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pict>
          <v:shapetype id="_x0000_t202" o:spt="202" coordsize="21600,21600" path="m,l,21600r21600,l21600,xe">
            <v:stroke joinstyle="miter"/>
            <v:path gradientshapeok="t" o:connecttype="rect"/>
          </v:shapetype>
          <v:shape style="position:absolute;margin-left:32.010201pt;margin-top:139.985916pt;width:21.8pt;height:35.4pt;mso-position-horizontal-relative:page;mso-position-vertical-relative:paragraph;z-index:15730176" type="#_x0000_t202" id="docshape1" filled="false" stroked="false">
            <v:textbox inset="0,0,0,0" style="layout-flow:vertical;mso-layout-flow-alt:bottom-to-top">
              <w:txbxContent>
                <w:p>
                  <w:pPr>
                    <w:spacing w:before="20"/>
                    <w:ind w:left="20" w:right="0" w:firstLine="0"/>
                    <w:jc w:val="left"/>
                    <w:rPr>
                      <w:rFonts w:ascii="GT Walsheim Pro"/>
                      <w:sz w:val="32"/>
                    </w:rPr>
                  </w:pPr>
                  <w:r>
                    <w:rPr>
                      <w:rFonts w:ascii="GT Walsheim Pro"/>
                      <w:color w:val="231F20"/>
                      <w:spacing w:val="16"/>
                      <w:sz w:val="32"/>
                    </w:rPr>
                    <w:t>1/20</w:t>
                  </w:r>
                </w:p>
              </w:txbxContent>
            </v:textbox>
            <w10:wrap type="none"/>
          </v:shape>
        </w:pict>
      </w:r>
      <w:bookmarkStart w:name="Procap 1/20" w:id="1"/>
      <w:bookmarkEnd w:id="1"/>
      <w:r>
        <w:rPr/>
      </w:r>
      <w:r>
        <w:rPr>
          <w:color w:val="231F20"/>
        </w:rPr>
        <w:t>Procap</w:t>
      </w:r>
    </w:p>
    <w:p>
      <w:pPr>
        <w:spacing w:line="240" w:lineRule="auto" w:before="5"/>
        <w:rPr>
          <w:rFonts w:ascii="GTWalsheimProMedium"/>
          <w:sz w:val="35"/>
        </w:rPr>
      </w:pPr>
      <w:r>
        <w:rPr/>
        <w:br w:type="column"/>
      </w:r>
      <w:r>
        <w:rPr>
          <w:rFonts w:ascii="GTWalsheimProMedium"/>
          <w:sz w:val="35"/>
        </w:rPr>
      </w:r>
    </w:p>
    <w:p>
      <w:pPr>
        <w:spacing w:line="293" w:lineRule="exact" w:before="0"/>
        <w:ind w:left="583" w:right="0" w:firstLine="0"/>
        <w:jc w:val="left"/>
        <w:rPr>
          <w:rFonts w:ascii="GT Walsheim Pro"/>
          <w:sz w:val="24"/>
        </w:rPr>
      </w:pPr>
      <w:r>
        <w:rPr>
          <w:rFonts w:ascii="GT Walsheim Pro"/>
          <w:color w:val="231F20"/>
          <w:sz w:val="24"/>
        </w:rPr>
        <w:t>Le</w:t>
      </w:r>
      <w:r>
        <w:rPr>
          <w:rFonts w:ascii="GT Walsheim Pro"/>
          <w:color w:val="231F20"/>
          <w:spacing w:val="27"/>
          <w:sz w:val="24"/>
        </w:rPr>
        <w:t> </w:t>
      </w:r>
      <w:r>
        <w:rPr>
          <w:rFonts w:ascii="GT Walsheim Pro"/>
          <w:color w:val="231F20"/>
          <w:spacing w:val="12"/>
          <w:sz w:val="24"/>
        </w:rPr>
        <w:t>magazine</w:t>
      </w:r>
    </w:p>
    <w:p>
      <w:pPr>
        <w:spacing w:line="235" w:lineRule="auto" w:before="1"/>
        <w:ind w:left="583" w:right="1531" w:firstLine="0"/>
        <w:jc w:val="left"/>
        <w:rPr>
          <w:rFonts w:ascii="GT Walsheim Pro"/>
          <w:sz w:val="24"/>
        </w:rPr>
      </w:pPr>
      <w:r>
        <w:rPr>
          <w:rFonts w:ascii="GT Walsheim Pro"/>
          <w:color w:val="231F20"/>
          <w:sz w:val="24"/>
        </w:rPr>
        <w:t>pour</w:t>
      </w:r>
      <w:r>
        <w:rPr>
          <w:rFonts w:ascii="GT Walsheim Pro"/>
          <w:color w:val="231F20"/>
          <w:spacing w:val="1"/>
          <w:sz w:val="24"/>
        </w:rPr>
        <w:t> </w:t>
      </w:r>
      <w:r>
        <w:rPr>
          <w:rFonts w:ascii="GT Walsheim Pro"/>
          <w:color w:val="231F20"/>
          <w:spacing w:val="9"/>
          <w:sz w:val="24"/>
        </w:rPr>
        <w:t>personnes</w:t>
      </w:r>
      <w:r>
        <w:rPr>
          <w:rFonts w:ascii="GT Walsheim Pro"/>
          <w:color w:val="231F20"/>
          <w:spacing w:val="-58"/>
          <w:sz w:val="24"/>
        </w:rPr>
        <w:t> </w:t>
      </w:r>
      <w:r>
        <w:rPr>
          <w:rFonts w:ascii="GT Walsheim Pro"/>
          <w:color w:val="231F20"/>
          <w:sz w:val="24"/>
        </w:rPr>
        <w:t>avec</w:t>
      </w:r>
      <w:r>
        <w:rPr>
          <w:rFonts w:ascii="GT Walsheim Pro"/>
          <w:color w:val="231F20"/>
          <w:spacing w:val="38"/>
          <w:sz w:val="24"/>
        </w:rPr>
        <w:t> </w:t>
      </w:r>
      <w:r>
        <w:rPr>
          <w:rFonts w:ascii="GT Walsheim Pro"/>
          <w:color w:val="231F20"/>
          <w:spacing w:val="12"/>
          <w:sz w:val="24"/>
        </w:rPr>
        <w:t>handicap</w:t>
      </w:r>
    </w:p>
    <w:p>
      <w:pPr>
        <w:spacing w:after="0" w:line="235" w:lineRule="auto"/>
        <w:jc w:val="left"/>
        <w:rPr>
          <w:rFonts w:ascii="GT Walsheim Pro"/>
          <w:sz w:val="24"/>
        </w:rPr>
        <w:sectPr>
          <w:type w:val="continuous"/>
          <w:pgSz w:w="11910" w:h="16840"/>
          <w:pgMar w:top="160" w:bottom="280" w:left="0" w:right="0"/>
          <w:cols w:num="2" w:equalWidth="0">
            <w:col w:w="7496" w:space="58"/>
            <w:col w:w="4356"/>
          </w:cols>
        </w:sectPr>
      </w:pPr>
    </w:p>
    <w:p>
      <w:pPr>
        <w:pStyle w:val="BodyText"/>
        <w:spacing w:before="9"/>
        <w:rPr>
          <w:rFonts w:ascii="GT Walsheim Pro"/>
          <w:sz w:val="14"/>
        </w:rPr>
      </w:pPr>
    </w:p>
    <w:p>
      <w:pPr>
        <w:pStyle w:val="BodyText"/>
        <w:ind w:left="1133"/>
        <w:rPr>
          <w:rFonts w:ascii="GT Walsheim Pro"/>
        </w:rPr>
      </w:pPr>
      <w:r>
        <w:rPr>
          <w:rFonts w:ascii="GT Walsheim Pro"/>
        </w:rPr>
        <w:drawing>
          <wp:inline distT="0" distB="0" distL="0" distR="0">
            <wp:extent cx="6135017" cy="6315456"/>
            <wp:effectExtent l="0" t="0" r="0" b="0"/>
            <wp:docPr id="1" name="image1.jpeg" descr="Photo de couverture: deux barbies. Une barbie avec une prothèse de jambe et une barbie en fauteuil roulant. "/>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35017" cy="6315456"/>
                    </a:xfrm>
                    <a:prstGeom prst="rect">
                      <a:avLst/>
                    </a:prstGeom>
                  </pic:spPr>
                </pic:pic>
              </a:graphicData>
            </a:graphic>
          </wp:inline>
        </w:drawing>
      </w:r>
      <w:r>
        <w:rPr>
          <w:rFonts w:ascii="GT Walsheim Pro"/>
        </w:rPr>
      </w:r>
    </w:p>
    <w:p>
      <w:pPr>
        <w:pStyle w:val="BodyText"/>
        <w:rPr>
          <w:rFonts w:ascii="GT Walsheim Pro"/>
        </w:rPr>
      </w:pPr>
    </w:p>
    <w:p>
      <w:pPr>
        <w:pStyle w:val="BodyText"/>
        <w:spacing w:before="2" w:after="1"/>
        <w:rPr>
          <w:rFonts w:ascii="GT Walsheim Pro"/>
          <w:sz w:val="10"/>
        </w:rPr>
      </w:pPr>
    </w:p>
    <w:p>
      <w:pPr>
        <w:tabs>
          <w:tab w:pos="4350" w:val="left" w:leader="none"/>
          <w:tab w:pos="8105" w:val="left" w:leader="none"/>
        </w:tabs>
        <w:spacing w:line="80" w:lineRule="exact"/>
        <w:ind w:left="1113" w:right="0" w:firstLine="0"/>
        <w:rPr>
          <w:rFonts w:ascii="GT Walsheim Pro"/>
          <w:sz w:val="8"/>
        </w:rPr>
      </w:pPr>
      <w:r>
        <w:rPr>
          <w:rFonts w:ascii="GT Walsheim Pro"/>
          <w:position w:val="-1"/>
          <w:sz w:val="8"/>
        </w:rPr>
        <w:pict>
          <v:group style="width:145.3pt;height:4pt;mso-position-horizontal-relative:char;mso-position-vertical-relative:line" id="docshapegroup2" coordorigin="0,0" coordsize="2906,80">
            <v:line style="position:absolute" from="0,37" to="2906,37" stroked="true" strokeweight="2pt" strokecolor="#663d89">
              <v:stroke dashstyle="solid"/>
            </v:line>
            <v:line style="position:absolute" from="1020,40" to="2906,40" stroked="true" strokeweight="4pt" strokecolor="#ffffff">
              <v:stroke dashstyle="solid"/>
            </v:line>
          </v:group>
        </w:pict>
      </w:r>
      <w:r>
        <w:rPr>
          <w:rFonts w:ascii="GT Walsheim Pro"/>
          <w:position w:val="-1"/>
          <w:sz w:val="8"/>
        </w:rPr>
      </w:r>
      <w:r>
        <w:rPr>
          <w:rFonts w:ascii="GT Walsheim Pro"/>
          <w:position w:val="-1"/>
          <w:sz w:val="8"/>
        </w:rPr>
        <w:tab/>
      </w:r>
      <w:r>
        <w:rPr>
          <w:rFonts w:ascii="GT Walsheim Pro"/>
          <w:position w:val="-1"/>
          <w:sz w:val="8"/>
        </w:rPr>
        <w:pict>
          <v:group style="width:156.9pt;height:4pt;mso-position-horizontal-relative:char;mso-position-vertical-relative:line" id="docshapegroup3" coordorigin="0,0" coordsize="3138,80">
            <v:line style="position:absolute" from="0,37" to="3137,37" stroked="true" strokeweight="2pt" strokecolor="#663d89">
              <v:stroke dashstyle="solid"/>
            </v:line>
            <v:line style="position:absolute" from="1020,40" to="3137,40" stroked="true" strokeweight="4pt" strokecolor="#ffffff">
              <v:stroke dashstyle="solid"/>
            </v:line>
          </v:group>
        </w:pict>
      </w:r>
      <w:r>
        <w:rPr>
          <w:rFonts w:ascii="GT Walsheim Pro"/>
          <w:position w:val="-1"/>
          <w:sz w:val="8"/>
        </w:rPr>
      </w:r>
      <w:r>
        <w:rPr>
          <w:rFonts w:ascii="GT Walsheim Pro"/>
          <w:position w:val="-1"/>
          <w:sz w:val="8"/>
        </w:rPr>
        <w:tab/>
      </w:r>
      <w:r>
        <w:rPr>
          <w:rFonts w:ascii="GT Walsheim Pro"/>
          <w:position w:val="-1"/>
          <w:sz w:val="8"/>
        </w:rPr>
        <w:pict>
          <v:group style="width:132.3pt;height:4pt;mso-position-horizontal-relative:char;mso-position-vertical-relative:line" id="docshapegroup4" coordorigin="0,0" coordsize="2646,80">
            <v:line style="position:absolute" from="0,37" to="2646,37" stroked="true" strokeweight="2pt" strokecolor="#663d89">
              <v:stroke dashstyle="solid"/>
            </v:line>
            <v:line style="position:absolute" from="1020,40" to="2646,40" stroked="true" strokeweight="4pt" strokecolor="#ffffff">
              <v:stroke dashstyle="solid"/>
            </v:line>
          </v:group>
        </w:pict>
      </w:r>
      <w:r>
        <w:rPr>
          <w:rFonts w:ascii="GT Walsheim Pro"/>
          <w:position w:val="-1"/>
          <w:sz w:val="8"/>
        </w:rPr>
      </w:r>
    </w:p>
    <w:p>
      <w:pPr>
        <w:spacing w:after="0" w:line="80" w:lineRule="exact"/>
        <w:rPr>
          <w:rFonts w:ascii="GT Walsheim Pro"/>
          <w:sz w:val="8"/>
        </w:rPr>
        <w:sectPr>
          <w:type w:val="continuous"/>
          <w:pgSz w:w="11910" w:h="16840"/>
          <w:pgMar w:top="160" w:bottom="280" w:left="0" w:right="0"/>
        </w:sectPr>
      </w:pPr>
    </w:p>
    <w:p>
      <w:pPr>
        <w:pStyle w:val="Heading3"/>
        <w:ind w:left="1133"/>
        <w:rPr>
          <w:rFonts w:ascii="GTWalsheimProMedium"/>
        </w:rPr>
      </w:pPr>
      <w:bookmarkStart w:name="_TOC_250000" w:id="2"/>
      <w:bookmarkEnd w:id="2"/>
      <w:r>
        <w:rPr>
          <w:rFonts w:ascii="GTWalsheimProMedium"/>
          <w:color w:val="663D89"/>
        </w:rPr>
        <w:t>Focus</w:t>
      </w:r>
    </w:p>
    <w:p>
      <w:pPr>
        <w:spacing w:line="264" w:lineRule="auto" w:before="21"/>
        <w:ind w:left="1133" w:right="0" w:firstLine="0"/>
        <w:jc w:val="left"/>
        <w:rPr>
          <w:sz w:val="32"/>
        </w:rPr>
      </w:pPr>
      <w:r>
        <w:rPr>
          <w:color w:val="663D89"/>
          <w:sz w:val="32"/>
        </w:rPr>
        <w:t>La</w:t>
      </w:r>
      <w:r>
        <w:rPr>
          <w:color w:val="663D89"/>
          <w:spacing w:val="1"/>
          <w:sz w:val="32"/>
        </w:rPr>
        <w:t> </w:t>
      </w:r>
      <w:r>
        <w:rPr>
          <w:color w:val="663D89"/>
          <w:sz w:val="32"/>
        </w:rPr>
        <w:t>visibilité</w:t>
      </w:r>
      <w:r>
        <w:rPr>
          <w:color w:val="663D89"/>
          <w:spacing w:val="1"/>
          <w:sz w:val="32"/>
        </w:rPr>
        <w:t> </w:t>
      </w:r>
      <w:r>
        <w:rPr>
          <w:color w:val="663D89"/>
          <w:sz w:val="32"/>
        </w:rPr>
        <w:t>sous</w:t>
      </w:r>
      <w:r>
        <w:rPr>
          <w:color w:val="663D89"/>
          <w:spacing w:val="23"/>
          <w:sz w:val="32"/>
        </w:rPr>
        <w:t> </w:t>
      </w:r>
      <w:r>
        <w:rPr>
          <w:color w:val="663D89"/>
          <w:sz w:val="32"/>
        </w:rPr>
        <w:t>la</w:t>
      </w:r>
      <w:r>
        <w:rPr>
          <w:color w:val="663D89"/>
          <w:spacing w:val="24"/>
          <w:sz w:val="32"/>
        </w:rPr>
        <w:t> </w:t>
      </w:r>
      <w:r>
        <w:rPr>
          <w:color w:val="663D89"/>
          <w:sz w:val="32"/>
        </w:rPr>
        <w:t>loupe</w:t>
      </w:r>
    </w:p>
    <w:p>
      <w:pPr>
        <w:pStyle w:val="Heading3"/>
        <w:ind w:left="1133"/>
        <w:rPr>
          <w:rFonts w:ascii="GTWalsheimProMedium"/>
        </w:rPr>
      </w:pPr>
      <w:r>
        <w:rPr/>
        <w:br w:type="column"/>
      </w:r>
      <w:r>
        <w:rPr>
          <w:rFonts w:ascii="GTWalsheimProMedium"/>
          <w:color w:val="663D89"/>
        </w:rPr>
        <w:t>Dossier</w:t>
      </w:r>
    </w:p>
    <w:p>
      <w:pPr>
        <w:pStyle w:val="Heading4"/>
        <w:spacing w:line="264" w:lineRule="auto" w:before="21"/>
        <w:ind w:left="1133"/>
        <w:rPr>
          <w:rFonts w:ascii="GTSectra-Book" w:hAnsi="GTSectra-Book"/>
        </w:rPr>
      </w:pPr>
      <w:r>
        <w:rPr>
          <w:rFonts w:ascii="GTSectra-Book" w:hAnsi="GTSectra-Book"/>
          <w:color w:val="663D89"/>
        </w:rPr>
        <w:t>Proches</w:t>
      </w:r>
      <w:r>
        <w:rPr>
          <w:rFonts w:ascii="GTSectra-Book" w:hAnsi="GTSectra-Book"/>
          <w:color w:val="663D89"/>
          <w:spacing w:val="24"/>
        </w:rPr>
        <w:t> </w:t>
      </w:r>
      <w:r>
        <w:rPr>
          <w:rFonts w:ascii="GTSectra-Book" w:hAnsi="GTSectra-Book"/>
          <w:color w:val="663D89"/>
        </w:rPr>
        <w:t>aidants</w:t>
      </w:r>
      <w:r>
        <w:rPr>
          <w:rFonts w:ascii="GTSectra-Book" w:hAnsi="GTSectra-Book"/>
          <w:color w:val="663D89"/>
          <w:spacing w:val="24"/>
        </w:rPr>
        <w:t> </w:t>
      </w:r>
      <w:r>
        <w:rPr>
          <w:rFonts w:ascii="GTSectra-Book" w:hAnsi="GTSectra-Book"/>
          <w:color w:val="663D89"/>
        </w:rPr>
        <w:t>et</w:t>
      </w:r>
      <w:r>
        <w:rPr>
          <w:rFonts w:ascii="GTSectra-Book" w:hAnsi="GTSectra-Book"/>
          <w:color w:val="663D89"/>
          <w:spacing w:val="-74"/>
        </w:rPr>
        <w:t> </w:t>
      </w:r>
      <w:r>
        <w:rPr>
          <w:rFonts w:ascii="GTSectra-Book" w:hAnsi="GTSectra-Book"/>
          <w:color w:val="663D89"/>
        </w:rPr>
        <w:t>bénéficiaires</w:t>
      </w:r>
      <w:r>
        <w:rPr>
          <w:rFonts w:ascii="GTSectra-Book" w:hAnsi="GTSectra-Book"/>
          <w:color w:val="663D89"/>
          <w:spacing w:val="25"/>
        </w:rPr>
        <w:t> </w:t>
      </w:r>
      <w:r>
        <w:rPr>
          <w:rFonts w:ascii="GTSectra-Book" w:hAnsi="GTSectra-Book"/>
          <w:color w:val="663D89"/>
        </w:rPr>
        <w:t>PC</w:t>
      </w:r>
    </w:p>
    <w:p>
      <w:pPr>
        <w:spacing w:line="256" w:lineRule="auto" w:before="59"/>
        <w:ind w:left="1133" w:right="1794" w:firstLine="0"/>
        <w:jc w:val="left"/>
        <w:rPr>
          <w:sz w:val="32"/>
        </w:rPr>
      </w:pPr>
      <w:r>
        <w:rPr/>
        <w:br w:type="column"/>
      </w:r>
      <w:r>
        <w:rPr>
          <w:rFonts w:ascii="GTWalsheimProMedium" w:hAnsi="GTWalsheimProMedium"/>
          <w:color w:val="663D89"/>
          <w:sz w:val="40"/>
        </w:rPr>
        <w:t>A</w:t>
      </w:r>
      <w:r>
        <w:rPr>
          <w:rFonts w:ascii="GTWalsheimProMedium" w:hAnsi="GTWalsheimProMedium"/>
          <w:color w:val="663D89"/>
          <w:spacing w:val="26"/>
          <w:sz w:val="40"/>
        </w:rPr>
        <w:t> </w:t>
      </w:r>
      <w:r>
        <w:rPr>
          <w:rFonts w:ascii="GTWalsheimProMedium" w:hAnsi="GTWalsheimProMedium"/>
          <w:color w:val="663D89"/>
          <w:sz w:val="40"/>
        </w:rPr>
        <w:t>la</w:t>
      </w:r>
      <w:r>
        <w:rPr>
          <w:rFonts w:ascii="GTWalsheimProMedium" w:hAnsi="GTWalsheimProMedium"/>
          <w:color w:val="663D89"/>
          <w:spacing w:val="27"/>
          <w:sz w:val="40"/>
        </w:rPr>
        <w:t> </w:t>
      </w:r>
      <w:r>
        <w:rPr>
          <w:rFonts w:ascii="GTWalsheimProMedium" w:hAnsi="GTWalsheimProMedium"/>
          <w:color w:val="663D89"/>
          <w:sz w:val="40"/>
        </w:rPr>
        <w:t>une</w:t>
      </w:r>
      <w:r>
        <w:rPr>
          <w:rFonts w:ascii="GTWalsheimProMedium" w:hAnsi="GTWalsheimProMedium"/>
          <w:color w:val="663D89"/>
          <w:spacing w:val="1"/>
          <w:sz w:val="40"/>
        </w:rPr>
        <w:t> </w:t>
      </w:r>
      <w:r>
        <w:rPr>
          <w:color w:val="663D89"/>
          <w:sz w:val="32"/>
        </w:rPr>
        <w:t>Des</w:t>
      </w:r>
      <w:r>
        <w:rPr>
          <w:color w:val="663D89"/>
          <w:spacing w:val="14"/>
          <w:sz w:val="32"/>
        </w:rPr>
        <w:t> </w:t>
      </w:r>
      <w:r>
        <w:rPr>
          <w:color w:val="663D89"/>
          <w:sz w:val="32"/>
        </w:rPr>
        <w:t>gens</w:t>
      </w:r>
      <w:r>
        <w:rPr>
          <w:color w:val="663D89"/>
          <w:spacing w:val="15"/>
          <w:sz w:val="32"/>
        </w:rPr>
        <w:t> </w:t>
      </w:r>
      <w:r>
        <w:rPr>
          <w:color w:val="663D89"/>
          <w:sz w:val="32"/>
        </w:rPr>
        <w:t>et</w:t>
      </w:r>
      <w:r>
        <w:rPr>
          <w:color w:val="663D89"/>
          <w:spacing w:val="-74"/>
          <w:sz w:val="32"/>
        </w:rPr>
        <w:t> </w:t>
      </w:r>
      <w:r>
        <w:rPr>
          <w:color w:val="663D89"/>
          <w:sz w:val="32"/>
        </w:rPr>
        <w:t>des</w:t>
      </w:r>
      <w:r>
        <w:rPr>
          <w:color w:val="663D89"/>
          <w:spacing w:val="29"/>
          <w:sz w:val="32"/>
        </w:rPr>
        <w:t> </w:t>
      </w:r>
      <w:r>
        <w:rPr>
          <w:color w:val="663D89"/>
          <w:sz w:val="32"/>
        </w:rPr>
        <w:t>médias</w:t>
      </w:r>
    </w:p>
    <w:p>
      <w:pPr>
        <w:spacing w:after="0" w:line="256" w:lineRule="auto"/>
        <w:jc w:val="left"/>
        <w:rPr>
          <w:sz w:val="32"/>
        </w:rPr>
        <w:sectPr>
          <w:type w:val="continuous"/>
          <w:pgSz w:w="11910" w:h="16840"/>
          <w:pgMar w:top="160" w:bottom="280" w:left="0" w:right="0"/>
          <w:cols w:num="3" w:equalWidth="0">
            <w:col w:w="3012" w:space="225"/>
            <w:col w:w="3691" w:space="64"/>
            <w:col w:w="4918"/>
          </w:cols>
        </w:sectPr>
      </w:pPr>
    </w:p>
    <w:p>
      <w:pPr>
        <w:pStyle w:val="BodyText"/>
      </w:pPr>
    </w:p>
    <w:p>
      <w:pPr>
        <w:pStyle w:val="BodyText"/>
      </w:pPr>
    </w:p>
    <w:p>
      <w:pPr>
        <w:pStyle w:val="BodyText"/>
        <w:spacing w:before="12" w:after="1"/>
        <w:rPr>
          <w:sz w:val="24"/>
        </w:rPr>
      </w:pPr>
    </w:p>
    <w:p>
      <w:pPr>
        <w:pStyle w:val="BodyText"/>
        <w:ind w:left="9412"/>
      </w:pPr>
      <w:r>
        <w:rPr/>
        <w:drawing>
          <wp:inline distT="0" distB="0" distL="0" distR="0">
            <wp:extent cx="1111830" cy="323850"/>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11830" cy="323850"/>
                    </a:xfrm>
                    <a:prstGeom prst="rect">
                      <a:avLst/>
                    </a:prstGeom>
                  </pic:spPr>
                </pic:pic>
              </a:graphicData>
            </a:graphic>
          </wp:inline>
        </w:drawing>
      </w:r>
      <w:r>
        <w:rPr/>
      </w:r>
    </w:p>
    <w:p>
      <w:pPr>
        <w:spacing w:after="0"/>
        <w:sectPr>
          <w:type w:val="continuous"/>
          <w:pgSz w:w="11910" w:h="16840"/>
          <w:pgMar w:top="160" w:bottom="280" w:left="0" w:right="0"/>
        </w:sectPr>
      </w:pPr>
    </w:p>
    <w:p>
      <w:pPr>
        <w:tabs>
          <w:tab w:pos="6061" w:val="left" w:leader="none"/>
        </w:tabs>
        <w:spacing w:line="240" w:lineRule="auto"/>
        <w:ind w:left="930" w:right="0" w:firstLine="0"/>
        <w:rPr>
          <w:sz w:val="20"/>
        </w:rPr>
      </w:pPr>
      <w:r>
        <w:rPr/>
        <w:pict>
          <v:group style="position:absolute;margin-left:303.061005pt;margin-top:133.008011pt;width:242.55pt;height:284.3pt;mso-position-horizontal-relative:page;mso-position-vertical-relative:page;z-index:-16745472" id="docshapegroup5" coordorigin="6061,2660" coordsize="4851,5686">
            <v:shape style="position:absolute;left:6061;top:4235;width:2630;height:4110" type="#_x0000_t75" id="docshape6" stroked="false">
              <v:imagedata r:id="rId7" o:title=""/>
            </v:shape>
            <v:rect style="position:absolute;left:6061;top:2660;width:4851;height:1560" id="docshape7" filled="true" fillcolor="#ffffff" stroked="false">
              <v:fill type="solid"/>
            </v:rect>
            <w10:wrap type="none"/>
          </v:group>
        </w:pict>
      </w:r>
      <w:r>
        <w:rPr/>
        <w:pict>
          <v:group style="position:absolute;margin-left:445.998199pt;margin-top:384.297028pt;width:90.7pt;height:23.2pt;mso-position-horizontal-relative:page;mso-position-vertical-relative:page;z-index:-16744960" id="docshapegroup8" coordorigin="8920,7686" coordsize="1814,464">
            <v:rect style="position:absolute;left:9183;top:7685;width:124;height:42" id="docshape9" filled="true" fillcolor="#5087c6" stroked="false">
              <v:fill type="solid"/>
            </v:rect>
            <v:shape style="position:absolute;left:8919;top:7686;width:1814;height:464" type="#_x0000_t75" id="docshape10" stroked="false">
              <v:imagedata r:id="rId8" o:title=""/>
            </v:shape>
            <w10:wrap type="none"/>
          </v:group>
        </w:pict>
      </w:r>
      <w:r>
        <w:rPr/>
        <w:pict>
          <v:group style="position:absolute;margin-left:46.921001pt;margin-top:429.216797pt;width:501.5pt;height:288pt;mso-position-horizontal-relative:page;mso-position-vertical-relative:page;z-index:-16744448" id="docshapegroup11" coordorigin="938,8584" coordsize="10030,5760">
            <v:rect style="position:absolute;left:1788;top:8584;width:9180;height:3469" id="docshape12" filled="true" fillcolor="#f7941d" stroked="false">
              <v:fill type="solid"/>
            </v:rect>
            <v:shape style="position:absolute;left:938;top:8979;width:9633;height:3921" type="#_x0000_t75" id="docshape13" stroked="false">
              <v:imagedata r:id="rId9" o:title=""/>
            </v:shape>
            <v:shape style="position:absolute;left:8587;top:12546;width:1806;height:1798" type="#_x0000_t75" id="docshape14" stroked="false">
              <v:imagedata r:id="rId10" o:title=""/>
            </v:shape>
            <v:rect style="position:absolute;left:8927;top:13259;width:1126;height:11" id="docshape15" filled="true" fillcolor="#ffffff" stroked="false">
              <v:fill type="solid"/>
            </v:rect>
            <v:shape style="position:absolute;left:9216;top:12803;width:243;height:362" type="#_x0000_t75" id="docshape16" stroked="false">
              <v:imagedata r:id="rId11" o:title=""/>
            </v:shape>
            <v:shape style="position:absolute;left:9533;top:12809;width:226;height:362" type="#_x0000_t75" id="docshape17" stroked="false">
              <v:imagedata r:id="rId12" o:title=""/>
            </v:shape>
            <v:shape style="position:absolute;left:9047;top:13401;width:876;height:701" type="#_x0000_t75" id="docshape18" stroked="false">
              <v:imagedata r:id="rId13" o:title=""/>
            </v:shape>
            <w10:wrap type="none"/>
          </v:group>
        </w:pict>
      </w:r>
      <w:r>
        <w:rPr>
          <w:sz w:val="20"/>
        </w:rPr>
        <w:pict>
          <v:group style="width:243.3pt;height:361.15pt;mso-position-horizontal-relative:char;mso-position-vertical-relative:line" id="docshapegroup19" coordorigin="0,0" coordsize="4866,7223">
            <v:shape style="position:absolute;left:0;top:4;width:4866;height:3258" type="#_x0000_t75" id="docshape20" stroked="false">
              <v:imagedata r:id="rId14" o:title=""/>
            </v:shape>
            <v:rect style="position:absolute;left:0;top:3262;width:4866;height:3961" id="docshape21" filled="true" fillcolor="#da2031" stroked="false">
              <v:fill type="solid"/>
            </v:rect>
            <v:line style="position:absolute" from="257,4132" to="619,4132" stroked="true" strokeweight="3.317pt" strokecolor="#ffffff">
              <v:stroke dashstyle="solid"/>
            </v:line>
            <v:shape style="position:absolute;left:2188;top:4260;width:2421;height:2421" id="docshape22" coordorigin="2189,4260" coordsize="2421,2421" path="m4609,5470l4607,5394,4599,5319,4588,5245,4572,5172,4552,5102,4527,5033,4499,4966,4467,4901,4431,4839,4392,4779,4349,4722,4303,4667,4254,4615,4202,4566,4148,4520,4090,4477,4030,4438,3968,4402,3903,4370,3836,4342,3767,4317,3697,4297,3624,4281,3551,4270,3475,4263,3399,4260,3322,4263,3247,4270,3173,4281,3101,4297,3030,4317,2961,4342,2895,4370,2830,4402,2767,4438,2707,4477,2650,4520,2595,4566,2543,4615,2494,4667,2448,4722,2405,4779,2366,4839,2330,4901,2298,4966,2270,5033,2246,5102,2226,5172,2210,5245,2198,5319,2191,5394,2189,5470,2191,5547,2198,5622,2210,5696,2226,5768,2246,5839,2270,5908,2298,5975,2330,6039,2366,6102,2405,6162,2448,6219,2494,6274,2543,6326,2595,6375,2650,6421,2707,6464,2767,6503,2830,6539,2895,6571,2961,6599,3030,6623,3101,6644,3173,6659,3247,6671,3322,6678,3399,6680,3475,6678,3551,6671,3624,6659,3697,6644,3767,6623,3836,6599,3903,6571,3968,6539,4030,6503,4090,6464,4148,6421,4202,6375,4254,6326,4303,6274,4349,6219,4392,6162,4431,6102,4467,6039,4499,5975,4527,5908,4552,5839,4572,5768,4588,5696,4599,5622,4607,5547,4609,5470xe" filled="true" fillcolor="#ffffff" stroked="false">
              <v:path arrowok="t"/>
              <v:fill type="solid"/>
            </v:shape>
            <v:shape style="position:absolute;left:2606;top:5228;width:2001;height:1112" id="docshape23" coordorigin="2606,5228" coordsize="2001,1112" path="m4607,5405l4607,5394,4606,5392,4059,5319,4055,5319,4047,5317,4047,5318,4032,5316,4032,5315,4032,5294,4604,5365,4603,5352,4089,5289,4100,5288,4265,5273,4279,5270,4283,5270,4283,5272,4291,5271,4598,5309,4596,5296,4383,5270,4348,5265,4587,5241,4584,5228,4283,5259,4283,5260,4262,5261,4028,5281,4017,5280,4017,5292,4019,5293,4019,5325,4022,5328,4049,5331,4049,5457,3829,5482,3826,5484,3826,5528,3828,5531,3853,5536,3853,5536,3862,5538,3863,5538,3856,5539,3856,5659,3856,5659,3631,5690,3631,5703,3630,5703,3631,5703,3631,5690,3627,5690,3625,5694,3623,5735,3625,5738,3653,5746,3653,5746,3656,5747,3656,5872,3649,5872,3416,5908,3414,5911,3414,5956,3416,5958,3448,5968,3448,6091,3446,6091,3435,6093,3419,6096,3408,6098,3397,6097,3390,6094,3389,6090,3382,6092,3377,6089,3375,6093,2614,6214,2606,6215,2610,6228,3381,6105,3390,6109,3397,6113,3409,6111,3420,6109,3434,6106,3447,6103,3448,6103,3448,6105,3459,6105,3797,6209,4240,6340,4250,6329,3875,6219,3497,6103,3481,6098,3460,6092,3461,5972,4289,6193,4291,6193,4293,6195,4295,6195,4297,6195,4289,6195,4290,6289,4302,6275,4302,6193,4334,6188,4379,6181,4379,6180,4389,6166,4302,6180,4302,6150,4319,6148,4367,6140,4374,6139,4412,6132,4422,6117,4302,6139,4302,6138,4289,6138,4289,6149,4289,6180,3480,5963,3456,5957,3453,5956,3427,5948,3427,5946,3427,5924,4223,6134,4247,6141,4271,6147,4289,6149,4289,6138,3447,5916,3456,5915,3656,5884,3656,5885,3669,5885,4444,6080,4451,6068,3746,5891,3715,5882,3698,5877,3673,5872,3669,5872,3669,5750,4517,5934,4522,5922,3665,5735,3664,5735,3636,5728,3636,5725,3637,5704,4531,5887,4531,5897,4534,5888,4539,5876,4539,5875,4538,5876,3668,5698,3669,5697,3849,5673,3856,5672,3856,5673,3869,5673,3869,5672,4559,5812,4563,5800,3960,5678,3935,5671,3932,5671,3908,5664,3881,5659,3869,5659,3869,5539,4594,5660,4596,5647,3865,5525,3857,5524,3839,5520,3839,5518,3839,5500,4599,5623,4600,5611,3863,5491,3889,5488,3990,5476,4029,5471,4048,5469,4049,5469,4049,5471,4061,5471,4061,5470,4066,5470,4606,5553,4607,5540,4144,5469,4072,5459,4062,5455,4061,5455,4061,5332,4607,5405xe" filled="true" fillcolor="#231f20" stroked="false">
              <v:path arrowok="t"/>
              <v:fill type="solid"/>
            </v:shape>
            <v:shape style="position:absolute;left:2188;top:4260;width:2421;height:2297" type="#_x0000_t75" id="docshape24" stroked="false">
              <v:imagedata r:id="rId15" o:title=""/>
            </v:shape>
            <v:shape style="position:absolute;left:3000;top:268;width:1609;height:455" id="docshape25" coordorigin="3000,269" coordsize="1609,455" path="m4324,592l4196,592,4198,593,4213,621,4233,648,4256,672,4282,692,4339,715,4402,723,4465,715,4521,689,4566,648,4574,632,4397,632,4367,626,4341,611,4324,592xm3918,587l3792,587,3797,597,3807,617,3812,627,3849,671,3897,701,3951,718,4010,723,4069,713,4123,686,4166,644,4173,632,4009,632,3984,631,3958,624,3935,607,3918,587xm3509,596l3371,596,3378,609,3420,664,3475,702,3539,722,3608,723,3664,709,3717,681,3760,640,3770,622,3574,622,3543,616,3514,601,3509,596xm3000,305l3001,717,3112,717,3112,553,3476,552,3474,549,3467,517,3467,485,3474,462,3259,462,3112,461,3112,305,3000,305xm3476,552l3259,552,3258,717,3372,717,3371,596,3509,596,3490,578,3476,552xm4609,477l4396,477,4397,565,4460,567,4481,568,4482,572,4482,579,4480,583,4472,600,4460,613,4445,623,4428,630,4397,632,4574,632,4593,596,4606,538,4609,477xm4376,286l4315,299,4265,328,4224,370,4196,421,4183,477,3995,477,3995,564,4079,568,4080,579,4074,587,4072,597,4055,616,4034,627,4009,632,4173,632,4196,592,4324,592,4320,588,4303,549,4298,505,4305,461,4323,421,4338,403,4357,390,4379,382,4402,380,4577,380,4571,369,4560,354,4548,340,4498,305,4439,288,4376,286xm3777,394l3575,394,3605,397,3632,407,3647,417,3661,429,3673,443,3681,458,3690,492,3688,527,3677,560,3657,589,3632,607,3604,618,3574,622,3770,622,3788,588,3792,587,3918,587,3916,586,3903,562,3894,519,3898,475,3913,434,3924,421,3793,421,3777,394xm3369,306l3258,306,3259,462,3474,462,3476,456,3493,430,3517,411,3370,411,3369,306xm4577,380l4402,380,4428,385,4451,397,4470,416,4483,438,4487,449,4497,437,4506,437,4526,429,4547,419,4567,410,4588,400,4580,384,4577,380xm4176,381l4009,381,4032,388,4049,398,4062,412,4073,427,4082,444,4086,445,4123,429,4135,424,4159,412,4183,400,4183,394,4178,387,4176,381xm4506,437l4497,437,4505,438,4506,437xm3981,285l3921,297,3867,326,3823,368,3793,421,3924,421,3940,400,3961,388,3984,381,4176,381,4140,335,4093,304,4039,288,3981,285xm3702,269l3455,269,3448,322,3425,341,3404,363,3385,387,3370,411,3517,411,3519,410,3545,399,3575,394,3777,394,3777,393,3757,368,3734,344,3708,323,3702,269xe" filled="true" fillcolor="#da2031" stroked="false">
              <v:path arrowok="t"/>
              <v:fill type="solid"/>
            </v:shape>
            <v:shape style="position:absolute;left:3000;top:806;width:314;height:157" id="docshape26" coordorigin="3001,807" coordsize="314,157" path="m3090,929l3041,929,3041,807,3001,807,3001,963,3090,963,3090,929xm3171,807l3131,807,3131,963,3171,963,3171,807xm3315,807l3225,807,3225,963,3266,963,3266,902,3310,902,3310,867,3266,867,3266,841,3315,841,3315,807xe" filled="true" fillcolor="#231f20" stroked="false">
              <v:path arrowok="t"/>
              <v:fill type="solid"/>
            </v:shape>
            <v:shape style="position:absolute;left:3352;top:806;width:108;height:157" type="#_x0000_t75" id="docshape27" stroked="false">
              <v:imagedata r:id="rId16" o:title=""/>
            </v:shape>
            <v:shape style="position:absolute;left:3495;top:802;width:446;height:165" type="#_x0000_t75" id="docshape28" stroked="false">
              <v:imagedata r:id="rId17" o:title=""/>
            </v:shape>
            <v:shape style="position:absolute;left:3975;top:806;width:108;height:157" type="#_x0000_t75" id="docshape29" stroked="false">
              <v:imagedata r:id="rId16" o:title=""/>
            </v:shape>
            <v:shape style="position:absolute;left:4124;top:806;width:89;height:157" id="docshape30" coordorigin="4125,807" coordsize="89,157" path="m4214,807l4125,807,4125,963,4214,963,4214,929,4165,929,4165,902,4211,902,4211,867,4165,867,4165,841,4214,841,4214,807xe" filled="true" fillcolor="#231f20" stroked="false">
              <v:path arrowok="t"/>
              <v:fill type="solid"/>
            </v:shape>
            <v:shape style="position:absolute;left:4256;top:806;width:196;height:157" type="#_x0000_t75" id="docshape31" stroked="false">
              <v:imagedata r:id="rId18" o:title=""/>
            </v:shape>
            <v:shape style="position:absolute;left:4496;top:806;width:89;height:157" id="docshape32" coordorigin="4497,807" coordsize="89,157" path="m4586,807l4497,807,4497,963,4586,963,4586,929,4537,929,4537,902,4583,902,4583,867,4537,867,4537,841,4586,841,4586,807xe" filled="true" fillcolor="#231f20" stroked="false">
              <v:path arrowok="t"/>
              <v:fill type="solid"/>
            </v:shape>
            <v:shape style="position:absolute;left:0;top:6783;width:4866;height:439" id="docshape33" coordorigin="0,6784" coordsize="4866,439" path="m1997,6784l0,6784,0,7223,4866,7223,4866,6987,2212,6985,1997,6784xe" filled="true" fillcolor="#58595b" stroked="false">
              <v:path arrowok="t"/>
              <v:fill type="solid"/>
            </v:shape>
            <v:shape style="position:absolute;left:256;top:6985;width:519;height:107" type="#_x0000_t75" id="docshape34" stroked="false">
              <v:imagedata r:id="rId19" o:title=""/>
            </v:shape>
            <v:shape style="position:absolute;left:831;top:6985;width:342;height:106" type="#_x0000_t75" id="docshape35" stroked="false">
              <v:imagedata r:id="rId20" o:title=""/>
            </v:shape>
            <v:shape style="position:absolute;left:1203;top:6987;width:87;height:103" id="docshape36" coordorigin="1204,6987" coordsize="87,103" path="m1290,6987l1279,6987,1279,7069,1215,6987,1204,6987,1204,7089,1215,7089,1215,7006,1281,7089,1290,7089,1290,6987xe" filled="true" fillcolor="#ffffff" stroked="false">
              <v:path arrowok="t"/>
              <v:fill type="solid"/>
            </v:shape>
            <v:shape style="position:absolute;left:1320;top:6987;width:313;height:103" type="#_x0000_t75" id="docshape37" stroked="false">
              <v:imagedata r:id="rId21" o:title=""/>
            </v:shape>
            <v:shape style="position:absolute;left:1664;top:6985;width:205;height:106" type="#_x0000_t75" id="docshape38" stroked="false">
              <v:imagedata r:id="rId22" o:title=""/>
            </v:shape>
            <v:shape style="position:absolute;left:1916;top:6989;width:98;height:96" id="docshape39" coordorigin="1916,6990" coordsize="98,96" path="m1978,6990l1951,6990,1951,7024,1916,7024,1916,7051,1951,7051,1951,7086,1978,7086,1978,7051,2013,7051,2013,7024,1978,7024,1978,6990xe" filled="true" fillcolor="#ffffff" stroked="false">
              <v:path arrowok="t"/>
              <v:fill type="solid"/>
            </v:shape>
            <v:shape style="position:absolute;left:3826;top:1613;width:298;height:194" type="#_x0000_t75" id="docshape40" stroked="false">
              <v:imagedata r:id="rId23" o:title=""/>
            </v:shape>
            <v:shape style="position:absolute;left:3009;top:1617;width:785;height:190" type="#_x0000_t75" id="docshape41" stroked="false">
              <v:imagedata r:id="rId24" o:title=""/>
            </v:shape>
            <v:shape style="position:absolute;left:4156;top:1617;width:194;height:190" id="docshape42" coordorigin="4157,1617" coordsize="194,190" path="m4351,1617l4157,1617,4157,1655,4157,1691,4157,1729,4157,1769,4157,1807,4351,1807,4351,1769,4202,1769,4202,1729,4346,1729,4346,1691,4202,1691,4202,1655,4351,1655,4351,1617xe" filled="true" fillcolor="#231f20" stroked="false">
              <v:path arrowok="t"/>
              <v:fill type="solid"/>
            </v:shape>
            <v:shape style="position:absolute;left:4386;top:1617;width:214;height:190" type="#_x0000_t75" id="docshape43" stroked="false">
              <v:imagedata r:id="rId25" o:title=""/>
            </v:shape>
            <v:line style="position:absolute" from="4866,5" to="0,5" stroked="true" strokeweight=".474pt" strokecolor="#231f20">
              <v:stroke dashstyle="solid"/>
            </v:line>
            <v:shape style="position:absolute;left:3003;top:1312;width:1636;height:192" type="#_x0000_t202" id="docshape44" filled="false" stroked="false">
              <v:textbox inset="0,0,0,0">
                <w:txbxContent>
                  <w:p>
                    <w:pPr>
                      <w:spacing w:line="190" w:lineRule="exact" w:before="2"/>
                      <w:ind w:left="0" w:right="0" w:firstLine="0"/>
                      <w:jc w:val="left"/>
                      <w:rPr>
                        <w:rFonts w:ascii="Arial" w:hAnsi="Arial"/>
                        <w:b/>
                        <w:sz w:val="17"/>
                      </w:rPr>
                    </w:pPr>
                    <w:r>
                      <w:rPr>
                        <w:rFonts w:ascii="Arial" w:hAnsi="Arial"/>
                        <w:b/>
                        <w:color w:val="231F20"/>
                        <w:spacing w:val="10"/>
                        <w:w w:val="145"/>
                        <w:sz w:val="17"/>
                      </w:rPr>
                      <w:t>représentant</w:t>
                    </w:r>
                  </w:p>
                </w:txbxContent>
              </v:textbox>
              <w10:wrap type="none"/>
            </v:shape>
            <v:shape style="position:absolute;left:3011;top:1914;width:1614;height:380" type="#_x0000_t202" id="docshape45" filled="false" stroked="false">
              <v:textbox inset="0,0,0,0">
                <w:txbxContent>
                  <w:p>
                    <w:pPr>
                      <w:spacing w:line="268" w:lineRule="auto" w:before="0"/>
                      <w:ind w:left="0" w:right="0" w:firstLine="0"/>
                      <w:jc w:val="left"/>
                      <w:rPr>
                        <w:rFonts w:ascii="Arial" w:hAnsi="Arial"/>
                        <w:sz w:val="16"/>
                      </w:rPr>
                    </w:pPr>
                    <w:r>
                      <w:rPr>
                        <w:rFonts w:ascii="Arial" w:hAnsi="Arial"/>
                        <w:color w:val="231F20"/>
                        <w:spacing w:val="1"/>
                        <w:w w:val="147"/>
                        <w:sz w:val="16"/>
                      </w:rPr>
                      <w:t>c</w:t>
                    </w:r>
                    <w:r>
                      <w:rPr>
                        <w:rFonts w:ascii="Arial" w:hAnsi="Arial"/>
                        <w:color w:val="231F20"/>
                        <w:spacing w:val="5"/>
                        <w:w w:val="136"/>
                        <w:sz w:val="16"/>
                      </w:rPr>
                      <w:t>h</w:t>
                    </w:r>
                    <w:r>
                      <w:rPr>
                        <w:rFonts w:ascii="Arial" w:hAnsi="Arial"/>
                        <w:color w:val="231F20"/>
                        <w:spacing w:val="-2"/>
                        <w:w w:val="122"/>
                        <w:sz w:val="16"/>
                      </w:rPr>
                      <w:t>-</w:t>
                    </w:r>
                    <w:r>
                      <w:rPr>
                        <w:rFonts w:ascii="Arial" w:hAnsi="Arial"/>
                        <w:color w:val="231F20"/>
                        <w:spacing w:val="3"/>
                        <w:w w:val="70"/>
                        <w:sz w:val="16"/>
                      </w:rPr>
                      <w:t>1</w:t>
                    </w:r>
                    <w:r>
                      <w:rPr>
                        <w:rFonts w:ascii="Arial" w:hAnsi="Arial"/>
                        <w:color w:val="231F20"/>
                        <w:spacing w:val="-2"/>
                        <w:w w:val="129"/>
                        <w:sz w:val="16"/>
                      </w:rPr>
                      <w:t>0</w:t>
                    </w:r>
                    <w:r>
                      <w:rPr>
                        <w:rFonts w:ascii="Arial" w:hAnsi="Arial"/>
                        <w:color w:val="231F20"/>
                        <w:w w:val="110"/>
                        <w:sz w:val="16"/>
                      </w:rPr>
                      <w:t>3</w:t>
                    </w:r>
                    <w:r>
                      <w:rPr>
                        <w:rFonts w:ascii="Arial" w:hAnsi="Arial"/>
                        <w:color w:val="231F20"/>
                        <w:w w:val="109"/>
                        <w:sz w:val="16"/>
                      </w:rPr>
                      <w:t>2</w:t>
                    </w:r>
                    <w:r>
                      <w:rPr>
                        <w:rFonts w:ascii="Arial" w:hAnsi="Arial"/>
                        <w:color w:val="231F20"/>
                        <w:spacing w:val="-1"/>
                        <w:sz w:val="16"/>
                      </w:rPr>
                      <w:t> </w:t>
                    </w:r>
                    <w:r>
                      <w:rPr>
                        <w:rFonts w:ascii="Arial" w:hAnsi="Arial"/>
                        <w:color w:val="231F20"/>
                        <w:spacing w:val="-1"/>
                        <w:w w:val="216"/>
                        <w:sz w:val="16"/>
                      </w:rPr>
                      <w:t>r</w:t>
                    </w:r>
                    <w:r>
                      <w:rPr>
                        <w:rFonts w:ascii="Arial" w:hAnsi="Arial"/>
                        <w:color w:val="231F20"/>
                        <w:spacing w:val="0"/>
                        <w:w w:val="152"/>
                        <w:sz w:val="16"/>
                      </w:rPr>
                      <w:t>o</w:t>
                    </w:r>
                    <w:r>
                      <w:rPr>
                        <w:rFonts w:ascii="Arial" w:hAnsi="Arial"/>
                        <w:color w:val="231F20"/>
                        <w:spacing w:val="-1"/>
                        <w:w w:val="125"/>
                        <w:sz w:val="16"/>
                      </w:rPr>
                      <w:t>ma</w:t>
                    </w:r>
                    <w:r>
                      <w:rPr>
                        <w:rFonts w:ascii="Arial" w:hAnsi="Arial"/>
                        <w:color w:val="231F20"/>
                        <w:spacing w:val="1"/>
                        <w:w w:val="125"/>
                        <w:sz w:val="16"/>
                      </w:rPr>
                      <w:t>n</w:t>
                    </w:r>
                    <w:r>
                      <w:rPr>
                        <w:rFonts w:ascii="Arial" w:hAnsi="Arial"/>
                        <w:color w:val="231F20"/>
                        <w:spacing w:val="1"/>
                        <w:w w:val="120"/>
                        <w:sz w:val="16"/>
                      </w:rPr>
                      <w:t>e</w:t>
                    </w:r>
                    <w:r>
                      <w:rPr>
                        <w:rFonts w:ascii="Arial" w:hAnsi="Arial"/>
                        <w:color w:val="231F20"/>
                        <w:spacing w:val="-2"/>
                        <w:w w:val="277"/>
                        <w:sz w:val="16"/>
                      </w:rPr>
                      <w:t>l</w:t>
                    </w:r>
                    <w:r>
                      <w:rPr>
                        <w:rFonts w:ascii="Arial" w:hAnsi="Arial"/>
                        <w:color w:val="231F20"/>
                        <w:w w:val="277"/>
                        <w:sz w:val="16"/>
                      </w:rPr>
                      <w:t> </w:t>
                    </w:r>
                    <w:r>
                      <w:rPr>
                        <w:rFonts w:ascii="Arial" w:hAnsi="Arial"/>
                        <w:color w:val="231F20"/>
                        <w:spacing w:val="3"/>
                        <w:w w:val="232"/>
                        <w:sz w:val="16"/>
                      </w:rPr>
                      <w:t>t</w:t>
                    </w:r>
                    <w:r>
                      <w:rPr>
                        <w:rFonts w:ascii="Arial" w:hAnsi="Arial"/>
                        <w:color w:val="231F20"/>
                        <w:spacing w:val="5"/>
                        <w:w w:val="120"/>
                        <w:sz w:val="16"/>
                      </w:rPr>
                      <w:t>é</w:t>
                    </w:r>
                    <w:r>
                      <w:rPr>
                        <w:rFonts w:ascii="Arial" w:hAnsi="Arial"/>
                        <w:color w:val="231F20"/>
                        <w:spacing w:val="11"/>
                        <w:w w:val="277"/>
                        <w:sz w:val="16"/>
                      </w:rPr>
                      <w:t>l</w:t>
                    </w:r>
                    <w:r>
                      <w:rPr>
                        <w:rFonts w:ascii="Arial" w:hAnsi="Arial"/>
                        <w:color w:val="231F20"/>
                        <w:w w:val="96"/>
                        <w:sz w:val="16"/>
                      </w:rPr>
                      <w:t>.</w:t>
                    </w:r>
                    <w:r>
                      <w:rPr>
                        <w:rFonts w:ascii="Arial" w:hAnsi="Arial"/>
                        <w:color w:val="231F20"/>
                        <w:spacing w:val="5"/>
                        <w:sz w:val="16"/>
                      </w:rPr>
                      <w:t> </w:t>
                    </w:r>
                    <w:r>
                      <w:rPr>
                        <w:rFonts w:ascii="Arial" w:hAnsi="Arial"/>
                        <w:color w:val="231F20"/>
                        <w:spacing w:val="1"/>
                        <w:w w:val="129"/>
                        <w:sz w:val="16"/>
                      </w:rPr>
                      <w:t>0</w:t>
                    </w:r>
                    <w:r>
                      <w:rPr>
                        <w:rFonts w:ascii="Arial" w:hAnsi="Arial"/>
                        <w:color w:val="231F20"/>
                        <w:spacing w:val="4"/>
                        <w:w w:val="109"/>
                        <w:sz w:val="16"/>
                      </w:rPr>
                      <w:t>2</w:t>
                    </w:r>
                    <w:r>
                      <w:rPr>
                        <w:rFonts w:ascii="Arial" w:hAnsi="Arial"/>
                        <w:color w:val="231F20"/>
                        <w:w w:val="70"/>
                        <w:sz w:val="16"/>
                      </w:rPr>
                      <w:t>1</w:t>
                    </w:r>
                    <w:r>
                      <w:rPr>
                        <w:rFonts w:ascii="Arial" w:hAnsi="Arial"/>
                        <w:color w:val="231F20"/>
                        <w:spacing w:val="5"/>
                        <w:sz w:val="16"/>
                      </w:rPr>
                      <w:t> </w:t>
                    </w:r>
                    <w:r>
                      <w:rPr>
                        <w:rFonts w:ascii="Arial" w:hAnsi="Arial"/>
                        <w:color w:val="231F20"/>
                        <w:spacing w:val="5"/>
                        <w:w w:val="110"/>
                        <w:sz w:val="16"/>
                      </w:rPr>
                      <w:t>3</w:t>
                    </w:r>
                    <w:r>
                      <w:rPr>
                        <w:rFonts w:ascii="Arial" w:hAnsi="Arial"/>
                        <w:color w:val="231F20"/>
                        <w:spacing w:val="5"/>
                        <w:w w:val="70"/>
                        <w:sz w:val="16"/>
                      </w:rPr>
                      <w:t>1</w:t>
                    </w:r>
                    <w:r>
                      <w:rPr>
                        <w:rFonts w:ascii="Arial" w:hAnsi="Arial"/>
                        <w:color w:val="231F20"/>
                        <w:w w:val="129"/>
                        <w:sz w:val="16"/>
                      </w:rPr>
                      <w:t>0</w:t>
                    </w:r>
                    <w:r>
                      <w:rPr>
                        <w:rFonts w:ascii="Arial" w:hAnsi="Arial"/>
                        <w:color w:val="231F20"/>
                        <w:spacing w:val="5"/>
                        <w:sz w:val="16"/>
                      </w:rPr>
                      <w:t> </w:t>
                    </w:r>
                    <w:r>
                      <w:rPr>
                        <w:rFonts w:ascii="Arial" w:hAnsi="Arial"/>
                        <w:color w:val="231F20"/>
                        <w:spacing w:val="6"/>
                        <w:w w:val="129"/>
                        <w:sz w:val="16"/>
                      </w:rPr>
                      <w:t>0</w:t>
                    </w:r>
                    <w:r>
                      <w:rPr>
                        <w:rFonts w:ascii="Arial" w:hAnsi="Arial"/>
                        <w:color w:val="231F20"/>
                        <w:w w:val="117"/>
                        <w:sz w:val="16"/>
                      </w:rPr>
                      <w:t>6</w:t>
                    </w:r>
                    <w:r>
                      <w:rPr>
                        <w:rFonts w:ascii="Arial" w:hAnsi="Arial"/>
                        <w:color w:val="231F20"/>
                        <w:spacing w:val="5"/>
                        <w:sz w:val="16"/>
                      </w:rPr>
                      <w:t> </w:t>
                    </w:r>
                    <w:r>
                      <w:rPr>
                        <w:rFonts w:ascii="Arial" w:hAnsi="Arial"/>
                        <w:color w:val="231F20"/>
                        <w:spacing w:val="-2"/>
                        <w:w w:val="129"/>
                        <w:sz w:val="16"/>
                      </w:rPr>
                      <w:t>0</w:t>
                    </w:r>
                    <w:r>
                      <w:rPr>
                        <w:rFonts w:ascii="Arial" w:hAnsi="Arial"/>
                        <w:color w:val="231F20"/>
                        <w:spacing w:val="-8"/>
                        <w:w w:val="117"/>
                        <w:sz w:val="16"/>
                      </w:rPr>
                      <w:t>6</w:t>
                    </w:r>
                  </w:p>
                </w:txbxContent>
              </v:textbox>
              <w10:wrap type="none"/>
            </v:shape>
            <v:shape style="position:absolute;left:0;top:3262;width:4866;height:3961" type="#_x0000_t202" id="docshape46" filled="false" stroked="false">
              <v:textbox inset="0,0,0,0">
                <w:txbxContent>
                  <w:p>
                    <w:pPr>
                      <w:spacing w:before="237"/>
                      <w:ind w:left="256" w:right="0" w:firstLine="0"/>
                      <w:jc w:val="left"/>
                      <w:rPr>
                        <w:rFonts w:ascii="Arial"/>
                        <w:b/>
                        <w:sz w:val="40"/>
                      </w:rPr>
                    </w:pPr>
                    <w:r>
                      <w:rPr>
                        <w:rFonts w:ascii="Arial"/>
                        <w:b/>
                        <w:color w:val="FFFFFF"/>
                        <w:spacing w:val="17"/>
                        <w:w w:val="105"/>
                        <w:sz w:val="40"/>
                      </w:rPr>
                      <w:t>MONTE-ESCALIERS</w:t>
                    </w:r>
                  </w:p>
                  <w:p>
                    <w:pPr>
                      <w:spacing w:line="261" w:lineRule="auto" w:before="368"/>
                      <w:ind w:left="256" w:right="2321" w:firstLine="0"/>
                      <w:jc w:val="left"/>
                      <w:rPr>
                        <w:rFonts w:ascii="Arial" w:hAnsi="Arial"/>
                        <w:b/>
                        <w:sz w:val="17"/>
                      </w:rPr>
                    </w:pPr>
                    <w:r>
                      <w:rPr>
                        <w:rFonts w:ascii="Arial" w:hAnsi="Arial"/>
                        <w:b/>
                        <w:color w:val="FFFFFF"/>
                        <w:w w:val="110"/>
                        <w:sz w:val="17"/>
                      </w:rPr>
                      <w:t>F</w:t>
                    </w:r>
                    <w:r>
                      <w:rPr>
                        <w:rFonts w:ascii="Arial" w:hAnsi="Arial"/>
                        <w:b/>
                        <w:color w:val="FFFFFF"/>
                        <w:spacing w:val="3"/>
                        <w:w w:val="149"/>
                        <w:sz w:val="17"/>
                      </w:rPr>
                      <w:t>a</w:t>
                    </w:r>
                    <w:r>
                      <w:rPr>
                        <w:rFonts w:ascii="Arial" w:hAnsi="Arial"/>
                        <w:b/>
                        <w:color w:val="FFFFFF"/>
                        <w:spacing w:val="7"/>
                        <w:w w:val="129"/>
                        <w:sz w:val="17"/>
                      </w:rPr>
                      <w:t>u</w:t>
                    </w:r>
                    <w:r>
                      <w:rPr>
                        <w:rFonts w:ascii="Arial" w:hAnsi="Arial"/>
                        <w:b/>
                        <w:color w:val="FFFFFF"/>
                        <w:spacing w:val="6"/>
                        <w:w w:val="206"/>
                        <w:sz w:val="17"/>
                      </w:rPr>
                      <w:t>t</w:t>
                    </w:r>
                    <w:r>
                      <w:rPr>
                        <w:rFonts w:ascii="Arial" w:hAnsi="Arial"/>
                        <w:b/>
                        <w:color w:val="FFFFFF"/>
                        <w:spacing w:val="10"/>
                        <w:w w:val="126"/>
                        <w:sz w:val="17"/>
                      </w:rPr>
                      <w:t>eu</w:t>
                    </w:r>
                    <w:r>
                      <w:rPr>
                        <w:rFonts w:ascii="Arial" w:hAnsi="Arial"/>
                        <w:b/>
                        <w:color w:val="FFFFFF"/>
                        <w:spacing w:val="9"/>
                        <w:w w:val="126"/>
                        <w:sz w:val="17"/>
                      </w:rPr>
                      <w:t>i</w:t>
                    </w:r>
                    <w:r>
                      <w:rPr>
                        <w:rFonts w:ascii="Arial" w:hAnsi="Arial"/>
                        <w:b/>
                        <w:color w:val="FFFFFF"/>
                        <w:spacing w:val="11"/>
                        <w:w w:val="231"/>
                        <w:sz w:val="17"/>
                      </w:rPr>
                      <w:t>l</w:t>
                    </w:r>
                    <w:r>
                      <w:rPr>
                        <w:rFonts w:ascii="Arial" w:hAnsi="Arial"/>
                        <w:b/>
                        <w:color w:val="FFFFFF"/>
                        <w:w w:val="122"/>
                        <w:sz w:val="17"/>
                      </w:rPr>
                      <w:t>s </w:t>
                    </w:r>
                    <w:r>
                      <w:rPr>
                        <w:rFonts w:ascii="Arial" w:hAnsi="Arial"/>
                        <w:b/>
                        <w:color w:val="FFFFFF"/>
                        <w:w w:val="145"/>
                        <w:sz w:val="17"/>
                      </w:rPr>
                      <w:t>élévateurs</w:t>
                    </w:r>
                  </w:p>
                  <w:p>
                    <w:pPr>
                      <w:spacing w:line="261" w:lineRule="auto" w:before="80"/>
                      <w:ind w:left="256" w:right="2321" w:firstLine="0"/>
                      <w:jc w:val="left"/>
                      <w:rPr>
                        <w:rFonts w:ascii="Arial" w:hAnsi="Arial"/>
                        <w:b/>
                        <w:sz w:val="17"/>
                      </w:rPr>
                    </w:pPr>
                    <w:r>
                      <w:rPr>
                        <w:rFonts w:ascii="Arial" w:hAnsi="Arial"/>
                        <w:b/>
                        <w:color w:val="FFFFFF"/>
                        <w:w w:val="145"/>
                        <w:sz w:val="17"/>
                      </w:rPr>
                      <w:t>elévateurs</w:t>
                    </w:r>
                    <w:r>
                      <w:rPr>
                        <w:rFonts w:ascii="Arial" w:hAnsi="Arial"/>
                        <w:b/>
                        <w:color w:val="FFFFFF"/>
                        <w:spacing w:val="1"/>
                        <w:w w:val="145"/>
                        <w:sz w:val="17"/>
                      </w:rPr>
                      <w:t> </w:t>
                    </w:r>
                    <w:r>
                      <w:rPr>
                        <w:rFonts w:ascii="Arial" w:hAnsi="Arial"/>
                        <w:b/>
                        <w:color w:val="FFFFFF"/>
                        <w:w w:val="145"/>
                        <w:sz w:val="17"/>
                      </w:rPr>
                      <w:t>pour</w:t>
                    </w:r>
                    <w:r>
                      <w:rPr>
                        <w:rFonts w:ascii="Arial" w:hAnsi="Arial"/>
                        <w:b/>
                        <w:color w:val="FFFFFF"/>
                        <w:spacing w:val="1"/>
                        <w:w w:val="145"/>
                        <w:sz w:val="17"/>
                      </w:rPr>
                      <w:t> </w:t>
                    </w:r>
                    <w:r>
                      <w:rPr>
                        <w:rFonts w:ascii="Arial" w:hAnsi="Arial"/>
                        <w:b/>
                        <w:color w:val="FFFFFF"/>
                        <w:spacing w:val="-6"/>
                        <w:w w:val="110"/>
                        <w:sz w:val="17"/>
                      </w:rPr>
                      <w:t>F</w:t>
                    </w:r>
                    <w:r>
                      <w:rPr>
                        <w:rFonts w:ascii="Arial" w:hAnsi="Arial"/>
                        <w:b/>
                        <w:color w:val="FFFFFF"/>
                        <w:spacing w:val="-3"/>
                        <w:w w:val="149"/>
                        <w:sz w:val="17"/>
                      </w:rPr>
                      <w:t>a</w:t>
                    </w:r>
                    <w:r>
                      <w:rPr>
                        <w:rFonts w:ascii="Arial" w:hAnsi="Arial"/>
                        <w:b/>
                        <w:color w:val="FFFFFF"/>
                        <w:spacing w:val="1"/>
                        <w:w w:val="129"/>
                        <w:sz w:val="17"/>
                      </w:rPr>
                      <w:t>u</w:t>
                    </w:r>
                    <w:r>
                      <w:rPr>
                        <w:rFonts w:ascii="Arial" w:hAnsi="Arial"/>
                        <w:b/>
                        <w:color w:val="FFFFFF"/>
                        <w:spacing w:val="1"/>
                        <w:w w:val="206"/>
                        <w:sz w:val="17"/>
                      </w:rPr>
                      <w:t>t</w:t>
                    </w:r>
                    <w:r>
                      <w:rPr>
                        <w:rFonts w:ascii="Arial" w:hAnsi="Arial"/>
                        <w:b/>
                        <w:color w:val="FFFFFF"/>
                        <w:spacing w:val="5"/>
                        <w:w w:val="126"/>
                        <w:sz w:val="17"/>
                      </w:rPr>
                      <w:t>eu</w:t>
                    </w:r>
                    <w:r>
                      <w:rPr>
                        <w:rFonts w:ascii="Arial" w:hAnsi="Arial"/>
                        <w:b/>
                        <w:color w:val="FFFFFF"/>
                        <w:spacing w:val="4"/>
                        <w:w w:val="126"/>
                        <w:sz w:val="17"/>
                      </w:rPr>
                      <w:t>i</w:t>
                    </w:r>
                    <w:r>
                      <w:rPr>
                        <w:rFonts w:ascii="Arial" w:hAnsi="Arial"/>
                        <w:b/>
                        <w:color w:val="FFFFFF"/>
                        <w:w w:val="231"/>
                        <w:sz w:val="17"/>
                      </w:rPr>
                      <w:t>l</w:t>
                    </w:r>
                    <w:r>
                      <w:rPr>
                        <w:rFonts w:ascii="Arial" w:hAnsi="Arial"/>
                        <w:b/>
                        <w:color w:val="FFFFFF"/>
                        <w:spacing w:val="1"/>
                        <w:sz w:val="17"/>
                      </w:rPr>
                      <w:t> </w:t>
                    </w:r>
                    <w:r>
                      <w:rPr>
                        <w:rFonts w:ascii="Arial" w:hAnsi="Arial"/>
                        <w:b/>
                        <w:color w:val="FFFFFF"/>
                        <w:spacing w:val="-1"/>
                        <w:w w:val="192"/>
                        <w:sz w:val="17"/>
                      </w:rPr>
                      <w:t>r</w:t>
                    </w:r>
                    <w:r>
                      <w:rPr>
                        <w:rFonts w:ascii="Arial" w:hAnsi="Arial"/>
                        <w:b/>
                        <w:color w:val="FFFFFF"/>
                        <w:spacing w:val="1"/>
                        <w:w w:val="141"/>
                        <w:sz w:val="17"/>
                      </w:rPr>
                      <w:t>o</w:t>
                    </w:r>
                    <w:r>
                      <w:rPr>
                        <w:rFonts w:ascii="Arial" w:hAnsi="Arial"/>
                        <w:b/>
                        <w:color w:val="FFFFFF"/>
                        <w:spacing w:val="3"/>
                        <w:w w:val="129"/>
                        <w:sz w:val="17"/>
                      </w:rPr>
                      <w:t>u</w:t>
                    </w:r>
                    <w:r>
                      <w:rPr>
                        <w:rFonts w:ascii="Arial" w:hAnsi="Arial"/>
                        <w:b/>
                        <w:color w:val="FFFFFF"/>
                        <w:spacing w:val="4"/>
                        <w:w w:val="231"/>
                        <w:sz w:val="17"/>
                      </w:rPr>
                      <w:t>l</w:t>
                    </w:r>
                    <w:r>
                      <w:rPr>
                        <w:rFonts w:ascii="Arial" w:hAnsi="Arial"/>
                        <w:b/>
                        <w:color w:val="FFFFFF"/>
                        <w:spacing w:val="0"/>
                        <w:w w:val="149"/>
                        <w:sz w:val="17"/>
                      </w:rPr>
                      <w:t>a</w:t>
                    </w:r>
                    <w:r>
                      <w:rPr>
                        <w:rFonts w:ascii="Arial" w:hAnsi="Arial"/>
                        <w:b/>
                        <w:color w:val="FFFFFF"/>
                        <w:spacing w:val="-1"/>
                        <w:w w:val="133"/>
                        <w:sz w:val="17"/>
                      </w:rPr>
                      <w:t>n</w:t>
                    </w:r>
                    <w:r>
                      <w:rPr>
                        <w:rFonts w:ascii="Arial" w:hAnsi="Arial"/>
                        <w:b/>
                        <w:color w:val="FFFFFF"/>
                        <w:spacing w:val="-2"/>
                        <w:w w:val="206"/>
                        <w:sz w:val="17"/>
                      </w:rPr>
                      <w:t>t</w:t>
                    </w:r>
                  </w:p>
                  <w:p>
                    <w:pPr>
                      <w:spacing w:line="261" w:lineRule="auto" w:before="80"/>
                      <w:ind w:left="256" w:right="2321" w:firstLine="0"/>
                      <w:jc w:val="left"/>
                      <w:rPr>
                        <w:rFonts w:ascii="Arial"/>
                        <w:b/>
                        <w:sz w:val="17"/>
                      </w:rPr>
                    </w:pPr>
                    <w:r>
                      <w:rPr>
                        <w:rFonts w:ascii="Arial"/>
                        <w:b/>
                        <w:color w:val="FFFFFF"/>
                        <w:w w:val="135"/>
                        <w:sz w:val="17"/>
                      </w:rPr>
                      <w:t>ascenseurs</w:t>
                    </w:r>
                    <w:r>
                      <w:rPr>
                        <w:rFonts w:ascii="Arial"/>
                        <w:b/>
                        <w:color w:val="FFFFFF"/>
                        <w:spacing w:val="1"/>
                        <w:w w:val="135"/>
                        <w:sz w:val="17"/>
                      </w:rPr>
                      <w:t> </w:t>
                    </w:r>
                    <w:r>
                      <w:rPr>
                        <w:rFonts w:ascii="Arial"/>
                        <w:b/>
                        <w:color w:val="FFFFFF"/>
                        <w:w w:val="140"/>
                        <w:sz w:val="17"/>
                      </w:rPr>
                      <w:t>verticaux</w:t>
                    </w:r>
                  </w:p>
                  <w:p>
                    <w:pPr>
                      <w:spacing w:line="240" w:lineRule="auto" w:before="0"/>
                      <w:rPr>
                        <w:rFonts w:ascii="Arial"/>
                        <w:b/>
                        <w:sz w:val="20"/>
                      </w:rPr>
                    </w:pPr>
                  </w:p>
                  <w:p>
                    <w:pPr>
                      <w:spacing w:line="240" w:lineRule="auto" w:before="0"/>
                      <w:rPr>
                        <w:rFonts w:ascii="Arial"/>
                        <w:b/>
                        <w:sz w:val="20"/>
                      </w:rPr>
                    </w:pPr>
                  </w:p>
                  <w:p>
                    <w:pPr>
                      <w:spacing w:before="118"/>
                      <w:ind w:left="256" w:right="0" w:firstLine="0"/>
                      <w:jc w:val="left"/>
                      <w:rPr>
                        <w:rFonts w:ascii="Arial"/>
                        <w:b/>
                        <w:sz w:val="22"/>
                      </w:rPr>
                    </w:pPr>
                    <w:hyperlink r:id="rId26">
                      <w:r>
                        <w:rPr>
                          <w:rFonts w:ascii="Arial"/>
                          <w:b/>
                          <w:color w:val="FFFFFF"/>
                          <w:w w:val="110"/>
                          <w:sz w:val="22"/>
                        </w:rPr>
                        <w:t>www.hoegglift.ch</w:t>
                      </w:r>
                    </w:hyperlink>
                  </w:p>
                </w:txbxContent>
              </v:textbox>
              <w10:wrap type="none"/>
            </v:shape>
          </v:group>
        </w:pict>
      </w:r>
      <w:r>
        <w:rPr>
          <w:sz w:val="20"/>
        </w:rPr>
      </w:r>
      <w:r>
        <w:rPr>
          <w:sz w:val="20"/>
        </w:rPr>
        <w:tab/>
      </w:r>
      <w:r>
        <w:rPr>
          <w:position w:val="1"/>
          <w:sz w:val="20"/>
        </w:rPr>
        <w:pict>
          <v:shape style="width:245.45pt;height:360pt;mso-position-horizontal-relative:char;mso-position-vertical-relative:line" type="#_x0000_t202" id="docshape47"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74"/>
                    <w:gridCol w:w="2220"/>
                  </w:tblGrid>
                  <w:tr>
                    <w:trPr>
                      <w:trHeight w:val="1503" w:hRule="atLeast"/>
                    </w:trPr>
                    <w:tc>
                      <w:tcPr>
                        <w:tcW w:w="4894" w:type="dxa"/>
                        <w:gridSpan w:val="2"/>
                        <w:tcBorders>
                          <w:bottom w:val="nil"/>
                        </w:tcBorders>
                        <w:shd w:val="clear" w:color="auto" w:fill="739FD1"/>
                      </w:tcPr>
                      <w:p>
                        <w:pPr>
                          <w:pStyle w:val="TableParagraph"/>
                          <w:spacing w:line="225" w:lineRule="auto" w:before="148"/>
                          <w:ind w:left="179" w:right="218"/>
                          <w:rPr>
                            <w:sz w:val="58"/>
                          </w:rPr>
                        </w:pPr>
                        <w:r>
                          <w:rPr>
                            <w:color w:val="FFFFFF"/>
                            <w:w w:val="90"/>
                            <w:sz w:val="58"/>
                          </w:rPr>
                          <w:t>Préservez votre</w:t>
                        </w:r>
                        <w:r>
                          <w:rPr>
                            <w:color w:val="FFFFFF"/>
                            <w:spacing w:val="1"/>
                            <w:w w:val="90"/>
                            <w:sz w:val="58"/>
                          </w:rPr>
                          <w:t> </w:t>
                        </w:r>
                        <w:r>
                          <w:rPr>
                            <w:color w:val="FFFFFF"/>
                            <w:w w:val="90"/>
                            <w:sz w:val="58"/>
                          </w:rPr>
                          <w:t>mobilité</w:t>
                        </w:r>
                        <w:r>
                          <w:rPr>
                            <w:color w:val="FFFFFF"/>
                            <w:spacing w:val="-1"/>
                            <w:w w:val="90"/>
                            <w:sz w:val="58"/>
                          </w:rPr>
                          <w:t> </w:t>
                        </w:r>
                        <w:r>
                          <w:rPr>
                            <w:color w:val="FFFFFF"/>
                            <w:w w:val="90"/>
                            <w:sz w:val="58"/>
                          </w:rPr>
                          <w:t>avec</w:t>
                        </w:r>
                        <w:r>
                          <w:rPr>
                            <w:color w:val="FFFFFF"/>
                            <w:spacing w:val="-1"/>
                            <w:w w:val="90"/>
                            <w:sz w:val="58"/>
                          </w:rPr>
                          <w:t> </w:t>
                        </w:r>
                        <w:r>
                          <w:rPr>
                            <w:color w:val="FFFFFF"/>
                            <w:w w:val="90"/>
                            <w:sz w:val="58"/>
                          </w:rPr>
                          <w:t>nous!</w:t>
                        </w:r>
                      </w:p>
                    </w:tc>
                  </w:tr>
                  <w:tr>
                    <w:trPr>
                      <w:trHeight w:val="3556" w:hRule="atLeast"/>
                    </w:trPr>
                    <w:tc>
                      <w:tcPr>
                        <w:tcW w:w="4894" w:type="dxa"/>
                        <w:gridSpan w:val="2"/>
                        <w:tcBorders>
                          <w:top w:val="single" w:sz="12" w:space="0" w:color="5087C6"/>
                          <w:bottom w:val="nil"/>
                        </w:tcBorders>
                      </w:tcPr>
                      <w:p>
                        <w:pPr>
                          <w:pStyle w:val="TableParagraph"/>
                          <w:spacing w:before="1"/>
                          <w:rPr>
                            <w:rFonts w:ascii="GTSectra-Book"/>
                            <w:sz w:val="18"/>
                          </w:rPr>
                        </w:pPr>
                      </w:p>
                      <w:p>
                        <w:pPr>
                          <w:pStyle w:val="TableParagraph"/>
                          <w:spacing w:line="232" w:lineRule="auto"/>
                          <w:ind w:left="207" w:right="307"/>
                          <w:rPr>
                            <w:sz w:val="18"/>
                          </w:rPr>
                        </w:pPr>
                        <w:r>
                          <w:rPr>
                            <w:color w:val="636466"/>
                            <w:w w:val="90"/>
                            <w:sz w:val="18"/>
                          </w:rPr>
                          <w:t>Dès qu’il s’agit d’adapter un environnement à des personnes</w:t>
                        </w:r>
                        <w:r>
                          <w:rPr>
                            <w:color w:val="636466"/>
                            <w:spacing w:val="-42"/>
                            <w:w w:val="90"/>
                            <w:sz w:val="18"/>
                          </w:rPr>
                          <w:t> </w:t>
                        </w:r>
                        <w:r>
                          <w:rPr>
                            <w:color w:val="636466"/>
                            <w:w w:val="90"/>
                            <w:sz w:val="18"/>
                          </w:rPr>
                          <w:t>en</w:t>
                        </w:r>
                        <w:r>
                          <w:rPr>
                            <w:color w:val="636466"/>
                            <w:spacing w:val="-4"/>
                            <w:w w:val="90"/>
                            <w:sz w:val="18"/>
                          </w:rPr>
                          <w:t> </w:t>
                        </w:r>
                        <w:r>
                          <w:rPr>
                            <w:color w:val="636466"/>
                            <w:w w:val="90"/>
                            <w:sz w:val="18"/>
                          </w:rPr>
                          <w:t>fauteuil</w:t>
                        </w:r>
                        <w:r>
                          <w:rPr>
                            <w:color w:val="636466"/>
                            <w:spacing w:val="-3"/>
                            <w:w w:val="90"/>
                            <w:sz w:val="18"/>
                          </w:rPr>
                          <w:t> </w:t>
                        </w:r>
                        <w:r>
                          <w:rPr>
                            <w:color w:val="636466"/>
                            <w:w w:val="90"/>
                            <w:sz w:val="18"/>
                          </w:rPr>
                          <w:t>roulant,</w:t>
                        </w:r>
                        <w:r>
                          <w:rPr>
                            <w:color w:val="636466"/>
                            <w:spacing w:val="-3"/>
                            <w:w w:val="90"/>
                            <w:sz w:val="18"/>
                          </w:rPr>
                          <w:t> </w:t>
                        </w:r>
                        <w:r>
                          <w:rPr>
                            <w:color w:val="636466"/>
                            <w:w w:val="90"/>
                            <w:sz w:val="18"/>
                          </w:rPr>
                          <w:t>un</w:t>
                        </w:r>
                        <w:r>
                          <w:rPr>
                            <w:color w:val="636466"/>
                            <w:spacing w:val="-3"/>
                            <w:w w:val="90"/>
                            <w:sz w:val="18"/>
                          </w:rPr>
                          <w:t> </w:t>
                        </w:r>
                        <w:r>
                          <w:rPr>
                            <w:color w:val="636466"/>
                            <w:w w:val="90"/>
                            <w:sz w:val="18"/>
                          </w:rPr>
                          <w:t>monte</w:t>
                        </w:r>
                        <w:r>
                          <w:rPr>
                            <w:color w:val="636466"/>
                            <w:spacing w:val="-3"/>
                            <w:w w:val="90"/>
                            <w:sz w:val="18"/>
                          </w:rPr>
                          <w:t> </w:t>
                        </w:r>
                        <w:r>
                          <w:rPr>
                            <w:color w:val="636466"/>
                            <w:w w:val="90"/>
                            <w:sz w:val="18"/>
                          </w:rPr>
                          <w:t>escaliers</w:t>
                        </w:r>
                        <w:r>
                          <w:rPr>
                            <w:color w:val="636466"/>
                            <w:spacing w:val="-4"/>
                            <w:w w:val="90"/>
                            <w:sz w:val="18"/>
                          </w:rPr>
                          <w:t> </w:t>
                        </w:r>
                        <w:r>
                          <w:rPr>
                            <w:color w:val="636466"/>
                            <w:w w:val="90"/>
                            <w:sz w:val="18"/>
                          </w:rPr>
                          <w:t>à</w:t>
                        </w:r>
                        <w:r>
                          <w:rPr>
                            <w:color w:val="636466"/>
                            <w:spacing w:val="-3"/>
                            <w:w w:val="90"/>
                            <w:sz w:val="18"/>
                          </w:rPr>
                          <w:t> </w:t>
                        </w:r>
                        <w:r>
                          <w:rPr>
                            <w:color w:val="636466"/>
                            <w:w w:val="90"/>
                            <w:sz w:val="18"/>
                          </w:rPr>
                          <w:t>plateforme</w:t>
                        </w:r>
                        <w:r>
                          <w:rPr>
                            <w:color w:val="636466"/>
                            <w:spacing w:val="-3"/>
                            <w:w w:val="90"/>
                            <w:sz w:val="18"/>
                          </w:rPr>
                          <w:t> </w:t>
                        </w:r>
                        <w:r>
                          <w:rPr>
                            <w:color w:val="636466"/>
                            <w:w w:val="90"/>
                            <w:sz w:val="18"/>
                          </w:rPr>
                          <w:t>peut</w:t>
                        </w:r>
                        <w:r>
                          <w:rPr>
                            <w:color w:val="636466"/>
                            <w:spacing w:val="-3"/>
                            <w:w w:val="90"/>
                            <w:sz w:val="18"/>
                          </w:rPr>
                          <w:t> </w:t>
                        </w:r>
                        <w:r>
                          <w:rPr>
                            <w:color w:val="636466"/>
                            <w:w w:val="90"/>
                            <w:sz w:val="18"/>
                          </w:rPr>
                          <w:t>être</w:t>
                        </w:r>
                        <w:r>
                          <w:rPr>
                            <w:color w:val="636466"/>
                            <w:spacing w:val="-42"/>
                            <w:w w:val="90"/>
                            <w:sz w:val="18"/>
                          </w:rPr>
                          <w:t> </w:t>
                        </w:r>
                        <w:r>
                          <w:rPr>
                            <w:color w:val="636466"/>
                            <w:w w:val="90"/>
                            <w:sz w:val="18"/>
                          </w:rPr>
                          <w:t>la bonne solution. Ils peuvent être installés à l‘intérieur ou à</w:t>
                        </w:r>
                        <w:r>
                          <w:rPr>
                            <w:color w:val="636466"/>
                            <w:spacing w:val="1"/>
                            <w:w w:val="90"/>
                            <w:sz w:val="18"/>
                          </w:rPr>
                          <w:t> </w:t>
                        </w:r>
                        <w:r>
                          <w:rPr>
                            <w:color w:val="636466"/>
                            <w:w w:val="90"/>
                            <w:sz w:val="18"/>
                          </w:rPr>
                          <w:t>l’extérieur à ciel découvert. Nos produits sont conçus pour</w:t>
                        </w:r>
                        <w:r>
                          <w:rPr>
                            <w:color w:val="636466"/>
                            <w:spacing w:val="1"/>
                            <w:w w:val="90"/>
                            <w:sz w:val="18"/>
                          </w:rPr>
                          <w:t> </w:t>
                        </w:r>
                        <w:r>
                          <w:rPr>
                            <w:color w:val="636466"/>
                            <w:w w:val="90"/>
                            <w:sz w:val="18"/>
                          </w:rPr>
                          <w:t>offrir</w:t>
                        </w:r>
                        <w:r>
                          <w:rPr>
                            <w:color w:val="636466"/>
                            <w:spacing w:val="-3"/>
                            <w:w w:val="90"/>
                            <w:sz w:val="18"/>
                          </w:rPr>
                          <w:t> </w:t>
                        </w:r>
                        <w:r>
                          <w:rPr>
                            <w:color w:val="636466"/>
                            <w:w w:val="90"/>
                            <w:sz w:val="18"/>
                          </w:rPr>
                          <w:t>à</w:t>
                        </w:r>
                        <w:r>
                          <w:rPr>
                            <w:color w:val="636466"/>
                            <w:spacing w:val="-2"/>
                            <w:w w:val="90"/>
                            <w:sz w:val="18"/>
                          </w:rPr>
                          <w:t> </w:t>
                        </w:r>
                        <w:r>
                          <w:rPr>
                            <w:color w:val="636466"/>
                            <w:w w:val="90"/>
                            <w:sz w:val="18"/>
                          </w:rPr>
                          <w:t>nos</w:t>
                        </w:r>
                        <w:r>
                          <w:rPr>
                            <w:color w:val="636466"/>
                            <w:spacing w:val="-3"/>
                            <w:w w:val="90"/>
                            <w:sz w:val="18"/>
                          </w:rPr>
                          <w:t> </w:t>
                        </w:r>
                        <w:r>
                          <w:rPr>
                            <w:color w:val="636466"/>
                            <w:w w:val="90"/>
                            <w:sz w:val="18"/>
                          </w:rPr>
                          <w:t>clients</w:t>
                        </w:r>
                        <w:r>
                          <w:rPr>
                            <w:color w:val="636466"/>
                            <w:spacing w:val="-2"/>
                            <w:w w:val="90"/>
                            <w:sz w:val="18"/>
                          </w:rPr>
                          <w:t> </w:t>
                        </w:r>
                        <w:r>
                          <w:rPr>
                            <w:color w:val="636466"/>
                            <w:w w:val="90"/>
                            <w:sz w:val="18"/>
                          </w:rPr>
                          <w:t>un</w:t>
                        </w:r>
                        <w:r>
                          <w:rPr>
                            <w:color w:val="636466"/>
                            <w:spacing w:val="-2"/>
                            <w:w w:val="90"/>
                            <w:sz w:val="18"/>
                          </w:rPr>
                          <w:t> </w:t>
                        </w:r>
                        <w:r>
                          <w:rPr>
                            <w:color w:val="636466"/>
                            <w:w w:val="90"/>
                            <w:sz w:val="18"/>
                          </w:rPr>
                          <w:t>sentiment</w:t>
                        </w:r>
                        <w:r>
                          <w:rPr>
                            <w:color w:val="636466"/>
                            <w:spacing w:val="-3"/>
                            <w:w w:val="90"/>
                            <w:sz w:val="18"/>
                          </w:rPr>
                          <w:t> </w:t>
                        </w:r>
                        <w:r>
                          <w:rPr>
                            <w:color w:val="636466"/>
                            <w:w w:val="90"/>
                            <w:sz w:val="18"/>
                          </w:rPr>
                          <w:t>de</w:t>
                        </w:r>
                        <w:r>
                          <w:rPr>
                            <w:color w:val="636466"/>
                            <w:spacing w:val="-2"/>
                            <w:w w:val="90"/>
                            <w:sz w:val="18"/>
                          </w:rPr>
                          <w:t> </w:t>
                        </w:r>
                        <w:r>
                          <w:rPr>
                            <w:color w:val="636466"/>
                            <w:w w:val="90"/>
                            <w:sz w:val="18"/>
                          </w:rPr>
                          <w:t>liberté</w:t>
                        </w:r>
                        <w:r>
                          <w:rPr>
                            <w:color w:val="636466"/>
                            <w:spacing w:val="-2"/>
                            <w:w w:val="90"/>
                            <w:sz w:val="18"/>
                          </w:rPr>
                          <w:t> </w:t>
                        </w:r>
                        <w:r>
                          <w:rPr>
                            <w:color w:val="636466"/>
                            <w:w w:val="90"/>
                            <w:sz w:val="18"/>
                          </w:rPr>
                          <w:t>et</w:t>
                        </w:r>
                        <w:r>
                          <w:rPr>
                            <w:color w:val="636466"/>
                            <w:spacing w:val="-3"/>
                            <w:w w:val="90"/>
                            <w:sz w:val="18"/>
                          </w:rPr>
                          <w:t> </w:t>
                        </w:r>
                        <w:r>
                          <w:rPr>
                            <w:color w:val="636466"/>
                            <w:w w:val="90"/>
                            <w:sz w:val="18"/>
                          </w:rPr>
                          <w:t>d’indépendance.</w:t>
                        </w:r>
                      </w:p>
                      <w:p>
                        <w:pPr>
                          <w:pStyle w:val="TableParagraph"/>
                          <w:spacing w:before="2"/>
                          <w:rPr>
                            <w:rFonts w:ascii="GTSectra-Book"/>
                            <w:sz w:val="21"/>
                          </w:rPr>
                        </w:pPr>
                      </w:p>
                      <w:p>
                        <w:pPr>
                          <w:pStyle w:val="TableParagraph"/>
                          <w:spacing w:line="232" w:lineRule="auto"/>
                          <w:ind w:left="2852" w:right="218"/>
                          <w:rPr>
                            <w:sz w:val="17"/>
                          </w:rPr>
                        </w:pPr>
                        <w:r>
                          <w:rPr>
                            <w:color w:val="231F20"/>
                            <w:w w:val="90"/>
                            <w:sz w:val="17"/>
                          </w:rPr>
                          <w:t>Pour une consultation</w:t>
                        </w:r>
                        <w:r>
                          <w:rPr>
                            <w:color w:val="231F20"/>
                            <w:spacing w:val="1"/>
                            <w:w w:val="90"/>
                            <w:sz w:val="17"/>
                          </w:rPr>
                          <w:t> </w:t>
                        </w:r>
                        <w:r>
                          <w:rPr>
                            <w:color w:val="231F20"/>
                            <w:spacing w:val="-1"/>
                            <w:w w:val="90"/>
                            <w:sz w:val="17"/>
                          </w:rPr>
                          <w:t>gratuite</w:t>
                        </w:r>
                        <w:r>
                          <w:rPr>
                            <w:color w:val="231F20"/>
                            <w:w w:val="90"/>
                            <w:sz w:val="17"/>
                          </w:rPr>
                          <w:t> </w:t>
                        </w:r>
                        <w:r>
                          <w:rPr>
                            <w:color w:val="231F20"/>
                            <w:spacing w:val="-1"/>
                            <w:w w:val="90"/>
                            <w:sz w:val="17"/>
                          </w:rPr>
                          <w:t>contactez-nous.</w:t>
                        </w:r>
                      </w:p>
                      <w:p>
                        <w:pPr>
                          <w:pStyle w:val="TableParagraph"/>
                          <w:spacing w:before="4"/>
                          <w:rPr>
                            <w:rFonts w:ascii="GTSectra-Book"/>
                            <w:sz w:val="27"/>
                          </w:rPr>
                        </w:pPr>
                      </w:p>
                      <w:p>
                        <w:pPr>
                          <w:pStyle w:val="TableParagraph"/>
                          <w:spacing w:line="182" w:lineRule="exact"/>
                          <w:ind w:left="2852"/>
                          <w:rPr>
                            <w:b/>
                            <w:sz w:val="16"/>
                          </w:rPr>
                        </w:pPr>
                        <w:r>
                          <w:rPr>
                            <w:b/>
                            <w:color w:val="231F20"/>
                            <w:w w:val="95"/>
                            <w:sz w:val="16"/>
                          </w:rPr>
                          <w:t>HERAG</w:t>
                        </w:r>
                        <w:r>
                          <w:rPr>
                            <w:b/>
                            <w:color w:val="231F20"/>
                            <w:spacing w:val="-3"/>
                            <w:w w:val="95"/>
                            <w:sz w:val="16"/>
                          </w:rPr>
                          <w:t> </w:t>
                        </w:r>
                        <w:r>
                          <w:rPr>
                            <w:b/>
                            <w:color w:val="231F20"/>
                            <w:w w:val="95"/>
                            <w:sz w:val="16"/>
                          </w:rPr>
                          <w:t>AG</w:t>
                        </w:r>
                      </w:p>
                      <w:p>
                        <w:pPr>
                          <w:pStyle w:val="TableParagraph"/>
                          <w:spacing w:line="235" w:lineRule="auto" w:before="1"/>
                          <w:ind w:left="2852" w:right="578"/>
                          <w:rPr>
                            <w:b/>
                            <w:sz w:val="16"/>
                          </w:rPr>
                        </w:pPr>
                        <w:r>
                          <w:rPr>
                            <w:color w:val="231F20"/>
                            <w:w w:val="90"/>
                            <w:sz w:val="16"/>
                          </w:rPr>
                          <w:t>HERAG</w:t>
                        </w:r>
                        <w:r>
                          <w:rPr>
                            <w:color w:val="231F20"/>
                            <w:spacing w:val="1"/>
                            <w:w w:val="90"/>
                            <w:sz w:val="16"/>
                          </w:rPr>
                          <w:t> </w:t>
                        </w:r>
                        <w:r>
                          <w:rPr>
                            <w:color w:val="231F20"/>
                            <w:w w:val="90"/>
                            <w:sz w:val="16"/>
                          </w:rPr>
                          <w:t>Romandie</w:t>
                        </w:r>
                        <w:r>
                          <w:rPr>
                            <w:color w:val="231F20"/>
                            <w:spacing w:val="1"/>
                            <w:w w:val="90"/>
                            <w:sz w:val="16"/>
                          </w:rPr>
                          <w:t> </w:t>
                        </w:r>
                        <w:r>
                          <w:rPr>
                            <w:color w:val="231F20"/>
                            <w:w w:val="90"/>
                            <w:sz w:val="16"/>
                          </w:rPr>
                          <w:t>Rte. de la Ferme 2</w:t>
                        </w:r>
                        <w:r>
                          <w:rPr>
                            <w:color w:val="231F20"/>
                            <w:spacing w:val="1"/>
                            <w:w w:val="90"/>
                            <w:sz w:val="16"/>
                          </w:rPr>
                          <w:t> </w:t>
                        </w:r>
                        <w:r>
                          <w:rPr>
                            <w:color w:val="231F20"/>
                            <w:w w:val="85"/>
                            <w:sz w:val="16"/>
                          </w:rPr>
                          <w:t>1470</w:t>
                        </w:r>
                        <w:r>
                          <w:rPr>
                            <w:color w:val="231F20"/>
                            <w:spacing w:val="2"/>
                            <w:w w:val="85"/>
                            <w:sz w:val="16"/>
                          </w:rPr>
                          <w:t> </w:t>
                        </w:r>
                        <w:r>
                          <w:rPr>
                            <w:color w:val="231F20"/>
                            <w:w w:val="85"/>
                            <w:sz w:val="16"/>
                          </w:rPr>
                          <w:t>Estavayer-le-Lac</w:t>
                        </w:r>
                        <w:r>
                          <w:rPr>
                            <w:color w:val="231F20"/>
                            <w:spacing w:val="1"/>
                            <w:w w:val="85"/>
                            <w:sz w:val="16"/>
                          </w:rPr>
                          <w:t> </w:t>
                        </w:r>
                        <w:hyperlink r:id="rId27">
                          <w:r>
                            <w:rPr>
                              <w:color w:val="231F20"/>
                              <w:w w:val="95"/>
                              <w:sz w:val="16"/>
                            </w:rPr>
                            <w:t>sales@stannah.ch</w:t>
                          </w:r>
                        </w:hyperlink>
                        <w:r>
                          <w:rPr>
                            <w:color w:val="231F20"/>
                            <w:spacing w:val="1"/>
                            <w:w w:val="95"/>
                            <w:sz w:val="16"/>
                          </w:rPr>
                          <w:t> </w:t>
                        </w:r>
                        <w:hyperlink r:id="rId28">
                          <w:r>
                            <w:rPr>
                              <w:b/>
                              <w:color w:val="231F20"/>
                              <w:w w:val="95"/>
                              <w:sz w:val="16"/>
                            </w:rPr>
                            <w:t>www.stannah.ch</w:t>
                          </w:r>
                        </w:hyperlink>
                      </w:p>
                      <w:p>
                        <w:pPr>
                          <w:pStyle w:val="TableParagraph"/>
                          <w:spacing w:line="88" w:lineRule="exact" w:before="109"/>
                          <w:ind w:left="2852"/>
                          <w:rPr>
                            <w:b/>
                            <w:sz w:val="16"/>
                          </w:rPr>
                        </w:pPr>
                        <w:r>
                          <w:rPr>
                            <w:b/>
                            <w:color w:val="231F20"/>
                            <w:w w:val="90"/>
                            <w:sz w:val="16"/>
                          </w:rPr>
                          <w:t>Uetikon</w:t>
                        </w:r>
                        <w:r>
                          <w:rPr>
                            <w:b/>
                            <w:color w:val="231F20"/>
                            <w:spacing w:val="11"/>
                            <w:w w:val="90"/>
                            <w:sz w:val="16"/>
                          </w:rPr>
                          <w:t> </w:t>
                        </w:r>
                        <w:r>
                          <w:rPr>
                            <w:b/>
                            <w:color w:val="231F20"/>
                            <w:w w:val="90"/>
                            <w:sz w:val="16"/>
                          </w:rPr>
                          <w:t>am</w:t>
                        </w:r>
                        <w:r>
                          <w:rPr>
                            <w:b/>
                            <w:color w:val="231F20"/>
                            <w:spacing w:val="11"/>
                            <w:w w:val="90"/>
                            <w:sz w:val="16"/>
                          </w:rPr>
                          <w:t> </w:t>
                        </w:r>
                        <w:r>
                          <w:rPr>
                            <w:b/>
                            <w:color w:val="231F20"/>
                            <w:w w:val="90"/>
                            <w:sz w:val="16"/>
                          </w:rPr>
                          <w:t>See</w:t>
                        </w:r>
                      </w:p>
                    </w:tc>
                  </w:tr>
                  <w:tr>
                    <w:trPr>
                      <w:trHeight w:val="1970" w:hRule="atLeast"/>
                    </w:trPr>
                    <w:tc>
                      <w:tcPr>
                        <w:tcW w:w="2674" w:type="dxa"/>
                        <w:tcBorders>
                          <w:top w:val="single" w:sz="48" w:space="0" w:color="FFFFFF"/>
                          <w:right w:val="nil"/>
                        </w:tcBorders>
                      </w:tcPr>
                      <w:p>
                        <w:pPr>
                          <w:pStyle w:val="TableParagraph"/>
                          <w:rPr>
                            <w:rFonts w:ascii="Times New Roman"/>
                            <w:sz w:val="18"/>
                          </w:rPr>
                        </w:pPr>
                      </w:p>
                    </w:tc>
                    <w:tc>
                      <w:tcPr>
                        <w:tcW w:w="2220" w:type="dxa"/>
                        <w:tcBorders>
                          <w:top w:val="nil"/>
                          <w:left w:val="nil"/>
                        </w:tcBorders>
                      </w:tcPr>
                      <w:p>
                        <w:pPr>
                          <w:pStyle w:val="TableParagraph"/>
                          <w:spacing w:line="136" w:lineRule="exact"/>
                          <w:ind w:left="178"/>
                          <w:rPr>
                            <w:sz w:val="16"/>
                          </w:rPr>
                        </w:pPr>
                        <w:r>
                          <w:rPr>
                            <w:color w:val="231F20"/>
                            <w:w w:val="90"/>
                            <w:sz w:val="16"/>
                          </w:rPr>
                          <w:t>044</w:t>
                        </w:r>
                        <w:r>
                          <w:rPr>
                            <w:color w:val="231F20"/>
                            <w:spacing w:val="-3"/>
                            <w:w w:val="90"/>
                            <w:sz w:val="16"/>
                          </w:rPr>
                          <w:t> </w:t>
                        </w:r>
                        <w:r>
                          <w:rPr>
                            <w:color w:val="231F20"/>
                            <w:w w:val="90"/>
                            <w:sz w:val="16"/>
                          </w:rPr>
                          <w:t>512</w:t>
                        </w:r>
                        <w:r>
                          <w:rPr>
                            <w:color w:val="231F20"/>
                            <w:spacing w:val="-2"/>
                            <w:w w:val="90"/>
                            <w:sz w:val="16"/>
                          </w:rPr>
                          <w:t> </w:t>
                        </w:r>
                        <w:r>
                          <w:rPr>
                            <w:color w:val="231F20"/>
                            <w:w w:val="90"/>
                            <w:sz w:val="16"/>
                          </w:rPr>
                          <w:t>52</w:t>
                        </w:r>
                        <w:r>
                          <w:rPr>
                            <w:color w:val="231F20"/>
                            <w:spacing w:val="-2"/>
                            <w:w w:val="90"/>
                            <w:sz w:val="16"/>
                          </w:rPr>
                          <w:t> </w:t>
                        </w:r>
                        <w:r>
                          <w:rPr>
                            <w:color w:val="231F20"/>
                            <w:w w:val="90"/>
                            <w:sz w:val="16"/>
                          </w:rPr>
                          <w:t>27</w:t>
                        </w:r>
                      </w:p>
                      <w:p>
                        <w:pPr>
                          <w:pStyle w:val="TableParagraph"/>
                          <w:spacing w:line="182" w:lineRule="exact" w:before="52"/>
                          <w:ind w:left="178"/>
                          <w:rPr>
                            <w:b/>
                            <w:sz w:val="16"/>
                          </w:rPr>
                        </w:pPr>
                        <w:r>
                          <w:rPr>
                            <w:b/>
                            <w:color w:val="231F20"/>
                            <w:sz w:val="16"/>
                          </w:rPr>
                          <w:t>Estavayer-le-Lac</w:t>
                        </w:r>
                      </w:p>
                      <w:p>
                        <w:pPr>
                          <w:pStyle w:val="TableParagraph"/>
                          <w:spacing w:line="182" w:lineRule="exact"/>
                          <w:ind w:left="178"/>
                          <w:rPr>
                            <w:sz w:val="16"/>
                          </w:rPr>
                        </w:pPr>
                        <w:r>
                          <w:rPr>
                            <w:color w:val="231F20"/>
                            <w:w w:val="90"/>
                            <w:sz w:val="16"/>
                          </w:rPr>
                          <w:t>021</w:t>
                        </w:r>
                        <w:r>
                          <w:rPr>
                            <w:color w:val="231F20"/>
                            <w:spacing w:val="-5"/>
                            <w:w w:val="90"/>
                            <w:sz w:val="16"/>
                          </w:rPr>
                          <w:t> </w:t>
                        </w:r>
                        <w:r>
                          <w:rPr>
                            <w:color w:val="231F20"/>
                            <w:w w:val="90"/>
                            <w:sz w:val="16"/>
                          </w:rPr>
                          <w:t>510</w:t>
                        </w:r>
                        <w:r>
                          <w:rPr>
                            <w:color w:val="231F20"/>
                            <w:spacing w:val="-4"/>
                            <w:w w:val="90"/>
                            <w:sz w:val="16"/>
                          </w:rPr>
                          <w:t> </w:t>
                        </w:r>
                        <w:r>
                          <w:rPr>
                            <w:color w:val="231F20"/>
                            <w:w w:val="90"/>
                            <w:sz w:val="16"/>
                          </w:rPr>
                          <w:t>78</w:t>
                        </w:r>
                        <w:r>
                          <w:rPr>
                            <w:color w:val="231F20"/>
                            <w:spacing w:val="-4"/>
                            <w:w w:val="90"/>
                            <w:sz w:val="16"/>
                          </w:rPr>
                          <w:t> </w:t>
                        </w:r>
                        <w:r>
                          <w:rPr>
                            <w:color w:val="231F20"/>
                            <w:w w:val="90"/>
                            <w:sz w:val="16"/>
                          </w:rPr>
                          <w:t>90</w:t>
                        </w:r>
                      </w:p>
                      <w:p>
                        <w:pPr>
                          <w:pStyle w:val="TableParagraph"/>
                          <w:spacing w:line="182" w:lineRule="exact" w:before="53"/>
                          <w:ind w:left="178"/>
                          <w:rPr>
                            <w:b/>
                            <w:sz w:val="16"/>
                          </w:rPr>
                        </w:pPr>
                        <w:r>
                          <w:rPr>
                            <w:b/>
                            <w:color w:val="231F20"/>
                            <w:sz w:val="16"/>
                          </w:rPr>
                          <w:t>Lugano</w:t>
                        </w:r>
                      </w:p>
                      <w:p>
                        <w:pPr>
                          <w:pStyle w:val="TableParagraph"/>
                          <w:spacing w:line="182" w:lineRule="exact"/>
                          <w:ind w:left="178"/>
                          <w:rPr>
                            <w:sz w:val="16"/>
                          </w:rPr>
                        </w:pPr>
                        <w:r>
                          <w:rPr>
                            <w:color w:val="231F20"/>
                            <w:w w:val="90"/>
                            <w:sz w:val="16"/>
                          </w:rPr>
                          <w:t>091</w:t>
                        </w:r>
                        <w:r>
                          <w:rPr>
                            <w:color w:val="231F20"/>
                            <w:spacing w:val="-3"/>
                            <w:w w:val="90"/>
                            <w:sz w:val="16"/>
                          </w:rPr>
                          <w:t> </w:t>
                        </w:r>
                        <w:r>
                          <w:rPr>
                            <w:color w:val="231F20"/>
                            <w:w w:val="90"/>
                            <w:sz w:val="16"/>
                          </w:rPr>
                          <w:t>210</w:t>
                        </w:r>
                        <w:r>
                          <w:rPr>
                            <w:color w:val="231F20"/>
                            <w:spacing w:val="-3"/>
                            <w:w w:val="90"/>
                            <w:sz w:val="16"/>
                          </w:rPr>
                          <w:t> </w:t>
                        </w:r>
                        <w:r>
                          <w:rPr>
                            <w:color w:val="231F20"/>
                            <w:w w:val="90"/>
                            <w:sz w:val="16"/>
                          </w:rPr>
                          <w:t>72</w:t>
                        </w:r>
                        <w:r>
                          <w:rPr>
                            <w:color w:val="231F20"/>
                            <w:spacing w:val="-2"/>
                            <w:w w:val="90"/>
                            <w:sz w:val="16"/>
                          </w:rPr>
                          <w:t> </w:t>
                        </w:r>
                        <w:r>
                          <w:rPr>
                            <w:color w:val="231F20"/>
                            <w:w w:val="90"/>
                            <w:sz w:val="16"/>
                          </w:rPr>
                          <w:t>44</w:t>
                        </w:r>
                      </w:p>
                    </w:tc>
                  </w:tr>
                </w:tbl>
                <w:p>
                  <w:pPr>
                    <w:pStyle w:val="BodyText"/>
                  </w:pPr>
                </w:p>
              </w:txbxContent>
            </v:textbox>
          </v:shape>
        </w:pict>
      </w:r>
      <w:r>
        <w:rPr>
          <w:position w:val="1"/>
          <w:sz w:val="20"/>
        </w:rPr>
      </w:r>
    </w:p>
    <w:p>
      <w:pPr>
        <w:pStyle w:val="BodyText"/>
        <w:spacing w:before="4"/>
        <w:rPr>
          <w:sz w:val="13"/>
        </w:rPr>
      </w:pPr>
      <w:r>
        <w:rPr/>
        <w:pict>
          <v:group style="position:absolute;margin-left:46.771999pt;margin-top:9.915024pt;width:501.8pt;height:358.5pt;mso-position-horizontal-relative:page;mso-position-vertical-relative:paragraph;z-index:-15726080;mso-wrap-distance-left:0;mso-wrap-distance-right:0" id="docshapegroup48" coordorigin="935,198" coordsize="10036,7170">
            <v:shape style="position:absolute;left:1335;top:6650;width:1542;height:447" type="#_x0000_t75" id="docshape49" stroked="false">
              <v:imagedata r:id="rId29" o:title=""/>
            </v:shape>
            <v:shape style="position:absolute;left:938;top:201;width:10030;height:7164" type="#_x0000_t202" id="docshape50" filled="false" stroked="true" strokeweight=".3pt" strokecolor="#231f20">
              <v:textbox inset="0,0,0,0">
                <w:txbxContent>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10"/>
                      <w:rPr>
                        <w:sz w:val="40"/>
                      </w:rPr>
                    </w:pPr>
                  </w:p>
                  <w:p>
                    <w:pPr>
                      <w:spacing w:before="0"/>
                      <w:ind w:left="393" w:right="0" w:firstLine="0"/>
                      <w:jc w:val="left"/>
                      <w:rPr>
                        <w:rFonts w:ascii="Arial"/>
                        <w:sz w:val="28"/>
                      </w:rPr>
                    </w:pPr>
                    <w:r>
                      <w:rPr>
                        <w:rFonts w:ascii="Arial"/>
                        <w:color w:val="F7941D"/>
                        <w:w w:val="95"/>
                        <w:sz w:val="28"/>
                      </w:rPr>
                      <w:t>Plongez</w:t>
                    </w:r>
                    <w:r>
                      <w:rPr>
                        <w:rFonts w:ascii="Arial"/>
                        <w:color w:val="F7941D"/>
                        <w:spacing w:val="8"/>
                        <w:w w:val="95"/>
                        <w:sz w:val="28"/>
                      </w:rPr>
                      <w:t> </w:t>
                    </w:r>
                    <w:r>
                      <w:rPr>
                        <w:rFonts w:ascii="Arial"/>
                        <w:color w:val="F7941D"/>
                        <w:w w:val="95"/>
                        <w:sz w:val="28"/>
                      </w:rPr>
                      <w:t>dans</w:t>
                    </w:r>
                    <w:r>
                      <w:rPr>
                        <w:rFonts w:ascii="Arial"/>
                        <w:color w:val="F7941D"/>
                        <w:spacing w:val="8"/>
                        <w:w w:val="95"/>
                        <w:sz w:val="28"/>
                      </w:rPr>
                      <w:t> </w:t>
                    </w:r>
                    <w:r>
                      <w:rPr>
                        <w:rFonts w:ascii="Arial"/>
                        <w:color w:val="F7941D"/>
                        <w:w w:val="95"/>
                        <w:sz w:val="28"/>
                      </w:rPr>
                      <w:t>notre</w:t>
                    </w:r>
                    <w:r>
                      <w:rPr>
                        <w:rFonts w:ascii="Arial"/>
                        <w:color w:val="F7941D"/>
                        <w:spacing w:val="8"/>
                        <w:w w:val="95"/>
                        <w:sz w:val="28"/>
                      </w:rPr>
                      <w:t> </w:t>
                    </w:r>
                    <w:r>
                      <w:rPr>
                        <w:rFonts w:ascii="Arial"/>
                        <w:color w:val="F7941D"/>
                        <w:w w:val="95"/>
                        <w:sz w:val="28"/>
                      </w:rPr>
                      <w:t>univers</w:t>
                    </w:r>
                    <w:r>
                      <w:rPr>
                        <w:rFonts w:ascii="Arial"/>
                        <w:color w:val="F7941D"/>
                        <w:spacing w:val="8"/>
                        <w:w w:val="95"/>
                        <w:sz w:val="28"/>
                      </w:rPr>
                      <w:t> </w:t>
                    </w:r>
                    <w:r>
                      <w:rPr>
                        <w:rFonts w:ascii="Arial"/>
                        <w:color w:val="F7941D"/>
                        <w:w w:val="95"/>
                        <w:sz w:val="28"/>
                      </w:rPr>
                      <w:t>de</w:t>
                    </w:r>
                    <w:r>
                      <w:rPr>
                        <w:rFonts w:ascii="Arial"/>
                        <w:color w:val="F7941D"/>
                        <w:spacing w:val="8"/>
                        <w:w w:val="95"/>
                        <w:sz w:val="28"/>
                      </w:rPr>
                      <w:t> </w:t>
                    </w:r>
                    <w:r>
                      <w:rPr>
                        <w:rFonts w:ascii="Arial"/>
                        <w:color w:val="F7941D"/>
                        <w:w w:val="95"/>
                        <w:sz w:val="28"/>
                      </w:rPr>
                      <w:t>voyage</w:t>
                    </w:r>
                  </w:p>
                  <w:p>
                    <w:pPr>
                      <w:spacing w:before="192"/>
                      <w:ind w:left="393" w:right="0" w:firstLine="0"/>
                      <w:jc w:val="left"/>
                      <w:rPr>
                        <w:rFonts w:ascii="Arial"/>
                        <w:sz w:val="18"/>
                      </w:rPr>
                    </w:pPr>
                    <w:r>
                      <w:rPr>
                        <w:rFonts w:ascii="Arial"/>
                        <w:w w:val="95"/>
                        <w:sz w:val="18"/>
                      </w:rPr>
                      <w:t>Depuis</w:t>
                    </w:r>
                    <w:r>
                      <w:rPr>
                        <w:rFonts w:ascii="Arial"/>
                        <w:spacing w:val="-6"/>
                        <w:w w:val="95"/>
                        <w:sz w:val="18"/>
                      </w:rPr>
                      <w:t> </w:t>
                    </w:r>
                    <w:r>
                      <w:rPr>
                        <w:rFonts w:ascii="Arial"/>
                        <w:w w:val="95"/>
                        <w:sz w:val="18"/>
                      </w:rPr>
                      <w:t>25</w:t>
                    </w:r>
                    <w:r>
                      <w:rPr>
                        <w:rFonts w:ascii="Arial"/>
                        <w:spacing w:val="-6"/>
                        <w:w w:val="95"/>
                        <w:sz w:val="18"/>
                      </w:rPr>
                      <w:t> </w:t>
                    </w:r>
                    <w:r>
                      <w:rPr>
                        <w:rFonts w:ascii="Arial"/>
                        <w:w w:val="95"/>
                        <w:sz w:val="18"/>
                      </w:rPr>
                      <w:t>ans,</w:t>
                    </w:r>
                    <w:r>
                      <w:rPr>
                        <w:rFonts w:ascii="Arial"/>
                        <w:spacing w:val="-6"/>
                        <w:w w:val="95"/>
                        <w:sz w:val="18"/>
                      </w:rPr>
                      <w:t> </w:t>
                    </w:r>
                    <w:r>
                      <w:rPr>
                        <w:rFonts w:ascii="Arial"/>
                        <w:w w:val="95"/>
                        <w:sz w:val="18"/>
                      </w:rPr>
                      <w:t>Procap</w:t>
                    </w:r>
                    <w:r>
                      <w:rPr>
                        <w:rFonts w:ascii="Arial"/>
                        <w:spacing w:val="-5"/>
                        <w:w w:val="95"/>
                        <w:sz w:val="18"/>
                      </w:rPr>
                      <w:t> </w:t>
                    </w:r>
                    <w:r>
                      <w:rPr>
                        <w:rFonts w:ascii="Arial"/>
                        <w:w w:val="95"/>
                        <w:sz w:val="18"/>
                      </w:rPr>
                      <w:t>Voyages</w:t>
                    </w:r>
                    <w:r>
                      <w:rPr>
                        <w:rFonts w:ascii="Arial"/>
                        <w:spacing w:val="-6"/>
                        <w:w w:val="95"/>
                        <w:sz w:val="18"/>
                      </w:rPr>
                      <w:t> </w:t>
                    </w:r>
                    <w:r>
                      <w:rPr>
                        <w:rFonts w:ascii="Arial"/>
                        <w:w w:val="95"/>
                        <w:sz w:val="18"/>
                      </w:rPr>
                      <w:t>organise</w:t>
                    </w:r>
                    <w:r>
                      <w:rPr>
                        <w:rFonts w:ascii="Arial"/>
                        <w:spacing w:val="-6"/>
                        <w:w w:val="95"/>
                        <w:sz w:val="18"/>
                      </w:rPr>
                      <w:t> </w:t>
                    </w:r>
                    <w:r>
                      <w:rPr>
                        <w:rFonts w:ascii="Arial"/>
                        <w:w w:val="95"/>
                        <w:sz w:val="18"/>
                      </w:rPr>
                      <w:t>des</w:t>
                    </w:r>
                    <w:r>
                      <w:rPr>
                        <w:rFonts w:ascii="Arial"/>
                        <w:spacing w:val="-5"/>
                        <w:w w:val="95"/>
                        <w:sz w:val="18"/>
                      </w:rPr>
                      <w:t> </w:t>
                    </w:r>
                    <w:r>
                      <w:rPr>
                        <w:rFonts w:ascii="Arial"/>
                        <w:w w:val="95"/>
                        <w:sz w:val="18"/>
                      </w:rPr>
                      <w:t>vacances</w:t>
                    </w:r>
                    <w:r>
                      <w:rPr>
                        <w:rFonts w:ascii="Arial"/>
                        <w:spacing w:val="-6"/>
                        <w:w w:val="95"/>
                        <w:sz w:val="18"/>
                      </w:rPr>
                      <w:t> </w:t>
                    </w:r>
                    <w:r>
                      <w:rPr>
                        <w:rFonts w:ascii="Arial"/>
                        <w:w w:val="95"/>
                        <w:sz w:val="18"/>
                      </w:rPr>
                      <w:t>pour</w:t>
                    </w:r>
                    <w:r>
                      <w:rPr>
                        <w:rFonts w:ascii="Arial"/>
                        <w:spacing w:val="-6"/>
                        <w:w w:val="95"/>
                        <w:sz w:val="18"/>
                      </w:rPr>
                      <w:t> </w:t>
                    </w:r>
                    <w:r>
                      <w:rPr>
                        <w:rFonts w:ascii="Arial"/>
                        <w:w w:val="95"/>
                        <w:sz w:val="18"/>
                      </w:rPr>
                      <w:t>les</w:t>
                    </w:r>
                    <w:r>
                      <w:rPr>
                        <w:rFonts w:ascii="Arial"/>
                        <w:spacing w:val="-5"/>
                        <w:w w:val="95"/>
                        <w:sz w:val="18"/>
                      </w:rPr>
                      <w:t> </w:t>
                    </w:r>
                    <w:r>
                      <w:rPr>
                        <w:rFonts w:ascii="Arial"/>
                        <w:w w:val="95"/>
                        <w:sz w:val="18"/>
                      </w:rPr>
                      <w:t>personnes</w:t>
                    </w:r>
                  </w:p>
                  <w:p>
                    <w:pPr>
                      <w:spacing w:line="290" w:lineRule="auto" w:before="44"/>
                      <w:ind w:left="393" w:right="2972" w:firstLine="0"/>
                      <w:jc w:val="left"/>
                      <w:rPr>
                        <w:rFonts w:ascii="TheSans-B7Bold"/>
                        <w:b/>
                        <w:sz w:val="18"/>
                      </w:rPr>
                    </w:pPr>
                    <w:r>
                      <w:rPr>
                        <w:rFonts w:ascii="Arial"/>
                        <w:w w:val="95"/>
                        <w:sz w:val="18"/>
                      </w:rPr>
                      <w:t>en</w:t>
                    </w:r>
                    <w:r>
                      <w:rPr>
                        <w:rFonts w:ascii="Arial"/>
                        <w:spacing w:val="8"/>
                        <w:w w:val="95"/>
                        <w:sz w:val="18"/>
                      </w:rPr>
                      <w:t> </w:t>
                    </w:r>
                    <w:r>
                      <w:rPr>
                        <w:rFonts w:ascii="Arial"/>
                        <w:w w:val="95"/>
                        <w:sz w:val="18"/>
                      </w:rPr>
                      <w:t>situation</w:t>
                    </w:r>
                    <w:r>
                      <w:rPr>
                        <w:rFonts w:ascii="Arial"/>
                        <w:spacing w:val="9"/>
                        <w:w w:val="95"/>
                        <w:sz w:val="18"/>
                      </w:rPr>
                      <w:t> </w:t>
                    </w:r>
                    <w:r>
                      <w:rPr>
                        <w:rFonts w:ascii="Arial"/>
                        <w:w w:val="95"/>
                        <w:sz w:val="18"/>
                      </w:rPr>
                      <w:t>de</w:t>
                    </w:r>
                    <w:r>
                      <w:rPr>
                        <w:rFonts w:ascii="Arial"/>
                        <w:spacing w:val="8"/>
                        <w:w w:val="95"/>
                        <w:sz w:val="18"/>
                      </w:rPr>
                      <w:t> </w:t>
                    </w:r>
                    <w:r>
                      <w:rPr>
                        <w:rFonts w:ascii="Arial"/>
                        <w:w w:val="95"/>
                        <w:sz w:val="18"/>
                      </w:rPr>
                      <w:t>handicap.</w:t>
                    </w:r>
                    <w:r>
                      <w:rPr>
                        <w:rFonts w:ascii="Arial"/>
                        <w:spacing w:val="9"/>
                        <w:w w:val="95"/>
                        <w:sz w:val="18"/>
                      </w:rPr>
                      <w:t> </w:t>
                    </w:r>
                    <w:r>
                      <w:rPr>
                        <w:rFonts w:ascii="Arial"/>
                        <w:w w:val="95"/>
                        <w:sz w:val="18"/>
                      </w:rPr>
                      <w:t>Laissez-vous</w:t>
                    </w:r>
                    <w:r>
                      <w:rPr>
                        <w:rFonts w:ascii="Arial"/>
                        <w:spacing w:val="9"/>
                        <w:w w:val="95"/>
                        <w:sz w:val="18"/>
                      </w:rPr>
                      <w:t> </w:t>
                    </w:r>
                    <w:r>
                      <w:rPr>
                        <w:rFonts w:ascii="Arial"/>
                        <w:w w:val="95"/>
                        <w:sz w:val="18"/>
                      </w:rPr>
                      <w:t>inspirer</w:t>
                    </w:r>
                    <w:r>
                      <w:rPr>
                        <w:rFonts w:ascii="Arial"/>
                        <w:spacing w:val="8"/>
                        <w:w w:val="95"/>
                        <w:sz w:val="18"/>
                      </w:rPr>
                      <w:t> </w:t>
                    </w:r>
                    <w:r>
                      <w:rPr>
                        <w:rFonts w:ascii="Arial"/>
                        <w:w w:val="95"/>
                        <w:sz w:val="18"/>
                      </w:rPr>
                      <w:t>par</w:t>
                    </w:r>
                    <w:r>
                      <w:rPr>
                        <w:rFonts w:ascii="Arial"/>
                        <w:spacing w:val="9"/>
                        <w:w w:val="95"/>
                        <w:sz w:val="18"/>
                      </w:rPr>
                      <w:t> </w:t>
                    </w:r>
                    <w:r>
                      <w:rPr>
                        <w:rFonts w:ascii="Arial"/>
                        <w:w w:val="95"/>
                        <w:sz w:val="18"/>
                      </w:rPr>
                      <w:t>nos</w:t>
                    </w:r>
                    <w:r>
                      <w:rPr>
                        <w:rFonts w:ascii="Arial"/>
                        <w:spacing w:val="9"/>
                        <w:w w:val="95"/>
                        <w:sz w:val="18"/>
                      </w:rPr>
                      <w:t> </w:t>
                    </w:r>
                    <w:r>
                      <w:rPr>
                        <w:rFonts w:ascii="Arial"/>
                        <w:w w:val="95"/>
                        <w:sz w:val="18"/>
                      </w:rPr>
                      <w:t>offres</w:t>
                    </w:r>
                    <w:r>
                      <w:rPr>
                        <w:rFonts w:ascii="Arial"/>
                        <w:spacing w:val="8"/>
                        <w:w w:val="95"/>
                        <w:sz w:val="18"/>
                      </w:rPr>
                      <w:t> </w:t>
                    </w:r>
                    <w:r>
                      <w:rPr>
                        <w:rFonts w:ascii="Arial"/>
                        <w:w w:val="95"/>
                        <w:sz w:val="18"/>
                      </w:rPr>
                      <w:t>et</w:t>
                    </w:r>
                    <w:r>
                      <w:rPr>
                        <w:rFonts w:ascii="Arial"/>
                        <w:spacing w:val="9"/>
                        <w:w w:val="95"/>
                        <w:sz w:val="18"/>
                      </w:rPr>
                      <w:t> </w:t>
                    </w:r>
                    <w:r>
                      <w:rPr>
                        <w:rFonts w:ascii="Arial"/>
                        <w:w w:val="95"/>
                        <w:sz w:val="18"/>
                      </w:rPr>
                      <w:t>partez</w:t>
                    </w:r>
                    <w:r>
                      <w:rPr>
                        <w:rFonts w:ascii="Arial"/>
                        <w:spacing w:val="9"/>
                        <w:w w:val="95"/>
                        <w:sz w:val="18"/>
                      </w:rPr>
                      <w:t> </w:t>
                    </w:r>
                    <w:r>
                      <w:rPr>
                        <w:rFonts w:ascii="Arial"/>
                        <w:w w:val="95"/>
                        <w:sz w:val="18"/>
                      </w:rPr>
                      <w:t>en</w:t>
                    </w:r>
                    <w:r>
                      <w:rPr>
                        <w:rFonts w:ascii="Arial"/>
                        <w:spacing w:val="8"/>
                        <w:w w:val="95"/>
                        <w:sz w:val="18"/>
                      </w:rPr>
                      <w:t> </w:t>
                    </w:r>
                    <w:r>
                      <w:rPr>
                        <w:rFonts w:ascii="Arial"/>
                        <w:w w:val="95"/>
                        <w:sz w:val="18"/>
                      </w:rPr>
                      <w:t>voyage,</w:t>
                    </w:r>
                    <w:r>
                      <w:rPr>
                        <w:rFonts w:ascii="Arial"/>
                        <w:spacing w:val="1"/>
                        <w:w w:val="95"/>
                        <w:sz w:val="18"/>
                      </w:rPr>
                      <w:t> </w:t>
                    </w:r>
                    <w:r>
                      <w:rPr>
                        <w:rFonts w:ascii="Arial"/>
                        <w:sz w:val="18"/>
                      </w:rPr>
                      <w:t>seul</w:t>
                    </w:r>
                    <w:r>
                      <w:rPr>
                        <w:rFonts w:ascii="Arial"/>
                        <w:spacing w:val="-8"/>
                        <w:sz w:val="18"/>
                      </w:rPr>
                      <w:t> </w:t>
                    </w:r>
                    <w:r>
                      <w:rPr>
                        <w:rFonts w:ascii="Arial"/>
                        <w:sz w:val="18"/>
                      </w:rPr>
                      <w:t>ou</w:t>
                    </w:r>
                    <w:r>
                      <w:rPr>
                        <w:rFonts w:ascii="Arial"/>
                        <w:spacing w:val="-7"/>
                        <w:sz w:val="18"/>
                      </w:rPr>
                      <w:t> </w:t>
                    </w:r>
                    <w:r>
                      <w:rPr>
                        <w:rFonts w:ascii="Arial"/>
                        <w:sz w:val="18"/>
                      </w:rPr>
                      <w:t>en</w:t>
                    </w:r>
                    <w:r>
                      <w:rPr>
                        <w:rFonts w:ascii="Arial"/>
                        <w:spacing w:val="-7"/>
                        <w:sz w:val="18"/>
                      </w:rPr>
                      <w:t> </w:t>
                    </w:r>
                    <w:r>
                      <w:rPr>
                        <w:rFonts w:ascii="Arial"/>
                        <w:sz w:val="18"/>
                      </w:rPr>
                      <w:t>groupe.</w:t>
                    </w:r>
                    <w:r>
                      <w:rPr>
                        <w:rFonts w:ascii="Arial"/>
                        <w:spacing w:val="-7"/>
                        <w:sz w:val="18"/>
                      </w:rPr>
                      <w:t> </w:t>
                    </w:r>
                    <w:r>
                      <w:rPr>
                        <w:rFonts w:ascii="TheSans-B7Bold"/>
                        <w:b/>
                        <w:sz w:val="18"/>
                      </w:rPr>
                      <w:t>Pour</w:t>
                    </w:r>
                    <w:r>
                      <w:rPr>
                        <w:rFonts w:ascii="TheSans-B7Bold"/>
                        <w:b/>
                        <w:spacing w:val="4"/>
                        <w:sz w:val="18"/>
                      </w:rPr>
                      <w:t> </w:t>
                    </w:r>
                    <w:r>
                      <w:rPr>
                        <w:rFonts w:ascii="TheSans-B7Bold"/>
                        <w:b/>
                        <w:sz w:val="18"/>
                      </w:rPr>
                      <w:t>en</w:t>
                    </w:r>
                    <w:r>
                      <w:rPr>
                        <w:rFonts w:ascii="TheSans-B7Bold"/>
                        <w:b/>
                        <w:spacing w:val="4"/>
                        <w:sz w:val="18"/>
                      </w:rPr>
                      <w:t> </w:t>
                    </w:r>
                    <w:r>
                      <w:rPr>
                        <w:rFonts w:ascii="TheSans-B7Bold"/>
                        <w:b/>
                        <w:sz w:val="18"/>
                      </w:rPr>
                      <w:t>savoir</w:t>
                    </w:r>
                    <w:r>
                      <w:rPr>
                        <w:rFonts w:ascii="TheSans-B7Bold"/>
                        <w:b/>
                        <w:spacing w:val="4"/>
                        <w:sz w:val="18"/>
                      </w:rPr>
                      <w:t> </w:t>
                    </w:r>
                    <w:r>
                      <w:rPr>
                        <w:rFonts w:ascii="TheSans-B7Bold"/>
                        <w:b/>
                        <w:sz w:val="18"/>
                      </w:rPr>
                      <w:t>plus:</w:t>
                    </w:r>
                    <w:r>
                      <w:rPr>
                        <w:rFonts w:ascii="TheSans-B7Bold"/>
                        <w:b/>
                        <w:spacing w:val="3"/>
                        <w:sz w:val="18"/>
                      </w:rPr>
                      <w:t> </w:t>
                    </w:r>
                    <w:hyperlink r:id="rId30">
                      <w:r>
                        <w:rPr>
                          <w:rFonts w:ascii="TheSans-B7Bold"/>
                          <w:b/>
                          <w:sz w:val="18"/>
                        </w:rPr>
                        <w:t>www.procap-voyages.ch</w:t>
                      </w:r>
                    </w:hyperlink>
                  </w:p>
                  <w:p>
                    <w:pPr>
                      <w:spacing w:line="240" w:lineRule="auto" w:before="0"/>
                      <w:rPr>
                        <w:rFonts w:ascii="TheSans-B7Bold"/>
                        <w:b/>
                        <w:sz w:val="28"/>
                      </w:rPr>
                    </w:pPr>
                  </w:p>
                  <w:p>
                    <w:pPr>
                      <w:spacing w:line="240" w:lineRule="auto" w:before="10"/>
                      <w:rPr>
                        <w:rFonts w:ascii="TheSans-B7Bold"/>
                        <w:b/>
                        <w:sz w:val="41"/>
                      </w:rPr>
                    </w:pPr>
                  </w:p>
                  <w:p>
                    <w:pPr>
                      <w:spacing w:before="0"/>
                      <w:ind w:left="6365" w:right="0" w:firstLine="0"/>
                      <w:jc w:val="left"/>
                      <w:rPr>
                        <w:rFonts w:ascii="TheSans-B3Light"/>
                        <w:sz w:val="16"/>
                      </w:rPr>
                    </w:pPr>
                    <w:r>
                      <w:rPr>
                        <w:rFonts w:ascii="TheSans-B3Light"/>
                        <w:color w:val="283A97"/>
                        <w:sz w:val="16"/>
                      </w:rPr>
                      <w:t>Pour</w:t>
                    </w:r>
                    <w:r>
                      <w:rPr>
                        <w:rFonts w:ascii="TheSans-B3Light"/>
                        <w:color w:val="283A97"/>
                        <w:spacing w:val="-4"/>
                        <w:sz w:val="16"/>
                      </w:rPr>
                      <w:t> </w:t>
                    </w:r>
                    <w:r>
                      <w:rPr>
                        <w:rFonts w:ascii="TheSans-B3Light"/>
                        <w:color w:val="283A97"/>
                        <w:sz w:val="16"/>
                      </w:rPr>
                      <w:t>personnes</w:t>
                    </w:r>
                    <w:r>
                      <w:rPr>
                        <w:rFonts w:ascii="TheSans-B3Light"/>
                        <w:color w:val="283A97"/>
                        <w:spacing w:val="-4"/>
                        <w:sz w:val="16"/>
                      </w:rPr>
                      <w:t> </w:t>
                    </w:r>
                    <w:r>
                      <w:rPr>
                        <w:rFonts w:ascii="TheSans-B3Light"/>
                        <w:color w:val="283A97"/>
                        <w:sz w:val="16"/>
                      </w:rPr>
                      <w:t>avec</w:t>
                    </w:r>
                    <w:r>
                      <w:rPr>
                        <w:rFonts w:ascii="TheSans-B3Light"/>
                        <w:color w:val="283A97"/>
                        <w:spacing w:val="-4"/>
                        <w:sz w:val="16"/>
                      </w:rPr>
                      <w:t> </w:t>
                    </w:r>
                    <w:r>
                      <w:rPr>
                        <w:rFonts w:ascii="TheSans-B3Light"/>
                        <w:color w:val="283A97"/>
                        <w:sz w:val="16"/>
                      </w:rPr>
                      <w:t>handicap.</w:t>
                    </w:r>
                    <w:r>
                      <w:rPr>
                        <w:rFonts w:ascii="TheSans-B3Light"/>
                        <w:color w:val="283A97"/>
                        <w:spacing w:val="-4"/>
                        <w:sz w:val="16"/>
                      </w:rPr>
                      <w:t> </w:t>
                    </w:r>
                    <w:r>
                      <w:rPr>
                        <w:rFonts w:ascii="TheSans-B3Light"/>
                        <w:color w:val="283A97"/>
                        <w:sz w:val="16"/>
                      </w:rPr>
                      <w:t>Sans</w:t>
                    </w:r>
                    <w:r>
                      <w:rPr>
                        <w:rFonts w:ascii="TheSans-B3Light"/>
                        <w:color w:val="283A97"/>
                        <w:spacing w:val="-4"/>
                        <w:sz w:val="16"/>
                      </w:rPr>
                      <w:t> </w:t>
                    </w:r>
                    <w:r>
                      <w:rPr>
                        <w:rFonts w:ascii="TheSans-B3Light"/>
                        <w:color w:val="283A97"/>
                        <w:sz w:val="16"/>
                      </w:rPr>
                      <w:t>conditions.</w:t>
                    </w:r>
                  </w:p>
                </w:txbxContent>
              </v:textbox>
              <v:stroke dashstyle="solid"/>
              <w10:wrap type="none"/>
            </v:shape>
            <w10:wrap type="topAndBottom"/>
          </v:group>
        </w:pict>
      </w:r>
    </w:p>
    <w:p>
      <w:pPr>
        <w:spacing w:after="0"/>
        <w:rPr>
          <w:sz w:val="13"/>
        </w:rPr>
        <w:sectPr>
          <w:pgSz w:w="11910" w:h="16840"/>
          <w:pgMar w:top="1120" w:bottom="280" w:left="0" w:right="0"/>
        </w:sectPr>
      </w:pPr>
    </w:p>
    <w:p>
      <w:pPr>
        <w:pStyle w:val="BodyText"/>
        <w:spacing w:before="81"/>
        <w:ind w:right="1131"/>
        <w:jc w:val="right"/>
        <w:rPr>
          <w:rFonts w:ascii="GTWalsheimProMedium"/>
        </w:rPr>
      </w:pPr>
      <w:bookmarkStart w:name="Editorial" w:id="3"/>
      <w:bookmarkEnd w:id="3"/>
      <w:r>
        <w:rPr/>
      </w:r>
      <w:r>
        <w:rPr>
          <w:rFonts w:ascii="GTWalsheimProMedium"/>
          <w:color w:val="231F20"/>
        </w:rPr>
        <w:t>Editorial</w:t>
      </w:r>
    </w:p>
    <w:p>
      <w:pPr>
        <w:pStyle w:val="BodyText"/>
        <w:rPr>
          <w:rFonts w:ascii="GTWalsheimProMedium"/>
        </w:rPr>
      </w:pPr>
    </w:p>
    <w:p>
      <w:pPr>
        <w:pStyle w:val="BodyText"/>
        <w:rPr>
          <w:rFonts w:ascii="GTWalsheimProMedium"/>
          <w:sz w:val="21"/>
        </w:rPr>
      </w:pPr>
      <w:r>
        <w:rPr/>
        <w:drawing>
          <wp:anchor distT="0" distB="0" distL="0" distR="0" allowOverlap="1" layoutInCell="1" locked="0" behindDoc="0" simplePos="0" relativeHeight="9">
            <wp:simplePos x="0" y="0"/>
            <wp:positionH relativeFrom="page">
              <wp:posOffset>720001</wp:posOffset>
            </wp:positionH>
            <wp:positionV relativeFrom="paragraph">
              <wp:posOffset>179743</wp:posOffset>
            </wp:positionV>
            <wp:extent cx="1938045" cy="1871662"/>
            <wp:effectExtent l="0" t="0" r="0" b="0"/>
            <wp:wrapTopAndBottom/>
            <wp:docPr id="5" name="image23.png"/>
            <wp:cNvGraphicFramePr>
              <a:graphicFrameLocks noChangeAspect="1"/>
            </wp:cNvGraphicFramePr>
            <a:graphic>
              <a:graphicData uri="http://schemas.openxmlformats.org/drawingml/2006/picture">
                <pic:pic>
                  <pic:nvPicPr>
                    <pic:cNvPr id="6" name="image23.png"/>
                    <pic:cNvPicPr/>
                  </pic:nvPicPr>
                  <pic:blipFill>
                    <a:blip r:embed="rId33" cstate="print"/>
                    <a:stretch>
                      <a:fillRect/>
                    </a:stretch>
                  </pic:blipFill>
                  <pic:spPr>
                    <a:xfrm>
                      <a:off x="0" y="0"/>
                      <a:ext cx="1938045" cy="1871662"/>
                    </a:xfrm>
                    <a:prstGeom prst="rect">
                      <a:avLst/>
                    </a:prstGeom>
                  </pic:spPr>
                </pic:pic>
              </a:graphicData>
            </a:graphic>
          </wp:anchor>
        </w:drawing>
      </w:r>
    </w:p>
    <w:p>
      <w:pPr>
        <w:pStyle w:val="BodyText"/>
        <w:rPr>
          <w:rFonts w:ascii="GTWalsheimProMedium"/>
        </w:rPr>
      </w:pPr>
    </w:p>
    <w:p>
      <w:pPr>
        <w:tabs>
          <w:tab w:pos="7718" w:val="left" w:leader="none"/>
        </w:tabs>
        <w:spacing w:before="237"/>
        <w:ind w:left="1133" w:right="0" w:firstLine="0"/>
        <w:jc w:val="left"/>
        <w:rPr>
          <w:rFonts w:ascii="GTWalsheimProMedium"/>
          <w:sz w:val="60"/>
        </w:rPr>
      </w:pPr>
      <w:bookmarkStart w:name="Editorial" w:id="4"/>
      <w:bookmarkEnd w:id="4"/>
      <w:r>
        <w:rPr/>
      </w:r>
      <w:r>
        <w:rPr>
          <w:rFonts w:ascii="GTWalsheimProMedium"/>
          <w:color w:val="231F20"/>
          <w:sz w:val="60"/>
        </w:rPr>
        <w:t>Editorial</w:t>
        <w:tab/>
      </w:r>
      <w:bookmarkStart w:name="Contenu" w:id="5"/>
      <w:bookmarkEnd w:id="5"/>
      <w:r>
        <w:rPr>
          <w:rFonts w:ascii="GTWalsheimProMedium"/>
          <w:color w:val="231F20"/>
          <w:sz w:val="60"/>
        </w:rPr>
        <w:t>Con</w:t>
      </w:r>
      <w:r>
        <w:rPr>
          <w:rFonts w:ascii="GTWalsheimProMedium"/>
          <w:color w:val="231F20"/>
          <w:sz w:val="60"/>
        </w:rPr>
        <w:t>tenu</w:t>
      </w:r>
    </w:p>
    <w:p>
      <w:pPr>
        <w:pStyle w:val="BodyText"/>
        <w:spacing w:before="5"/>
        <w:rPr>
          <w:rFonts w:ascii="GTWalsheimProMedium"/>
          <w:sz w:val="13"/>
        </w:rPr>
      </w:pPr>
    </w:p>
    <w:p>
      <w:pPr>
        <w:spacing w:after="0"/>
        <w:rPr>
          <w:rFonts w:ascii="GTWalsheimProMedium"/>
          <w:sz w:val="13"/>
        </w:rPr>
        <w:sectPr>
          <w:footerReference w:type="default" r:id="rId31"/>
          <w:footerReference w:type="even" r:id="rId32"/>
          <w:pgSz w:w="11910" w:h="16840"/>
          <w:pgMar w:footer="433" w:header="0" w:top="260" w:bottom="620" w:left="0" w:right="0"/>
          <w:pgNumType w:start="3"/>
        </w:sectPr>
      </w:pPr>
    </w:p>
    <w:p>
      <w:pPr>
        <w:spacing w:line="230" w:lineRule="auto" w:before="111"/>
        <w:ind w:left="1133" w:right="367" w:firstLine="0"/>
        <w:jc w:val="left"/>
        <w:rPr>
          <w:rFonts w:ascii="GTWalsheimProLight" w:hAnsi="GTWalsheimProLight"/>
          <w:sz w:val="28"/>
        </w:rPr>
      </w:pPr>
      <w:r>
        <w:rPr>
          <w:rFonts w:ascii="GTWalsheimProLight" w:hAnsi="GTWalsheimProLight"/>
          <w:color w:val="231F20"/>
          <w:sz w:val="28"/>
        </w:rPr>
        <w:t>Cérémonie des Oscars 2020, Shia</w:t>
      </w:r>
      <w:r>
        <w:rPr>
          <w:rFonts w:ascii="GTWalsheimProLight" w:hAnsi="GTWalsheimProLight"/>
          <w:color w:val="231F20"/>
          <w:spacing w:val="1"/>
          <w:sz w:val="28"/>
        </w:rPr>
        <w:t> </w:t>
      </w:r>
      <w:r>
        <w:rPr>
          <w:rFonts w:ascii="GTWalsheimProLight" w:hAnsi="GTWalsheimProLight"/>
          <w:color w:val="231F20"/>
          <w:sz w:val="28"/>
        </w:rPr>
        <w:t>LaBeouf</w:t>
      </w:r>
      <w:r>
        <w:rPr>
          <w:rFonts w:ascii="GTWalsheimProLight" w:hAnsi="GTWalsheimProLight"/>
          <w:color w:val="231F20"/>
          <w:spacing w:val="-7"/>
          <w:sz w:val="28"/>
        </w:rPr>
        <w:t> </w:t>
      </w:r>
      <w:r>
        <w:rPr>
          <w:rFonts w:ascii="GTWalsheimProLight" w:hAnsi="GTWalsheimProLight"/>
          <w:color w:val="231F20"/>
          <w:sz w:val="28"/>
        </w:rPr>
        <w:t>et</w:t>
      </w:r>
      <w:r>
        <w:rPr>
          <w:rFonts w:ascii="GTWalsheimProLight" w:hAnsi="GTWalsheimProLight"/>
          <w:color w:val="231F20"/>
          <w:spacing w:val="-7"/>
          <w:sz w:val="28"/>
        </w:rPr>
        <w:t> </w:t>
      </w:r>
      <w:r>
        <w:rPr>
          <w:rFonts w:ascii="GTWalsheimProLight" w:hAnsi="GTWalsheimProLight"/>
          <w:color w:val="231F20"/>
          <w:sz w:val="28"/>
        </w:rPr>
        <w:t>Zack</w:t>
      </w:r>
      <w:r>
        <w:rPr>
          <w:rFonts w:ascii="GTWalsheimProLight" w:hAnsi="GTWalsheimProLight"/>
          <w:color w:val="231F20"/>
          <w:spacing w:val="-7"/>
          <w:sz w:val="28"/>
        </w:rPr>
        <w:t> </w:t>
      </w:r>
      <w:r>
        <w:rPr>
          <w:rFonts w:ascii="GTWalsheimProLight" w:hAnsi="GTWalsheimProLight"/>
          <w:color w:val="231F20"/>
          <w:sz w:val="28"/>
        </w:rPr>
        <w:t>Gottsagen</w:t>
      </w:r>
      <w:r>
        <w:rPr>
          <w:rFonts w:ascii="GTWalsheimProLight" w:hAnsi="GTWalsheimProLight"/>
          <w:color w:val="231F20"/>
          <w:spacing w:val="-7"/>
          <w:sz w:val="28"/>
        </w:rPr>
        <w:t> </w:t>
      </w:r>
      <w:r>
        <w:rPr>
          <w:rFonts w:ascii="GTWalsheimProLight" w:hAnsi="GTWalsheimProLight"/>
          <w:color w:val="231F20"/>
          <w:sz w:val="28"/>
        </w:rPr>
        <w:t>montent</w:t>
      </w:r>
      <w:r>
        <w:rPr>
          <w:rFonts w:ascii="GTWalsheimProLight" w:hAnsi="GTWalsheimProLight"/>
          <w:color w:val="231F20"/>
          <w:spacing w:val="-69"/>
          <w:sz w:val="28"/>
        </w:rPr>
        <w:t> </w:t>
      </w:r>
      <w:r>
        <w:rPr>
          <w:rFonts w:ascii="GTWalsheimProLight" w:hAnsi="GTWalsheimProLight"/>
          <w:color w:val="231F20"/>
          <w:sz w:val="28"/>
        </w:rPr>
        <w:t>sur scène pour présenter le prix du</w:t>
      </w:r>
      <w:r>
        <w:rPr>
          <w:rFonts w:ascii="GTWalsheimProLight" w:hAnsi="GTWalsheimProLight"/>
          <w:color w:val="231F20"/>
          <w:spacing w:val="1"/>
          <w:sz w:val="28"/>
        </w:rPr>
        <w:t> </w:t>
      </w:r>
      <w:r>
        <w:rPr>
          <w:rFonts w:ascii="GTWalsheimProLight" w:hAnsi="GTWalsheimProLight"/>
          <w:color w:val="231F20"/>
          <w:sz w:val="28"/>
        </w:rPr>
        <w:t>meilleur</w:t>
      </w:r>
      <w:r>
        <w:rPr>
          <w:rFonts w:ascii="GTWalsheimProLight" w:hAnsi="GTWalsheimProLight"/>
          <w:color w:val="231F20"/>
          <w:spacing w:val="-1"/>
          <w:sz w:val="28"/>
        </w:rPr>
        <w:t> </w:t>
      </w:r>
      <w:r>
        <w:rPr>
          <w:rFonts w:ascii="GTWalsheimProLight" w:hAnsi="GTWalsheimProLight"/>
          <w:color w:val="231F20"/>
          <w:sz w:val="28"/>
        </w:rPr>
        <w:t>court</w:t>
      </w:r>
      <w:r>
        <w:rPr>
          <w:rFonts w:ascii="GTWalsheimProLight" w:hAnsi="GTWalsheimProLight"/>
          <w:color w:val="231F20"/>
          <w:spacing w:val="-1"/>
          <w:sz w:val="28"/>
        </w:rPr>
        <w:t> </w:t>
      </w:r>
      <w:r>
        <w:rPr>
          <w:rFonts w:ascii="GTWalsheimProLight" w:hAnsi="GTWalsheimProLight"/>
          <w:color w:val="231F20"/>
          <w:sz w:val="28"/>
        </w:rPr>
        <w:t>métrage</w:t>
      </w:r>
      <w:r>
        <w:rPr>
          <w:rFonts w:ascii="GTWalsheimProLight" w:hAnsi="GTWalsheimProLight"/>
          <w:color w:val="231F20"/>
          <w:spacing w:val="-1"/>
          <w:sz w:val="28"/>
        </w:rPr>
        <w:t> </w:t>
      </w:r>
      <w:r>
        <w:rPr>
          <w:rFonts w:ascii="GTWalsheimProLight" w:hAnsi="GTWalsheimProLight"/>
          <w:color w:val="231F20"/>
          <w:sz w:val="28"/>
        </w:rPr>
        <w:t>de fiction.</w:t>
      </w:r>
    </w:p>
    <w:p>
      <w:pPr>
        <w:spacing w:line="230" w:lineRule="auto" w:before="5"/>
        <w:ind w:left="1133" w:right="31" w:firstLine="0"/>
        <w:jc w:val="left"/>
        <w:rPr>
          <w:rFonts w:ascii="GTWalsheimProLight" w:hAnsi="GTWalsheimProLight"/>
          <w:sz w:val="28"/>
        </w:rPr>
      </w:pPr>
      <w:r>
        <w:rPr>
          <w:rFonts w:ascii="GTWalsheimProLight" w:hAnsi="GTWalsheimProLight"/>
          <w:color w:val="231F20"/>
          <w:sz w:val="28"/>
        </w:rPr>
        <w:t>Deux acteurs dans un des événements</w:t>
      </w:r>
      <w:r>
        <w:rPr>
          <w:rFonts w:ascii="GTWalsheimProLight" w:hAnsi="GTWalsheimProLight"/>
          <w:color w:val="231F20"/>
          <w:spacing w:val="-69"/>
          <w:sz w:val="28"/>
        </w:rPr>
        <w:t> </w:t>
      </w:r>
      <w:r>
        <w:rPr>
          <w:rFonts w:ascii="GTWalsheimProLight" w:hAnsi="GTWalsheimProLight"/>
          <w:color w:val="231F20"/>
          <w:sz w:val="28"/>
        </w:rPr>
        <w:t>les plus attendus du cinéma. Jusque-</w:t>
      </w:r>
      <w:r>
        <w:rPr>
          <w:rFonts w:ascii="GTWalsheimProLight" w:hAnsi="GTWalsheimProLight"/>
          <w:color w:val="231F20"/>
          <w:spacing w:val="1"/>
          <w:sz w:val="28"/>
        </w:rPr>
        <w:t> </w:t>
      </w:r>
      <w:r>
        <w:rPr>
          <w:rFonts w:ascii="GTWalsheimProLight" w:hAnsi="GTWalsheimProLight"/>
          <w:color w:val="231F20"/>
          <w:sz w:val="28"/>
        </w:rPr>
        <w:t>là, rien de bien particulier dans ce</w:t>
      </w:r>
      <w:r>
        <w:rPr>
          <w:rFonts w:ascii="GTWalsheimProLight" w:hAnsi="GTWalsheimProLight"/>
          <w:color w:val="231F20"/>
          <w:spacing w:val="1"/>
          <w:sz w:val="28"/>
        </w:rPr>
        <w:t> </w:t>
      </w:r>
      <w:r>
        <w:rPr>
          <w:rFonts w:ascii="GTWalsheimProLight" w:hAnsi="GTWalsheimProLight"/>
          <w:color w:val="231F20"/>
          <w:sz w:val="28"/>
        </w:rPr>
        <w:t>monde où l’image est reine. Quel lien</w:t>
      </w:r>
      <w:r>
        <w:rPr>
          <w:rFonts w:ascii="GTWalsheimProLight" w:hAnsi="GTWalsheimProLight"/>
          <w:color w:val="231F20"/>
          <w:spacing w:val="1"/>
          <w:sz w:val="28"/>
        </w:rPr>
        <w:t> </w:t>
      </w:r>
      <w:r>
        <w:rPr>
          <w:rFonts w:ascii="GTWalsheimProLight" w:hAnsi="GTWalsheimProLight"/>
          <w:color w:val="231F20"/>
          <w:sz w:val="28"/>
        </w:rPr>
        <w:t>avec</w:t>
      </w:r>
      <w:r>
        <w:rPr>
          <w:rFonts w:ascii="GTWalsheimProLight" w:hAnsi="GTWalsheimProLight"/>
          <w:color w:val="231F20"/>
          <w:spacing w:val="-5"/>
          <w:sz w:val="28"/>
        </w:rPr>
        <w:t> </w:t>
      </w:r>
      <w:r>
        <w:rPr>
          <w:rFonts w:ascii="GTWalsheimProLight" w:hAnsi="GTWalsheimProLight"/>
          <w:color w:val="231F20"/>
          <w:sz w:val="28"/>
        </w:rPr>
        <w:t>le</w:t>
      </w:r>
      <w:r>
        <w:rPr>
          <w:rFonts w:ascii="GTWalsheimProLight" w:hAnsi="GTWalsheimProLight"/>
          <w:color w:val="231F20"/>
          <w:spacing w:val="-4"/>
          <w:sz w:val="28"/>
        </w:rPr>
        <w:t> </w:t>
      </w:r>
      <w:r>
        <w:rPr>
          <w:rFonts w:ascii="GTWalsheimProLight" w:hAnsi="GTWalsheimProLight"/>
          <w:color w:val="231F20"/>
          <w:sz w:val="28"/>
        </w:rPr>
        <w:t>handicap?</w:t>
      </w:r>
      <w:r>
        <w:rPr>
          <w:rFonts w:ascii="GTWalsheimProLight" w:hAnsi="GTWalsheimProLight"/>
          <w:color w:val="231F20"/>
          <w:spacing w:val="-4"/>
          <w:sz w:val="28"/>
        </w:rPr>
        <w:t> </w:t>
      </w:r>
      <w:r>
        <w:rPr>
          <w:rFonts w:ascii="GTWalsheimProLight" w:hAnsi="GTWalsheimProLight"/>
          <w:color w:val="231F20"/>
          <w:sz w:val="28"/>
        </w:rPr>
        <w:t>En</w:t>
      </w:r>
      <w:r>
        <w:rPr>
          <w:rFonts w:ascii="GTWalsheimProLight" w:hAnsi="GTWalsheimProLight"/>
          <w:color w:val="231F20"/>
          <w:spacing w:val="-5"/>
          <w:sz w:val="28"/>
        </w:rPr>
        <w:t> </w:t>
      </w:r>
      <w:r>
        <w:rPr>
          <w:rFonts w:ascii="GTWalsheimProLight" w:hAnsi="GTWalsheimProLight"/>
          <w:color w:val="231F20"/>
          <w:sz w:val="28"/>
        </w:rPr>
        <w:t>92</w:t>
      </w:r>
      <w:r>
        <w:rPr>
          <w:rFonts w:ascii="GTWalsheimProLight" w:hAnsi="GTWalsheimProLight"/>
          <w:color w:val="231F20"/>
          <w:spacing w:val="-4"/>
          <w:sz w:val="28"/>
        </w:rPr>
        <w:t> </w:t>
      </w:r>
      <w:r>
        <w:rPr>
          <w:rFonts w:ascii="GTWalsheimProLight" w:hAnsi="GTWalsheimProLight"/>
          <w:color w:val="231F20"/>
          <w:sz w:val="28"/>
        </w:rPr>
        <w:t>éditions,</w:t>
      </w:r>
      <w:r>
        <w:rPr>
          <w:rFonts w:ascii="GTWalsheimProLight" w:hAnsi="GTWalsheimProLight"/>
          <w:color w:val="231F20"/>
          <w:spacing w:val="-4"/>
          <w:sz w:val="28"/>
        </w:rPr>
        <w:t> </w:t>
      </w:r>
      <w:r>
        <w:rPr>
          <w:rFonts w:ascii="GTWalsheimProLight" w:hAnsi="GTWalsheimProLight"/>
          <w:color w:val="231F20"/>
          <w:sz w:val="28"/>
        </w:rPr>
        <w:t>Zack</w:t>
      </w:r>
      <w:r>
        <w:rPr>
          <w:rFonts w:ascii="GTWalsheimProLight" w:hAnsi="GTWalsheimProLight"/>
          <w:color w:val="231F20"/>
          <w:spacing w:val="-69"/>
          <w:sz w:val="28"/>
        </w:rPr>
        <w:t> </w:t>
      </w:r>
      <w:r>
        <w:rPr>
          <w:rFonts w:ascii="GTWalsheimProLight" w:hAnsi="GTWalsheimProLight"/>
          <w:color w:val="231F20"/>
          <w:sz w:val="28"/>
        </w:rPr>
        <w:t>Gottsagen est le premier acteur avec</w:t>
      </w:r>
      <w:r>
        <w:rPr>
          <w:rFonts w:ascii="GTWalsheimProLight" w:hAnsi="GTWalsheimProLight"/>
          <w:color w:val="231F20"/>
          <w:spacing w:val="1"/>
          <w:sz w:val="28"/>
        </w:rPr>
        <w:t> </w:t>
      </w:r>
      <w:r>
        <w:rPr>
          <w:rFonts w:ascii="GTWalsheimProLight" w:hAnsi="GTWalsheimProLight"/>
          <w:color w:val="231F20"/>
          <w:sz w:val="28"/>
        </w:rPr>
        <w:t>trisomie 21 qui a présenté un prix aux</w:t>
      </w:r>
      <w:r>
        <w:rPr>
          <w:rFonts w:ascii="GTWalsheimProLight" w:hAnsi="GTWalsheimProLight"/>
          <w:color w:val="231F20"/>
          <w:spacing w:val="1"/>
          <w:sz w:val="28"/>
        </w:rPr>
        <w:t> </w:t>
      </w:r>
      <w:r>
        <w:rPr>
          <w:rFonts w:ascii="GTWalsheimProLight" w:hAnsi="GTWalsheimProLight"/>
          <w:color w:val="231F20"/>
          <w:sz w:val="28"/>
        </w:rPr>
        <w:t>Oscars. Cette nouvelle bienvenue</w:t>
      </w:r>
      <w:r>
        <w:rPr>
          <w:rFonts w:ascii="GTWalsheimProLight" w:hAnsi="GTWalsheimProLight"/>
          <w:color w:val="231F20"/>
          <w:spacing w:val="1"/>
          <w:sz w:val="28"/>
        </w:rPr>
        <w:t> </w:t>
      </w:r>
      <w:r>
        <w:rPr>
          <w:rFonts w:ascii="GTWalsheimProLight" w:hAnsi="GTWalsheimProLight"/>
          <w:color w:val="231F20"/>
          <w:sz w:val="28"/>
        </w:rPr>
        <w:t>place sous le feu des projecteurs la</w:t>
      </w:r>
      <w:r>
        <w:rPr>
          <w:rFonts w:ascii="GTWalsheimProLight" w:hAnsi="GTWalsheimProLight"/>
          <w:color w:val="231F20"/>
          <w:spacing w:val="1"/>
          <w:sz w:val="28"/>
        </w:rPr>
        <w:t> </w:t>
      </w:r>
      <w:r>
        <w:rPr>
          <w:rFonts w:ascii="GTWalsheimProLight" w:hAnsi="GTWalsheimProLight"/>
          <w:color w:val="231F20"/>
          <w:sz w:val="28"/>
        </w:rPr>
        <w:t>visibilité des personnes en situation de</w:t>
      </w:r>
      <w:r>
        <w:rPr>
          <w:rFonts w:ascii="GTWalsheimProLight" w:hAnsi="GTWalsheimProLight"/>
          <w:color w:val="231F20"/>
          <w:spacing w:val="-69"/>
          <w:sz w:val="28"/>
        </w:rPr>
        <w:t> </w:t>
      </w:r>
      <w:r>
        <w:rPr>
          <w:rFonts w:ascii="GTWalsheimProLight" w:hAnsi="GTWalsheimProLight"/>
          <w:color w:val="231F20"/>
          <w:sz w:val="28"/>
        </w:rPr>
        <w:t>handicap et questionne le regard que</w:t>
      </w:r>
      <w:r>
        <w:rPr>
          <w:rFonts w:ascii="GTWalsheimProLight" w:hAnsi="GTWalsheimProLight"/>
          <w:color w:val="231F20"/>
          <w:spacing w:val="1"/>
          <w:sz w:val="28"/>
        </w:rPr>
        <w:t> </w:t>
      </w:r>
      <w:r>
        <w:rPr>
          <w:rFonts w:ascii="GTWalsheimProLight" w:hAnsi="GTWalsheimProLight"/>
          <w:color w:val="231F20"/>
          <w:sz w:val="28"/>
        </w:rPr>
        <w:t>notre société leur porte. Ce numéro se</w:t>
      </w:r>
      <w:r>
        <w:rPr>
          <w:rFonts w:ascii="GTWalsheimProLight" w:hAnsi="GTWalsheimProLight"/>
          <w:color w:val="231F20"/>
          <w:spacing w:val="1"/>
          <w:sz w:val="28"/>
        </w:rPr>
        <w:t> </w:t>
      </w:r>
      <w:r>
        <w:rPr>
          <w:rFonts w:ascii="GTWalsheimProLight" w:hAnsi="GTWalsheimProLight"/>
          <w:color w:val="231F20"/>
          <w:sz w:val="28"/>
        </w:rPr>
        <w:t>penche ainsi sur cette thématique aux</w:t>
      </w:r>
      <w:r>
        <w:rPr>
          <w:rFonts w:ascii="GTWalsheimProLight" w:hAnsi="GTWalsheimProLight"/>
          <w:color w:val="231F20"/>
          <w:spacing w:val="1"/>
          <w:sz w:val="28"/>
        </w:rPr>
        <w:t> </w:t>
      </w:r>
      <w:r>
        <w:rPr>
          <w:rFonts w:ascii="GTWalsheimProLight" w:hAnsi="GTWalsheimProLight"/>
          <w:color w:val="231F20"/>
          <w:sz w:val="28"/>
        </w:rPr>
        <w:t>multiples dimensions à travers diffé-</w:t>
      </w:r>
      <w:r>
        <w:rPr>
          <w:rFonts w:ascii="GTWalsheimProLight" w:hAnsi="GTWalsheimProLight"/>
          <w:color w:val="231F20"/>
          <w:spacing w:val="1"/>
          <w:sz w:val="28"/>
        </w:rPr>
        <w:t> </w:t>
      </w:r>
      <w:r>
        <w:rPr>
          <w:rFonts w:ascii="GTWalsheimProLight" w:hAnsi="GTWalsheimProLight"/>
          <w:color w:val="231F20"/>
          <w:sz w:val="28"/>
        </w:rPr>
        <w:t>rents</w:t>
      </w:r>
      <w:r>
        <w:rPr>
          <w:rFonts w:ascii="GTWalsheimProLight" w:hAnsi="GTWalsheimProLight"/>
          <w:color w:val="231F20"/>
          <w:spacing w:val="-4"/>
          <w:sz w:val="28"/>
        </w:rPr>
        <w:t> </w:t>
      </w:r>
      <w:r>
        <w:rPr>
          <w:rFonts w:ascii="GTWalsheimProLight" w:hAnsi="GTWalsheimProLight"/>
          <w:color w:val="231F20"/>
          <w:sz w:val="28"/>
        </w:rPr>
        <w:t>angles:</w:t>
      </w:r>
      <w:r>
        <w:rPr>
          <w:rFonts w:ascii="GTWalsheimProLight" w:hAnsi="GTWalsheimProLight"/>
          <w:color w:val="231F20"/>
          <w:spacing w:val="-3"/>
          <w:sz w:val="28"/>
        </w:rPr>
        <w:t> </w:t>
      </w:r>
      <w:r>
        <w:rPr>
          <w:rFonts w:ascii="GTWalsheimProLight" w:hAnsi="GTWalsheimProLight"/>
          <w:color w:val="231F20"/>
          <w:sz w:val="28"/>
        </w:rPr>
        <w:t>identité,</w:t>
      </w:r>
      <w:r>
        <w:rPr>
          <w:rFonts w:ascii="GTWalsheimProLight" w:hAnsi="GTWalsheimProLight"/>
          <w:color w:val="231F20"/>
          <w:spacing w:val="-4"/>
          <w:sz w:val="28"/>
        </w:rPr>
        <w:t> </w:t>
      </w:r>
      <w:r>
        <w:rPr>
          <w:rFonts w:ascii="GTWalsheimProLight" w:hAnsi="GTWalsheimProLight"/>
          <w:color w:val="231F20"/>
          <w:sz w:val="28"/>
        </w:rPr>
        <w:t>image,</w:t>
      </w:r>
      <w:r>
        <w:rPr>
          <w:rFonts w:ascii="GTWalsheimProLight" w:hAnsi="GTWalsheimProLight"/>
          <w:color w:val="231F20"/>
          <w:spacing w:val="-3"/>
          <w:sz w:val="28"/>
        </w:rPr>
        <w:t> </w:t>
      </w:r>
      <w:r>
        <w:rPr>
          <w:rFonts w:ascii="GTWalsheimProLight" w:hAnsi="GTWalsheimProLight"/>
          <w:color w:val="231F20"/>
          <w:sz w:val="28"/>
        </w:rPr>
        <w:t>représen-</w:t>
      </w:r>
      <w:r>
        <w:rPr>
          <w:rFonts w:ascii="GTWalsheimProLight" w:hAnsi="GTWalsheimProLight"/>
          <w:color w:val="231F20"/>
          <w:spacing w:val="-68"/>
          <w:sz w:val="28"/>
        </w:rPr>
        <w:t> </w:t>
      </w:r>
      <w:r>
        <w:rPr>
          <w:rFonts w:ascii="GTWalsheimProLight" w:hAnsi="GTWalsheimProLight"/>
          <w:color w:val="231F20"/>
          <w:sz w:val="28"/>
        </w:rPr>
        <w:t>tation</w:t>
      </w:r>
      <w:r>
        <w:rPr>
          <w:rFonts w:ascii="GTWalsheimProLight" w:hAnsi="GTWalsheimProLight"/>
          <w:color w:val="231F20"/>
          <w:spacing w:val="-1"/>
          <w:sz w:val="28"/>
        </w:rPr>
        <w:t> </w:t>
      </w:r>
      <w:r>
        <w:rPr>
          <w:rFonts w:ascii="GTWalsheimProLight" w:hAnsi="GTWalsheimProLight"/>
          <w:color w:val="231F20"/>
          <w:sz w:val="28"/>
        </w:rPr>
        <w:t>et</w:t>
      </w:r>
      <w:r>
        <w:rPr>
          <w:rFonts w:ascii="GTWalsheimProLight" w:hAnsi="GTWalsheimProLight"/>
          <w:color w:val="231F20"/>
          <w:spacing w:val="-1"/>
          <w:sz w:val="28"/>
        </w:rPr>
        <w:t> </w:t>
      </w:r>
      <w:r>
        <w:rPr>
          <w:rFonts w:ascii="GTWalsheimProLight" w:hAnsi="GTWalsheimProLight"/>
          <w:color w:val="231F20"/>
          <w:sz w:val="28"/>
        </w:rPr>
        <w:t>expérience</w:t>
      </w:r>
      <w:r>
        <w:rPr>
          <w:rFonts w:ascii="GTWalsheimProLight" w:hAnsi="GTWalsheimProLight"/>
          <w:color w:val="231F20"/>
          <w:spacing w:val="-1"/>
          <w:sz w:val="28"/>
        </w:rPr>
        <w:t> </w:t>
      </w:r>
      <w:r>
        <w:rPr>
          <w:rFonts w:ascii="GTWalsheimProLight" w:hAnsi="GTWalsheimProLight"/>
          <w:color w:val="231F20"/>
          <w:sz w:val="28"/>
        </w:rPr>
        <w:t>personnelle.</w:t>
      </w:r>
    </w:p>
    <w:p>
      <w:pPr>
        <w:spacing w:line="230" w:lineRule="auto" w:before="20"/>
        <w:ind w:left="1133" w:right="31" w:firstLine="0"/>
        <w:jc w:val="left"/>
        <w:rPr>
          <w:rFonts w:ascii="GTWalsheimProLight" w:hAnsi="GTWalsheimProLight"/>
          <w:sz w:val="28"/>
        </w:rPr>
      </w:pPr>
      <w:r>
        <w:rPr>
          <w:rFonts w:ascii="GTWalsheimProLight" w:hAnsi="GTWalsheimProLight"/>
          <w:color w:val="231F20"/>
          <w:sz w:val="28"/>
        </w:rPr>
        <w:t>Un voyage à travers les images et le</w:t>
      </w:r>
      <w:r>
        <w:rPr>
          <w:rFonts w:ascii="GTWalsheimProLight" w:hAnsi="GTWalsheimProLight"/>
          <w:color w:val="231F20"/>
          <w:spacing w:val="1"/>
          <w:sz w:val="28"/>
        </w:rPr>
        <w:t> </w:t>
      </w:r>
      <w:r>
        <w:rPr>
          <w:rFonts w:ascii="GTWalsheimProLight" w:hAnsi="GTWalsheimProLight"/>
          <w:color w:val="231F20"/>
          <w:sz w:val="28"/>
        </w:rPr>
        <w:t>temps,</w:t>
      </w:r>
      <w:r>
        <w:rPr>
          <w:rFonts w:ascii="GTWalsheimProLight" w:hAnsi="GTWalsheimProLight"/>
          <w:color w:val="231F20"/>
          <w:spacing w:val="-5"/>
          <w:sz w:val="28"/>
        </w:rPr>
        <w:t> </w:t>
      </w:r>
      <w:r>
        <w:rPr>
          <w:rFonts w:ascii="GTWalsheimProLight" w:hAnsi="GTWalsheimProLight"/>
          <w:color w:val="231F20"/>
          <w:sz w:val="28"/>
        </w:rPr>
        <w:t>pour</w:t>
      </w:r>
      <w:r>
        <w:rPr>
          <w:rFonts w:ascii="GTWalsheimProLight" w:hAnsi="GTWalsheimProLight"/>
          <w:color w:val="231F20"/>
          <w:spacing w:val="-4"/>
          <w:sz w:val="28"/>
        </w:rPr>
        <w:t> </w:t>
      </w:r>
      <w:r>
        <w:rPr>
          <w:rFonts w:ascii="GTWalsheimProLight" w:hAnsi="GTWalsheimProLight"/>
          <w:color w:val="231F20"/>
          <w:sz w:val="28"/>
        </w:rPr>
        <w:t>le</w:t>
      </w:r>
      <w:r>
        <w:rPr>
          <w:rFonts w:ascii="GTWalsheimProLight" w:hAnsi="GTWalsheimProLight"/>
          <w:color w:val="231F20"/>
          <w:spacing w:val="-4"/>
          <w:sz w:val="28"/>
        </w:rPr>
        <w:t> </w:t>
      </w:r>
      <w:r>
        <w:rPr>
          <w:rFonts w:ascii="GTWalsheimProLight" w:hAnsi="GTWalsheimProLight"/>
          <w:color w:val="231F20"/>
          <w:sz w:val="28"/>
        </w:rPr>
        <w:t>meilleur</w:t>
      </w:r>
      <w:r>
        <w:rPr>
          <w:rFonts w:ascii="GTWalsheimProLight" w:hAnsi="GTWalsheimProLight"/>
          <w:color w:val="231F20"/>
          <w:spacing w:val="-4"/>
          <w:sz w:val="28"/>
        </w:rPr>
        <w:t> </w:t>
      </w:r>
      <w:r>
        <w:rPr>
          <w:rFonts w:ascii="GTWalsheimProLight" w:hAnsi="GTWalsheimProLight"/>
          <w:color w:val="231F20"/>
          <w:sz w:val="28"/>
        </w:rPr>
        <w:t>comme</w:t>
      </w:r>
      <w:r>
        <w:rPr>
          <w:rFonts w:ascii="GTWalsheimProLight" w:hAnsi="GTWalsheimProLight"/>
          <w:color w:val="231F20"/>
          <w:spacing w:val="-5"/>
          <w:sz w:val="28"/>
        </w:rPr>
        <w:t> </w:t>
      </w:r>
      <w:r>
        <w:rPr>
          <w:rFonts w:ascii="GTWalsheimProLight" w:hAnsi="GTWalsheimProLight"/>
          <w:color w:val="231F20"/>
          <w:sz w:val="28"/>
        </w:rPr>
        <w:t>le</w:t>
      </w:r>
      <w:r>
        <w:rPr>
          <w:rFonts w:ascii="GTWalsheimProLight" w:hAnsi="GTWalsheimProLight"/>
          <w:color w:val="231F20"/>
          <w:spacing w:val="-4"/>
          <w:sz w:val="28"/>
        </w:rPr>
        <w:t> </w:t>
      </w:r>
      <w:r>
        <w:rPr>
          <w:rFonts w:ascii="GTWalsheimProLight" w:hAnsi="GTWalsheimProLight"/>
          <w:color w:val="231F20"/>
          <w:sz w:val="28"/>
        </w:rPr>
        <w:t>pire.</w:t>
      </w:r>
    </w:p>
    <w:p>
      <w:pPr>
        <w:pStyle w:val="BodyText"/>
        <w:rPr>
          <w:rFonts w:ascii="GTWalsheimProLight"/>
          <w:sz w:val="26"/>
        </w:rPr>
      </w:pPr>
    </w:p>
    <w:p>
      <w:pPr>
        <w:pStyle w:val="BodyText"/>
        <w:ind w:left="1133"/>
      </w:pPr>
      <w:r>
        <w:rPr>
          <w:color w:val="231F20"/>
        </w:rPr>
        <w:t>Corinne</w:t>
      </w:r>
      <w:r>
        <w:rPr>
          <w:color w:val="231F20"/>
          <w:spacing w:val="5"/>
        </w:rPr>
        <w:t> </w:t>
      </w:r>
      <w:r>
        <w:rPr>
          <w:color w:val="231F20"/>
        </w:rPr>
        <w:t>Schüpbach,</w:t>
      </w:r>
    </w:p>
    <w:p>
      <w:pPr>
        <w:pStyle w:val="BodyText"/>
        <w:spacing w:before="8"/>
        <w:ind w:left="1133"/>
      </w:pPr>
      <w:r>
        <w:rPr>
          <w:color w:val="231F20"/>
        </w:rPr>
        <w:t>Communication</w:t>
      </w:r>
      <w:r>
        <w:rPr>
          <w:color w:val="231F20"/>
          <w:spacing w:val="3"/>
        </w:rPr>
        <w:t> </w:t>
      </w:r>
      <w:r>
        <w:rPr>
          <w:color w:val="231F20"/>
        </w:rPr>
        <w:t>et</w:t>
      </w:r>
      <w:r>
        <w:rPr>
          <w:color w:val="231F20"/>
          <w:spacing w:val="4"/>
        </w:rPr>
        <w:t> </w:t>
      </w:r>
      <w:r>
        <w:rPr>
          <w:color w:val="231F20"/>
        </w:rPr>
        <w:t>marketing</w:t>
      </w:r>
      <w:r>
        <w:rPr>
          <w:color w:val="231F20"/>
          <w:spacing w:val="3"/>
        </w:rPr>
        <w:t> </w:t>
      </w:r>
      <w:r>
        <w:rPr>
          <w:color w:val="231F20"/>
        </w:rPr>
        <w:t>Suisse</w:t>
      </w:r>
      <w:r>
        <w:rPr>
          <w:color w:val="231F20"/>
          <w:spacing w:val="4"/>
        </w:rPr>
        <w:t> </w:t>
      </w:r>
      <w:r>
        <w:rPr>
          <w:color w:val="231F20"/>
        </w:rPr>
        <w:t>romande</w:t>
      </w:r>
    </w:p>
    <w:sdt>
      <w:sdtPr>
        <w:docPartObj>
          <w:docPartGallery w:val="Table of Contents"/>
          <w:docPartUnique/>
        </w:docPartObj>
      </w:sdtPr>
      <w:sdtEndPr/>
      <w:sdtContent>
        <w:p>
          <w:pPr>
            <w:pStyle w:val="TOC3"/>
            <w:tabs>
              <w:tab w:pos="4029" w:val="left" w:leader="none"/>
            </w:tabs>
            <w:rPr>
              <w:rFonts w:ascii="GTWalsheimProMedium" w:hAnsi="GTWalsheimProMedium"/>
              <w:b w:val="0"/>
              <w:i w:val="0"/>
              <w:sz w:val="28"/>
            </w:rPr>
          </w:pPr>
          <w:r>
            <w:rPr>
              <w:b w:val="0"/>
              <w:i w:val="0"/>
            </w:rPr>
            <w:br w:type="column"/>
          </w:r>
          <w:hyperlink w:history="true" w:anchor="_bookmark0">
            <w:r>
              <w:rPr>
                <w:b w:val="0"/>
                <w:i w:val="0"/>
                <w:color w:val="231F20"/>
                <w:sz w:val="20"/>
              </w:rPr>
              <w:t>Brèves</w:t>
            </w:r>
          </w:hyperlink>
          <w:r>
            <w:rPr>
              <w:b w:val="0"/>
              <w:i w:val="0"/>
              <w:color w:val="231F20"/>
              <w:sz w:val="20"/>
            </w:rPr>
            <w:tab/>
          </w:r>
          <w:r>
            <w:rPr>
              <w:rFonts w:ascii="GTWalsheimProMedium" w:hAnsi="GTWalsheimProMedium"/>
              <w:b w:val="0"/>
              <w:i w:val="0"/>
              <w:color w:val="231F20"/>
              <w:sz w:val="28"/>
            </w:rPr>
            <w:t>4</w:t>
          </w:r>
        </w:p>
        <w:p>
          <w:pPr>
            <w:pStyle w:val="TOC2"/>
            <w:tabs>
              <w:tab w:pos="3885" w:val="left" w:leader="none"/>
            </w:tabs>
            <w:rPr>
              <w:rFonts w:ascii="GTWalsheimProMedium"/>
              <w:sz w:val="28"/>
            </w:rPr>
          </w:pPr>
          <w:r>
            <w:rPr/>
            <w:pict>
              <v:line style="position:absolute;mso-position-horizontal-relative:page;mso-position-vertical-relative:paragraph;z-index:15733760" from="385.952789pt,28.078518pt" to="538.582789pt,28.078518pt" stroked="true" strokeweight="2pt" strokecolor="#231f20">
                <v:stroke dashstyle="solid"/>
                <w10:wrap type="none"/>
              </v:line>
            </w:pict>
          </w:r>
          <w:hyperlink w:history="true" w:anchor="_bookmark6">
            <w:r>
              <w:rPr>
                <w:color w:val="231F20"/>
              </w:rPr>
              <w:t>National</w:t>
            </w:r>
            <w:r>
              <w:rPr>
                <w:color w:val="231F20"/>
                <w:spacing w:val="-8"/>
              </w:rPr>
              <w:t> </w:t>
            </w:r>
            <w:r>
              <w:rPr>
                <w:color w:val="231F20"/>
              </w:rPr>
              <w:t>Winter</w:t>
            </w:r>
            <w:r>
              <w:rPr>
                <w:color w:val="231F20"/>
                <w:spacing w:val="-8"/>
              </w:rPr>
              <w:t> </w:t>
            </w:r>
            <w:r>
              <w:rPr>
                <w:color w:val="231F20"/>
              </w:rPr>
              <w:t>Games</w:t>
            </w:r>
            <w:r>
              <w:rPr>
                <w:color w:val="231F20"/>
                <w:spacing w:val="-8"/>
              </w:rPr>
              <w:t> </w:t>
            </w:r>
            <w:r>
              <w:rPr>
                <w:color w:val="231F20"/>
              </w:rPr>
              <w:t>2020</w:t>
            </w:r>
          </w:hyperlink>
          <w:r>
            <w:rPr>
              <w:color w:val="231F20"/>
            </w:rPr>
            <w:tab/>
          </w:r>
          <w:r>
            <w:rPr>
              <w:rFonts w:ascii="GTWalsheimProMedium"/>
              <w:color w:val="231F20"/>
              <w:sz w:val="28"/>
            </w:rPr>
            <w:t>22</w:t>
          </w:r>
        </w:p>
        <w:p>
          <w:pPr>
            <w:pStyle w:val="TOC1"/>
          </w:pPr>
          <w:hyperlink w:history="true" w:anchor="_TOC_250000">
            <w:r>
              <w:rPr>
                <w:color w:val="231F20"/>
              </w:rPr>
              <w:t>Focus</w:t>
            </w:r>
          </w:hyperlink>
        </w:p>
        <w:p>
          <w:pPr>
            <w:pStyle w:val="TOC2"/>
            <w:tabs>
              <w:tab w:pos="4027" w:val="left" w:leader="none"/>
            </w:tabs>
            <w:spacing w:before="58"/>
            <w:rPr>
              <w:rFonts w:ascii="GTWalsheimProMedium" w:hAnsi="GTWalsheimProMedium"/>
              <w:sz w:val="28"/>
            </w:rPr>
          </w:pPr>
          <w:hyperlink w:history="true" w:anchor="_bookmark1">
            <w:r>
              <w:rPr>
                <w:color w:val="231F20"/>
              </w:rPr>
              <w:t>Voir</w:t>
            </w:r>
            <w:r>
              <w:rPr>
                <w:color w:val="231F20"/>
                <w:spacing w:val="-6"/>
              </w:rPr>
              <w:t> </w:t>
            </w:r>
            <w:r>
              <w:rPr>
                <w:color w:val="231F20"/>
              </w:rPr>
              <w:t>et</w:t>
            </w:r>
            <w:r>
              <w:rPr>
                <w:color w:val="231F20"/>
                <w:spacing w:val="-6"/>
              </w:rPr>
              <w:t> </w:t>
            </w:r>
            <w:r>
              <w:rPr>
                <w:color w:val="231F20"/>
              </w:rPr>
              <w:t>être</w:t>
            </w:r>
            <w:r>
              <w:rPr>
                <w:color w:val="231F20"/>
                <w:spacing w:val="-6"/>
              </w:rPr>
              <w:t> </w:t>
            </w:r>
            <w:r>
              <w:rPr>
                <w:color w:val="231F20"/>
              </w:rPr>
              <w:t>vu·e·s</w:t>
            </w:r>
          </w:hyperlink>
          <w:r>
            <w:rPr>
              <w:color w:val="231F20"/>
            </w:rPr>
            <w:tab/>
          </w:r>
          <w:r>
            <w:rPr>
              <w:rFonts w:ascii="GTWalsheimProMedium" w:hAnsi="GTWalsheimProMedium"/>
              <w:color w:val="231F20"/>
              <w:sz w:val="28"/>
            </w:rPr>
            <w:t>6</w:t>
          </w:r>
        </w:p>
        <w:p>
          <w:pPr>
            <w:pStyle w:val="TOC2"/>
            <w:tabs>
              <w:tab w:pos="3914" w:val="left" w:leader="none"/>
            </w:tabs>
            <w:rPr>
              <w:rFonts w:ascii="GTWalsheimProMedium" w:hAnsi="GTWalsheimProMedium"/>
              <w:sz w:val="28"/>
            </w:rPr>
          </w:pPr>
          <w:hyperlink w:history="true" w:anchor="_bookmark3">
            <w:r>
              <w:rPr>
                <w:color w:val="231F20"/>
              </w:rPr>
              <w:t>A</w:t>
            </w:r>
            <w:r>
              <w:rPr>
                <w:color w:val="231F20"/>
                <w:spacing w:val="-4"/>
              </w:rPr>
              <w:t> </w:t>
            </w:r>
            <w:r>
              <w:rPr>
                <w:color w:val="231F20"/>
              </w:rPr>
              <w:t>l’image</w:t>
            </w:r>
            <w:r>
              <w:rPr>
                <w:color w:val="231F20"/>
                <w:spacing w:val="-3"/>
              </w:rPr>
              <w:t> </w:t>
            </w:r>
            <w:r>
              <w:rPr>
                <w:color w:val="231F20"/>
              </w:rPr>
              <w:t>du</w:t>
            </w:r>
            <w:r>
              <w:rPr>
                <w:color w:val="231F20"/>
                <w:spacing w:val="-4"/>
              </w:rPr>
              <w:t> </w:t>
            </w:r>
            <w:r>
              <w:rPr>
                <w:color w:val="231F20"/>
              </w:rPr>
              <w:t>handicap</w:t>
            </w:r>
          </w:hyperlink>
          <w:r>
            <w:rPr>
              <w:color w:val="231F20"/>
            </w:rPr>
            <w:tab/>
          </w:r>
          <w:r>
            <w:rPr>
              <w:rFonts w:ascii="GTWalsheimProMedium" w:hAnsi="GTWalsheimProMedium"/>
              <w:color w:val="231F20"/>
              <w:sz w:val="28"/>
            </w:rPr>
            <w:t>15</w:t>
          </w:r>
        </w:p>
        <w:p>
          <w:pPr>
            <w:pStyle w:val="TOC2"/>
            <w:tabs>
              <w:tab w:pos="3870" w:val="left" w:leader="none"/>
            </w:tabs>
            <w:rPr>
              <w:rFonts w:ascii="GTWalsheimProMedium" w:hAnsi="GTWalsheimProMedium"/>
              <w:sz w:val="28"/>
            </w:rPr>
          </w:pPr>
          <w:r>
            <w:rPr/>
            <w:pict>
              <v:line style="position:absolute;mso-position-horizontal-relative:page;mso-position-vertical-relative:paragraph;z-index:15734272" from="385.952789pt,28.078598pt" to="538.582789pt,28.078598pt" stroked="true" strokeweight="2pt" strokecolor="#231f20">
                <v:stroke dashstyle="solid"/>
                <w10:wrap type="none"/>
              </v:line>
            </w:pict>
          </w:r>
          <w:hyperlink w:history="true" w:anchor="_bookmark5">
            <w:r>
              <w:rPr>
                <w:color w:val="231F20"/>
              </w:rPr>
              <w:t>Visibilité</w:t>
            </w:r>
            <w:r>
              <w:rPr>
                <w:color w:val="231F20"/>
                <w:spacing w:val="17"/>
              </w:rPr>
              <w:t> </w:t>
            </w:r>
            <w:r>
              <w:rPr>
                <w:color w:val="231F20"/>
              </w:rPr>
              <w:t>médiatique</w:t>
            </w:r>
          </w:hyperlink>
          <w:r>
            <w:rPr>
              <w:color w:val="231F20"/>
            </w:rPr>
            <w:tab/>
          </w:r>
          <w:r>
            <w:rPr>
              <w:rFonts w:ascii="GTWalsheimProMedium" w:hAnsi="GTWalsheimProMedium"/>
              <w:color w:val="231F20"/>
              <w:sz w:val="28"/>
            </w:rPr>
            <w:t>20</w:t>
          </w:r>
        </w:p>
        <w:p>
          <w:pPr>
            <w:pStyle w:val="TOC1"/>
          </w:pPr>
          <w:r>
            <w:rPr>
              <w:color w:val="231F20"/>
            </w:rPr>
            <w:t>Dossier</w:t>
          </w:r>
          <w:r>
            <w:rPr>
              <w:color w:val="231F20"/>
              <w:spacing w:val="20"/>
            </w:rPr>
            <w:t> </w:t>
          </w:r>
          <w:r>
            <w:rPr>
              <w:color w:val="231F20"/>
            </w:rPr>
            <w:t>Politique</w:t>
          </w:r>
          <w:r>
            <w:rPr>
              <w:color w:val="231F20"/>
              <w:spacing w:val="20"/>
            </w:rPr>
            <w:t> </w:t>
          </w:r>
          <w:r>
            <w:rPr>
              <w:color w:val="231F20"/>
            </w:rPr>
            <w:t>sociale</w:t>
          </w:r>
        </w:p>
        <w:p>
          <w:pPr>
            <w:pStyle w:val="TOC2"/>
            <w:spacing w:line="247" w:lineRule="auto" w:before="121"/>
            <w:ind w:right="1637"/>
          </w:pPr>
          <w:hyperlink w:history="true" w:anchor="_bookmark2">
            <w:r>
              <w:rPr>
                <w:color w:val="231F20"/>
                <w:spacing w:val="-4"/>
              </w:rPr>
              <w:t>Amélioration </w:t>
            </w:r>
            <w:r>
              <w:rPr>
                <w:color w:val="231F20"/>
                <w:spacing w:val="-3"/>
              </w:rPr>
              <w:t>de la conciliation</w:t>
            </w:r>
            <w:r>
              <w:rPr>
                <w:color w:val="231F20"/>
                <w:spacing w:val="-46"/>
              </w:rPr>
              <w:t> </w:t>
            </w:r>
            <w:r>
              <w:rPr>
                <w:color w:val="231F20"/>
                <w:spacing w:val="-4"/>
              </w:rPr>
              <w:t>entre activité</w:t>
            </w:r>
            <w:r>
              <w:rPr>
                <w:color w:val="231F20"/>
                <w:spacing w:val="-3"/>
              </w:rPr>
              <w:t> professionnelle</w:t>
            </w:r>
            <w:r>
              <w:rPr>
                <w:color w:val="231F20"/>
                <w:spacing w:val="-2"/>
              </w:rPr>
              <w:t> </w:t>
            </w:r>
            <w:r>
              <w:rPr>
                <w:color w:val="231F20"/>
                <w:spacing w:val="-1"/>
              </w:rPr>
              <w:t>et</w:t>
            </w:r>
            <w:r>
              <w:rPr>
                <w:color w:val="231F20"/>
                <w:spacing w:val="-11"/>
              </w:rPr>
              <w:t> </w:t>
            </w:r>
            <w:r>
              <w:rPr>
                <w:color w:val="231F20"/>
                <w:spacing w:val="-1"/>
              </w:rPr>
              <w:t>prise</w:t>
            </w:r>
            <w:r>
              <w:rPr>
                <w:color w:val="231F20"/>
                <w:spacing w:val="-10"/>
              </w:rPr>
              <w:t> </w:t>
            </w:r>
            <w:r>
              <w:rPr>
                <w:color w:val="231F20"/>
                <w:spacing w:val="-1"/>
              </w:rPr>
              <w:t>en</w:t>
            </w:r>
            <w:r>
              <w:rPr>
                <w:color w:val="231F20"/>
                <w:spacing w:val="-11"/>
              </w:rPr>
              <w:t> </w:t>
            </w:r>
            <w:r>
              <w:rPr>
                <w:color w:val="231F20"/>
                <w:spacing w:val="-1"/>
              </w:rPr>
              <w:t>charge</w:t>
            </w:r>
            <w:r>
              <w:rPr>
                <w:color w:val="231F20"/>
                <w:spacing w:val="-10"/>
              </w:rPr>
              <w:t> </w:t>
            </w:r>
            <w:r>
              <w:rPr>
                <w:color w:val="231F20"/>
                <w:spacing w:val="-1"/>
              </w:rPr>
              <w:t>de</w:t>
            </w:r>
            <w:r>
              <w:rPr>
                <w:color w:val="231F20"/>
                <w:spacing w:val="-10"/>
              </w:rPr>
              <w:t> </w:t>
            </w:r>
            <w:r>
              <w:rPr>
                <w:color w:val="231F20"/>
                <w:spacing w:val="-1"/>
              </w:rPr>
              <w:t>proches:</w:t>
            </w:r>
          </w:hyperlink>
        </w:p>
        <w:p>
          <w:pPr>
            <w:pStyle w:val="TOC2"/>
            <w:tabs>
              <w:tab w:pos="3981" w:val="left" w:leader="none"/>
            </w:tabs>
            <w:spacing w:line="282" w:lineRule="exact" w:before="0"/>
            <w:rPr>
              <w:rFonts w:ascii="GTWalsheimProMedium" w:hAnsi="GTWalsheimProMedium"/>
              <w:sz w:val="28"/>
            </w:rPr>
          </w:pPr>
          <w:r>
            <w:rPr/>
            <w:pict>
              <v:line style="position:absolute;mso-position-horizontal-relative:page;mso-position-vertical-relative:paragraph;z-index:15734784" from="385.952789pt,23.008833pt" to="538.582789pt,23.008833pt" stroked="true" strokeweight="2pt" strokecolor="#231f20">
                <v:stroke dashstyle="solid"/>
                <w10:wrap type="none"/>
              </v:line>
            </w:pict>
          </w:r>
          <w:hyperlink w:history="true" w:anchor="_bookmark2">
            <w:r>
              <w:rPr>
                <w:color w:val="231F20"/>
              </w:rPr>
              <w:t>un</w:t>
            </w:r>
            <w:r>
              <w:rPr>
                <w:color w:val="231F20"/>
                <w:spacing w:val="12"/>
              </w:rPr>
              <w:t> </w:t>
            </w:r>
            <w:r>
              <w:rPr>
                <w:color w:val="231F20"/>
              </w:rPr>
              <w:t>aperçu</w:t>
            </w:r>
          </w:hyperlink>
          <w:r>
            <w:rPr>
              <w:color w:val="231F20"/>
            </w:rPr>
            <w:tab/>
          </w:r>
          <w:r>
            <w:rPr>
              <w:rFonts w:ascii="GTWalsheimProMedium" w:hAnsi="GTWalsheimProMedium"/>
              <w:color w:val="231F20"/>
              <w:sz w:val="28"/>
            </w:rPr>
            <w:t>11</w:t>
          </w:r>
        </w:p>
        <w:p>
          <w:pPr>
            <w:pStyle w:val="TOC1"/>
            <w:spacing w:before="331"/>
          </w:pPr>
          <w:r>
            <w:rPr>
              <w:color w:val="231F20"/>
            </w:rPr>
            <w:t>Parte</w:t>
          </w:r>
          <w:r>
            <w:rPr>
              <w:color w:val="231F20"/>
              <w:spacing w:val="-6"/>
            </w:rPr>
            <w:t> </w:t>
          </w:r>
          <w:r>
            <w:rPr>
              <w:color w:val="231F20"/>
            </w:rPr>
            <w:t>italiana</w:t>
          </w:r>
        </w:p>
        <w:p>
          <w:pPr>
            <w:pStyle w:val="TOC2"/>
            <w:tabs>
              <w:tab w:pos="3881" w:val="left" w:leader="none"/>
            </w:tabs>
            <w:spacing w:before="58"/>
            <w:rPr>
              <w:rFonts w:ascii="GTWalsheimProMedium" w:hAnsi="GTWalsheimProMedium"/>
              <w:sz w:val="28"/>
            </w:rPr>
          </w:pPr>
          <w:hyperlink w:history="true" w:anchor="_bookmark7">
            <w:r>
              <w:rPr>
                <w:color w:val="231F20"/>
              </w:rPr>
              <w:t>Focus:</w:t>
            </w:r>
            <w:r>
              <w:rPr>
                <w:color w:val="231F20"/>
                <w:spacing w:val="-7"/>
              </w:rPr>
              <w:t> </w:t>
            </w:r>
            <w:r>
              <w:rPr>
                <w:color w:val="231F20"/>
              </w:rPr>
              <w:t>Visibilità</w:t>
            </w:r>
          </w:hyperlink>
          <w:r>
            <w:rPr>
              <w:color w:val="231F20"/>
            </w:rPr>
            <w:tab/>
          </w:r>
          <w:r>
            <w:rPr>
              <w:rFonts w:ascii="GTWalsheimProMedium" w:hAnsi="GTWalsheimProMedium"/>
              <w:color w:val="231F20"/>
              <w:sz w:val="28"/>
            </w:rPr>
            <w:t>26</w:t>
          </w:r>
        </w:p>
        <w:p>
          <w:pPr>
            <w:pStyle w:val="TOC2"/>
            <w:tabs>
              <w:tab w:pos="3879" w:val="left" w:leader="none"/>
            </w:tabs>
            <w:rPr>
              <w:rFonts w:ascii="GTWalsheimProMedium"/>
              <w:sz w:val="28"/>
            </w:rPr>
          </w:pPr>
          <w:hyperlink w:history="true" w:anchor="_bookmark8">
            <w:r>
              <w:rPr>
                <w:color w:val="231F20"/>
              </w:rPr>
              <w:t>Guida</w:t>
            </w:r>
            <w:r>
              <w:rPr>
                <w:color w:val="231F20"/>
                <w:spacing w:val="-3"/>
              </w:rPr>
              <w:t> </w:t>
            </w:r>
            <w:r>
              <w:rPr>
                <w:color w:val="231F20"/>
              </w:rPr>
              <w:t>giuridica</w:t>
            </w:r>
          </w:hyperlink>
          <w:r>
            <w:rPr>
              <w:color w:val="231F20"/>
            </w:rPr>
            <w:tab/>
          </w:r>
          <w:r>
            <w:rPr>
              <w:rFonts w:ascii="GTWalsheimProMedium"/>
              <w:color w:val="231F20"/>
              <w:sz w:val="28"/>
            </w:rPr>
            <w:t>29</w:t>
          </w:r>
        </w:p>
        <w:p>
          <w:pPr>
            <w:pStyle w:val="TOC2"/>
            <w:tabs>
              <w:tab w:pos="3864" w:val="left" w:leader="none"/>
            </w:tabs>
            <w:spacing w:line="199" w:lineRule="auto" w:before="138"/>
            <w:ind w:right="1131" w:hanging="1"/>
            <w:rPr>
              <w:rFonts w:ascii="GTWalsheimProMedium"/>
              <w:sz w:val="28"/>
            </w:rPr>
          </w:pPr>
          <w:r>
            <w:rPr/>
            <w:pict>
              <v:line style="position:absolute;mso-position-horizontal-relative:page;mso-position-vertical-relative:paragraph;z-index:15735296" from="385.952789pt,41.578121pt" to="538.582789pt,41.578121pt" stroked="true" strokeweight="2pt" strokecolor="#231f20">
                <v:stroke dashstyle="solid"/>
                <w10:wrap type="none"/>
              </v:line>
            </w:pict>
          </w:r>
          <w:hyperlink w:history="true" w:anchor="_bookmark9">
            <w:r>
              <w:rPr>
                <w:color w:val="231F20"/>
              </w:rPr>
              <w:t>Dalle</w:t>
            </w:r>
            <w:r>
              <w:rPr>
                <w:color w:val="231F20"/>
                <w:spacing w:val="14"/>
              </w:rPr>
              <w:t> </w:t>
            </w:r>
            <w:r>
              <w:rPr>
                <w:color w:val="231F20"/>
              </w:rPr>
              <w:t>sezioni:</w:t>
            </w:r>
            <w:r>
              <w:rPr>
                <w:color w:val="231F20"/>
                <w:spacing w:val="14"/>
              </w:rPr>
              <w:t> </w:t>
            </w:r>
            <w:r>
              <w:rPr>
                <w:color w:val="231F20"/>
              </w:rPr>
              <w:t>40</w:t>
            </w:r>
            <w:r>
              <w:rPr>
                <w:color w:val="231F20"/>
                <w:vertAlign w:val="superscript"/>
              </w:rPr>
              <w:t>o</w:t>
            </w:r>
            <w:r>
              <w:rPr>
                <w:color w:val="231F20"/>
                <w:spacing w:val="12"/>
                <w:vertAlign w:val="baseline"/>
              </w:rPr>
              <w:t> </w:t>
            </w:r>
            <w:r>
              <w:rPr>
                <w:color w:val="231F20"/>
                <w:vertAlign w:val="baseline"/>
              </w:rPr>
              <w:t>anniversario</w:t>
            </w:r>
            <w:r>
              <w:rPr>
                <w:color w:val="231F20"/>
                <w:spacing w:val="1"/>
                <w:vertAlign w:val="baseline"/>
              </w:rPr>
              <w:t> </w:t>
            </w:r>
            <w:r>
              <w:rPr>
                <w:color w:val="231F20"/>
                <w:vertAlign w:val="baseline"/>
              </w:rPr>
              <w:t>Procap</w:t>
            </w:r>
            <w:r>
              <w:rPr>
                <w:color w:val="231F20"/>
                <w:spacing w:val="12"/>
                <w:vertAlign w:val="baseline"/>
              </w:rPr>
              <w:t> </w:t>
            </w:r>
            <w:r>
              <w:rPr>
                <w:color w:val="231F20"/>
                <w:vertAlign w:val="baseline"/>
              </w:rPr>
              <w:t>Ticino</w:t>
            </w:r>
          </w:hyperlink>
          <w:r>
            <w:rPr>
              <w:color w:val="231F20"/>
              <w:vertAlign w:val="baseline"/>
            </w:rPr>
            <w:tab/>
          </w:r>
          <w:r>
            <w:rPr>
              <w:rFonts w:ascii="GTWalsheimProMedium"/>
              <w:color w:val="231F20"/>
              <w:spacing w:val="-1"/>
              <w:sz w:val="28"/>
              <w:vertAlign w:val="baseline"/>
            </w:rPr>
            <w:t>30</w:t>
          </w:r>
        </w:p>
        <w:p>
          <w:pPr>
            <w:pStyle w:val="TOC1"/>
            <w:spacing w:before="342"/>
          </w:pPr>
          <w:r>
            <w:rPr>
              <w:color w:val="231F20"/>
            </w:rPr>
            <w:t>Service</w:t>
          </w:r>
        </w:p>
        <w:p>
          <w:pPr>
            <w:pStyle w:val="TOC2"/>
            <w:tabs>
              <w:tab w:pos="3924" w:val="left" w:leader="none"/>
            </w:tabs>
            <w:spacing w:before="59"/>
            <w:rPr>
              <w:rFonts w:ascii="GTWalsheimProMedium"/>
              <w:sz w:val="28"/>
            </w:rPr>
          </w:pPr>
          <w:hyperlink w:history="true" w:anchor="_bookmark4">
            <w:r>
              <w:rPr>
                <w:color w:val="231F20"/>
              </w:rPr>
              <w:t>Guide</w:t>
            </w:r>
            <w:r>
              <w:rPr>
                <w:color w:val="231F20"/>
                <w:spacing w:val="-5"/>
              </w:rPr>
              <w:t> </w:t>
            </w:r>
            <w:r>
              <w:rPr>
                <w:color w:val="231F20"/>
              </w:rPr>
              <w:t>juridique</w:t>
            </w:r>
          </w:hyperlink>
          <w:r>
            <w:rPr>
              <w:color w:val="231F20"/>
            </w:rPr>
            <w:tab/>
          </w:r>
          <w:r>
            <w:rPr>
              <w:rFonts w:ascii="GTWalsheimProMedium"/>
              <w:color w:val="231F20"/>
              <w:sz w:val="28"/>
            </w:rPr>
            <w:t>19</w:t>
          </w:r>
        </w:p>
        <w:p>
          <w:pPr>
            <w:pStyle w:val="TOC2"/>
            <w:spacing w:line="235" w:lineRule="exact" w:before="101"/>
          </w:pPr>
          <w:r>
            <w:rPr>
              <w:color w:val="231F20"/>
            </w:rPr>
            <w:t>Bilan</w:t>
          </w:r>
          <w:r>
            <w:rPr>
              <w:color w:val="231F20"/>
              <w:spacing w:val="-5"/>
            </w:rPr>
            <w:t> </w:t>
          </w:r>
          <w:r>
            <w:rPr>
              <w:color w:val="231F20"/>
            </w:rPr>
            <w:t>du</w:t>
          </w:r>
          <w:r>
            <w:rPr>
              <w:color w:val="231F20"/>
              <w:spacing w:val="-5"/>
            </w:rPr>
            <w:t> </w:t>
          </w:r>
          <w:r>
            <w:rPr>
              <w:color w:val="231F20"/>
            </w:rPr>
            <w:t>sondage</w:t>
          </w:r>
        </w:p>
        <w:p>
          <w:pPr>
            <w:pStyle w:val="TOC2"/>
            <w:tabs>
              <w:tab w:pos="3876" w:val="left" w:leader="none"/>
            </w:tabs>
            <w:spacing w:line="317" w:lineRule="exact" w:before="0"/>
            <w:rPr>
              <w:rFonts w:ascii="GTWalsheimProMedium" w:hAnsi="GTWalsheimProMedium"/>
              <w:sz w:val="28"/>
            </w:rPr>
          </w:pPr>
          <w:r>
            <w:rPr>
              <w:color w:val="231F20"/>
              <w:spacing w:val="-1"/>
            </w:rPr>
            <w:t>auprès</w:t>
          </w:r>
          <w:r>
            <w:rPr>
              <w:color w:val="231F20"/>
              <w:spacing w:val="-11"/>
            </w:rPr>
            <w:t> </w:t>
          </w:r>
          <w:r>
            <w:rPr>
              <w:color w:val="231F20"/>
              <w:spacing w:val="-1"/>
            </w:rPr>
            <w:t>des</w:t>
          </w:r>
          <w:r>
            <w:rPr>
              <w:color w:val="231F20"/>
              <w:spacing w:val="-11"/>
            </w:rPr>
            <w:t> </w:t>
          </w:r>
          <w:r>
            <w:rPr>
              <w:color w:val="231F20"/>
              <w:spacing w:val="-1"/>
            </w:rPr>
            <w:t>lectrices</w:t>
          </w:r>
          <w:r>
            <w:rPr>
              <w:color w:val="231F20"/>
              <w:spacing w:val="-11"/>
            </w:rPr>
            <w:t> </w:t>
          </w:r>
          <w:r>
            <w:rPr>
              <w:color w:val="231F20"/>
              <w:spacing w:val="-1"/>
            </w:rPr>
            <w:t>et</w:t>
          </w:r>
          <w:r>
            <w:rPr>
              <w:color w:val="231F20"/>
              <w:spacing w:val="-10"/>
            </w:rPr>
            <w:t> </w:t>
          </w:r>
          <w:r>
            <w:rPr>
              <w:color w:val="231F20"/>
              <w:spacing w:val="-1"/>
            </w:rPr>
            <w:t>lecteurs</w:t>
            <w:tab/>
          </w:r>
          <w:r>
            <w:rPr>
              <w:rFonts w:ascii="GTWalsheimProMedium" w:hAnsi="GTWalsheimProMedium"/>
              <w:color w:val="231F20"/>
              <w:sz w:val="28"/>
            </w:rPr>
            <w:t>24</w:t>
          </w:r>
        </w:p>
        <w:p>
          <w:pPr>
            <w:pStyle w:val="TOC2"/>
            <w:tabs>
              <w:tab w:pos="3924" w:val="left" w:leader="none"/>
            </w:tabs>
            <w:rPr>
              <w:rFonts w:ascii="GTWalsheimProMedium"/>
              <w:sz w:val="28"/>
            </w:rPr>
          </w:pPr>
          <w:hyperlink w:history="true" w:anchor="_bookmark10">
            <w:r>
              <w:rPr>
                <w:color w:val="231F20"/>
              </w:rPr>
              <w:t>Carte</w:t>
            </w:r>
            <w:r>
              <w:rPr>
                <w:color w:val="231F20"/>
                <w:spacing w:val="-6"/>
              </w:rPr>
              <w:t> </w:t>
            </w:r>
            <w:r>
              <w:rPr>
                <w:color w:val="231F20"/>
              </w:rPr>
              <w:t>blanche</w:t>
            </w:r>
          </w:hyperlink>
          <w:r>
            <w:rPr>
              <w:color w:val="231F20"/>
            </w:rPr>
            <w:tab/>
          </w:r>
          <w:r>
            <w:rPr>
              <w:rFonts w:ascii="GTWalsheimProMedium"/>
              <w:color w:val="231F20"/>
              <w:sz w:val="28"/>
            </w:rPr>
            <w:t>31</w:t>
          </w:r>
        </w:p>
      </w:sdtContent>
    </w:sdt>
    <w:p>
      <w:pPr>
        <w:spacing w:after="0"/>
        <w:rPr>
          <w:rFonts w:ascii="GTWalsheimProMedium"/>
          <w:sz w:val="28"/>
        </w:rPr>
        <w:sectPr>
          <w:type w:val="continuous"/>
          <w:pgSz w:w="11910" w:h="16840"/>
          <w:pgMar w:header="0" w:footer="433" w:top="160" w:bottom="280" w:left="0" w:right="0"/>
          <w:cols w:num="2" w:equalWidth="0">
            <w:col w:w="5965" w:space="621"/>
            <w:col w:w="5324"/>
          </w:cols>
        </w:sectPr>
      </w:pPr>
    </w:p>
    <w:p>
      <w:pPr>
        <w:pStyle w:val="BodyText"/>
        <w:spacing w:before="81"/>
        <w:ind w:left="1133"/>
        <w:rPr>
          <w:rFonts w:ascii="GTWalsheimProMedium" w:hAnsi="GTWalsheimProMedium"/>
        </w:rPr>
      </w:pPr>
      <w:bookmarkStart w:name="Brèves" w:id="6"/>
      <w:bookmarkEnd w:id="6"/>
      <w:r>
        <w:rPr/>
      </w:r>
      <w:bookmarkStart w:name="_bookmark0" w:id="7"/>
      <w:bookmarkEnd w:id="7"/>
      <w:r>
        <w:rPr/>
      </w:r>
      <w:r>
        <w:rPr>
          <w:rFonts w:ascii="GTWalsheimProMedium" w:hAnsi="GTWalsheimProMedium"/>
          <w:color w:val="231F20"/>
        </w:rPr>
        <w:t>Brèves</w:t>
      </w:r>
    </w:p>
    <w:p>
      <w:pPr>
        <w:spacing w:after="0"/>
        <w:rPr>
          <w:rFonts w:ascii="GTWalsheimProMedium" w:hAnsi="GTWalsheimProMedium"/>
        </w:rPr>
        <w:sectPr>
          <w:pgSz w:w="11910" w:h="16840"/>
          <w:pgMar w:header="0" w:footer="433" w:top="260" w:bottom="620" w:left="0" w:right="0"/>
        </w:sectPr>
      </w:pPr>
    </w:p>
    <w:p>
      <w:pPr>
        <w:pStyle w:val="BodyText"/>
        <w:rPr>
          <w:rFonts w:ascii="GTWalsheimProMedium"/>
        </w:rPr>
      </w:pPr>
    </w:p>
    <w:p>
      <w:pPr>
        <w:pStyle w:val="BodyText"/>
        <w:rPr>
          <w:rFonts w:ascii="GTWalsheimProMedium"/>
          <w:sz w:val="23"/>
        </w:rPr>
      </w:pPr>
    </w:p>
    <w:p>
      <w:pPr>
        <w:pStyle w:val="BodyText"/>
        <w:ind w:left="1783"/>
        <w:rPr>
          <w:rFonts w:ascii="GTWalsheimProMedium"/>
        </w:rPr>
      </w:pPr>
      <w:r>
        <w:rPr>
          <w:rFonts w:ascii="GTWalsheimProMedium"/>
        </w:rPr>
        <w:drawing>
          <wp:inline distT="0" distB="0" distL="0" distR="0">
            <wp:extent cx="3208858" cy="1920239"/>
            <wp:effectExtent l="0" t="0" r="0" b="0"/>
            <wp:docPr id="7" name="image24.jpeg" descr="Prix pour les projets innovants en faveur des personnes malvoyantes et aveugles. "/>
            <wp:cNvGraphicFramePr>
              <a:graphicFrameLocks noChangeAspect="1"/>
            </wp:cNvGraphicFramePr>
            <a:graphic>
              <a:graphicData uri="http://schemas.openxmlformats.org/drawingml/2006/picture">
                <pic:pic>
                  <pic:nvPicPr>
                    <pic:cNvPr id="8" name="image24.jpeg"/>
                    <pic:cNvPicPr/>
                  </pic:nvPicPr>
                  <pic:blipFill>
                    <a:blip r:embed="rId34" cstate="print"/>
                    <a:stretch>
                      <a:fillRect/>
                    </a:stretch>
                  </pic:blipFill>
                  <pic:spPr>
                    <a:xfrm>
                      <a:off x="0" y="0"/>
                      <a:ext cx="3208858" cy="1920239"/>
                    </a:xfrm>
                    <a:prstGeom prst="rect">
                      <a:avLst/>
                    </a:prstGeom>
                  </pic:spPr>
                </pic:pic>
              </a:graphicData>
            </a:graphic>
          </wp:inline>
        </w:drawing>
      </w:r>
      <w:r>
        <w:rPr>
          <w:rFonts w:ascii="GTWalsheimProMedium"/>
        </w:rPr>
      </w:r>
    </w:p>
    <w:p>
      <w:pPr>
        <w:pStyle w:val="Heading2"/>
        <w:spacing w:line="228" w:lineRule="auto" w:before="248"/>
        <w:ind w:left="1122"/>
        <w:rPr>
          <w:rFonts w:ascii="GTWalsheimProMedium"/>
        </w:rPr>
      </w:pPr>
      <w:bookmarkStart w:name="Handicap de la vue: un prix pour les pro" w:id="8"/>
      <w:bookmarkEnd w:id="8"/>
      <w:r>
        <w:rPr/>
      </w:r>
      <w:r>
        <w:rPr>
          <w:rFonts w:ascii="GTWalsheimProMedium"/>
          <w:color w:val="231F20"/>
        </w:rPr>
        <w:t>Handicap de la vue: un prix</w:t>
      </w:r>
      <w:r>
        <w:rPr>
          <w:rFonts w:ascii="GTWalsheimProMedium"/>
          <w:color w:val="231F20"/>
          <w:spacing w:val="-112"/>
        </w:rPr>
        <w:t> </w:t>
      </w:r>
      <w:r>
        <w:rPr>
          <w:rFonts w:ascii="GTWalsheimProMedium"/>
          <w:color w:val="231F20"/>
        </w:rPr>
        <w:t>pour</w:t>
      </w:r>
      <w:r>
        <w:rPr>
          <w:rFonts w:ascii="GTWalsheimProMedium"/>
          <w:color w:val="231F20"/>
          <w:spacing w:val="-6"/>
        </w:rPr>
        <w:t> </w:t>
      </w:r>
      <w:r>
        <w:rPr>
          <w:rFonts w:ascii="GTWalsheimProMedium"/>
          <w:color w:val="231F20"/>
        </w:rPr>
        <w:t>les</w:t>
      </w:r>
      <w:r>
        <w:rPr>
          <w:rFonts w:ascii="GTWalsheimProMedium"/>
          <w:color w:val="231F20"/>
          <w:spacing w:val="-6"/>
        </w:rPr>
        <w:t> </w:t>
      </w:r>
      <w:r>
        <w:rPr>
          <w:rFonts w:ascii="GTWalsheimProMedium"/>
          <w:color w:val="231F20"/>
        </w:rPr>
        <w:t>projets</w:t>
      </w:r>
      <w:r>
        <w:rPr>
          <w:rFonts w:ascii="GTWalsheimProMedium"/>
          <w:color w:val="231F20"/>
          <w:spacing w:val="-6"/>
        </w:rPr>
        <w:t> </w:t>
      </w:r>
      <w:r>
        <w:rPr>
          <w:rFonts w:ascii="GTWalsheimProMedium"/>
          <w:color w:val="231F20"/>
        </w:rPr>
        <w:t>innovants</w:t>
      </w:r>
    </w:p>
    <w:p>
      <w:pPr>
        <w:spacing w:before="83"/>
        <w:ind w:left="1122" w:right="254" w:firstLine="0"/>
        <w:jc w:val="left"/>
        <w:rPr>
          <w:rFonts w:ascii="GTWalsheimProLight" w:hAnsi="GTWalsheimProLight"/>
          <w:sz w:val="28"/>
        </w:rPr>
      </w:pPr>
      <w:r>
        <w:rPr>
          <w:rFonts w:ascii="GTWalsheimProLight" w:hAnsi="GTWalsheimProLight"/>
          <w:color w:val="231F20"/>
          <w:sz w:val="28"/>
        </w:rPr>
        <w:t>Le</w:t>
      </w:r>
      <w:r>
        <w:rPr>
          <w:rFonts w:ascii="GTWalsheimProLight" w:hAnsi="GTWalsheimProLight"/>
          <w:color w:val="231F20"/>
          <w:spacing w:val="3"/>
          <w:sz w:val="28"/>
        </w:rPr>
        <w:t> </w:t>
      </w:r>
      <w:r>
        <w:rPr>
          <w:rFonts w:ascii="GTWalsheimProLight" w:hAnsi="GTWalsheimProLight"/>
          <w:color w:val="231F20"/>
          <w:sz w:val="28"/>
        </w:rPr>
        <w:t>17</w:t>
      </w:r>
      <w:r>
        <w:rPr>
          <w:rFonts w:ascii="GTWalsheimProLight" w:hAnsi="GTWalsheimProLight"/>
          <w:color w:val="231F20"/>
          <w:spacing w:val="3"/>
          <w:sz w:val="28"/>
        </w:rPr>
        <w:t> </w:t>
      </w:r>
      <w:r>
        <w:rPr>
          <w:rFonts w:ascii="GTWalsheimProLight" w:hAnsi="GTWalsheimProLight"/>
          <w:color w:val="231F20"/>
          <w:sz w:val="28"/>
        </w:rPr>
        <w:t>septembre</w:t>
      </w:r>
      <w:r>
        <w:rPr>
          <w:rFonts w:ascii="GTWalsheimProLight" w:hAnsi="GTWalsheimProLight"/>
          <w:color w:val="231F20"/>
          <w:spacing w:val="3"/>
          <w:sz w:val="28"/>
        </w:rPr>
        <w:t> </w:t>
      </w:r>
      <w:r>
        <w:rPr>
          <w:rFonts w:ascii="GTWalsheimProLight" w:hAnsi="GTWalsheimProLight"/>
          <w:color w:val="231F20"/>
          <w:sz w:val="28"/>
        </w:rPr>
        <w:t>2020,</w:t>
      </w:r>
      <w:r>
        <w:rPr>
          <w:rFonts w:ascii="GTWalsheimProLight" w:hAnsi="GTWalsheimProLight"/>
          <w:color w:val="231F20"/>
          <w:spacing w:val="3"/>
          <w:sz w:val="28"/>
        </w:rPr>
        <w:t> </w:t>
      </w:r>
      <w:r>
        <w:rPr>
          <w:rFonts w:ascii="GTWalsheimProLight" w:hAnsi="GTWalsheimProLight"/>
          <w:color w:val="231F20"/>
          <w:sz w:val="28"/>
        </w:rPr>
        <w:t>l’Union</w:t>
      </w:r>
      <w:r>
        <w:rPr>
          <w:rFonts w:ascii="GTWalsheimProLight" w:hAnsi="GTWalsheimProLight"/>
          <w:color w:val="231F20"/>
          <w:spacing w:val="4"/>
          <w:sz w:val="28"/>
        </w:rPr>
        <w:t> </w:t>
      </w:r>
      <w:r>
        <w:rPr>
          <w:rFonts w:ascii="GTWalsheimProLight" w:hAnsi="GTWalsheimProLight"/>
          <w:color w:val="231F20"/>
          <w:sz w:val="28"/>
        </w:rPr>
        <w:t>centrale</w:t>
      </w:r>
      <w:r>
        <w:rPr>
          <w:rFonts w:ascii="GTWalsheimProLight" w:hAnsi="GTWalsheimProLight"/>
          <w:color w:val="231F20"/>
          <w:spacing w:val="3"/>
          <w:sz w:val="28"/>
        </w:rPr>
        <w:t> </w:t>
      </w:r>
      <w:r>
        <w:rPr>
          <w:rFonts w:ascii="GTWalsheimProLight" w:hAnsi="GTWalsheimProLight"/>
          <w:color w:val="231F20"/>
          <w:sz w:val="28"/>
        </w:rPr>
        <w:t>suisse</w:t>
      </w:r>
      <w:r>
        <w:rPr>
          <w:rFonts w:ascii="GTWalsheimProLight" w:hAnsi="GTWalsheimProLight"/>
          <w:color w:val="231F20"/>
          <w:spacing w:val="1"/>
          <w:sz w:val="28"/>
        </w:rPr>
        <w:t> </w:t>
      </w:r>
      <w:r>
        <w:rPr>
          <w:rFonts w:ascii="GTWalsheimProLight" w:hAnsi="GTWalsheimProLight"/>
          <w:color w:val="231F20"/>
          <w:sz w:val="28"/>
        </w:rPr>
        <w:t>pour</w:t>
      </w:r>
      <w:r>
        <w:rPr>
          <w:rFonts w:ascii="GTWalsheimProLight" w:hAnsi="GTWalsheimProLight"/>
          <w:color w:val="231F20"/>
          <w:spacing w:val="3"/>
          <w:sz w:val="28"/>
        </w:rPr>
        <w:t> </w:t>
      </w:r>
      <w:r>
        <w:rPr>
          <w:rFonts w:ascii="GTWalsheimProLight" w:hAnsi="GTWalsheimProLight"/>
          <w:color w:val="231F20"/>
          <w:sz w:val="28"/>
        </w:rPr>
        <w:t>le</w:t>
      </w:r>
      <w:r>
        <w:rPr>
          <w:rFonts w:ascii="GTWalsheimProLight" w:hAnsi="GTWalsheimProLight"/>
          <w:color w:val="231F20"/>
          <w:spacing w:val="4"/>
          <w:sz w:val="28"/>
        </w:rPr>
        <w:t> </w:t>
      </w:r>
      <w:r>
        <w:rPr>
          <w:rFonts w:ascii="GTWalsheimProLight" w:hAnsi="GTWalsheimProLight"/>
          <w:color w:val="231F20"/>
          <w:sz w:val="28"/>
        </w:rPr>
        <w:t>bien</w:t>
      </w:r>
      <w:r>
        <w:rPr>
          <w:rFonts w:ascii="GTWalsheimProLight" w:hAnsi="GTWalsheimProLight"/>
          <w:color w:val="231F20"/>
          <w:spacing w:val="3"/>
          <w:sz w:val="28"/>
        </w:rPr>
        <w:t> </w:t>
      </w:r>
      <w:r>
        <w:rPr>
          <w:rFonts w:ascii="GTWalsheimProLight" w:hAnsi="GTWalsheimProLight"/>
          <w:color w:val="231F20"/>
          <w:sz w:val="28"/>
        </w:rPr>
        <w:t>des</w:t>
      </w:r>
      <w:r>
        <w:rPr>
          <w:rFonts w:ascii="GTWalsheimProLight" w:hAnsi="GTWalsheimProLight"/>
          <w:color w:val="231F20"/>
          <w:spacing w:val="4"/>
          <w:sz w:val="28"/>
        </w:rPr>
        <w:t> </w:t>
      </w:r>
      <w:r>
        <w:rPr>
          <w:rFonts w:ascii="GTWalsheimProLight" w:hAnsi="GTWalsheimProLight"/>
          <w:color w:val="231F20"/>
          <w:sz w:val="28"/>
        </w:rPr>
        <w:t>aveugles</w:t>
      </w:r>
      <w:r>
        <w:rPr>
          <w:rFonts w:ascii="GTWalsheimProLight" w:hAnsi="GTWalsheimProLight"/>
          <w:color w:val="231F20"/>
          <w:spacing w:val="4"/>
          <w:sz w:val="28"/>
        </w:rPr>
        <w:t> </w:t>
      </w:r>
      <w:r>
        <w:rPr>
          <w:rFonts w:ascii="GTWalsheimProLight" w:hAnsi="GTWalsheimProLight"/>
          <w:color w:val="231F20"/>
          <w:sz w:val="28"/>
        </w:rPr>
        <w:t>UCBA</w:t>
      </w:r>
      <w:r>
        <w:rPr>
          <w:rFonts w:ascii="GTWalsheimProLight" w:hAnsi="GTWalsheimProLight"/>
          <w:color w:val="231F20"/>
          <w:spacing w:val="3"/>
          <w:sz w:val="28"/>
        </w:rPr>
        <w:t> </w:t>
      </w:r>
      <w:r>
        <w:rPr>
          <w:rFonts w:ascii="GTWalsheimProLight" w:hAnsi="GTWalsheimProLight"/>
          <w:color w:val="231F20"/>
          <w:sz w:val="28"/>
        </w:rPr>
        <w:t>décernera</w:t>
      </w:r>
      <w:r>
        <w:rPr>
          <w:rFonts w:ascii="GTWalsheimProLight" w:hAnsi="GTWalsheimProLight"/>
          <w:color w:val="231F20"/>
          <w:spacing w:val="4"/>
          <w:sz w:val="28"/>
        </w:rPr>
        <w:t> </w:t>
      </w:r>
      <w:r>
        <w:rPr>
          <w:rFonts w:ascii="GTWalsheimProLight" w:hAnsi="GTWalsheimProLight"/>
          <w:color w:val="231F20"/>
          <w:sz w:val="28"/>
        </w:rPr>
        <w:t>pour</w:t>
      </w:r>
      <w:r>
        <w:rPr>
          <w:rFonts w:ascii="GTWalsheimProLight" w:hAnsi="GTWalsheimProLight"/>
          <w:color w:val="231F20"/>
          <w:spacing w:val="-68"/>
          <w:sz w:val="28"/>
        </w:rPr>
        <w:t> </w:t>
      </w:r>
      <w:r>
        <w:rPr>
          <w:rFonts w:ascii="GTWalsheimProLight" w:hAnsi="GTWalsheimProLight"/>
          <w:color w:val="231F20"/>
          <w:sz w:val="28"/>
        </w:rPr>
        <w:t>la</w:t>
      </w:r>
      <w:r>
        <w:rPr>
          <w:rFonts w:ascii="GTWalsheimProLight" w:hAnsi="GTWalsheimProLight"/>
          <w:color w:val="231F20"/>
          <w:spacing w:val="3"/>
          <w:sz w:val="28"/>
        </w:rPr>
        <w:t> </w:t>
      </w:r>
      <w:r>
        <w:rPr>
          <w:rFonts w:ascii="GTWalsheimProLight" w:hAnsi="GTWalsheimProLight"/>
          <w:color w:val="231F20"/>
          <w:sz w:val="28"/>
        </w:rPr>
        <w:t>huitième</w:t>
      </w:r>
      <w:r>
        <w:rPr>
          <w:rFonts w:ascii="GTWalsheimProLight" w:hAnsi="GTWalsheimProLight"/>
          <w:color w:val="231F20"/>
          <w:spacing w:val="3"/>
          <w:sz w:val="28"/>
        </w:rPr>
        <w:t> </w:t>
      </w:r>
      <w:r>
        <w:rPr>
          <w:rFonts w:ascii="GTWalsheimProLight" w:hAnsi="GTWalsheimProLight"/>
          <w:color w:val="231F20"/>
          <w:sz w:val="28"/>
        </w:rPr>
        <w:t>fois</w:t>
      </w:r>
      <w:r>
        <w:rPr>
          <w:rFonts w:ascii="GTWalsheimProLight" w:hAnsi="GTWalsheimProLight"/>
          <w:color w:val="231F20"/>
          <w:spacing w:val="4"/>
          <w:sz w:val="28"/>
        </w:rPr>
        <w:t> </w:t>
      </w:r>
      <w:r>
        <w:rPr>
          <w:rFonts w:ascii="GTWalsheimProLight" w:hAnsi="GTWalsheimProLight"/>
          <w:color w:val="231F20"/>
          <w:sz w:val="28"/>
        </w:rPr>
        <w:t>le</w:t>
      </w:r>
      <w:r>
        <w:rPr>
          <w:rFonts w:ascii="GTWalsheimProLight" w:hAnsi="GTWalsheimProLight"/>
          <w:color w:val="231F20"/>
          <w:spacing w:val="3"/>
          <w:sz w:val="28"/>
        </w:rPr>
        <w:t> </w:t>
      </w:r>
      <w:r>
        <w:rPr>
          <w:rFonts w:ascii="GTWalsheimProLight" w:hAnsi="GTWalsheimProLight"/>
          <w:color w:val="231F20"/>
          <w:sz w:val="28"/>
        </w:rPr>
        <w:t>Prix</w:t>
      </w:r>
      <w:r>
        <w:rPr>
          <w:rFonts w:ascii="GTWalsheimProLight" w:hAnsi="GTWalsheimProLight"/>
          <w:color w:val="231F20"/>
          <w:spacing w:val="3"/>
          <w:sz w:val="28"/>
        </w:rPr>
        <w:t> </w:t>
      </w:r>
      <w:r>
        <w:rPr>
          <w:rFonts w:ascii="GTWalsheimProLight" w:hAnsi="GTWalsheimProLight"/>
          <w:color w:val="231F20"/>
          <w:sz w:val="28"/>
        </w:rPr>
        <w:t>de</w:t>
      </w:r>
      <w:r>
        <w:rPr>
          <w:rFonts w:ascii="GTWalsheimProLight" w:hAnsi="GTWalsheimProLight"/>
          <w:color w:val="231F20"/>
          <w:spacing w:val="4"/>
          <w:sz w:val="28"/>
        </w:rPr>
        <w:t> </w:t>
      </w:r>
      <w:r>
        <w:rPr>
          <w:rFonts w:ascii="GTWalsheimProLight" w:hAnsi="GTWalsheimProLight"/>
          <w:color w:val="231F20"/>
          <w:sz w:val="28"/>
        </w:rPr>
        <w:t>la</w:t>
      </w:r>
      <w:r>
        <w:rPr>
          <w:rFonts w:ascii="GTWalsheimProLight" w:hAnsi="GTWalsheimProLight"/>
          <w:color w:val="231F20"/>
          <w:spacing w:val="3"/>
          <w:sz w:val="28"/>
        </w:rPr>
        <w:t> </w:t>
      </w:r>
      <w:r>
        <w:rPr>
          <w:rFonts w:ascii="GTWalsheimProLight" w:hAnsi="GTWalsheimProLight"/>
          <w:color w:val="231F20"/>
          <w:sz w:val="28"/>
        </w:rPr>
        <w:t>Canne</w:t>
      </w:r>
      <w:r>
        <w:rPr>
          <w:rFonts w:ascii="GTWalsheimProLight" w:hAnsi="GTWalsheimProLight"/>
          <w:color w:val="231F20"/>
          <w:spacing w:val="3"/>
          <w:sz w:val="28"/>
        </w:rPr>
        <w:t> </w:t>
      </w:r>
      <w:r>
        <w:rPr>
          <w:rFonts w:ascii="GTWalsheimProLight" w:hAnsi="GTWalsheimProLight"/>
          <w:color w:val="231F20"/>
          <w:sz w:val="28"/>
        </w:rPr>
        <w:t>blanche.</w:t>
      </w:r>
    </w:p>
    <w:p>
      <w:pPr>
        <w:spacing w:line="240" w:lineRule="auto" w:before="0"/>
        <w:ind w:left="1122" w:right="0" w:firstLine="0"/>
        <w:jc w:val="left"/>
        <w:rPr>
          <w:rFonts w:ascii="GTWalsheimProLight" w:hAnsi="GTWalsheimProLight"/>
          <w:sz w:val="28"/>
        </w:rPr>
      </w:pPr>
      <w:r>
        <w:rPr>
          <w:rFonts w:ascii="GTWalsheimProLight" w:hAnsi="GTWalsheimProLight"/>
          <w:color w:val="231F20"/>
          <w:sz w:val="28"/>
        </w:rPr>
        <w:t>Elle</w:t>
      </w:r>
      <w:r>
        <w:rPr>
          <w:rFonts w:ascii="GTWalsheimProLight" w:hAnsi="GTWalsheimProLight"/>
          <w:color w:val="231F20"/>
          <w:spacing w:val="1"/>
          <w:sz w:val="28"/>
        </w:rPr>
        <w:t> </w:t>
      </w:r>
      <w:r>
        <w:rPr>
          <w:rFonts w:ascii="GTWalsheimProLight" w:hAnsi="GTWalsheimProLight"/>
          <w:color w:val="231F20"/>
          <w:sz w:val="28"/>
        </w:rPr>
        <w:t>distingue</w:t>
      </w:r>
      <w:r>
        <w:rPr>
          <w:rFonts w:ascii="GTWalsheimProLight" w:hAnsi="GTWalsheimProLight"/>
          <w:color w:val="231F20"/>
          <w:spacing w:val="2"/>
          <w:sz w:val="28"/>
        </w:rPr>
        <w:t> </w:t>
      </w:r>
      <w:r>
        <w:rPr>
          <w:rFonts w:ascii="GTWalsheimProLight" w:hAnsi="GTWalsheimProLight"/>
          <w:color w:val="231F20"/>
          <w:sz w:val="28"/>
        </w:rPr>
        <w:t>ainsi</w:t>
      </w:r>
      <w:r>
        <w:rPr>
          <w:rFonts w:ascii="GTWalsheimProLight" w:hAnsi="GTWalsheimProLight"/>
          <w:color w:val="231F20"/>
          <w:spacing w:val="2"/>
          <w:sz w:val="28"/>
        </w:rPr>
        <w:t> </w:t>
      </w:r>
      <w:r>
        <w:rPr>
          <w:rFonts w:ascii="GTWalsheimProLight" w:hAnsi="GTWalsheimProLight"/>
          <w:color w:val="231F20"/>
          <w:sz w:val="28"/>
        </w:rPr>
        <w:t>des</w:t>
      </w:r>
      <w:r>
        <w:rPr>
          <w:rFonts w:ascii="GTWalsheimProLight" w:hAnsi="GTWalsheimProLight"/>
          <w:color w:val="231F20"/>
          <w:spacing w:val="2"/>
          <w:sz w:val="28"/>
        </w:rPr>
        <w:t> </w:t>
      </w:r>
      <w:r>
        <w:rPr>
          <w:rFonts w:ascii="GTWalsheimProLight" w:hAnsi="GTWalsheimProLight"/>
          <w:color w:val="231F20"/>
          <w:sz w:val="28"/>
        </w:rPr>
        <w:t>projets</w:t>
      </w:r>
      <w:r>
        <w:rPr>
          <w:rFonts w:ascii="GTWalsheimProLight" w:hAnsi="GTWalsheimProLight"/>
          <w:color w:val="231F20"/>
          <w:spacing w:val="1"/>
          <w:sz w:val="28"/>
        </w:rPr>
        <w:t> </w:t>
      </w:r>
      <w:r>
        <w:rPr>
          <w:rFonts w:ascii="GTWalsheimProLight" w:hAnsi="GTWalsheimProLight"/>
          <w:color w:val="231F20"/>
          <w:sz w:val="28"/>
        </w:rPr>
        <w:t>innovants,</w:t>
      </w:r>
      <w:r>
        <w:rPr>
          <w:rFonts w:ascii="GTWalsheimProLight" w:hAnsi="GTWalsheimProLight"/>
          <w:color w:val="231F20"/>
          <w:spacing w:val="2"/>
          <w:sz w:val="28"/>
        </w:rPr>
        <w:t> </w:t>
      </w:r>
      <w:r>
        <w:rPr>
          <w:rFonts w:ascii="GTWalsheimProLight" w:hAnsi="GTWalsheimProLight"/>
          <w:color w:val="231F20"/>
          <w:sz w:val="28"/>
        </w:rPr>
        <w:t>solidaires</w:t>
      </w:r>
      <w:r>
        <w:rPr>
          <w:rFonts w:ascii="GTWalsheimProLight" w:hAnsi="GTWalsheimProLight"/>
          <w:color w:val="231F20"/>
          <w:spacing w:val="-68"/>
          <w:sz w:val="28"/>
        </w:rPr>
        <w:t> </w:t>
      </w:r>
      <w:r>
        <w:rPr>
          <w:rFonts w:ascii="GTWalsheimProLight" w:hAnsi="GTWalsheimProLight"/>
          <w:color w:val="231F20"/>
          <w:sz w:val="28"/>
        </w:rPr>
        <w:t>et</w:t>
      </w:r>
      <w:r>
        <w:rPr>
          <w:rFonts w:ascii="GTWalsheimProLight" w:hAnsi="GTWalsheimProLight"/>
          <w:color w:val="231F20"/>
          <w:spacing w:val="2"/>
          <w:sz w:val="28"/>
        </w:rPr>
        <w:t> </w:t>
      </w:r>
      <w:r>
        <w:rPr>
          <w:rFonts w:ascii="GTWalsheimProLight" w:hAnsi="GTWalsheimProLight"/>
          <w:color w:val="231F20"/>
          <w:sz w:val="28"/>
        </w:rPr>
        <w:t>porteurs</w:t>
      </w:r>
      <w:r>
        <w:rPr>
          <w:rFonts w:ascii="GTWalsheimProLight" w:hAnsi="GTWalsheimProLight"/>
          <w:color w:val="231F20"/>
          <w:spacing w:val="2"/>
          <w:sz w:val="28"/>
        </w:rPr>
        <w:t> </w:t>
      </w:r>
      <w:r>
        <w:rPr>
          <w:rFonts w:ascii="GTWalsheimProLight" w:hAnsi="GTWalsheimProLight"/>
          <w:color w:val="231F20"/>
          <w:sz w:val="28"/>
        </w:rPr>
        <w:t>d’avenir</w:t>
      </w:r>
      <w:r>
        <w:rPr>
          <w:rFonts w:ascii="GTWalsheimProLight" w:hAnsi="GTWalsheimProLight"/>
          <w:color w:val="231F20"/>
          <w:spacing w:val="2"/>
          <w:sz w:val="28"/>
        </w:rPr>
        <w:t> </w:t>
      </w:r>
      <w:r>
        <w:rPr>
          <w:rFonts w:ascii="GTWalsheimProLight" w:hAnsi="GTWalsheimProLight"/>
          <w:color w:val="231F20"/>
          <w:sz w:val="28"/>
        </w:rPr>
        <w:t>en</w:t>
      </w:r>
      <w:r>
        <w:rPr>
          <w:rFonts w:ascii="GTWalsheimProLight" w:hAnsi="GTWalsheimProLight"/>
          <w:color w:val="231F20"/>
          <w:spacing w:val="2"/>
          <w:sz w:val="28"/>
        </w:rPr>
        <w:t> </w:t>
      </w:r>
      <w:r>
        <w:rPr>
          <w:rFonts w:ascii="GTWalsheimProLight" w:hAnsi="GTWalsheimProLight"/>
          <w:color w:val="231F20"/>
          <w:sz w:val="28"/>
        </w:rPr>
        <w:t>faveur</w:t>
      </w:r>
      <w:r>
        <w:rPr>
          <w:rFonts w:ascii="GTWalsheimProLight" w:hAnsi="GTWalsheimProLight"/>
          <w:color w:val="231F20"/>
          <w:spacing w:val="2"/>
          <w:sz w:val="28"/>
        </w:rPr>
        <w:t> </w:t>
      </w:r>
      <w:r>
        <w:rPr>
          <w:rFonts w:ascii="GTWalsheimProLight" w:hAnsi="GTWalsheimProLight"/>
          <w:color w:val="231F20"/>
          <w:sz w:val="28"/>
        </w:rPr>
        <w:t>des</w:t>
      </w:r>
      <w:r>
        <w:rPr>
          <w:rFonts w:ascii="GTWalsheimProLight" w:hAnsi="GTWalsheimProLight"/>
          <w:color w:val="231F20"/>
          <w:spacing w:val="3"/>
          <w:sz w:val="28"/>
        </w:rPr>
        <w:t> </w:t>
      </w:r>
      <w:r>
        <w:rPr>
          <w:rFonts w:ascii="GTWalsheimProLight" w:hAnsi="GTWalsheimProLight"/>
          <w:color w:val="231F20"/>
          <w:sz w:val="28"/>
        </w:rPr>
        <w:t>personnes</w:t>
      </w:r>
      <w:r>
        <w:rPr>
          <w:rFonts w:ascii="GTWalsheimProLight" w:hAnsi="GTWalsheimProLight"/>
          <w:color w:val="231F20"/>
          <w:spacing w:val="1"/>
          <w:sz w:val="28"/>
        </w:rPr>
        <w:t> </w:t>
      </w:r>
      <w:r>
        <w:rPr>
          <w:rFonts w:ascii="GTWalsheimProLight" w:hAnsi="GTWalsheimProLight"/>
          <w:color w:val="231F20"/>
          <w:sz w:val="28"/>
        </w:rPr>
        <w:t>aveugles,</w:t>
      </w:r>
      <w:r>
        <w:rPr>
          <w:rFonts w:ascii="GTWalsheimProLight" w:hAnsi="GTWalsheimProLight"/>
          <w:color w:val="231F20"/>
          <w:spacing w:val="2"/>
          <w:sz w:val="28"/>
        </w:rPr>
        <w:t> </w:t>
      </w:r>
      <w:r>
        <w:rPr>
          <w:rFonts w:ascii="GTWalsheimProLight" w:hAnsi="GTWalsheimProLight"/>
          <w:color w:val="231F20"/>
          <w:sz w:val="28"/>
        </w:rPr>
        <w:t>malvoyantes</w:t>
      </w:r>
      <w:r>
        <w:rPr>
          <w:rFonts w:ascii="GTWalsheimProLight" w:hAnsi="GTWalsheimProLight"/>
          <w:color w:val="231F20"/>
          <w:spacing w:val="3"/>
          <w:sz w:val="28"/>
        </w:rPr>
        <w:t> </w:t>
      </w:r>
      <w:r>
        <w:rPr>
          <w:rFonts w:ascii="GTWalsheimProLight" w:hAnsi="GTWalsheimProLight"/>
          <w:color w:val="231F20"/>
          <w:sz w:val="28"/>
        </w:rPr>
        <w:t>et</w:t>
      </w:r>
      <w:r>
        <w:rPr>
          <w:rFonts w:ascii="GTWalsheimProLight" w:hAnsi="GTWalsheimProLight"/>
          <w:color w:val="231F20"/>
          <w:spacing w:val="2"/>
          <w:sz w:val="28"/>
        </w:rPr>
        <w:t> </w:t>
      </w:r>
      <w:r>
        <w:rPr>
          <w:rFonts w:ascii="GTWalsheimProLight" w:hAnsi="GTWalsheimProLight"/>
          <w:color w:val="231F20"/>
          <w:sz w:val="28"/>
        </w:rPr>
        <w:t>sourdaveugles</w:t>
      </w:r>
      <w:r>
        <w:rPr>
          <w:rFonts w:ascii="GTWalsheimProLight" w:hAnsi="GTWalsheimProLight"/>
          <w:color w:val="231F20"/>
          <w:spacing w:val="3"/>
          <w:sz w:val="28"/>
        </w:rPr>
        <w:t> </w:t>
      </w:r>
      <w:r>
        <w:rPr>
          <w:rFonts w:ascii="GTWalsheimProLight" w:hAnsi="GTWalsheimProLight"/>
          <w:color w:val="231F20"/>
          <w:sz w:val="28"/>
        </w:rPr>
        <w:t>de</w:t>
      </w:r>
      <w:r>
        <w:rPr>
          <w:rFonts w:ascii="GTWalsheimProLight" w:hAnsi="GTWalsheimProLight"/>
          <w:color w:val="231F20"/>
          <w:spacing w:val="2"/>
          <w:sz w:val="28"/>
        </w:rPr>
        <w:t> </w:t>
      </w:r>
      <w:r>
        <w:rPr>
          <w:rFonts w:ascii="GTWalsheimProLight" w:hAnsi="GTWalsheimProLight"/>
          <w:color w:val="231F20"/>
          <w:sz w:val="28"/>
        </w:rPr>
        <w:t>Suisse.</w:t>
      </w:r>
      <w:r>
        <w:rPr>
          <w:rFonts w:ascii="GTWalsheimProLight" w:hAnsi="GTWalsheimProLight"/>
          <w:color w:val="231F20"/>
          <w:spacing w:val="-68"/>
          <w:sz w:val="28"/>
        </w:rPr>
        <w:t> </w:t>
      </w:r>
      <w:r>
        <w:rPr>
          <w:rFonts w:ascii="GTWalsheimProLight" w:hAnsi="GTWalsheimProLight"/>
          <w:color w:val="231F20"/>
          <w:sz w:val="28"/>
        </w:rPr>
        <w:t>Les</w:t>
      </w:r>
      <w:r>
        <w:rPr>
          <w:rFonts w:ascii="GTWalsheimProLight" w:hAnsi="GTWalsheimProLight"/>
          <w:color w:val="231F20"/>
          <w:spacing w:val="1"/>
          <w:sz w:val="28"/>
        </w:rPr>
        <w:t> </w:t>
      </w:r>
      <w:r>
        <w:rPr>
          <w:rFonts w:ascii="GTWalsheimProLight" w:hAnsi="GTWalsheimProLight"/>
          <w:color w:val="231F20"/>
          <w:sz w:val="28"/>
        </w:rPr>
        <w:t>projets</w:t>
      </w:r>
      <w:r>
        <w:rPr>
          <w:rFonts w:ascii="GTWalsheimProLight" w:hAnsi="GTWalsheimProLight"/>
          <w:color w:val="231F20"/>
          <w:spacing w:val="2"/>
          <w:sz w:val="28"/>
        </w:rPr>
        <w:t> </w:t>
      </w:r>
      <w:r>
        <w:rPr>
          <w:rFonts w:ascii="GTWalsheimProLight" w:hAnsi="GTWalsheimProLight"/>
          <w:color w:val="231F20"/>
          <w:sz w:val="28"/>
        </w:rPr>
        <w:t>peuvent</w:t>
      </w:r>
      <w:r>
        <w:rPr>
          <w:rFonts w:ascii="GTWalsheimProLight" w:hAnsi="GTWalsheimProLight"/>
          <w:color w:val="231F20"/>
          <w:spacing w:val="2"/>
          <w:sz w:val="28"/>
        </w:rPr>
        <w:t> </w:t>
      </w:r>
      <w:r>
        <w:rPr>
          <w:rFonts w:ascii="GTWalsheimProLight" w:hAnsi="GTWalsheimProLight"/>
          <w:color w:val="231F20"/>
          <w:sz w:val="28"/>
        </w:rPr>
        <w:t>être</w:t>
      </w:r>
      <w:r>
        <w:rPr>
          <w:rFonts w:ascii="GTWalsheimProLight" w:hAnsi="GTWalsheimProLight"/>
          <w:color w:val="231F20"/>
          <w:spacing w:val="1"/>
          <w:sz w:val="28"/>
        </w:rPr>
        <w:t> </w:t>
      </w:r>
      <w:r>
        <w:rPr>
          <w:rFonts w:ascii="GTWalsheimProLight" w:hAnsi="GTWalsheimProLight"/>
          <w:color w:val="231F20"/>
          <w:sz w:val="28"/>
        </w:rPr>
        <w:t>proposés</w:t>
      </w:r>
      <w:r>
        <w:rPr>
          <w:rFonts w:ascii="GTWalsheimProLight" w:hAnsi="GTWalsheimProLight"/>
          <w:color w:val="231F20"/>
          <w:spacing w:val="2"/>
          <w:sz w:val="28"/>
        </w:rPr>
        <w:t> </w:t>
      </w:r>
      <w:r>
        <w:rPr>
          <w:rFonts w:ascii="GTWalsheimProLight" w:hAnsi="GTWalsheimProLight"/>
          <w:color w:val="231F20"/>
          <w:sz w:val="28"/>
        </w:rPr>
        <w:t>tant</w:t>
      </w:r>
      <w:r>
        <w:rPr>
          <w:rFonts w:ascii="GTWalsheimProLight" w:hAnsi="GTWalsheimProLight"/>
          <w:color w:val="231F20"/>
          <w:spacing w:val="2"/>
          <w:sz w:val="28"/>
        </w:rPr>
        <w:t> </w:t>
      </w:r>
      <w:r>
        <w:rPr>
          <w:rFonts w:ascii="GTWalsheimProLight" w:hAnsi="GTWalsheimProLight"/>
          <w:color w:val="231F20"/>
          <w:sz w:val="28"/>
        </w:rPr>
        <w:t>par</w:t>
      </w:r>
      <w:r>
        <w:rPr>
          <w:rFonts w:ascii="GTWalsheimProLight" w:hAnsi="GTWalsheimProLight"/>
          <w:color w:val="231F20"/>
          <w:spacing w:val="2"/>
          <w:sz w:val="28"/>
        </w:rPr>
        <w:t> </w:t>
      </w:r>
      <w:r>
        <w:rPr>
          <w:rFonts w:ascii="GTWalsheimProLight" w:hAnsi="GTWalsheimProLight"/>
          <w:color w:val="231F20"/>
          <w:sz w:val="28"/>
        </w:rPr>
        <w:t>des</w:t>
      </w:r>
      <w:r>
        <w:rPr>
          <w:rFonts w:ascii="GTWalsheimProLight" w:hAnsi="GTWalsheimProLight"/>
          <w:color w:val="231F20"/>
          <w:spacing w:val="1"/>
          <w:sz w:val="28"/>
        </w:rPr>
        <w:t> </w:t>
      </w:r>
      <w:r>
        <w:rPr>
          <w:rFonts w:ascii="GTWalsheimProLight" w:hAnsi="GTWalsheimProLight"/>
          <w:color w:val="231F20"/>
          <w:sz w:val="28"/>
        </w:rPr>
        <w:t>organisations</w:t>
      </w:r>
      <w:r>
        <w:rPr>
          <w:rFonts w:ascii="GTWalsheimProLight" w:hAnsi="GTWalsheimProLight"/>
          <w:color w:val="231F20"/>
          <w:spacing w:val="5"/>
          <w:sz w:val="28"/>
        </w:rPr>
        <w:t> </w:t>
      </w:r>
      <w:r>
        <w:rPr>
          <w:rFonts w:ascii="GTWalsheimProLight" w:hAnsi="GTWalsheimProLight"/>
          <w:color w:val="231F20"/>
          <w:sz w:val="28"/>
        </w:rPr>
        <w:t>et</w:t>
      </w:r>
      <w:r>
        <w:rPr>
          <w:rFonts w:ascii="GTWalsheimProLight" w:hAnsi="GTWalsheimProLight"/>
          <w:color w:val="231F20"/>
          <w:spacing w:val="5"/>
          <w:sz w:val="28"/>
        </w:rPr>
        <w:t> </w:t>
      </w:r>
      <w:r>
        <w:rPr>
          <w:rFonts w:ascii="GTWalsheimProLight" w:hAnsi="GTWalsheimProLight"/>
          <w:color w:val="231F20"/>
          <w:sz w:val="28"/>
        </w:rPr>
        <w:t>des</w:t>
      </w:r>
      <w:r>
        <w:rPr>
          <w:rFonts w:ascii="GTWalsheimProLight" w:hAnsi="GTWalsheimProLight"/>
          <w:color w:val="231F20"/>
          <w:spacing w:val="5"/>
          <w:sz w:val="28"/>
        </w:rPr>
        <w:t> </w:t>
      </w:r>
      <w:r>
        <w:rPr>
          <w:rFonts w:ascii="GTWalsheimProLight" w:hAnsi="GTWalsheimProLight"/>
          <w:color w:val="231F20"/>
          <w:sz w:val="28"/>
        </w:rPr>
        <w:t>institutions</w:t>
      </w:r>
      <w:r>
        <w:rPr>
          <w:rFonts w:ascii="GTWalsheimProLight" w:hAnsi="GTWalsheimProLight"/>
          <w:color w:val="231F20"/>
          <w:spacing w:val="5"/>
          <w:sz w:val="28"/>
        </w:rPr>
        <w:t> </w:t>
      </w:r>
      <w:r>
        <w:rPr>
          <w:rFonts w:ascii="GTWalsheimProLight" w:hAnsi="GTWalsheimProLight"/>
          <w:color w:val="231F20"/>
          <w:sz w:val="28"/>
        </w:rPr>
        <w:t>que</w:t>
      </w:r>
      <w:r>
        <w:rPr>
          <w:rFonts w:ascii="GTWalsheimProLight" w:hAnsi="GTWalsheimProLight"/>
          <w:color w:val="231F20"/>
          <w:spacing w:val="5"/>
          <w:sz w:val="28"/>
        </w:rPr>
        <w:t> </w:t>
      </w:r>
      <w:r>
        <w:rPr>
          <w:rFonts w:ascii="GTWalsheimProLight" w:hAnsi="GTWalsheimProLight"/>
          <w:color w:val="231F20"/>
          <w:sz w:val="28"/>
        </w:rPr>
        <w:t>par</w:t>
      </w:r>
      <w:r>
        <w:rPr>
          <w:rFonts w:ascii="GTWalsheimProLight" w:hAnsi="GTWalsheimProLight"/>
          <w:color w:val="231F20"/>
          <w:spacing w:val="6"/>
          <w:sz w:val="28"/>
        </w:rPr>
        <w:t> </w:t>
      </w:r>
      <w:r>
        <w:rPr>
          <w:rFonts w:ascii="GTWalsheimProLight" w:hAnsi="GTWalsheimProLight"/>
          <w:color w:val="231F20"/>
          <w:sz w:val="28"/>
        </w:rPr>
        <w:t>des</w:t>
      </w:r>
      <w:r>
        <w:rPr>
          <w:rFonts w:ascii="GTWalsheimProLight" w:hAnsi="GTWalsheimProLight"/>
          <w:color w:val="231F20"/>
          <w:spacing w:val="5"/>
          <w:sz w:val="28"/>
        </w:rPr>
        <w:t> </w:t>
      </w:r>
      <w:r>
        <w:rPr>
          <w:rFonts w:ascii="GTWalsheimProLight" w:hAnsi="GTWalsheimProLight"/>
          <w:color w:val="231F20"/>
          <w:sz w:val="28"/>
        </w:rPr>
        <w:t>parti-</w:t>
      </w:r>
      <w:r>
        <w:rPr>
          <w:rFonts w:ascii="GTWalsheimProLight" w:hAnsi="GTWalsheimProLight"/>
          <w:color w:val="231F20"/>
          <w:spacing w:val="1"/>
          <w:sz w:val="28"/>
        </w:rPr>
        <w:t> </w:t>
      </w:r>
      <w:r>
        <w:rPr>
          <w:rFonts w:ascii="GTWalsheimProLight" w:hAnsi="GTWalsheimProLight"/>
          <w:color w:val="231F20"/>
          <w:sz w:val="28"/>
        </w:rPr>
        <w:t>culiers.</w:t>
      </w:r>
      <w:r>
        <w:rPr>
          <w:rFonts w:ascii="GTWalsheimProLight" w:hAnsi="GTWalsheimProLight"/>
          <w:color w:val="231F20"/>
          <w:spacing w:val="2"/>
          <w:sz w:val="28"/>
        </w:rPr>
        <w:t> </w:t>
      </w:r>
      <w:r>
        <w:rPr>
          <w:rFonts w:ascii="GTWalsheimProLight" w:hAnsi="GTWalsheimProLight"/>
          <w:color w:val="231F20"/>
          <w:sz w:val="28"/>
        </w:rPr>
        <w:t>Le</w:t>
      </w:r>
      <w:r>
        <w:rPr>
          <w:rFonts w:ascii="GTWalsheimProLight" w:hAnsi="GTWalsheimProLight"/>
          <w:color w:val="231F20"/>
          <w:spacing w:val="2"/>
          <w:sz w:val="28"/>
        </w:rPr>
        <w:t> </w:t>
      </w:r>
      <w:r>
        <w:rPr>
          <w:rFonts w:ascii="GTWalsheimProLight" w:hAnsi="GTWalsheimProLight"/>
          <w:color w:val="231F20"/>
          <w:sz w:val="28"/>
        </w:rPr>
        <w:t>prix</w:t>
      </w:r>
      <w:r>
        <w:rPr>
          <w:rFonts w:ascii="GTWalsheimProLight" w:hAnsi="GTWalsheimProLight"/>
          <w:color w:val="231F20"/>
          <w:spacing w:val="2"/>
          <w:sz w:val="28"/>
        </w:rPr>
        <w:t> </w:t>
      </w:r>
      <w:r>
        <w:rPr>
          <w:rFonts w:ascii="GTWalsheimProLight" w:hAnsi="GTWalsheimProLight"/>
          <w:color w:val="231F20"/>
          <w:sz w:val="28"/>
        </w:rPr>
        <w:t>distingue</w:t>
      </w:r>
      <w:r>
        <w:rPr>
          <w:rFonts w:ascii="GTWalsheimProLight" w:hAnsi="GTWalsheimProLight"/>
          <w:color w:val="231F20"/>
          <w:spacing w:val="3"/>
          <w:sz w:val="28"/>
        </w:rPr>
        <w:t> </w:t>
      </w:r>
      <w:r>
        <w:rPr>
          <w:rFonts w:ascii="GTWalsheimProLight" w:hAnsi="GTWalsheimProLight"/>
          <w:color w:val="231F20"/>
          <w:sz w:val="28"/>
        </w:rPr>
        <w:t>des</w:t>
      </w:r>
      <w:r>
        <w:rPr>
          <w:rFonts w:ascii="GTWalsheimProLight" w:hAnsi="GTWalsheimProLight"/>
          <w:color w:val="231F20"/>
          <w:spacing w:val="2"/>
          <w:sz w:val="28"/>
        </w:rPr>
        <w:t> </w:t>
      </w:r>
      <w:r>
        <w:rPr>
          <w:rFonts w:ascii="GTWalsheimProLight" w:hAnsi="GTWalsheimProLight"/>
          <w:color w:val="231F20"/>
          <w:sz w:val="28"/>
        </w:rPr>
        <w:t>projets</w:t>
      </w:r>
      <w:r>
        <w:rPr>
          <w:rFonts w:ascii="GTWalsheimProLight" w:hAnsi="GTWalsheimProLight"/>
          <w:color w:val="231F20"/>
          <w:spacing w:val="2"/>
          <w:sz w:val="28"/>
        </w:rPr>
        <w:t> </w:t>
      </w:r>
      <w:r>
        <w:rPr>
          <w:rFonts w:ascii="GTWalsheimProLight" w:hAnsi="GTWalsheimProLight"/>
          <w:color w:val="231F20"/>
          <w:sz w:val="28"/>
        </w:rPr>
        <w:t>dans</w:t>
      </w:r>
      <w:r>
        <w:rPr>
          <w:rFonts w:ascii="GTWalsheimProLight" w:hAnsi="GTWalsheimProLight"/>
          <w:color w:val="231F20"/>
          <w:spacing w:val="2"/>
          <w:sz w:val="28"/>
        </w:rPr>
        <w:t> </w:t>
      </w:r>
      <w:r>
        <w:rPr>
          <w:rFonts w:ascii="GTWalsheimProLight" w:hAnsi="GTWalsheimProLight"/>
          <w:color w:val="231F20"/>
          <w:sz w:val="28"/>
        </w:rPr>
        <w:t>les</w:t>
      </w:r>
      <w:r>
        <w:rPr>
          <w:rFonts w:ascii="GTWalsheimProLight" w:hAnsi="GTWalsheimProLight"/>
          <w:color w:val="231F20"/>
          <w:spacing w:val="1"/>
          <w:sz w:val="28"/>
        </w:rPr>
        <w:t> </w:t>
      </w:r>
      <w:r>
        <w:rPr>
          <w:rFonts w:ascii="GTWalsheimProLight" w:hAnsi="GTWalsheimProLight"/>
          <w:color w:val="231F20"/>
          <w:sz w:val="28"/>
        </w:rPr>
        <w:t>domaines</w:t>
      </w:r>
      <w:r>
        <w:rPr>
          <w:rFonts w:ascii="GTWalsheimProLight" w:hAnsi="GTWalsheimProLight"/>
          <w:color w:val="231F20"/>
          <w:spacing w:val="3"/>
          <w:sz w:val="28"/>
        </w:rPr>
        <w:t> </w:t>
      </w:r>
      <w:r>
        <w:rPr>
          <w:rFonts w:ascii="GTWalsheimProLight" w:hAnsi="GTWalsheimProLight"/>
          <w:color w:val="231F20"/>
          <w:sz w:val="28"/>
        </w:rPr>
        <w:t>suivants:</w:t>
      </w:r>
      <w:r>
        <w:rPr>
          <w:rFonts w:ascii="GTWalsheimProLight" w:hAnsi="GTWalsheimProLight"/>
          <w:color w:val="231F20"/>
          <w:spacing w:val="3"/>
          <w:sz w:val="28"/>
        </w:rPr>
        <w:t> </w:t>
      </w:r>
      <w:r>
        <w:rPr>
          <w:rFonts w:ascii="GTWalsheimProLight" w:hAnsi="GTWalsheimProLight"/>
          <w:color w:val="231F20"/>
          <w:sz w:val="28"/>
        </w:rPr>
        <w:t>construction</w:t>
      </w:r>
      <w:r>
        <w:rPr>
          <w:rFonts w:ascii="GTWalsheimProLight" w:hAnsi="GTWalsheimProLight"/>
          <w:color w:val="231F20"/>
          <w:spacing w:val="3"/>
          <w:sz w:val="28"/>
        </w:rPr>
        <w:t> </w:t>
      </w:r>
      <w:r>
        <w:rPr>
          <w:rFonts w:ascii="GTWalsheimProLight" w:hAnsi="GTWalsheimProLight"/>
          <w:color w:val="231F20"/>
          <w:sz w:val="28"/>
        </w:rPr>
        <w:t>adaptée</w:t>
      </w:r>
      <w:r>
        <w:rPr>
          <w:rFonts w:ascii="GTWalsheimProLight" w:hAnsi="GTWalsheimProLight"/>
          <w:color w:val="231F20"/>
          <w:spacing w:val="4"/>
          <w:sz w:val="28"/>
        </w:rPr>
        <w:t> </w:t>
      </w:r>
      <w:r>
        <w:rPr>
          <w:rFonts w:ascii="GTWalsheimProLight" w:hAnsi="GTWalsheimProLight"/>
          <w:color w:val="231F20"/>
          <w:sz w:val="28"/>
        </w:rPr>
        <w:t>aux</w:t>
      </w:r>
      <w:r>
        <w:rPr>
          <w:rFonts w:ascii="GTWalsheimProLight" w:hAnsi="GTWalsheimProLight"/>
          <w:color w:val="231F20"/>
          <w:spacing w:val="1"/>
          <w:sz w:val="28"/>
        </w:rPr>
        <w:t> </w:t>
      </w:r>
      <w:r>
        <w:rPr>
          <w:rFonts w:ascii="GTWalsheimProLight" w:hAnsi="GTWalsheimProLight"/>
          <w:color w:val="231F20"/>
          <w:sz w:val="28"/>
        </w:rPr>
        <w:t>personnes</w:t>
      </w:r>
      <w:r>
        <w:rPr>
          <w:rFonts w:ascii="GTWalsheimProLight" w:hAnsi="GTWalsheimProLight"/>
          <w:color w:val="231F20"/>
          <w:spacing w:val="7"/>
          <w:sz w:val="28"/>
        </w:rPr>
        <w:t> </w:t>
      </w:r>
      <w:r>
        <w:rPr>
          <w:rFonts w:ascii="GTWalsheimProLight" w:hAnsi="GTWalsheimProLight"/>
          <w:color w:val="231F20"/>
          <w:sz w:val="28"/>
        </w:rPr>
        <w:t>handicapées</w:t>
      </w:r>
      <w:r>
        <w:rPr>
          <w:rFonts w:ascii="GTWalsheimProLight" w:hAnsi="GTWalsheimProLight"/>
          <w:color w:val="231F20"/>
          <w:spacing w:val="8"/>
          <w:sz w:val="28"/>
        </w:rPr>
        <w:t> </w:t>
      </w:r>
      <w:r>
        <w:rPr>
          <w:rFonts w:ascii="GTWalsheimProLight" w:hAnsi="GTWalsheimProLight"/>
          <w:color w:val="231F20"/>
          <w:sz w:val="28"/>
        </w:rPr>
        <w:t>de</w:t>
      </w:r>
      <w:r>
        <w:rPr>
          <w:rFonts w:ascii="GTWalsheimProLight" w:hAnsi="GTWalsheimProLight"/>
          <w:color w:val="231F20"/>
          <w:spacing w:val="8"/>
          <w:sz w:val="28"/>
        </w:rPr>
        <w:t> </w:t>
      </w:r>
      <w:r>
        <w:rPr>
          <w:rFonts w:ascii="GTWalsheimProLight" w:hAnsi="GTWalsheimProLight"/>
          <w:color w:val="231F20"/>
          <w:sz w:val="28"/>
        </w:rPr>
        <w:t>la</w:t>
      </w:r>
      <w:r>
        <w:rPr>
          <w:rFonts w:ascii="GTWalsheimProLight" w:hAnsi="GTWalsheimProLight"/>
          <w:color w:val="231F20"/>
          <w:spacing w:val="8"/>
          <w:sz w:val="28"/>
        </w:rPr>
        <w:t> </w:t>
      </w:r>
      <w:r>
        <w:rPr>
          <w:rFonts w:ascii="GTWalsheimProLight" w:hAnsi="GTWalsheimProLight"/>
          <w:color w:val="231F20"/>
          <w:sz w:val="28"/>
        </w:rPr>
        <w:t>vue,</w:t>
      </w:r>
      <w:r>
        <w:rPr>
          <w:rFonts w:ascii="GTWalsheimProLight" w:hAnsi="GTWalsheimProLight"/>
          <w:color w:val="231F20"/>
          <w:spacing w:val="8"/>
          <w:sz w:val="28"/>
        </w:rPr>
        <w:t> </w:t>
      </w:r>
      <w:r>
        <w:rPr>
          <w:rFonts w:ascii="GTWalsheimProLight" w:hAnsi="GTWalsheimProLight"/>
          <w:color w:val="231F20"/>
          <w:sz w:val="28"/>
        </w:rPr>
        <w:t>communication,</w:t>
      </w:r>
      <w:r>
        <w:rPr>
          <w:rFonts w:ascii="GTWalsheimProLight" w:hAnsi="GTWalsheimProLight"/>
          <w:color w:val="231F20"/>
          <w:spacing w:val="-68"/>
          <w:sz w:val="28"/>
        </w:rPr>
        <w:t> </w:t>
      </w:r>
      <w:r>
        <w:rPr>
          <w:rFonts w:ascii="GTWalsheimProLight" w:hAnsi="GTWalsheimProLight"/>
          <w:color w:val="231F20"/>
          <w:sz w:val="28"/>
        </w:rPr>
        <w:t>information,</w:t>
      </w:r>
      <w:r>
        <w:rPr>
          <w:rFonts w:ascii="GTWalsheimProLight" w:hAnsi="GTWalsheimProLight"/>
          <w:color w:val="231F20"/>
          <w:spacing w:val="5"/>
          <w:sz w:val="28"/>
        </w:rPr>
        <w:t> </w:t>
      </w:r>
      <w:r>
        <w:rPr>
          <w:rFonts w:ascii="GTWalsheimProLight" w:hAnsi="GTWalsheimProLight"/>
          <w:color w:val="231F20"/>
          <w:sz w:val="28"/>
        </w:rPr>
        <w:t>politique</w:t>
      </w:r>
      <w:r>
        <w:rPr>
          <w:rFonts w:ascii="GTWalsheimProLight" w:hAnsi="GTWalsheimProLight"/>
          <w:color w:val="231F20"/>
          <w:spacing w:val="6"/>
          <w:sz w:val="28"/>
        </w:rPr>
        <w:t> </w:t>
      </w:r>
      <w:r>
        <w:rPr>
          <w:rFonts w:ascii="GTWalsheimProLight" w:hAnsi="GTWalsheimProLight"/>
          <w:color w:val="231F20"/>
          <w:sz w:val="28"/>
        </w:rPr>
        <w:t>sociale,</w:t>
      </w:r>
      <w:r>
        <w:rPr>
          <w:rFonts w:ascii="GTWalsheimProLight" w:hAnsi="GTWalsheimProLight"/>
          <w:color w:val="231F20"/>
          <w:spacing w:val="6"/>
          <w:sz w:val="28"/>
        </w:rPr>
        <w:t> </w:t>
      </w:r>
      <w:r>
        <w:rPr>
          <w:rFonts w:ascii="GTWalsheimProLight" w:hAnsi="GTWalsheimProLight"/>
          <w:color w:val="231F20"/>
          <w:sz w:val="28"/>
        </w:rPr>
        <w:t>culture</w:t>
      </w:r>
      <w:r>
        <w:rPr>
          <w:rFonts w:ascii="GTWalsheimProLight" w:hAnsi="GTWalsheimProLight"/>
          <w:color w:val="231F20"/>
          <w:spacing w:val="6"/>
          <w:sz w:val="28"/>
        </w:rPr>
        <w:t> </w:t>
      </w:r>
      <w:r>
        <w:rPr>
          <w:rFonts w:ascii="GTWalsheimProLight" w:hAnsi="GTWalsheimProLight"/>
          <w:color w:val="231F20"/>
          <w:sz w:val="28"/>
        </w:rPr>
        <w:t>ou</w:t>
      </w:r>
      <w:r>
        <w:rPr>
          <w:rFonts w:ascii="GTWalsheimProLight" w:hAnsi="GTWalsheimProLight"/>
          <w:color w:val="231F20"/>
          <w:spacing w:val="5"/>
          <w:sz w:val="28"/>
        </w:rPr>
        <w:t> </w:t>
      </w:r>
      <w:r>
        <w:rPr>
          <w:rFonts w:ascii="GTWalsheimProLight" w:hAnsi="GTWalsheimProLight"/>
          <w:color w:val="231F20"/>
          <w:sz w:val="28"/>
        </w:rPr>
        <w:t>engage-</w:t>
      </w:r>
      <w:r>
        <w:rPr>
          <w:rFonts w:ascii="GTWalsheimProLight" w:hAnsi="GTWalsheimProLight"/>
          <w:color w:val="231F20"/>
          <w:spacing w:val="1"/>
          <w:sz w:val="28"/>
        </w:rPr>
        <w:t> </w:t>
      </w:r>
      <w:r>
        <w:rPr>
          <w:rFonts w:ascii="GTWalsheimProLight" w:hAnsi="GTWalsheimProLight"/>
          <w:color w:val="231F20"/>
          <w:sz w:val="28"/>
        </w:rPr>
        <w:t>ment</w:t>
      </w:r>
      <w:r>
        <w:rPr>
          <w:rFonts w:ascii="GTWalsheimProLight" w:hAnsi="GTWalsheimProLight"/>
          <w:color w:val="231F20"/>
          <w:spacing w:val="3"/>
          <w:sz w:val="28"/>
        </w:rPr>
        <w:t> </w:t>
      </w:r>
      <w:r>
        <w:rPr>
          <w:rFonts w:ascii="GTWalsheimProLight" w:hAnsi="GTWalsheimProLight"/>
          <w:color w:val="231F20"/>
          <w:sz w:val="28"/>
        </w:rPr>
        <w:t>idéel</w:t>
      </w:r>
      <w:r>
        <w:rPr>
          <w:rFonts w:ascii="GTWalsheimProLight" w:hAnsi="GTWalsheimProLight"/>
          <w:color w:val="231F20"/>
          <w:spacing w:val="4"/>
          <w:sz w:val="28"/>
        </w:rPr>
        <w:t> </w:t>
      </w:r>
      <w:r>
        <w:rPr>
          <w:rFonts w:ascii="GTWalsheimProLight" w:hAnsi="GTWalsheimProLight"/>
          <w:color w:val="231F20"/>
          <w:sz w:val="28"/>
        </w:rPr>
        <w:t>exceptionnel</w:t>
      </w:r>
      <w:r>
        <w:rPr>
          <w:rFonts w:ascii="GTWalsheimProLight" w:hAnsi="GTWalsheimProLight"/>
          <w:color w:val="231F20"/>
          <w:spacing w:val="3"/>
          <w:sz w:val="28"/>
        </w:rPr>
        <w:t> </w:t>
      </w:r>
      <w:r>
        <w:rPr>
          <w:rFonts w:ascii="GTWalsheimProLight" w:hAnsi="GTWalsheimProLight"/>
          <w:color w:val="231F20"/>
          <w:sz w:val="28"/>
        </w:rPr>
        <w:t>de</w:t>
      </w:r>
      <w:r>
        <w:rPr>
          <w:rFonts w:ascii="GTWalsheimProLight" w:hAnsi="GTWalsheimProLight"/>
          <w:color w:val="231F20"/>
          <w:spacing w:val="4"/>
          <w:sz w:val="28"/>
        </w:rPr>
        <w:t> </w:t>
      </w:r>
      <w:r>
        <w:rPr>
          <w:rFonts w:ascii="GTWalsheimProLight" w:hAnsi="GTWalsheimProLight"/>
          <w:color w:val="231F20"/>
          <w:sz w:val="28"/>
        </w:rPr>
        <w:t>personnes,</w:t>
      </w:r>
      <w:r>
        <w:rPr>
          <w:rFonts w:ascii="GTWalsheimProLight" w:hAnsi="GTWalsheimProLight"/>
          <w:color w:val="231F20"/>
          <w:spacing w:val="3"/>
          <w:sz w:val="28"/>
        </w:rPr>
        <w:t> </w:t>
      </w:r>
      <w:r>
        <w:rPr>
          <w:rFonts w:ascii="GTWalsheimProLight" w:hAnsi="GTWalsheimProLight"/>
          <w:color w:val="231F20"/>
          <w:sz w:val="28"/>
        </w:rPr>
        <w:t>d’entre-</w:t>
      </w:r>
      <w:r>
        <w:rPr>
          <w:rFonts w:ascii="GTWalsheimProLight" w:hAnsi="GTWalsheimProLight"/>
          <w:color w:val="231F20"/>
          <w:spacing w:val="1"/>
          <w:sz w:val="28"/>
        </w:rPr>
        <w:t> </w:t>
      </w:r>
      <w:r>
        <w:rPr>
          <w:rFonts w:ascii="GTWalsheimProLight" w:hAnsi="GTWalsheimProLight"/>
          <w:color w:val="231F20"/>
          <w:sz w:val="28"/>
        </w:rPr>
        <w:t>prises</w:t>
      </w:r>
      <w:r>
        <w:rPr>
          <w:rFonts w:ascii="GTWalsheimProLight" w:hAnsi="GTWalsheimProLight"/>
          <w:color w:val="231F20"/>
          <w:spacing w:val="4"/>
          <w:sz w:val="28"/>
        </w:rPr>
        <w:t> </w:t>
      </w:r>
      <w:r>
        <w:rPr>
          <w:rFonts w:ascii="GTWalsheimProLight" w:hAnsi="GTWalsheimProLight"/>
          <w:color w:val="231F20"/>
          <w:sz w:val="28"/>
        </w:rPr>
        <w:t>et</w:t>
      </w:r>
      <w:r>
        <w:rPr>
          <w:rFonts w:ascii="GTWalsheimProLight" w:hAnsi="GTWalsheimProLight"/>
          <w:color w:val="231F20"/>
          <w:spacing w:val="4"/>
          <w:sz w:val="28"/>
        </w:rPr>
        <w:t> </w:t>
      </w:r>
      <w:r>
        <w:rPr>
          <w:rFonts w:ascii="GTWalsheimProLight" w:hAnsi="GTWalsheimProLight"/>
          <w:color w:val="231F20"/>
          <w:sz w:val="28"/>
        </w:rPr>
        <w:t>d’organisations</w:t>
      </w:r>
      <w:r>
        <w:rPr>
          <w:rFonts w:ascii="GTWalsheimProLight" w:hAnsi="GTWalsheimProLight"/>
          <w:color w:val="231F20"/>
          <w:spacing w:val="4"/>
          <w:sz w:val="28"/>
        </w:rPr>
        <w:t> </w:t>
      </w:r>
      <w:r>
        <w:rPr>
          <w:rFonts w:ascii="GTWalsheimProLight" w:hAnsi="GTWalsheimProLight"/>
          <w:color w:val="231F20"/>
          <w:sz w:val="28"/>
        </w:rPr>
        <w:t>en</w:t>
      </w:r>
      <w:r>
        <w:rPr>
          <w:rFonts w:ascii="GTWalsheimProLight" w:hAnsi="GTWalsheimProLight"/>
          <w:color w:val="231F20"/>
          <w:spacing w:val="4"/>
          <w:sz w:val="28"/>
        </w:rPr>
        <w:t> </w:t>
      </w:r>
      <w:r>
        <w:rPr>
          <w:rFonts w:ascii="GTWalsheimProLight" w:hAnsi="GTWalsheimProLight"/>
          <w:color w:val="231F20"/>
          <w:sz w:val="28"/>
        </w:rPr>
        <w:t>faveur</w:t>
      </w:r>
      <w:r>
        <w:rPr>
          <w:rFonts w:ascii="GTWalsheimProLight" w:hAnsi="GTWalsheimProLight"/>
          <w:color w:val="231F20"/>
          <w:spacing w:val="4"/>
          <w:sz w:val="28"/>
        </w:rPr>
        <w:t> </w:t>
      </w:r>
      <w:r>
        <w:rPr>
          <w:rFonts w:ascii="GTWalsheimProLight" w:hAnsi="GTWalsheimProLight"/>
          <w:color w:val="231F20"/>
          <w:sz w:val="28"/>
        </w:rPr>
        <w:t>des</w:t>
      </w:r>
      <w:r>
        <w:rPr>
          <w:rFonts w:ascii="GTWalsheimProLight" w:hAnsi="GTWalsheimProLight"/>
          <w:color w:val="231F20"/>
          <w:spacing w:val="4"/>
          <w:sz w:val="28"/>
        </w:rPr>
        <w:t> </w:t>
      </w:r>
      <w:r>
        <w:rPr>
          <w:rFonts w:ascii="GTWalsheimProLight" w:hAnsi="GTWalsheimProLight"/>
          <w:color w:val="231F20"/>
          <w:sz w:val="28"/>
        </w:rPr>
        <w:t>personnes</w:t>
      </w:r>
      <w:r>
        <w:rPr>
          <w:rFonts w:ascii="GTWalsheimProLight" w:hAnsi="GTWalsheimProLight"/>
          <w:color w:val="231F20"/>
          <w:spacing w:val="1"/>
          <w:sz w:val="28"/>
        </w:rPr>
        <w:t> </w:t>
      </w:r>
      <w:r>
        <w:rPr>
          <w:rFonts w:ascii="GTWalsheimProLight" w:hAnsi="GTWalsheimProLight"/>
          <w:color w:val="231F20"/>
          <w:sz w:val="28"/>
        </w:rPr>
        <w:t>concernées;</w:t>
      </w:r>
      <w:r>
        <w:rPr>
          <w:rFonts w:ascii="GTWalsheimProLight" w:hAnsi="GTWalsheimProLight"/>
          <w:color w:val="231F20"/>
          <w:spacing w:val="3"/>
          <w:sz w:val="28"/>
        </w:rPr>
        <w:t> </w:t>
      </w:r>
      <w:r>
        <w:rPr>
          <w:rFonts w:ascii="GTWalsheimProLight" w:hAnsi="GTWalsheimProLight"/>
          <w:color w:val="231F20"/>
          <w:sz w:val="28"/>
        </w:rPr>
        <w:t>développements</w:t>
      </w:r>
      <w:r>
        <w:rPr>
          <w:rFonts w:ascii="GTWalsheimProLight" w:hAnsi="GTWalsheimProLight"/>
          <w:color w:val="231F20"/>
          <w:spacing w:val="3"/>
          <w:sz w:val="28"/>
        </w:rPr>
        <w:t> </w:t>
      </w:r>
      <w:r>
        <w:rPr>
          <w:rFonts w:ascii="GTWalsheimProLight" w:hAnsi="GTWalsheimProLight"/>
          <w:color w:val="231F20"/>
          <w:sz w:val="28"/>
        </w:rPr>
        <w:t>de</w:t>
      </w:r>
      <w:r>
        <w:rPr>
          <w:rFonts w:ascii="GTWalsheimProLight" w:hAnsi="GTWalsheimProLight"/>
          <w:color w:val="231F20"/>
          <w:spacing w:val="4"/>
          <w:sz w:val="28"/>
        </w:rPr>
        <w:t> </w:t>
      </w:r>
      <w:r>
        <w:rPr>
          <w:rFonts w:ascii="GTWalsheimProLight" w:hAnsi="GTWalsheimProLight"/>
          <w:color w:val="231F20"/>
          <w:sz w:val="28"/>
        </w:rPr>
        <w:t>moyens</w:t>
      </w:r>
      <w:r>
        <w:rPr>
          <w:rFonts w:ascii="GTWalsheimProLight" w:hAnsi="GTWalsheimProLight"/>
          <w:color w:val="231F20"/>
          <w:spacing w:val="3"/>
          <w:sz w:val="28"/>
        </w:rPr>
        <w:t> </w:t>
      </w:r>
      <w:r>
        <w:rPr>
          <w:rFonts w:ascii="GTWalsheimProLight" w:hAnsi="GTWalsheimProLight"/>
          <w:color w:val="231F20"/>
          <w:sz w:val="28"/>
        </w:rPr>
        <w:t>auxi-</w:t>
      </w:r>
      <w:r>
        <w:rPr>
          <w:rFonts w:ascii="GTWalsheimProLight" w:hAnsi="GTWalsheimProLight"/>
          <w:color w:val="231F20"/>
          <w:spacing w:val="1"/>
          <w:sz w:val="28"/>
        </w:rPr>
        <w:t> </w:t>
      </w:r>
      <w:r>
        <w:rPr>
          <w:rFonts w:ascii="GTWalsheimProLight" w:hAnsi="GTWalsheimProLight"/>
          <w:color w:val="231F20"/>
          <w:sz w:val="28"/>
        </w:rPr>
        <w:t>liaires</w:t>
      </w:r>
      <w:r>
        <w:rPr>
          <w:rFonts w:ascii="GTWalsheimProLight" w:hAnsi="GTWalsheimProLight"/>
          <w:color w:val="231F20"/>
          <w:spacing w:val="5"/>
          <w:sz w:val="28"/>
        </w:rPr>
        <w:t> </w:t>
      </w:r>
      <w:r>
        <w:rPr>
          <w:rFonts w:ascii="GTWalsheimProLight" w:hAnsi="GTWalsheimProLight"/>
          <w:color w:val="231F20"/>
          <w:sz w:val="28"/>
        </w:rPr>
        <w:t>dans</w:t>
      </w:r>
      <w:r>
        <w:rPr>
          <w:rFonts w:ascii="GTWalsheimProLight" w:hAnsi="GTWalsheimProLight"/>
          <w:color w:val="231F20"/>
          <w:spacing w:val="5"/>
          <w:sz w:val="28"/>
        </w:rPr>
        <w:t> </w:t>
      </w:r>
      <w:r>
        <w:rPr>
          <w:rFonts w:ascii="GTWalsheimProLight" w:hAnsi="GTWalsheimProLight"/>
          <w:color w:val="231F20"/>
          <w:sz w:val="28"/>
        </w:rPr>
        <w:t>le</w:t>
      </w:r>
      <w:r>
        <w:rPr>
          <w:rFonts w:ascii="GTWalsheimProLight" w:hAnsi="GTWalsheimProLight"/>
          <w:color w:val="231F20"/>
          <w:spacing w:val="6"/>
          <w:sz w:val="28"/>
        </w:rPr>
        <w:t> </w:t>
      </w:r>
      <w:r>
        <w:rPr>
          <w:rFonts w:ascii="GTWalsheimProLight" w:hAnsi="GTWalsheimProLight"/>
          <w:color w:val="231F20"/>
          <w:sz w:val="28"/>
        </w:rPr>
        <w:t>domaine</w:t>
      </w:r>
      <w:r>
        <w:rPr>
          <w:rFonts w:ascii="GTWalsheimProLight" w:hAnsi="GTWalsheimProLight"/>
          <w:color w:val="231F20"/>
          <w:spacing w:val="5"/>
          <w:sz w:val="28"/>
        </w:rPr>
        <w:t> </w:t>
      </w:r>
      <w:r>
        <w:rPr>
          <w:rFonts w:ascii="GTWalsheimProLight" w:hAnsi="GTWalsheimProLight"/>
          <w:color w:val="231F20"/>
          <w:sz w:val="28"/>
        </w:rPr>
        <w:t>technique</w:t>
      </w:r>
      <w:r>
        <w:rPr>
          <w:rFonts w:ascii="GTWalsheimProLight" w:hAnsi="GTWalsheimProLight"/>
          <w:color w:val="231F20"/>
          <w:spacing w:val="6"/>
          <w:sz w:val="28"/>
        </w:rPr>
        <w:t> </w:t>
      </w:r>
      <w:r>
        <w:rPr>
          <w:rFonts w:ascii="GTWalsheimProLight" w:hAnsi="GTWalsheimProLight"/>
          <w:color w:val="231F20"/>
          <w:sz w:val="28"/>
        </w:rPr>
        <w:t>ou</w:t>
      </w:r>
      <w:r>
        <w:rPr>
          <w:rFonts w:ascii="GTWalsheimProLight" w:hAnsi="GTWalsheimProLight"/>
          <w:color w:val="231F20"/>
          <w:spacing w:val="5"/>
          <w:sz w:val="28"/>
        </w:rPr>
        <w:t> </w:t>
      </w:r>
      <w:r>
        <w:rPr>
          <w:rFonts w:ascii="GTWalsheimProLight" w:hAnsi="GTWalsheimProLight"/>
          <w:color w:val="231F20"/>
          <w:sz w:val="28"/>
        </w:rPr>
        <w:t>électronique;</w:t>
      </w:r>
      <w:r>
        <w:rPr>
          <w:rFonts w:ascii="GTWalsheimProLight" w:hAnsi="GTWalsheimProLight"/>
          <w:color w:val="231F20"/>
          <w:spacing w:val="1"/>
          <w:sz w:val="28"/>
        </w:rPr>
        <w:t> </w:t>
      </w:r>
      <w:r>
        <w:rPr>
          <w:rFonts w:ascii="GTWalsheimProLight" w:hAnsi="GTWalsheimProLight"/>
          <w:color w:val="231F20"/>
          <w:sz w:val="28"/>
        </w:rPr>
        <w:t>recherches</w:t>
      </w:r>
      <w:r>
        <w:rPr>
          <w:rFonts w:ascii="GTWalsheimProLight" w:hAnsi="GTWalsheimProLight"/>
          <w:color w:val="231F20"/>
          <w:spacing w:val="4"/>
          <w:sz w:val="28"/>
        </w:rPr>
        <w:t> </w:t>
      </w:r>
      <w:r>
        <w:rPr>
          <w:rFonts w:ascii="GTWalsheimProLight" w:hAnsi="GTWalsheimProLight"/>
          <w:color w:val="231F20"/>
          <w:sz w:val="28"/>
        </w:rPr>
        <w:t>et</w:t>
      </w:r>
      <w:r>
        <w:rPr>
          <w:rFonts w:ascii="GTWalsheimProLight" w:hAnsi="GTWalsheimProLight"/>
          <w:color w:val="231F20"/>
          <w:spacing w:val="5"/>
          <w:sz w:val="28"/>
        </w:rPr>
        <w:t> </w:t>
      </w:r>
      <w:r>
        <w:rPr>
          <w:rFonts w:ascii="GTWalsheimProLight" w:hAnsi="GTWalsheimProLight"/>
          <w:color w:val="231F20"/>
          <w:sz w:val="28"/>
        </w:rPr>
        <w:t>publications</w:t>
      </w:r>
      <w:r>
        <w:rPr>
          <w:rFonts w:ascii="GTWalsheimProLight" w:hAnsi="GTWalsheimProLight"/>
          <w:color w:val="231F20"/>
          <w:spacing w:val="4"/>
          <w:sz w:val="28"/>
        </w:rPr>
        <w:t> </w:t>
      </w:r>
      <w:r>
        <w:rPr>
          <w:rFonts w:ascii="GTWalsheimProLight" w:hAnsi="GTWalsheimProLight"/>
          <w:color w:val="231F20"/>
          <w:sz w:val="28"/>
        </w:rPr>
        <w:t>dans</w:t>
      </w:r>
      <w:r>
        <w:rPr>
          <w:rFonts w:ascii="GTWalsheimProLight" w:hAnsi="GTWalsheimProLight"/>
          <w:color w:val="231F20"/>
          <w:spacing w:val="5"/>
          <w:sz w:val="28"/>
        </w:rPr>
        <w:t> </w:t>
      </w:r>
      <w:r>
        <w:rPr>
          <w:rFonts w:ascii="GTWalsheimProLight" w:hAnsi="GTWalsheimProLight"/>
          <w:color w:val="231F20"/>
          <w:sz w:val="28"/>
        </w:rPr>
        <w:t>le</w:t>
      </w:r>
      <w:r>
        <w:rPr>
          <w:rFonts w:ascii="GTWalsheimProLight" w:hAnsi="GTWalsheimProLight"/>
          <w:color w:val="231F20"/>
          <w:spacing w:val="5"/>
          <w:sz w:val="28"/>
        </w:rPr>
        <w:t> </w:t>
      </w:r>
      <w:r>
        <w:rPr>
          <w:rFonts w:ascii="GTWalsheimProLight" w:hAnsi="GTWalsheimProLight"/>
          <w:color w:val="231F20"/>
          <w:sz w:val="28"/>
        </w:rPr>
        <w:t>domaine</w:t>
      </w:r>
      <w:r>
        <w:rPr>
          <w:rFonts w:ascii="GTWalsheimProLight" w:hAnsi="GTWalsheimProLight"/>
          <w:color w:val="231F20"/>
          <w:spacing w:val="4"/>
          <w:sz w:val="28"/>
        </w:rPr>
        <w:t> </w:t>
      </w:r>
      <w:r>
        <w:rPr>
          <w:rFonts w:ascii="GTWalsheimProLight" w:hAnsi="GTWalsheimProLight"/>
          <w:color w:val="231F20"/>
          <w:sz w:val="28"/>
        </w:rPr>
        <w:t>des</w:t>
      </w:r>
      <w:r>
        <w:rPr>
          <w:rFonts w:ascii="GTWalsheimProLight" w:hAnsi="GTWalsheimProLight"/>
          <w:color w:val="231F20"/>
          <w:spacing w:val="1"/>
          <w:sz w:val="28"/>
        </w:rPr>
        <w:t> </w:t>
      </w:r>
      <w:r>
        <w:rPr>
          <w:rFonts w:ascii="GTWalsheimProLight" w:hAnsi="GTWalsheimProLight"/>
          <w:color w:val="231F20"/>
          <w:sz w:val="28"/>
        </w:rPr>
        <w:t>sciences</w:t>
      </w:r>
      <w:r>
        <w:rPr>
          <w:rFonts w:ascii="GTWalsheimProLight" w:hAnsi="GTWalsheimProLight"/>
          <w:color w:val="231F20"/>
          <w:spacing w:val="3"/>
          <w:sz w:val="28"/>
        </w:rPr>
        <w:t> </w:t>
      </w:r>
      <w:r>
        <w:rPr>
          <w:rFonts w:ascii="GTWalsheimProLight" w:hAnsi="GTWalsheimProLight"/>
          <w:color w:val="231F20"/>
          <w:sz w:val="28"/>
        </w:rPr>
        <w:t>médicales,</w:t>
      </w:r>
      <w:r>
        <w:rPr>
          <w:rFonts w:ascii="GTWalsheimProLight" w:hAnsi="GTWalsheimProLight"/>
          <w:color w:val="231F20"/>
          <w:spacing w:val="3"/>
          <w:sz w:val="28"/>
        </w:rPr>
        <w:t> </w:t>
      </w:r>
      <w:r>
        <w:rPr>
          <w:rFonts w:ascii="GTWalsheimProLight" w:hAnsi="GTWalsheimProLight"/>
          <w:color w:val="231F20"/>
          <w:sz w:val="28"/>
        </w:rPr>
        <w:t>sociales</w:t>
      </w:r>
      <w:r>
        <w:rPr>
          <w:rFonts w:ascii="GTWalsheimProLight" w:hAnsi="GTWalsheimProLight"/>
          <w:color w:val="231F20"/>
          <w:spacing w:val="3"/>
          <w:sz w:val="28"/>
        </w:rPr>
        <w:t> </w:t>
      </w:r>
      <w:r>
        <w:rPr>
          <w:rFonts w:ascii="GTWalsheimProLight" w:hAnsi="GTWalsheimProLight"/>
          <w:color w:val="231F20"/>
          <w:sz w:val="28"/>
        </w:rPr>
        <w:t>ou</w:t>
      </w:r>
      <w:r>
        <w:rPr>
          <w:rFonts w:ascii="GTWalsheimProLight" w:hAnsi="GTWalsheimProLight"/>
          <w:color w:val="231F20"/>
          <w:spacing w:val="4"/>
          <w:sz w:val="28"/>
        </w:rPr>
        <w:t> </w:t>
      </w:r>
      <w:r>
        <w:rPr>
          <w:rFonts w:ascii="GTWalsheimProLight" w:hAnsi="GTWalsheimProLight"/>
          <w:color w:val="231F20"/>
          <w:sz w:val="28"/>
        </w:rPr>
        <w:t>humaines.</w:t>
      </w:r>
    </w:p>
    <w:p>
      <w:pPr>
        <w:spacing w:line="292" w:lineRule="auto" w:before="114"/>
        <w:ind w:left="1122" w:right="2012" w:firstLine="0"/>
        <w:jc w:val="left"/>
        <w:rPr>
          <w:rFonts w:ascii="GTWalsheimProMedium" w:hAnsi="GTWalsheimProMedium"/>
          <w:sz w:val="16"/>
        </w:rPr>
      </w:pPr>
      <w:r>
        <w:rPr>
          <w:rFonts w:ascii="GTWalsheimProMedium" w:hAnsi="GTWalsheimProMedium"/>
          <w:color w:val="231F20"/>
          <w:sz w:val="16"/>
        </w:rPr>
        <w:t>Le</w:t>
      </w:r>
      <w:r>
        <w:rPr>
          <w:rFonts w:ascii="GTWalsheimProMedium" w:hAnsi="GTWalsheimProMedium"/>
          <w:color w:val="231F20"/>
          <w:spacing w:val="12"/>
          <w:sz w:val="16"/>
        </w:rPr>
        <w:t> </w:t>
      </w:r>
      <w:r>
        <w:rPr>
          <w:rFonts w:ascii="GTWalsheimProMedium" w:hAnsi="GTWalsheimProMedium"/>
          <w:color w:val="231F20"/>
          <w:sz w:val="16"/>
        </w:rPr>
        <w:t>délai</w:t>
      </w:r>
      <w:r>
        <w:rPr>
          <w:rFonts w:ascii="GTWalsheimProMedium" w:hAnsi="GTWalsheimProMedium"/>
          <w:color w:val="231F20"/>
          <w:spacing w:val="13"/>
          <w:sz w:val="16"/>
        </w:rPr>
        <w:t> </w:t>
      </w:r>
      <w:r>
        <w:rPr>
          <w:rFonts w:ascii="GTWalsheimProMedium" w:hAnsi="GTWalsheimProMedium"/>
          <w:color w:val="231F20"/>
          <w:sz w:val="16"/>
        </w:rPr>
        <w:t>de</w:t>
      </w:r>
      <w:r>
        <w:rPr>
          <w:rFonts w:ascii="GTWalsheimProMedium" w:hAnsi="GTWalsheimProMedium"/>
          <w:color w:val="231F20"/>
          <w:spacing w:val="13"/>
          <w:sz w:val="16"/>
        </w:rPr>
        <w:t> </w:t>
      </w:r>
      <w:r>
        <w:rPr>
          <w:rFonts w:ascii="GTWalsheimProMedium" w:hAnsi="GTWalsheimProMedium"/>
          <w:color w:val="231F20"/>
          <w:sz w:val="16"/>
        </w:rPr>
        <w:t>dépôt</w:t>
      </w:r>
      <w:r>
        <w:rPr>
          <w:rFonts w:ascii="GTWalsheimProMedium" w:hAnsi="GTWalsheimProMedium"/>
          <w:color w:val="231F20"/>
          <w:spacing w:val="13"/>
          <w:sz w:val="16"/>
        </w:rPr>
        <w:t> </w:t>
      </w:r>
      <w:r>
        <w:rPr>
          <w:rFonts w:ascii="GTWalsheimProMedium" w:hAnsi="GTWalsheimProMedium"/>
          <w:color w:val="231F20"/>
          <w:sz w:val="16"/>
        </w:rPr>
        <w:t>des</w:t>
      </w:r>
      <w:r>
        <w:rPr>
          <w:rFonts w:ascii="GTWalsheimProMedium" w:hAnsi="GTWalsheimProMedium"/>
          <w:color w:val="231F20"/>
          <w:spacing w:val="13"/>
          <w:sz w:val="16"/>
        </w:rPr>
        <w:t> </w:t>
      </w:r>
      <w:r>
        <w:rPr>
          <w:rFonts w:ascii="GTWalsheimProMedium" w:hAnsi="GTWalsheimProMedium"/>
          <w:color w:val="231F20"/>
          <w:sz w:val="16"/>
        </w:rPr>
        <w:t>projets</w:t>
      </w:r>
      <w:r>
        <w:rPr>
          <w:rFonts w:ascii="GTWalsheimProMedium" w:hAnsi="GTWalsheimProMedium"/>
          <w:color w:val="231F20"/>
          <w:spacing w:val="13"/>
          <w:sz w:val="16"/>
        </w:rPr>
        <w:t> </w:t>
      </w:r>
      <w:r>
        <w:rPr>
          <w:rFonts w:ascii="GTWalsheimProMedium" w:hAnsi="GTWalsheimProMedium"/>
          <w:color w:val="231F20"/>
          <w:sz w:val="16"/>
        </w:rPr>
        <w:t>est</w:t>
      </w:r>
      <w:r>
        <w:rPr>
          <w:rFonts w:ascii="GTWalsheimProMedium" w:hAnsi="GTWalsheimProMedium"/>
          <w:color w:val="231F20"/>
          <w:spacing w:val="13"/>
          <w:sz w:val="16"/>
        </w:rPr>
        <w:t> </w:t>
      </w:r>
      <w:r>
        <w:rPr>
          <w:rFonts w:ascii="GTWalsheimProMedium" w:hAnsi="GTWalsheimProMedium"/>
          <w:color w:val="231F20"/>
          <w:sz w:val="16"/>
        </w:rPr>
        <w:t>fixé</w:t>
      </w:r>
      <w:r>
        <w:rPr>
          <w:rFonts w:ascii="GTWalsheimProMedium" w:hAnsi="GTWalsheimProMedium"/>
          <w:color w:val="231F20"/>
          <w:spacing w:val="13"/>
          <w:sz w:val="16"/>
        </w:rPr>
        <w:t> </w:t>
      </w:r>
      <w:r>
        <w:rPr>
          <w:rFonts w:ascii="GTWalsheimProMedium" w:hAnsi="GTWalsheimProMedium"/>
          <w:color w:val="231F20"/>
          <w:sz w:val="16"/>
        </w:rPr>
        <w:t>au</w:t>
      </w:r>
      <w:r>
        <w:rPr>
          <w:rFonts w:ascii="GTWalsheimProMedium" w:hAnsi="GTWalsheimProMedium"/>
          <w:color w:val="231F20"/>
          <w:spacing w:val="13"/>
          <w:sz w:val="16"/>
        </w:rPr>
        <w:t> </w:t>
      </w:r>
      <w:r>
        <w:rPr>
          <w:rFonts w:ascii="GTWalsheimProMedium" w:hAnsi="GTWalsheimProMedium"/>
          <w:color w:val="231F20"/>
          <w:sz w:val="16"/>
        </w:rPr>
        <w:t>23</w:t>
      </w:r>
      <w:r>
        <w:rPr>
          <w:rFonts w:ascii="GTWalsheimProMedium" w:hAnsi="GTWalsheimProMedium"/>
          <w:color w:val="231F20"/>
          <w:spacing w:val="13"/>
          <w:sz w:val="16"/>
        </w:rPr>
        <w:t> </w:t>
      </w:r>
      <w:r>
        <w:rPr>
          <w:rFonts w:ascii="GTWalsheimProMedium" w:hAnsi="GTWalsheimProMedium"/>
          <w:color w:val="231F20"/>
          <w:sz w:val="16"/>
        </w:rPr>
        <w:t>mars</w:t>
      </w:r>
      <w:r>
        <w:rPr>
          <w:rFonts w:ascii="GTWalsheimProMedium" w:hAnsi="GTWalsheimProMedium"/>
          <w:color w:val="231F20"/>
          <w:spacing w:val="13"/>
          <w:sz w:val="16"/>
        </w:rPr>
        <w:t> </w:t>
      </w:r>
      <w:r>
        <w:rPr>
          <w:rFonts w:ascii="GTWalsheimProMedium" w:hAnsi="GTWalsheimProMedium"/>
          <w:color w:val="231F20"/>
          <w:sz w:val="16"/>
        </w:rPr>
        <w:t>2020.</w:t>
      </w:r>
      <w:r>
        <w:rPr>
          <w:rFonts w:ascii="GTWalsheimProMedium" w:hAnsi="GTWalsheimProMedium"/>
          <w:color w:val="231F20"/>
          <w:spacing w:val="-37"/>
          <w:sz w:val="16"/>
        </w:rPr>
        <w:t> </w:t>
      </w:r>
      <w:r>
        <w:rPr>
          <w:rFonts w:ascii="GTWalsheimProMedium" w:hAnsi="GTWalsheimProMedium"/>
          <w:color w:val="231F20"/>
          <w:sz w:val="16"/>
        </w:rPr>
        <w:t>Plus</w:t>
      </w:r>
      <w:r>
        <w:rPr>
          <w:rFonts w:ascii="GTWalsheimProMedium" w:hAnsi="GTWalsheimProMedium"/>
          <w:color w:val="231F20"/>
          <w:spacing w:val="8"/>
          <w:sz w:val="16"/>
        </w:rPr>
        <w:t> </w:t>
      </w:r>
      <w:r>
        <w:rPr>
          <w:rFonts w:ascii="GTWalsheimProMedium" w:hAnsi="GTWalsheimProMedium"/>
          <w:color w:val="231F20"/>
          <w:sz w:val="16"/>
        </w:rPr>
        <w:t>d’informations</w:t>
      </w:r>
      <w:r>
        <w:rPr>
          <w:rFonts w:ascii="GTWalsheimProMedium" w:hAnsi="GTWalsheimProMedium"/>
          <w:color w:val="231F20"/>
          <w:spacing w:val="9"/>
          <w:sz w:val="16"/>
        </w:rPr>
        <w:t> </w:t>
      </w:r>
      <w:r>
        <w:rPr>
          <w:rFonts w:ascii="GTWalsheimProMedium" w:hAnsi="GTWalsheimProMedium"/>
          <w:color w:val="231F20"/>
          <w:sz w:val="16"/>
        </w:rPr>
        <w:t>sur</w:t>
      </w:r>
      <w:r>
        <w:rPr>
          <w:rFonts w:ascii="GTWalsheimProMedium" w:hAnsi="GTWalsheimProMedium"/>
          <w:color w:val="231F20"/>
          <w:spacing w:val="8"/>
          <w:sz w:val="16"/>
        </w:rPr>
        <w:t> </w:t>
      </w:r>
      <w:hyperlink r:id="rId35">
        <w:r>
          <w:rPr>
            <w:rFonts w:ascii="GTWalsheimProMedium" w:hAnsi="GTWalsheimProMedium"/>
            <w:color w:val="231F20"/>
            <w:sz w:val="16"/>
          </w:rPr>
          <w:t>www.ucba.ch</w:t>
        </w:r>
      </w:hyperlink>
    </w:p>
    <w:p>
      <w:pPr>
        <w:spacing w:line="240" w:lineRule="auto" w:before="11"/>
        <w:rPr>
          <w:rFonts w:ascii="GTWalsheimProMedium"/>
          <w:sz w:val="36"/>
        </w:rPr>
      </w:pPr>
      <w:r>
        <w:rPr/>
        <w:br w:type="column"/>
      </w:r>
      <w:r>
        <w:rPr>
          <w:rFonts w:ascii="GTWalsheimProMedium"/>
          <w:sz w:val="36"/>
        </w:rPr>
      </w:r>
    </w:p>
    <w:p>
      <w:pPr>
        <w:pStyle w:val="Heading4"/>
        <w:spacing w:line="387" w:lineRule="exact"/>
      </w:pPr>
      <w:bookmarkStart w:name="Procap Ticino, 40 ans et un concert" w:id="9"/>
      <w:bookmarkEnd w:id="9"/>
      <w:r>
        <w:rPr/>
      </w:r>
      <w:r>
        <w:rPr>
          <w:color w:val="231F20"/>
          <w:spacing w:val="-5"/>
        </w:rPr>
        <w:t>Procap</w:t>
      </w:r>
      <w:r>
        <w:rPr>
          <w:color w:val="231F20"/>
          <w:spacing w:val="-13"/>
        </w:rPr>
        <w:t> </w:t>
      </w:r>
      <w:r>
        <w:rPr>
          <w:color w:val="231F20"/>
          <w:spacing w:val="-5"/>
        </w:rPr>
        <w:t>Ticino,</w:t>
      </w:r>
    </w:p>
    <w:p>
      <w:pPr>
        <w:spacing w:line="387" w:lineRule="exact" w:before="0"/>
        <w:ind w:left="242" w:right="0" w:firstLine="0"/>
        <w:jc w:val="left"/>
        <w:rPr>
          <w:rFonts w:ascii="GTWalsheimProMedium"/>
          <w:sz w:val="32"/>
        </w:rPr>
      </w:pPr>
      <w:r>
        <w:rPr>
          <w:rFonts w:ascii="GTWalsheimProMedium"/>
          <w:color w:val="231F20"/>
          <w:spacing w:val="-1"/>
          <w:sz w:val="32"/>
        </w:rPr>
        <w:t>40</w:t>
      </w:r>
      <w:r>
        <w:rPr>
          <w:rFonts w:ascii="GTWalsheimProMedium"/>
          <w:color w:val="231F20"/>
          <w:spacing w:val="-19"/>
          <w:sz w:val="32"/>
        </w:rPr>
        <w:t> </w:t>
      </w:r>
      <w:r>
        <w:rPr>
          <w:rFonts w:ascii="GTWalsheimProMedium"/>
          <w:color w:val="231F20"/>
          <w:spacing w:val="-1"/>
          <w:sz w:val="32"/>
        </w:rPr>
        <w:t>ans</w:t>
      </w:r>
      <w:r>
        <w:rPr>
          <w:rFonts w:ascii="GTWalsheimProMedium"/>
          <w:color w:val="231F20"/>
          <w:spacing w:val="-19"/>
          <w:sz w:val="32"/>
        </w:rPr>
        <w:t> </w:t>
      </w:r>
      <w:r>
        <w:rPr>
          <w:rFonts w:ascii="GTWalsheimProMedium"/>
          <w:color w:val="231F20"/>
          <w:spacing w:val="-1"/>
          <w:sz w:val="32"/>
        </w:rPr>
        <w:t>et</w:t>
      </w:r>
      <w:r>
        <w:rPr>
          <w:rFonts w:ascii="GTWalsheimProMedium"/>
          <w:color w:val="231F20"/>
          <w:spacing w:val="-19"/>
          <w:sz w:val="32"/>
        </w:rPr>
        <w:t> </w:t>
      </w:r>
      <w:r>
        <w:rPr>
          <w:rFonts w:ascii="GTWalsheimProMedium"/>
          <w:color w:val="231F20"/>
          <w:spacing w:val="-1"/>
          <w:sz w:val="32"/>
        </w:rPr>
        <w:t>un</w:t>
      </w:r>
      <w:r>
        <w:rPr>
          <w:rFonts w:ascii="GTWalsheimProMedium"/>
          <w:color w:val="231F20"/>
          <w:spacing w:val="-18"/>
          <w:sz w:val="32"/>
        </w:rPr>
        <w:t> </w:t>
      </w:r>
      <w:r>
        <w:rPr>
          <w:rFonts w:ascii="GTWalsheimProMedium"/>
          <w:color w:val="231F20"/>
          <w:spacing w:val="-1"/>
          <w:sz w:val="32"/>
        </w:rPr>
        <w:t>concert</w:t>
      </w:r>
    </w:p>
    <w:p>
      <w:pPr>
        <w:pStyle w:val="BodyText"/>
        <w:spacing w:line="247" w:lineRule="auto" w:before="92"/>
        <w:ind w:left="242" w:right="1593"/>
        <w:jc w:val="both"/>
      </w:pPr>
      <w:r>
        <w:rPr>
          <w:color w:val="231F20"/>
        </w:rPr>
        <w:t>Dans le cadre des 40 ans de</w:t>
      </w:r>
      <w:r>
        <w:rPr>
          <w:color w:val="231F20"/>
          <w:spacing w:val="1"/>
        </w:rPr>
        <w:t> </w:t>
      </w:r>
      <w:r>
        <w:rPr>
          <w:color w:val="231F20"/>
        </w:rPr>
        <w:t>Procap Ticino, ses membres</w:t>
      </w:r>
      <w:r>
        <w:rPr>
          <w:color w:val="231F20"/>
          <w:spacing w:val="1"/>
        </w:rPr>
        <w:t> </w:t>
      </w:r>
      <w:r>
        <w:rPr>
          <w:color w:val="231F20"/>
        </w:rPr>
        <w:t>ont</w:t>
      </w:r>
      <w:r>
        <w:rPr>
          <w:color w:val="231F20"/>
          <w:spacing w:val="8"/>
        </w:rPr>
        <w:t> </w:t>
      </w:r>
      <w:r>
        <w:rPr>
          <w:color w:val="231F20"/>
        </w:rPr>
        <w:t>eu</w:t>
      </w:r>
      <w:r>
        <w:rPr>
          <w:color w:val="231F20"/>
          <w:spacing w:val="8"/>
        </w:rPr>
        <w:t> </w:t>
      </w:r>
      <w:r>
        <w:rPr>
          <w:color w:val="231F20"/>
        </w:rPr>
        <w:t>l’occasion</w:t>
      </w:r>
      <w:r>
        <w:rPr>
          <w:color w:val="231F20"/>
          <w:spacing w:val="8"/>
        </w:rPr>
        <w:t> </w:t>
      </w:r>
      <w:r>
        <w:rPr>
          <w:color w:val="231F20"/>
        </w:rPr>
        <w:t>d’assister</w:t>
      </w:r>
      <w:r>
        <w:rPr>
          <w:color w:val="231F20"/>
          <w:spacing w:val="9"/>
        </w:rPr>
        <w:t> </w:t>
      </w:r>
      <w:r>
        <w:rPr>
          <w:color w:val="231F20"/>
        </w:rPr>
        <w:t>en</w:t>
      </w:r>
    </w:p>
    <w:p>
      <w:pPr>
        <w:pStyle w:val="BodyText"/>
        <w:spacing w:line="247" w:lineRule="auto"/>
        <w:ind w:left="242" w:right="1195"/>
      </w:pPr>
      <w:r>
        <w:rPr>
          <w:color w:val="231F20"/>
        </w:rPr>
        <w:t>novembre</w:t>
      </w:r>
      <w:r>
        <w:rPr>
          <w:color w:val="231F20"/>
          <w:spacing w:val="15"/>
        </w:rPr>
        <w:t> </w:t>
      </w:r>
      <w:r>
        <w:rPr>
          <w:color w:val="231F20"/>
        </w:rPr>
        <w:t>au</w:t>
      </w:r>
      <w:r>
        <w:rPr>
          <w:color w:val="231F20"/>
          <w:spacing w:val="16"/>
        </w:rPr>
        <w:t> </w:t>
      </w:r>
      <w:r>
        <w:rPr>
          <w:color w:val="231F20"/>
        </w:rPr>
        <w:t>concert</w:t>
      </w:r>
      <w:r>
        <w:rPr>
          <w:color w:val="231F20"/>
          <w:spacing w:val="16"/>
        </w:rPr>
        <w:t> </w:t>
      </w:r>
      <w:r>
        <w:rPr>
          <w:color w:val="231F20"/>
        </w:rPr>
        <w:t>d’Orchestra</w:t>
      </w:r>
      <w:r>
        <w:rPr>
          <w:color w:val="231F20"/>
          <w:spacing w:val="1"/>
        </w:rPr>
        <w:t> </w:t>
      </w:r>
      <w:r>
        <w:rPr>
          <w:color w:val="231F20"/>
        </w:rPr>
        <w:t>della</w:t>
      </w:r>
      <w:r>
        <w:rPr>
          <w:color w:val="231F20"/>
          <w:spacing w:val="1"/>
        </w:rPr>
        <w:t> </w:t>
      </w:r>
      <w:r>
        <w:rPr>
          <w:color w:val="231F20"/>
        </w:rPr>
        <w:t>Svizzera</w:t>
      </w:r>
      <w:r>
        <w:rPr>
          <w:color w:val="231F20"/>
          <w:spacing w:val="48"/>
        </w:rPr>
        <w:t> </w:t>
      </w:r>
      <w:r>
        <w:rPr>
          <w:color w:val="231F20"/>
        </w:rPr>
        <w:t>italiana</w:t>
      </w:r>
      <w:r>
        <w:rPr>
          <w:color w:val="231F20"/>
          <w:spacing w:val="48"/>
        </w:rPr>
        <w:t> </w:t>
      </w:r>
      <w:r>
        <w:rPr>
          <w:color w:val="231F20"/>
        </w:rPr>
        <w:t>(OSI),</w:t>
      </w:r>
      <w:r>
        <w:rPr>
          <w:color w:val="231F20"/>
          <w:spacing w:val="1"/>
        </w:rPr>
        <w:t> </w:t>
      </w:r>
      <w:r>
        <w:rPr>
          <w:color w:val="231F20"/>
        </w:rPr>
        <w:t>dirigé</w:t>
      </w:r>
      <w:r>
        <w:rPr>
          <w:color w:val="231F20"/>
          <w:spacing w:val="18"/>
        </w:rPr>
        <w:t> </w:t>
      </w:r>
      <w:r>
        <w:rPr>
          <w:color w:val="231F20"/>
        </w:rPr>
        <w:t>par</w:t>
      </w:r>
      <w:r>
        <w:rPr>
          <w:color w:val="231F20"/>
          <w:spacing w:val="18"/>
        </w:rPr>
        <w:t> </w:t>
      </w:r>
      <w:r>
        <w:rPr>
          <w:color w:val="231F20"/>
        </w:rPr>
        <w:t>Julian</w:t>
      </w:r>
      <w:r>
        <w:rPr>
          <w:color w:val="231F20"/>
          <w:spacing w:val="18"/>
        </w:rPr>
        <w:t> </w:t>
      </w:r>
      <w:r>
        <w:rPr>
          <w:color w:val="231F20"/>
        </w:rPr>
        <w:t>Rachlin,</w:t>
      </w:r>
      <w:r>
        <w:rPr>
          <w:color w:val="231F20"/>
          <w:spacing w:val="18"/>
        </w:rPr>
        <w:t> </w:t>
      </w:r>
      <w:r>
        <w:rPr>
          <w:color w:val="231F20"/>
        </w:rPr>
        <w:t>dans</w:t>
      </w:r>
      <w:r>
        <w:rPr>
          <w:color w:val="231F20"/>
          <w:spacing w:val="19"/>
        </w:rPr>
        <w:t> </w:t>
      </w:r>
      <w:r>
        <w:rPr>
          <w:color w:val="231F20"/>
        </w:rPr>
        <w:t>la</w:t>
      </w:r>
      <w:r>
        <w:rPr>
          <w:color w:val="231F20"/>
          <w:spacing w:val="1"/>
        </w:rPr>
        <w:t> </w:t>
      </w:r>
      <w:r>
        <w:rPr>
          <w:color w:val="231F20"/>
        </w:rPr>
        <w:t>splendide</w:t>
      </w:r>
      <w:r>
        <w:rPr>
          <w:color w:val="231F20"/>
          <w:spacing w:val="10"/>
        </w:rPr>
        <w:t> </w:t>
      </w:r>
      <w:r>
        <w:rPr>
          <w:color w:val="231F20"/>
        </w:rPr>
        <w:t>salle</w:t>
      </w:r>
      <w:r>
        <w:rPr>
          <w:color w:val="231F20"/>
          <w:spacing w:val="10"/>
        </w:rPr>
        <w:t> </w:t>
      </w:r>
      <w:r>
        <w:rPr>
          <w:color w:val="231F20"/>
        </w:rPr>
        <w:t>de</w:t>
      </w:r>
      <w:r>
        <w:rPr>
          <w:color w:val="231F20"/>
          <w:spacing w:val="11"/>
        </w:rPr>
        <w:t> </w:t>
      </w:r>
      <w:r>
        <w:rPr>
          <w:color w:val="231F20"/>
        </w:rPr>
        <w:t>théâtre</w:t>
      </w:r>
      <w:r>
        <w:rPr>
          <w:color w:val="231F20"/>
          <w:spacing w:val="10"/>
        </w:rPr>
        <w:t> </w:t>
      </w:r>
      <w:r>
        <w:rPr>
          <w:color w:val="231F20"/>
        </w:rPr>
        <w:t>du</w:t>
      </w:r>
      <w:r>
        <w:rPr>
          <w:color w:val="231F20"/>
          <w:spacing w:val="10"/>
        </w:rPr>
        <w:t> </w:t>
      </w:r>
      <w:r>
        <w:rPr>
          <w:color w:val="231F20"/>
        </w:rPr>
        <w:t>LAC</w:t>
      </w:r>
      <w:r>
        <w:rPr>
          <w:color w:val="231F20"/>
          <w:spacing w:val="-45"/>
        </w:rPr>
        <w:t> </w:t>
      </w:r>
      <w:r>
        <w:rPr>
          <w:color w:val="231F20"/>
        </w:rPr>
        <w:t>à</w:t>
      </w:r>
      <w:r>
        <w:rPr>
          <w:color w:val="231F20"/>
          <w:spacing w:val="7"/>
        </w:rPr>
        <w:t> </w:t>
      </w:r>
      <w:r>
        <w:rPr>
          <w:color w:val="231F20"/>
        </w:rPr>
        <w:t>Lugano.</w:t>
      </w:r>
      <w:r>
        <w:rPr>
          <w:color w:val="231F20"/>
          <w:spacing w:val="8"/>
        </w:rPr>
        <w:t> </w:t>
      </w:r>
      <w:r>
        <w:rPr>
          <w:color w:val="231F20"/>
        </w:rPr>
        <w:t>Grâce</w:t>
      </w:r>
      <w:r>
        <w:rPr>
          <w:color w:val="231F20"/>
          <w:spacing w:val="8"/>
        </w:rPr>
        <w:t> </w:t>
      </w:r>
      <w:r>
        <w:rPr>
          <w:color w:val="231F20"/>
        </w:rPr>
        <w:t>à</w:t>
      </w:r>
      <w:r>
        <w:rPr>
          <w:color w:val="231F20"/>
          <w:spacing w:val="8"/>
        </w:rPr>
        <w:t> </w:t>
      </w:r>
      <w:r>
        <w:rPr>
          <w:color w:val="231F20"/>
        </w:rPr>
        <w:t>l’excellente</w:t>
      </w:r>
      <w:r>
        <w:rPr>
          <w:color w:val="231F20"/>
          <w:spacing w:val="1"/>
        </w:rPr>
        <w:t> </w:t>
      </w:r>
      <w:r>
        <w:rPr>
          <w:color w:val="231F20"/>
        </w:rPr>
        <w:t>collaboration</w:t>
      </w:r>
      <w:r>
        <w:rPr>
          <w:color w:val="231F20"/>
          <w:spacing w:val="14"/>
        </w:rPr>
        <w:t> </w:t>
      </w:r>
      <w:r>
        <w:rPr>
          <w:color w:val="231F20"/>
        </w:rPr>
        <w:t>avec</w:t>
      </w:r>
      <w:r>
        <w:rPr>
          <w:color w:val="231F20"/>
          <w:spacing w:val="14"/>
        </w:rPr>
        <w:t> </w:t>
      </w:r>
      <w:r>
        <w:rPr>
          <w:color w:val="231F20"/>
        </w:rPr>
        <w:t>l’OSI,</w:t>
      </w:r>
      <w:r>
        <w:rPr>
          <w:color w:val="231F20"/>
          <w:spacing w:val="14"/>
        </w:rPr>
        <w:t> </w:t>
      </w:r>
      <w:r>
        <w:rPr>
          <w:color w:val="231F20"/>
        </w:rPr>
        <w:t>Procap</w:t>
      </w:r>
      <w:r>
        <w:rPr>
          <w:color w:val="231F20"/>
          <w:spacing w:val="1"/>
        </w:rPr>
        <w:t> </w:t>
      </w:r>
      <w:r>
        <w:rPr>
          <w:color w:val="231F20"/>
        </w:rPr>
        <w:t>Ticino</w:t>
      </w:r>
      <w:r>
        <w:rPr>
          <w:color w:val="231F20"/>
          <w:spacing w:val="13"/>
        </w:rPr>
        <w:t> </w:t>
      </w:r>
      <w:r>
        <w:rPr>
          <w:color w:val="231F20"/>
        </w:rPr>
        <w:t>a</w:t>
      </w:r>
      <w:r>
        <w:rPr>
          <w:color w:val="231F20"/>
          <w:spacing w:val="14"/>
        </w:rPr>
        <w:t> </w:t>
      </w:r>
      <w:r>
        <w:rPr>
          <w:color w:val="231F20"/>
        </w:rPr>
        <w:t>pu</w:t>
      </w:r>
      <w:r>
        <w:rPr>
          <w:color w:val="231F20"/>
          <w:spacing w:val="13"/>
        </w:rPr>
        <w:t> </w:t>
      </w:r>
      <w:r>
        <w:rPr>
          <w:color w:val="231F20"/>
        </w:rPr>
        <w:t>offrir</w:t>
      </w:r>
      <w:r>
        <w:rPr>
          <w:color w:val="231F20"/>
          <w:spacing w:val="14"/>
        </w:rPr>
        <w:t> </w:t>
      </w:r>
      <w:r>
        <w:rPr>
          <w:color w:val="231F20"/>
        </w:rPr>
        <w:t>20</w:t>
      </w:r>
      <w:r>
        <w:rPr>
          <w:color w:val="231F20"/>
          <w:spacing w:val="14"/>
        </w:rPr>
        <w:t> </w:t>
      </w:r>
      <w:r>
        <w:rPr>
          <w:color w:val="231F20"/>
        </w:rPr>
        <w:t>billets</w:t>
      </w:r>
      <w:r>
        <w:rPr>
          <w:color w:val="231F20"/>
          <w:spacing w:val="13"/>
        </w:rPr>
        <w:t> </w:t>
      </w:r>
      <w:r>
        <w:rPr>
          <w:color w:val="231F20"/>
        </w:rPr>
        <w:t>à</w:t>
      </w:r>
      <w:r>
        <w:rPr>
          <w:color w:val="231F20"/>
          <w:spacing w:val="14"/>
        </w:rPr>
        <w:t> </w:t>
      </w:r>
      <w:r>
        <w:rPr>
          <w:color w:val="231F20"/>
        </w:rPr>
        <w:t>ses</w:t>
      </w:r>
      <w:r>
        <w:rPr>
          <w:color w:val="231F20"/>
          <w:spacing w:val="1"/>
        </w:rPr>
        <w:t> </w:t>
      </w:r>
      <w:r>
        <w:rPr>
          <w:color w:val="231F20"/>
        </w:rPr>
        <w:t>membres.</w:t>
      </w:r>
      <w:r>
        <w:rPr>
          <w:color w:val="231F20"/>
          <w:spacing w:val="9"/>
        </w:rPr>
        <w:t> </w:t>
      </w:r>
      <w:r>
        <w:rPr>
          <w:color w:val="231F20"/>
        </w:rPr>
        <w:t>En</w:t>
      </w:r>
      <w:r>
        <w:rPr>
          <w:color w:val="231F20"/>
          <w:spacing w:val="9"/>
        </w:rPr>
        <w:t> </w:t>
      </w:r>
      <w:r>
        <w:rPr>
          <w:color w:val="231F20"/>
        </w:rPr>
        <w:t>2018,</w:t>
      </w:r>
      <w:r>
        <w:rPr>
          <w:color w:val="231F20"/>
          <w:spacing w:val="9"/>
        </w:rPr>
        <w:t> </w:t>
      </w:r>
      <w:r>
        <w:rPr>
          <w:color w:val="231F20"/>
        </w:rPr>
        <w:t>l’OSI</w:t>
      </w:r>
      <w:r>
        <w:rPr>
          <w:color w:val="231F20"/>
          <w:spacing w:val="9"/>
        </w:rPr>
        <w:t> </w:t>
      </w:r>
      <w:r>
        <w:rPr>
          <w:color w:val="231F20"/>
        </w:rPr>
        <w:t>et</w:t>
      </w:r>
      <w:r>
        <w:rPr>
          <w:color w:val="231F20"/>
          <w:spacing w:val="9"/>
        </w:rPr>
        <w:t> </w:t>
      </w:r>
      <w:r>
        <w:rPr>
          <w:color w:val="231F20"/>
        </w:rPr>
        <w:t>la</w:t>
      </w:r>
      <w:r>
        <w:rPr>
          <w:color w:val="231F20"/>
          <w:spacing w:val="1"/>
        </w:rPr>
        <w:t> </w:t>
      </w:r>
      <w:r>
        <w:rPr>
          <w:color w:val="231F20"/>
        </w:rPr>
        <w:t>section</w:t>
      </w:r>
      <w:r>
        <w:rPr>
          <w:color w:val="231F20"/>
          <w:spacing w:val="10"/>
        </w:rPr>
        <w:t> </w:t>
      </w:r>
      <w:r>
        <w:rPr>
          <w:color w:val="231F20"/>
        </w:rPr>
        <w:t>Procap</w:t>
      </w:r>
      <w:r>
        <w:rPr>
          <w:color w:val="231F20"/>
          <w:spacing w:val="11"/>
        </w:rPr>
        <w:t> </w:t>
      </w:r>
      <w:r>
        <w:rPr>
          <w:color w:val="231F20"/>
        </w:rPr>
        <w:t>Ticino</w:t>
      </w:r>
      <w:r>
        <w:rPr>
          <w:color w:val="231F20"/>
          <w:spacing w:val="11"/>
        </w:rPr>
        <w:t> </w:t>
      </w:r>
      <w:r>
        <w:rPr>
          <w:color w:val="231F20"/>
        </w:rPr>
        <w:t>s’étaient</w:t>
      </w:r>
      <w:r>
        <w:rPr>
          <w:color w:val="231F20"/>
          <w:spacing w:val="1"/>
        </w:rPr>
        <w:t> </w:t>
      </w:r>
      <w:r>
        <w:rPr>
          <w:color w:val="231F20"/>
        </w:rPr>
        <w:t>déjà</w:t>
      </w:r>
      <w:r>
        <w:rPr>
          <w:color w:val="231F20"/>
          <w:spacing w:val="10"/>
        </w:rPr>
        <w:t> </w:t>
      </w:r>
      <w:r>
        <w:rPr>
          <w:color w:val="231F20"/>
        </w:rPr>
        <w:t>rencontrés</w:t>
      </w:r>
      <w:r>
        <w:rPr>
          <w:color w:val="231F20"/>
          <w:spacing w:val="11"/>
        </w:rPr>
        <w:t> </w:t>
      </w:r>
      <w:r>
        <w:rPr>
          <w:color w:val="231F20"/>
        </w:rPr>
        <w:t>afin</w:t>
      </w:r>
      <w:r>
        <w:rPr>
          <w:color w:val="231F20"/>
          <w:spacing w:val="11"/>
        </w:rPr>
        <w:t> </w:t>
      </w:r>
      <w:r>
        <w:rPr>
          <w:color w:val="231F20"/>
        </w:rPr>
        <w:t>de</w:t>
      </w:r>
      <w:r>
        <w:rPr>
          <w:color w:val="231F20"/>
          <w:spacing w:val="11"/>
        </w:rPr>
        <w:t> </w:t>
      </w:r>
      <w:r>
        <w:rPr>
          <w:color w:val="231F20"/>
        </w:rPr>
        <w:t>créer</w:t>
      </w:r>
    </w:p>
    <w:p>
      <w:pPr>
        <w:pStyle w:val="BodyText"/>
        <w:spacing w:line="247" w:lineRule="auto" w:before="2"/>
        <w:ind w:left="242" w:right="1141"/>
      </w:pPr>
      <w:r>
        <w:rPr>
          <w:color w:val="231F20"/>
        </w:rPr>
        <w:t>de</w:t>
      </w:r>
      <w:r>
        <w:rPr>
          <w:color w:val="231F20"/>
          <w:spacing w:val="10"/>
        </w:rPr>
        <w:t> </w:t>
      </w:r>
      <w:r>
        <w:rPr>
          <w:color w:val="231F20"/>
        </w:rPr>
        <w:t>nouvelles</w:t>
      </w:r>
      <w:r>
        <w:rPr>
          <w:color w:val="231F20"/>
          <w:spacing w:val="11"/>
        </w:rPr>
        <w:t> </w:t>
      </w:r>
      <w:r>
        <w:rPr>
          <w:color w:val="231F20"/>
        </w:rPr>
        <w:t>synergies.</w:t>
      </w:r>
      <w:r>
        <w:rPr>
          <w:color w:val="231F20"/>
          <w:spacing w:val="11"/>
        </w:rPr>
        <w:t> </w:t>
      </w:r>
      <w:r>
        <w:rPr>
          <w:color w:val="231F20"/>
        </w:rPr>
        <w:t>Le</w:t>
      </w:r>
      <w:r>
        <w:rPr>
          <w:color w:val="231F20"/>
          <w:spacing w:val="11"/>
        </w:rPr>
        <w:t> </w:t>
      </w:r>
      <w:r>
        <w:rPr>
          <w:color w:val="231F20"/>
        </w:rPr>
        <w:t>pro-</w:t>
      </w:r>
      <w:r>
        <w:rPr>
          <w:color w:val="231F20"/>
          <w:spacing w:val="1"/>
        </w:rPr>
        <w:t> </w:t>
      </w:r>
      <w:r>
        <w:rPr>
          <w:color w:val="231F20"/>
        </w:rPr>
        <w:t>gramme</w:t>
      </w:r>
      <w:r>
        <w:rPr>
          <w:color w:val="231F20"/>
          <w:spacing w:val="12"/>
        </w:rPr>
        <w:t> </w:t>
      </w:r>
      <w:r>
        <w:rPr>
          <w:color w:val="231F20"/>
        </w:rPr>
        <w:t>de</w:t>
      </w:r>
      <w:r>
        <w:rPr>
          <w:color w:val="231F20"/>
          <w:spacing w:val="13"/>
        </w:rPr>
        <w:t> </w:t>
      </w:r>
      <w:r>
        <w:rPr>
          <w:color w:val="231F20"/>
        </w:rPr>
        <w:t>concerts</w:t>
      </w:r>
      <w:r>
        <w:rPr>
          <w:color w:val="231F20"/>
          <w:spacing w:val="13"/>
        </w:rPr>
        <w:t> </w:t>
      </w:r>
      <w:r>
        <w:rPr>
          <w:color w:val="231F20"/>
        </w:rPr>
        <w:t>de</w:t>
      </w:r>
      <w:r>
        <w:rPr>
          <w:color w:val="231F20"/>
          <w:spacing w:val="13"/>
        </w:rPr>
        <w:t> </w:t>
      </w:r>
      <w:r>
        <w:rPr>
          <w:color w:val="231F20"/>
        </w:rPr>
        <w:t>l’orchestre</w:t>
      </w:r>
      <w:r>
        <w:rPr>
          <w:color w:val="231F20"/>
          <w:spacing w:val="-45"/>
        </w:rPr>
        <w:t> </w:t>
      </w:r>
      <w:r>
        <w:rPr>
          <w:color w:val="231F20"/>
        </w:rPr>
        <w:t>prévoit</w:t>
      </w:r>
      <w:r>
        <w:rPr>
          <w:color w:val="231F20"/>
          <w:spacing w:val="11"/>
        </w:rPr>
        <w:t> </w:t>
      </w:r>
      <w:r>
        <w:rPr>
          <w:color w:val="231F20"/>
        </w:rPr>
        <w:t>des</w:t>
      </w:r>
      <w:r>
        <w:rPr>
          <w:color w:val="231F20"/>
          <w:spacing w:val="12"/>
        </w:rPr>
        <w:t> </w:t>
      </w:r>
      <w:r>
        <w:rPr>
          <w:color w:val="231F20"/>
        </w:rPr>
        <w:t>réductions</w:t>
      </w:r>
      <w:r>
        <w:rPr>
          <w:color w:val="231F20"/>
          <w:spacing w:val="12"/>
        </w:rPr>
        <w:t> </w:t>
      </w:r>
      <w:r>
        <w:rPr>
          <w:color w:val="231F20"/>
        </w:rPr>
        <w:t>pour</w:t>
      </w:r>
      <w:r>
        <w:rPr>
          <w:color w:val="231F20"/>
          <w:spacing w:val="12"/>
        </w:rPr>
        <w:t> </w:t>
      </w:r>
      <w:r>
        <w:rPr>
          <w:color w:val="231F20"/>
        </w:rPr>
        <w:t>les</w:t>
      </w:r>
      <w:r>
        <w:rPr>
          <w:color w:val="231F20"/>
          <w:spacing w:val="1"/>
        </w:rPr>
        <w:t> </w:t>
      </w:r>
      <w:r>
        <w:rPr>
          <w:color w:val="231F20"/>
        </w:rPr>
        <w:t>personnes</w:t>
      </w:r>
      <w:r>
        <w:rPr>
          <w:color w:val="231F20"/>
          <w:spacing w:val="1"/>
        </w:rPr>
        <w:t> </w:t>
      </w:r>
      <w:r>
        <w:rPr>
          <w:color w:val="231F20"/>
        </w:rPr>
        <w:t>avec</w:t>
      </w:r>
      <w:r>
        <w:rPr>
          <w:color w:val="231F20"/>
          <w:spacing w:val="48"/>
        </w:rPr>
        <w:t> </w:t>
      </w:r>
      <w:r>
        <w:rPr>
          <w:color w:val="231F20"/>
        </w:rPr>
        <w:t>handicap</w:t>
      </w:r>
      <w:r>
        <w:rPr>
          <w:color w:val="231F20"/>
          <w:spacing w:val="48"/>
        </w:rPr>
        <w:t> </w:t>
      </w:r>
      <w:r>
        <w:rPr>
          <w:color w:val="231F20"/>
        </w:rPr>
        <w:t>et</w:t>
      </w:r>
      <w:r>
        <w:rPr>
          <w:color w:val="231F20"/>
          <w:spacing w:val="48"/>
        </w:rPr>
        <w:t> </w:t>
      </w:r>
      <w:r>
        <w:rPr>
          <w:color w:val="231F20"/>
        </w:rPr>
        <w:t>la</w:t>
      </w:r>
      <w:r>
        <w:rPr>
          <w:color w:val="231F20"/>
          <w:spacing w:val="1"/>
        </w:rPr>
        <w:t> </w:t>
      </w:r>
      <w:r>
        <w:rPr>
          <w:color w:val="231F20"/>
        </w:rPr>
        <w:t>salle</w:t>
      </w:r>
      <w:r>
        <w:rPr>
          <w:color w:val="231F20"/>
          <w:spacing w:val="12"/>
        </w:rPr>
        <w:t> </w:t>
      </w:r>
      <w:r>
        <w:rPr>
          <w:color w:val="231F20"/>
        </w:rPr>
        <w:t>de</w:t>
      </w:r>
      <w:r>
        <w:rPr>
          <w:color w:val="231F20"/>
          <w:spacing w:val="13"/>
        </w:rPr>
        <w:t> </w:t>
      </w:r>
      <w:r>
        <w:rPr>
          <w:color w:val="231F20"/>
        </w:rPr>
        <w:t>théâtre</w:t>
      </w:r>
      <w:r>
        <w:rPr>
          <w:color w:val="231F20"/>
          <w:spacing w:val="12"/>
        </w:rPr>
        <w:t> </w:t>
      </w:r>
      <w:r>
        <w:rPr>
          <w:color w:val="231F20"/>
        </w:rPr>
        <w:t>du</w:t>
      </w:r>
      <w:r>
        <w:rPr>
          <w:color w:val="231F20"/>
          <w:spacing w:val="13"/>
        </w:rPr>
        <w:t> </w:t>
      </w:r>
      <w:r>
        <w:rPr>
          <w:color w:val="231F20"/>
        </w:rPr>
        <w:t>LAC</w:t>
      </w:r>
      <w:r>
        <w:rPr>
          <w:color w:val="231F20"/>
          <w:spacing w:val="12"/>
        </w:rPr>
        <w:t> </w:t>
      </w:r>
      <w:r>
        <w:rPr>
          <w:color w:val="231F20"/>
        </w:rPr>
        <w:t>est</w:t>
      </w:r>
      <w:r>
        <w:rPr>
          <w:color w:val="231F20"/>
          <w:spacing w:val="1"/>
        </w:rPr>
        <w:t> </w:t>
      </w:r>
      <w:r>
        <w:rPr>
          <w:color w:val="231F20"/>
        </w:rPr>
        <w:t>adaptée</w:t>
      </w:r>
      <w:r>
        <w:rPr>
          <w:color w:val="231F20"/>
          <w:spacing w:val="20"/>
        </w:rPr>
        <w:t> </w:t>
      </w:r>
      <w:r>
        <w:rPr>
          <w:color w:val="231F20"/>
        </w:rPr>
        <w:t>aux</w:t>
      </w:r>
      <w:r>
        <w:rPr>
          <w:color w:val="231F20"/>
          <w:spacing w:val="21"/>
        </w:rPr>
        <w:t> </w:t>
      </w:r>
      <w:r>
        <w:rPr>
          <w:color w:val="231F20"/>
        </w:rPr>
        <w:t>personnes</w:t>
      </w:r>
      <w:r>
        <w:rPr>
          <w:color w:val="231F20"/>
          <w:spacing w:val="21"/>
        </w:rPr>
        <w:t> </w:t>
      </w:r>
      <w:r>
        <w:rPr>
          <w:color w:val="231F20"/>
        </w:rPr>
        <w:t>en</w:t>
      </w:r>
      <w:r>
        <w:rPr>
          <w:color w:val="231F20"/>
          <w:spacing w:val="20"/>
        </w:rPr>
        <w:t> </w:t>
      </w:r>
      <w:r>
        <w:rPr>
          <w:color w:val="231F20"/>
        </w:rPr>
        <w:t>fauteuil</w:t>
      </w:r>
      <w:r>
        <w:rPr>
          <w:color w:val="231F20"/>
          <w:spacing w:val="-45"/>
        </w:rPr>
        <w:t> </w:t>
      </w:r>
      <w:r>
        <w:rPr>
          <w:color w:val="231F20"/>
        </w:rPr>
        <w:t>roulant.</w:t>
      </w:r>
      <w:r>
        <w:rPr>
          <w:color w:val="231F20"/>
          <w:spacing w:val="15"/>
        </w:rPr>
        <w:t> </w:t>
      </w:r>
      <w:r>
        <w:rPr>
          <w:color w:val="231F20"/>
        </w:rPr>
        <w:t>Mais</w:t>
      </w:r>
      <w:r>
        <w:rPr>
          <w:color w:val="231F20"/>
          <w:spacing w:val="15"/>
        </w:rPr>
        <w:t> </w:t>
      </w:r>
      <w:r>
        <w:rPr>
          <w:color w:val="231F20"/>
        </w:rPr>
        <w:t>les</w:t>
      </w:r>
      <w:r>
        <w:rPr>
          <w:color w:val="231F20"/>
          <w:spacing w:val="15"/>
        </w:rPr>
        <w:t> </w:t>
      </w:r>
      <w:r>
        <w:rPr>
          <w:color w:val="231F20"/>
        </w:rPr>
        <w:t>concerts</w:t>
      </w:r>
      <w:r>
        <w:rPr>
          <w:color w:val="231F20"/>
          <w:spacing w:val="15"/>
        </w:rPr>
        <w:t> </w:t>
      </w:r>
      <w:r>
        <w:rPr>
          <w:color w:val="231F20"/>
        </w:rPr>
        <w:t>de</w:t>
      </w:r>
      <w:r>
        <w:rPr>
          <w:color w:val="231F20"/>
          <w:spacing w:val="15"/>
        </w:rPr>
        <w:t> </w:t>
      </w:r>
      <w:r>
        <w:rPr>
          <w:color w:val="231F20"/>
        </w:rPr>
        <w:t>l'OSI</w:t>
      </w:r>
      <w:r>
        <w:rPr>
          <w:color w:val="231F20"/>
          <w:spacing w:val="-45"/>
        </w:rPr>
        <w:t> </w:t>
      </w:r>
      <w:r>
        <w:rPr>
          <w:color w:val="231F20"/>
        </w:rPr>
        <w:t>restent</w:t>
      </w:r>
      <w:r>
        <w:rPr>
          <w:color w:val="231F20"/>
          <w:spacing w:val="13"/>
        </w:rPr>
        <w:t> </w:t>
      </w:r>
      <w:r>
        <w:rPr>
          <w:color w:val="231F20"/>
        </w:rPr>
        <w:t>peu</w:t>
      </w:r>
      <w:r>
        <w:rPr>
          <w:color w:val="231F20"/>
          <w:spacing w:val="13"/>
        </w:rPr>
        <w:t> </w:t>
      </w:r>
      <w:r>
        <w:rPr>
          <w:color w:val="231F20"/>
        </w:rPr>
        <w:t>connus</w:t>
      </w:r>
      <w:r>
        <w:rPr>
          <w:color w:val="231F20"/>
          <w:spacing w:val="13"/>
        </w:rPr>
        <w:t> </w:t>
      </w:r>
      <w:r>
        <w:rPr>
          <w:color w:val="231F20"/>
        </w:rPr>
        <w:t>des</w:t>
      </w:r>
      <w:r>
        <w:rPr>
          <w:color w:val="231F20"/>
          <w:spacing w:val="13"/>
        </w:rPr>
        <w:t> </w:t>
      </w:r>
      <w:r>
        <w:rPr>
          <w:color w:val="231F20"/>
        </w:rPr>
        <w:t>membres</w:t>
      </w:r>
      <w:r>
        <w:rPr>
          <w:color w:val="231F20"/>
          <w:spacing w:val="1"/>
        </w:rPr>
        <w:t> </w:t>
      </w:r>
      <w:r>
        <w:rPr>
          <w:color w:val="231F20"/>
        </w:rPr>
        <w:t>de</w:t>
      </w:r>
      <w:r>
        <w:rPr>
          <w:color w:val="231F20"/>
          <w:spacing w:val="8"/>
        </w:rPr>
        <w:t> </w:t>
      </w:r>
      <w:r>
        <w:rPr>
          <w:color w:val="231F20"/>
        </w:rPr>
        <w:t>Procap.</w:t>
      </w:r>
    </w:p>
    <w:p>
      <w:pPr>
        <w:pStyle w:val="BodyText"/>
        <w:spacing w:line="247" w:lineRule="auto" w:before="1"/>
        <w:ind w:left="242" w:right="1241"/>
      </w:pPr>
      <w:r>
        <w:rPr>
          <w:color w:val="231F20"/>
        </w:rPr>
        <w:t>L’OSI</w:t>
      </w:r>
      <w:r>
        <w:rPr>
          <w:color w:val="231F20"/>
          <w:spacing w:val="12"/>
        </w:rPr>
        <w:t> </w:t>
      </w:r>
      <w:r>
        <w:rPr>
          <w:color w:val="231F20"/>
        </w:rPr>
        <w:t>partage</w:t>
      </w:r>
      <w:r>
        <w:rPr>
          <w:color w:val="231F20"/>
          <w:spacing w:val="12"/>
        </w:rPr>
        <w:t> </w:t>
      </w:r>
      <w:r>
        <w:rPr>
          <w:color w:val="231F20"/>
        </w:rPr>
        <w:t>avec</w:t>
      </w:r>
      <w:r>
        <w:rPr>
          <w:color w:val="231F20"/>
          <w:spacing w:val="12"/>
        </w:rPr>
        <w:t> </w:t>
      </w:r>
      <w:r>
        <w:rPr>
          <w:color w:val="231F20"/>
        </w:rPr>
        <w:t>Procap</w:t>
      </w:r>
      <w:r>
        <w:rPr>
          <w:color w:val="231F20"/>
          <w:spacing w:val="12"/>
        </w:rPr>
        <w:t> </w:t>
      </w:r>
      <w:r>
        <w:rPr>
          <w:color w:val="231F20"/>
        </w:rPr>
        <w:t>la</w:t>
      </w:r>
      <w:r>
        <w:rPr>
          <w:color w:val="231F20"/>
          <w:spacing w:val="1"/>
        </w:rPr>
        <w:t> </w:t>
      </w:r>
      <w:r>
        <w:rPr>
          <w:color w:val="231F20"/>
        </w:rPr>
        <w:t>conviction</w:t>
      </w:r>
      <w:r>
        <w:rPr>
          <w:color w:val="231F20"/>
          <w:spacing w:val="12"/>
        </w:rPr>
        <w:t> </w:t>
      </w:r>
      <w:r>
        <w:rPr>
          <w:color w:val="231F20"/>
        </w:rPr>
        <w:t>que</w:t>
      </w:r>
      <w:r>
        <w:rPr>
          <w:color w:val="231F20"/>
          <w:spacing w:val="12"/>
        </w:rPr>
        <w:t> </w:t>
      </w:r>
      <w:r>
        <w:rPr>
          <w:color w:val="231F20"/>
        </w:rPr>
        <w:t>l’inclusion</w:t>
      </w:r>
      <w:r>
        <w:rPr>
          <w:color w:val="231F20"/>
          <w:spacing w:val="13"/>
        </w:rPr>
        <w:t> </w:t>
      </w:r>
      <w:r>
        <w:rPr>
          <w:color w:val="231F20"/>
        </w:rPr>
        <w:t>des</w:t>
      </w:r>
      <w:r>
        <w:rPr>
          <w:color w:val="231F20"/>
          <w:spacing w:val="1"/>
        </w:rPr>
        <w:t> </w:t>
      </w:r>
      <w:r>
        <w:rPr>
          <w:color w:val="231F20"/>
        </w:rPr>
        <w:t>personnes</w:t>
      </w:r>
      <w:r>
        <w:rPr>
          <w:color w:val="231F20"/>
          <w:spacing w:val="17"/>
        </w:rPr>
        <w:t> </w:t>
      </w:r>
      <w:r>
        <w:rPr>
          <w:color w:val="231F20"/>
        </w:rPr>
        <w:t>en</w:t>
      </w:r>
      <w:r>
        <w:rPr>
          <w:color w:val="231F20"/>
          <w:spacing w:val="16"/>
        </w:rPr>
        <w:t> </w:t>
      </w:r>
      <w:r>
        <w:rPr>
          <w:color w:val="231F20"/>
        </w:rPr>
        <w:t>situation</w:t>
      </w:r>
      <w:r>
        <w:rPr>
          <w:color w:val="231F20"/>
          <w:spacing w:val="17"/>
        </w:rPr>
        <w:t> </w:t>
      </w:r>
      <w:r>
        <w:rPr>
          <w:color w:val="231F20"/>
        </w:rPr>
        <w:t>de</w:t>
      </w:r>
      <w:r>
        <w:rPr>
          <w:color w:val="231F20"/>
          <w:spacing w:val="17"/>
        </w:rPr>
        <w:t> </w:t>
      </w:r>
      <w:r>
        <w:rPr>
          <w:color w:val="231F20"/>
        </w:rPr>
        <w:t>handi-</w:t>
      </w:r>
      <w:r>
        <w:rPr>
          <w:color w:val="231F20"/>
          <w:spacing w:val="-45"/>
        </w:rPr>
        <w:t> </w:t>
      </w:r>
      <w:r>
        <w:rPr>
          <w:color w:val="231F20"/>
        </w:rPr>
        <w:t>cap</w:t>
      </w:r>
      <w:r>
        <w:rPr>
          <w:color w:val="231F20"/>
          <w:spacing w:val="14"/>
        </w:rPr>
        <w:t> </w:t>
      </w:r>
      <w:r>
        <w:rPr>
          <w:color w:val="231F20"/>
        </w:rPr>
        <w:t>dans</w:t>
      </w:r>
      <w:r>
        <w:rPr>
          <w:color w:val="231F20"/>
          <w:spacing w:val="15"/>
        </w:rPr>
        <w:t> </w:t>
      </w:r>
      <w:r>
        <w:rPr>
          <w:color w:val="231F20"/>
        </w:rPr>
        <w:t>la</w:t>
      </w:r>
      <w:r>
        <w:rPr>
          <w:color w:val="231F20"/>
          <w:spacing w:val="15"/>
        </w:rPr>
        <w:t> </w:t>
      </w:r>
      <w:r>
        <w:rPr>
          <w:color w:val="231F20"/>
        </w:rPr>
        <w:t>vie</w:t>
      </w:r>
      <w:r>
        <w:rPr>
          <w:color w:val="231F20"/>
          <w:spacing w:val="15"/>
        </w:rPr>
        <w:t> </w:t>
      </w:r>
      <w:r>
        <w:rPr>
          <w:color w:val="231F20"/>
        </w:rPr>
        <w:t>sociale</w:t>
      </w:r>
      <w:r>
        <w:rPr>
          <w:color w:val="231F20"/>
          <w:spacing w:val="15"/>
        </w:rPr>
        <w:t> </w:t>
      </w:r>
      <w:r>
        <w:rPr>
          <w:color w:val="231F20"/>
        </w:rPr>
        <w:t>et</w:t>
      </w:r>
      <w:r>
        <w:rPr>
          <w:color w:val="231F20"/>
          <w:spacing w:val="14"/>
        </w:rPr>
        <w:t> </w:t>
      </w:r>
      <w:r>
        <w:rPr>
          <w:color w:val="231F20"/>
        </w:rPr>
        <w:t>cultu-</w:t>
      </w:r>
      <w:r>
        <w:rPr>
          <w:color w:val="231F20"/>
          <w:spacing w:val="1"/>
        </w:rPr>
        <w:t> </w:t>
      </w:r>
      <w:r>
        <w:rPr>
          <w:color w:val="231F20"/>
        </w:rPr>
        <w:t>relle</w:t>
      </w:r>
      <w:r>
        <w:rPr>
          <w:color w:val="231F20"/>
          <w:spacing w:val="9"/>
        </w:rPr>
        <w:t> </w:t>
      </w:r>
      <w:r>
        <w:rPr>
          <w:color w:val="231F20"/>
        </w:rPr>
        <w:t>doit</w:t>
      </w:r>
      <w:r>
        <w:rPr>
          <w:color w:val="231F20"/>
          <w:spacing w:val="10"/>
        </w:rPr>
        <w:t> </w:t>
      </w:r>
      <w:r>
        <w:rPr>
          <w:color w:val="231F20"/>
        </w:rPr>
        <w:t>être</w:t>
      </w:r>
      <w:r>
        <w:rPr>
          <w:color w:val="231F20"/>
          <w:spacing w:val="10"/>
        </w:rPr>
        <w:t> </w:t>
      </w:r>
      <w:r>
        <w:rPr>
          <w:color w:val="231F20"/>
        </w:rPr>
        <w:t>encouragée,</w:t>
      </w:r>
      <w:r>
        <w:rPr>
          <w:color w:val="231F20"/>
          <w:spacing w:val="10"/>
        </w:rPr>
        <w:t> </w:t>
      </w:r>
      <w:r>
        <w:rPr>
          <w:color w:val="231F20"/>
        </w:rPr>
        <w:t>y</w:t>
      </w:r>
      <w:r>
        <w:rPr>
          <w:color w:val="231F20"/>
          <w:spacing w:val="1"/>
        </w:rPr>
        <w:t> </w:t>
      </w:r>
      <w:r>
        <w:rPr>
          <w:color w:val="231F20"/>
        </w:rPr>
        <w:t>compris</w:t>
      </w:r>
      <w:r>
        <w:rPr>
          <w:color w:val="231F20"/>
          <w:spacing w:val="13"/>
        </w:rPr>
        <w:t> </w:t>
      </w:r>
      <w:r>
        <w:rPr>
          <w:color w:val="231F20"/>
        </w:rPr>
        <w:t>par</w:t>
      </w:r>
      <w:r>
        <w:rPr>
          <w:color w:val="231F20"/>
          <w:spacing w:val="13"/>
        </w:rPr>
        <w:t> </w:t>
      </w:r>
      <w:r>
        <w:rPr>
          <w:color w:val="231F20"/>
        </w:rPr>
        <w:t>la</w:t>
      </w:r>
      <w:r>
        <w:rPr>
          <w:color w:val="231F20"/>
          <w:spacing w:val="13"/>
        </w:rPr>
        <w:t> </w:t>
      </w:r>
      <w:r>
        <w:rPr>
          <w:color w:val="231F20"/>
        </w:rPr>
        <w:t>musique.</w:t>
      </w:r>
      <w:r>
        <w:rPr>
          <w:color w:val="231F20"/>
          <w:spacing w:val="13"/>
        </w:rPr>
        <w:t> </w:t>
      </w:r>
      <w:r>
        <w:rPr>
          <w:color w:val="231F20"/>
        </w:rPr>
        <w:t>Plus</w:t>
      </w:r>
      <w:r>
        <w:rPr>
          <w:color w:val="231F20"/>
          <w:spacing w:val="1"/>
        </w:rPr>
        <w:t> </w:t>
      </w:r>
      <w:r>
        <w:rPr>
          <w:color w:val="231F20"/>
        </w:rPr>
        <w:t>d’informations</w:t>
      </w:r>
      <w:r>
        <w:rPr>
          <w:color w:val="231F20"/>
          <w:spacing w:val="1"/>
        </w:rPr>
        <w:t> </w:t>
      </w:r>
      <w:r>
        <w:rPr>
          <w:color w:val="231F20"/>
        </w:rPr>
        <w:t>sur</w:t>
      </w:r>
      <w:r>
        <w:rPr>
          <w:color w:val="231F20"/>
          <w:spacing w:val="48"/>
        </w:rPr>
        <w:t> </w:t>
      </w:r>
      <w:r>
        <w:rPr>
          <w:color w:val="231F20"/>
        </w:rPr>
        <w:t>les</w:t>
      </w:r>
      <w:r>
        <w:rPr>
          <w:color w:val="231F20"/>
          <w:spacing w:val="48"/>
        </w:rPr>
        <w:t> </w:t>
      </w:r>
      <w:r>
        <w:rPr>
          <w:color w:val="231F20"/>
        </w:rPr>
        <w:t>concerts</w:t>
      </w:r>
      <w:r>
        <w:rPr>
          <w:color w:val="231F20"/>
          <w:spacing w:val="1"/>
        </w:rPr>
        <w:t> </w:t>
      </w:r>
      <w:r>
        <w:rPr>
          <w:color w:val="231F20"/>
        </w:rPr>
        <w:t>de</w:t>
      </w:r>
      <w:r>
        <w:rPr>
          <w:color w:val="231F20"/>
          <w:spacing w:val="10"/>
        </w:rPr>
        <w:t> </w:t>
      </w:r>
      <w:r>
        <w:rPr>
          <w:color w:val="231F20"/>
        </w:rPr>
        <w:t>l’OSI</w:t>
      </w:r>
      <w:r>
        <w:rPr>
          <w:color w:val="231F20"/>
          <w:spacing w:val="11"/>
        </w:rPr>
        <w:t> </w:t>
      </w:r>
      <w:r>
        <w:rPr>
          <w:color w:val="231F20"/>
        </w:rPr>
        <w:t>sur</w:t>
      </w:r>
      <w:r>
        <w:rPr>
          <w:color w:val="231F20"/>
          <w:spacing w:val="11"/>
        </w:rPr>
        <w:t> </w:t>
      </w:r>
      <w:hyperlink r:id="rId36">
        <w:r>
          <w:rPr>
            <w:color w:val="231F20"/>
          </w:rPr>
          <w:t>www.osi.swiss</w:t>
        </w:r>
      </w:hyperlink>
    </w:p>
    <w:p>
      <w:pPr>
        <w:spacing w:after="0" w:line="247" w:lineRule="auto"/>
        <w:sectPr>
          <w:type w:val="continuous"/>
          <w:pgSz w:w="11910" w:h="16840"/>
          <w:pgMar w:header="0" w:footer="433" w:top="160" w:bottom="280" w:left="0" w:right="0"/>
          <w:cols w:num="2" w:equalWidth="0">
            <w:col w:w="7467" w:space="40"/>
            <w:col w:w="4403"/>
          </w:cols>
        </w:sectPr>
      </w:pPr>
    </w:p>
    <w:p>
      <w:pPr>
        <w:pStyle w:val="BodyText"/>
        <w:spacing w:before="11"/>
        <w:rPr>
          <w:sz w:val="16"/>
        </w:rPr>
      </w:pPr>
    </w:p>
    <w:p>
      <w:pPr>
        <w:pStyle w:val="Heading4"/>
        <w:spacing w:before="100"/>
        <w:ind w:left="4157"/>
      </w:pPr>
      <w:r>
        <w:rPr/>
        <w:drawing>
          <wp:anchor distT="0" distB="0" distL="0" distR="0" allowOverlap="1" layoutInCell="1" locked="0" behindDoc="0" simplePos="0" relativeHeight="15735808">
            <wp:simplePos x="0" y="0"/>
            <wp:positionH relativeFrom="page">
              <wp:posOffset>900328</wp:posOffset>
            </wp:positionH>
            <wp:positionV relativeFrom="paragraph">
              <wp:posOffset>122408</wp:posOffset>
            </wp:positionV>
            <wp:extent cx="1517558" cy="1701377"/>
            <wp:effectExtent l="0" t="0" r="0" b="0"/>
            <wp:wrapNone/>
            <wp:docPr id="9" name="image25.png"/>
            <wp:cNvGraphicFramePr>
              <a:graphicFrameLocks noChangeAspect="1"/>
            </wp:cNvGraphicFramePr>
            <a:graphic>
              <a:graphicData uri="http://schemas.openxmlformats.org/drawingml/2006/picture">
                <pic:pic>
                  <pic:nvPicPr>
                    <pic:cNvPr id="10" name="image25.png"/>
                    <pic:cNvPicPr/>
                  </pic:nvPicPr>
                  <pic:blipFill>
                    <a:blip r:embed="rId37" cstate="print"/>
                    <a:stretch>
                      <a:fillRect/>
                    </a:stretch>
                  </pic:blipFill>
                  <pic:spPr>
                    <a:xfrm>
                      <a:off x="0" y="0"/>
                      <a:ext cx="1517558" cy="1701377"/>
                    </a:xfrm>
                    <a:prstGeom prst="rect">
                      <a:avLst/>
                    </a:prstGeom>
                  </pic:spPr>
                </pic:pic>
              </a:graphicData>
            </a:graphic>
          </wp:anchor>
        </w:drawing>
      </w:r>
      <w:bookmarkStart w:name="Félicitations!" w:id="10"/>
      <w:bookmarkEnd w:id="10"/>
      <w:r>
        <w:rPr/>
      </w:r>
      <w:r>
        <w:rPr>
          <w:color w:val="231F20"/>
        </w:rPr>
        <w:t>Félicitations!</w:t>
      </w:r>
    </w:p>
    <w:p>
      <w:pPr>
        <w:pStyle w:val="BodyText"/>
        <w:spacing w:line="247" w:lineRule="auto" w:before="92"/>
        <w:ind w:left="4157" w:right="1674"/>
      </w:pPr>
      <w:r>
        <w:rPr>
          <w:color w:val="231F20"/>
        </w:rPr>
        <w:t>586</w:t>
      </w:r>
      <w:r>
        <w:rPr>
          <w:color w:val="231F20"/>
          <w:spacing w:val="21"/>
        </w:rPr>
        <w:t> </w:t>
      </w:r>
      <w:r>
        <w:rPr>
          <w:color w:val="231F20"/>
        </w:rPr>
        <w:t>personnes</w:t>
      </w:r>
      <w:r>
        <w:rPr>
          <w:color w:val="231F20"/>
          <w:spacing w:val="22"/>
        </w:rPr>
        <w:t> </w:t>
      </w:r>
      <w:r>
        <w:rPr>
          <w:color w:val="231F20"/>
        </w:rPr>
        <w:t>ont</w:t>
      </w:r>
      <w:r>
        <w:rPr>
          <w:color w:val="231F20"/>
          <w:spacing w:val="21"/>
        </w:rPr>
        <w:t> </w:t>
      </w:r>
      <w:r>
        <w:rPr>
          <w:color w:val="231F20"/>
        </w:rPr>
        <w:t>participé</w:t>
      </w:r>
      <w:r>
        <w:rPr>
          <w:color w:val="231F20"/>
          <w:spacing w:val="22"/>
        </w:rPr>
        <w:t> </w:t>
      </w:r>
      <w:r>
        <w:rPr>
          <w:color w:val="231F20"/>
        </w:rPr>
        <w:t>au</w:t>
      </w:r>
      <w:r>
        <w:rPr>
          <w:color w:val="231F20"/>
          <w:spacing w:val="21"/>
        </w:rPr>
        <w:t> </w:t>
      </w:r>
      <w:r>
        <w:rPr>
          <w:color w:val="231F20"/>
        </w:rPr>
        <w:t>sondage</w:t>
      </w:r>
      <w:r>
        <w:rPr>
          <w:color w:val="231F20"/>
          <w:spacing w:val="22"/>
        </w:rPr>
        <w:t> </w:t>
      </w:r>
      <w:r>
        <w:rPr>
          <w:color w:val="231F20"/>
        </w:rPr>
        <w:t>du</w:t>
      </w:r>
      <w:r>
        <w:rPr>
          <w:color w:val="231F20"/>
          <w:spacing w:val="21"/>
        </w:rPr>
        <w:t> </w:t>
      </w:r>
      <w:r>
        <w:rPr>
          <w:color w:val="231F20"/>
        </w:rPr>
        <w:t>magazine</w:t>
      </w:r>
      <w:r>
        <w:rPr>
          <w:color w:val="231F20"/>
          <w:spacing w:val="22"/>
        </w:rPr>
        <w:t> </w:t>
      </w:r>
      <w:r>
        <w:rPr>
          <w:color w:val="231F20"/>
        </w:rPr>
        <w:t>des</w:t>
      </w:r>
      <w:r>
        <w:rPr>
          <w:color w:val="231F20"/>
          <w:spacing w:val="21"/>
        </w:rPr>
        <w:t> </w:t>
      </w:r>
      <w:r>
        <w:rPr>
          <w:color w:val="231F20"/>
        </w:rPr>
        <w:t>membres</w:t>
      </w:r>
      <w:r>
        <w:rPr>
          <w:color w:val="231F20"/>
          <w:spacing w:val="1"/>
        </w:rPr>
        <w:t> </w:t>
      </w:r>
      <w:r>
        <w:rPr>
          <w:color w:val="231F20"/>
        </w:rPr>
        <w:t>de</w:t>
      </w:r>
      <w:r>
        <w:rPr>
          <w:color w:val="231F20"/>
          <w:spacing w:val="10"/>
        </w:rPr>
        <w:t> </w:t>
      </w:r>
      <w:r>
        <w:rPr>
          <w:color w:val="231F20"/>
        </w:rPr>
        <w:t>Procap.</w:t>
      </w:r>
      <w:r>
        <w:rPr>
          <w:color w:val="231F20"/>
          <w:spacing w:val="11"/>
        </w:rPr>
        <w:t> </w:t>
      </w:r>
      <w:r>
        <w:rPr>
          <w:color w:val="231F20"/>
        </w:rPr>
        <w:t>Un</w:t>
      </w:r>
      <w:r>
        <w:rPr>
          <w:color w:val="231F20"/>
          <w:spacing w:val="11"/>
        </w:rPr>
        <w:t> </w:t>
      </w:r>
      <w:r>
        <w:rPr>
          <w:color w:val="231F20"/>
        </w:rPr>
        <w:t>grand</w:t>
      </w:r>
      <w:r>
        <w:rPr>
          <w:color w:val="231F20"/>
          <w:spacing w:val="10"/>
        </w:rPr>
        <w:t> </w:t>
      </w:r>
      <w:r>
        <w:rPr>
          <w:color w:val="231F20"/>
        </w:rPr>
        <w:t>merci</w:t>
      </w:r>
      <w:r>
        <w:rPr>
          <w:color w:val="231F20"/>
          <w:spacing w:val="11"/>
        </w:rPr>
        <w:t> </w:t>
      </w:r>
      <w:r>
        <w:rPr>
          <w:color w:val="231F20"/>
        </w:rPr>
        <w:t>à</w:t>
      </w:r>
      <w:r>
        <w:rPr>
          <w:color w:val="231F20"/>
          <w:spacing w:val="11"/>
        </w:rPr>
        <w:t> </w:t>
      </w:r>
      <w:r>
        <w:rPr>
          <w:color w:val="231F20"/>
        </w:rPr>
        <w:t>toutes</w:t>
      </w:r>
      <w:r>
        <w:rPr>
          <w:color w:val="231F20"/>
          <w:spacing w:val="10"/>
        </w:rPr>
        <w:t> </w:t>
      </w:r>
      <w:r>
        <w:rPr>
          <w:color w:val="231F20"/>
        </w:rPr>
        <w:t>et</w:t>
      </w:r>
      <w:r>
        <w:rPr>
          <w:color w:val="231F20"/>
          <w:spacing w:val="11"/>
        </w:rPr>
        <w:t> </w:t>
      </w:r>
      <w:r>
        <w:rPr>
          <w:color w:val="231F20"/>
        </w:rPr>
        <w:t>à</w:t>
      </w:r>
      <w:r>
        <w:rPr>
          <w:color w:val="231F20"/>
          <w:spacing w:val="11"/>
        </w:rPr>
        <w:t> </w:t>
      </w:r>
      <w:r>
        <w:rPr>
          <w:color w:val="231F20"/>
        </w:rPr>
        <w:t>tous</w:t>
      </w:r>
      <w:r>
        <w:rPr>
          <w:color w:val="231F20"/>
          <w:spacing w:val="10"/>
        </w:rPr>
        <w:t> </w:t>
      </w:r>
      <w:r>
        <w:rPr>
          <w:color w:val="231F20"/>
        </w:rPr>
        <w:t>d’avoir</w:t>
      </w:r>
      <w:r>
        <w:rPr>
          <w:color w:val="231F20"/>
          <w:spacing w:val="11"/>
        </w:rPr>
        <w:t> </w:t>
      </w:r>
      <w:r>
        <w:rPr>
          <w:color w:val="231F20"/>
        </w:rPr>
        <w:t>pris</w:t>
      </w:r>
      <w:r>
        <w:rPr>
          <w:color w:val="231F20"/>
          <w:spacing w:val="11"/>
        </w:rPr>
        <w:t> </w:t>
      </w:r>
      <w:r>
        <w:rPr>
          <w:color w:val="231F20"/>
        </w:rPr>
        <w:t>le</w:t>
      </w:r>
      <w:r>
        <w:rPr>
          <w:color w:val="231F20"/>
          <w:spacing w:val="10"/>
        </w:rPr>
        <w:t> </w:t>
      </w:r>
      <w:r>
        <w:rPr>
          <w:color w:val="231F20"/>
        </w:rPr>
        <w:t>temps</w:t>
      </w:r>
      <w:r>
        <w:rPr>
          <w:color w:val="231F20"/>
          <w:spacing w:val="11"/>
        </w:rPr>
        <w:t> </w:t>
      </w:r>
      <w:r>
        <w:rPr>
          <w:color w:val="231F20"/>
        </w:rPr>
        <w:t>d’y</w:t>
      </w:r>
      <w:r>
        <w:rPr>
          <w:color w:val="231F20"/>
          <w:spacing w:val="1"/>
        </w:rPr>
        <w:t> </w:t>
      </w:r>
      <w:r>
        <w:rPr>
          <w:color w:val="231F20"/>
        </w:rPr>
        <w:t>répondre.</w:t>
      </w:r>
      <w:r>
        <w:rPr>
          <w:color w:val="231F20"/>
          <w:spacing w:val="14"/>
        </w:rPr>
        <w:t> </w:t>
      </w:r>
      <w:r>
        <w:rPr>
          <w:color w:val="231F20"/>
        </w:rPr>
        <w:t>Ainsi,</w:t>
      </w:r>
      <w:r>
        <w:rPr>
          <w:color w:val="231F20"/>
          <w:spacing w:val="15"/>
        </w:rPr>
        <w:t> </w:t>
      </w:r>
      <w:r>
        <w:rPr>
          <w:color w:val="231F20"/>
        </w:rPr>
        <w:t>nous</w:t>
      </w:r>
      <w:r>
        <w:rPr>
          <w:color w:val="231F20"/>
          <w:spacing w:val="15"/>
        </w:rPr>
        <w:t> </w:t>
      </w:r>
      <w:r>
        <w:rPr>
          <w:color w:val="231F20"/>
        </w:rPr>
        <w:t>avons</w:t>
      </w:r>
      <w:r>
        <w:rPr>
          <w:color w:val="231F20"/>
          <w:spacing w:val="15"/>
        </w:rPr>
        <w:t> </w:t>
      </w:r>
      <w:r>
        <w:rPr>
          <w:color w:val="231F20"/>
        </w:rPr>
        <w:t>pu</w:t>
      </w:r>
      <w:r>
        <w:rPr>
          <w:color w:val="231F20"/>
          <w:spacing w:val="15"/>
        </w:rPr>
        <w:t> </w:t>
      </w:r>
      <w:r>
        <w:rPr>
          <w:color w:val="231F20"/>
        </w:rPr>
        <w:t>collecter</w:t>
      </w:r>
      <w:r>
        <w:rPr>
          <w:color w:val="231F20"/>
          <w:spacing w:val="15"/>
        </w:rPr>
        <w:t> </w:t>
      </w:r>
      <w:r>
        <w:rPr>
          <w:color w:val="231F20"/>
        </w:rPr>
        <w:t>une</w:t>
      </w:r>
      <w:r>
        <w:rPr>
          <w:color w:val="231F20"/>
          <w:spacing w:val="15"/>
        </w:rPr>
        <w:t> </w:t>
      </w:r>
      <w:r>
        <w:rPr>
          <w:color w:val="231F20"/>
        </w:rPr>
        <w:t>multitude</w:t>
      </w:r>
      <w:r>
        <w:rPr>
          <w:color w:val="231F20"/>
          <w:spacing w:val="14"/>
        </w:rPr>
        <w:t> </w:t>
      </w:r>
      <w:r>
        <w:rPr>
          <w:color w:val="231F20"/>
        </w:rPr>
        <w:t>de</w:t>
      </w:r>
      <w:r>
        <w:rPr>
          <w:color w:val="231F20"/>
          <w:spacing w:val="15"/>
        </w:rPr>
        <w:t> </w:t>
      </w:r>
      <w:r>
        <w:rPr>
          <w:color w:val="231F20"/>
        </w:rPr>
        <w:t>conseils</w:t>
      </w:r>
      <w:r>
        <w:rPr>
          <w:color w:val="231F20"/>
          <w:spacing w:val="15"/>
        </w:rPr>
        <w:t> </w:t>
      </w:r>
      <w:r>
        <w:rPr>
          <w:color w:val="231F20"/>
        </w:rPr>
        <w:t>et</w:t>
      </w:r>
    </w:p>
    <w:p>
      <w:pPr>
        <w:pStyle w:val="BodyText"/>
        <w:spacing w:line="247" w:lineRule="auto"/>
        <w:ind w:left="4157" w:right="1132"/>
      </w:pPr>
      <w:r>
        <w:rPr>
          <w:color w:val="231F20"/>
        </w:rPr>
        <w:t>suggestions</w:t>
      </w:r>
      <w:r>
        <w:rPr>
          <w:color w:val="231F20"/>
          <w:spacing w:val="16"/>
        </w:rPr>
        <w:t> </w:t>
      </w:r>
      <w:r>
        <w:rPr>
          <w:color w:val="231F20"/>
        </w:rPr>
        <w:t>ainsi</w:t>
      </w:r>
      <w:r>
        <w:rPr>
          <w:color w:val="231F20"/>
          <w:spacing w:val="16"/>
        </w:rPr>
        <w:t> </w:t>
      </w:r>
      <w:r>
        <w:rPr>
          <w:color w:val="231F20"/>
        </w:rPr>
        <w:t>que</w:t>
      </w:r>
      <w:r>
        <w:rPr>
          <w:color w:val="231F20"/>
          <w:spacing w:val="17"/>
        </w:rPr>
        <w:t> </w:t>
      </w:r>
      <w:r>
        <w:rPr>
          <w:color w:val="231F20"/>
        </w:rPr>
        <w:t>quelques</w:t>
      </w:r>
      <w:r>
        <w:rPr>
          <w:color w:val="231F20"/>
          <w:spacing w:val="16"/>
        </w:rPr>
        <w:t> </w:t>
      </w:r>
      <w:r>
        <w:rPr>
          <w:color w:val="231F20"/>
        </w:rPr>
        <w:t>compliments</w:t>
      </w:r>
      <w:r>
        <w:rPr>
          <w:color w:val="231F20"/>
          <w:spacing w:val="17"/>
        </w:rPr>
        <w:t> </w:t>
      </w:r>
      <w:r>
        <w:rPr>
          <w:color w:val="231F20"/>
        </w:rPr>
        <w:t>qui</w:t>
      </w:r>
      <w:r>
        <w:rPr>
          <w:color w:val="231F20"/>
          <w:spacing w:val="16"/>
        </w:rPr>
        <w:t> </w:t>
      </w:r>
      <w:r>
        <w:rPr>
          <w:color w:val="231F20"/>
        </w:rPr>
        <w:t>nous</w:t>
      </w:r>
      <w:r>
        <w:rPr>
          <w:color w:val="231F20"/>
          <w:spacing w:val="17"/>
        </w:rPr>
        <w:t> </w:t>
      </w:r>
      <w:r>
        <w:rPr>
          <w:color w:val="231F20"/>
        </w:rPr>
        <w:t>aideront</w:t>
      </w:r>
      <w:r>
        <w:rPr>
          <w:color w:val="231F20"/>
          <w:spacing w:val="16"/>
        </w:rPr>
        <w:t> </w:t>
      </w:r>
      <w:r>
        <w:rPr>
          <w:color w:val="231F20"/>
        </w:rPr>
        <w:t>à</w:t>
      </w:r>
      <w:r>
        <w:rPr>
          <w:color w:val="231F20"/>
          <w:spacing w:val="17"/>
        </w:rPr>
        <w:t> </w:t>
      </w:r>
      <w:r>
        <w:rPr>
          <w:color w:val="231F20"/>
        </w:rPr>
        <w:t>améliorer</w:t>
      </w:r>
      <w:r>
        <w:rPr>
          <w:color w:val="231F20"/>
          <w:spacing w:val="1"/>
        </w:rPr>
        <w:t> </w:t>
      </w:r>
      <w:r>
        <w:rPr>
          <w:color w:val="231F20"/>
        </w:rPr>
        <w:t>la</w:t>
      </w:r>
      <w:r>
        <w:rPr>
          <w:color w:val="231F20"/>
          <w:spacing w:val="15"/>
        </w:rPr>
        <w:t> </w:t>
      </w:r>
      <w:r>
        <w:rPr>
          <w:color w:val="231F20"/>
        </w:rPr>
        <w:t>qualité</w:t>
      </w:r>
      <w:r>
        <w:rPr>
          <w:color w:val="231F20"/>
          <w:spacing w:val="15"/>
        </w:rPr>
        <w:t> </w:t>
      </w:r>
      <w:r>
        <w:rPr>
          <w:color w:val="231F20"/>
        </w:rPr>
        <w:t>du</w:t>
      </w:r>
      <w:r>
        <w:rPr>
          <w:color w:val="231F20"/>
          <w:spacing w:val="15"/>
        </w:rPr>
        <w:t> </w:t>
      </w:r>
      <w:r>
        <w:rPr>
          <w:color w:val="231F20"/>
        </w:rPr>
        <w:t>magazine.</w:t>
      </w:r>
      <w:r>
        <w:rPr>
          <w:color w:val="231F20"/>
          <w:spacing w:val="15"/>
        </w:rPr>
        <w:t> </w:t>
      </w:r>
      <w:r>
        <w:rPr>
          <w:color w:val="231F20"/>
        </w:rPr>
        <w:t>Parmi</w:t>
      </w:r>
      <w:r>
        <w:rPr>
          <w:color w:val="231F20"/>
          <w:spacing w:val="15"/>
        </w:rPr>
        <w:t> </w:t>
      </w:r>
      <w:r>
        <w:rPr>
          <w:color w:val="231F20"/>
        </w:rPr>
        <w:t>tous</w:t>
      </w:r>
      <w:r>
        <w:rPr>
          <w:color w:val="231F20"/>
          <w:spacing w:val="15"/>
        </w:rPr>
        <w:t> </w:t>
      </w:r>
      <w:r>
        <w:rPr>
          <w:color w:val="231F20"/>
        </w:rPr>
        <w:t>les</w:t>
      </w:r>
      <w:r>
        <w:rPr>
          <w:color w:val="231F20"/>
          <w:spacing w:val="15"/>
        </w:rPr>
        <w:t> </w:t>
      </w:r>
      <w:r>
        <w:rPr>
          <w:color w:val="231F20"/>
        </w:rPr>
        <w:t>questionnaires</w:t>
      </w:r>
      <w:r>
        <w:rPr>
          <w:color w:val="231F20"/>
          <w:spacing w:val="15"/>
        </w:rPr>
        <w:t> </w:t>
      </w:r>
      <w:r>
        <w:rPr>
          <w:color w:val="231F20"/>
        </w:rPr>
        <w:t>reçus,</w:t>
      </w:r>
      <w:r>
        <w:rPr>
          <w:color w:val="231F20"/>
          <w:spacing w:val="15"/>
        </w:rPr>
        <w:t> </w:t>
      </w:r>
      <w:r>
        <w:rPr>
          <w:color w:val="231F20"/>
        </w:rPr>
        <w:t>c’est</w:t>
      </w:r>
      <w:r>
        <w:rPr>
          <w:color w:val="231F20"/>
          <w:spacing w:val="15"/>
        </w:rPr>
        <w:t> </w:t>
      </w:r>
      <w:r>
        <w:rPr>
          <w:color w:val="231F20"/>
        </w:rPr>
        <w:t>celui</w:t>
      </w:r>
      <w:r>
        <w:rPr>
          <w:color w:val="231F20"/>
          <w:spacing w:val="15"/>
        </w:rPr>
        <w:t> </w:t>
      </w:r>
      <w:r>
        <w:rPr>
          <w:color w:val="231F20"/>
        </w:rPr>
        <w:t>de</w:t>
      </w:r>
      <w:r>
        <w:rPr>
          <w:color w:val="231F20"/>
          <w:spacing w:val="1"/>
        </w:rPr>
        <w:t> </w:t>
      </w:r>
      <w:r>
        <w:rPr>
          <w:color w:val="231F20"/>
        </w:rPr>
        <w:t>Madame</w:t>
      </w:r>
      <w:r>
        <w:rPr>
          <w:color w:val="231F20"/>
          <w:spacing w:val="13"/>
        </w:rPr>
        <w:t> </w:t>
      </w:r>
      <w:r>
        <w:rPr>
          <w:color w:val="231F20"/>
        </w:rPr>
        <w:t>Regula</w:t>
      </w:r>
      <w:r>
        <w:rPr>
          <w:color w:val="231F20"/>
          <w:spacing w:val="14"/>
        </w:rPr>
        <w:t> </w:t>
      </w:r>
      <w:r>
        <w:rPr>
          <w:color w:val="231F20"/>
        </w:rPr>
        <w:t>Lehmann</w:t>
      </w:r>
      <w:r>
        <w:rPr>
          <w:color w:val="231F20"/>
          <w:spacing w:val="14"/>
        </w:rPr>
        <w:t> </w:t>
      </w:r>
      <w:r>
        <w:rPr>
          <w:color w:val="231F20"/>
        </w:rPr>
        <w:t>de</w:t>
      </w:r>
      <w:r>
        <w:rPr>
          <w:color w:val="231F20"/>
          <w:spacing w:val="14"/>
        </w:rPr>
        <w:t> </w:t>
      </w:r>
      <w:r>
        <w:rPr>
          <w:color w:val="231F20"/>
        </w:rPr>
        <w:t>Bischofszell</w:t>
      </w:r>
      <w:r>
        <w:rPr>
          <w:color w:val="231F20"/>
          <w:spacing w:val="14"/>
        </w:rPr>
        <w:t> </w:t>
      </w:r>
      <w:r>
        <w:rPr>
          <w:color w:val="231F20"/>
        </w:rPr>
        <w:t>qui</w:t>
      </w:r>
      <w:r>
        <w:rPr>
          <w:color w:val="231F20"/>
          <w:spacing w:val="14"/>
        </w:rPr>
        <w:t> </w:t>
      </w:r>
      <w:r>
        <w:rPr>
          <w:color w:val="231F20"/>
        </w:rPr>
        <w:t>a</w:t>
      </w:r>
      <w:r>
        <w:rPr>
          <w:color w:val="231F20"/>
          <w:spacing w:val="14"/>
        </w:rPr>
        <w:t> </w:t>
      </w:r>
      <w:r>
        <w:rPr>
          <w:color w:val="231F20"/>
        </w:rPr>
        <w:t>été</w:t>
      </w:r>
      <w:r>
        <w:rPr>
          <w:color w:val="231F20"/>
          <w:spacing w:val="14"/>
        </w:rPr>
        <w:t> </w:t>
      </w:r>
      <w:r>
        <w:rPr>
          <w:color w:val="231F20"/>
        </w:rPr>
        <w:t>tiré</w:t>
      </w:r>
      <w:r>
        <w:rPr>
          <w:color w:val="231F20"/>
          <w:spacing w:val="14"/>
        </w:rPr>
        <w:t> </w:t>
      </w:r>
      <w:r>
        <w:rPr>
          <w:color w:val="231F20"/>
        </w:rPr>
        <w:t>au</w:t>
      </w:r>
      <w:r>
        <w:rPr>
          <w:color w:val="231F20"/>
          <w:spacing w:val="14"/>
        </w:rPr>
        <w:t> </w:t>
      </w:r>
      <w:r>
        <w:rPr>
          <w:color w:val="231F20"/>
        </w:rPr>
        <w:t>sort.</w:t>
      </w:r>
      <w:r>
        <w:rPr>
          <w:color w:val="231F20"/>
          <w:spacing w:val="13"/>
        </w:rPr>
        <w:t> </w:t>
      </w:r>
      <w:r>
        <w:rPr>
          <w:color w:val="231F20"/>
        </w:rPr>
        <w:t>Celle-ci</w:t>
      </w:r>
      <w:r>
        <w:rPr>
          <w:color w:val="231F20"/>
          <w:spacing w:val="1"/>
        </w:rPr>
        <w:t> </w:t>
      </w:r>
      <w:r>
        <w:rPr>
          <w:color w:val="231F20"/>
        </w:rPr>
        <w:t>remporte</w:t>
      </w:r>
      <w:r>
        <w:rPr>
          <w:color w:val="231F20"/>
          <w:spacing w:val="12"/>
        </w:rPr>
        <w:t> </w:t>
      </w:r>
      <w:r>
        <w:rPr>
          <w:color w:val="231F20"/>
        </w:rPr>
        <w:t>un</w:t>
      </w:r>
      <w:r>
        <w:rPr>
          <w:color w:val="231F20"/>
          <w:spacing w:val="13"/>
        </w:rPr>
        <w:t> </w:t>
      </w:r>
      <w:r>
        <w:rPr>
          <w:color w:val="231F20"/>
        </w:rPr>
        <w:t>bon</w:t>
      </w:r>
      <w:r>
        <w:rPr>
          <w:color w:val="231F20"/>
          <w:spacing w:val="12"/>
        </w:rPr>
        <w:t> </w:t>
      </w:r>
      <w:r>
        <w:rPr>
          <w:color w:val="231F20"/>
        </w:rPr>
        <w:t>Procap</w:t>
      </w:r>
      <w:r>
        <w:rPr>
          <w:color w:val="231F20"/>
          <w:spacing w:val="13"/>
        </w:rPr>
        <w:t> </w:t>
      </w:r>
      <w:r>
        <w:rPr>
          <w:color w:val="231F20"/>
        </w:rPr>
        <w:t>Voyages</w:t>
      </w:r>
      <w:r>
        <w:rPr>
          <w:color w:val="231F20"/>
          <w:spacing w:val="12"/>
        </w:rPr>
        <w:t> </w:t>
      </w:r>
      <w:r>
        <w:rPr>
          <w:color w:val="231F20"/>
        </w:rPr>
        <w:t>d’une</w:t>
      </w:r>
      <w:r>
        <w:rPr>
          <w:color w:val="231F20"/>
          <w:spacing w:val="13"/>
        </w:rPr>
        <w:t> </w:t>
      </w:r>
      <w:r>
        <w:rPr>
          <w:color w:val="231F20"/>
        </w:rPr>
        <w:t>valeur</w:t>
      </w:r>
      <w:r>
        <w:rPr>
          <w:color w:val="231F20"/>
          <w:spacing w:val="13"/>
        </w:rPr>
        <w:t> </w:t>
      </w:r>
      <w:r>
        <w:rPr>
          <w:color w:val="231F20"/>
        </w:rPr>
        <w:t>de</w:t>
      </w:r>
      <w:r>
        <w:rPr>
          <w:color w:val="231F20"/>
          <w:spacing w:val="12"/>
        </w:rPr>
        <w:t> </w:t>
      </w:r>
      <w:r>
        <w:rPr>
          <w:color w:val="231F20"/>
        </w:rPr>
        <w:t>200</w:t>
      </w:r>
      <w:r>
        <w:rPr>
          <w:color w:val="231F20"/>
          <w:spacing w:val="13"/>
        </w:rPr>
        <w:t> </w:t>
      </w:r>
      <w:r>
        <w:rPr>
          <w:color w:val="231F20"/>
        </w:rPr>
        <w:t>francs.</w:t>
      </w:r>
      <w:r>
        <w:rPr>
          <w:color w:val="231F20"/>
          <w:spacing w:val="12"/>
        </w:rPr>
        <w:t> </w:t>
      </w:r>
      <w:r>
        <w:rPr>
          <w:color w:val="231F20"/>
        </w:rPr>
        <w:t>Félicitations</w:t>
      </w:r>
      <w:r>
        <w:rPr>
          <w:color w:val="231F20"/>
          <w:spacing w:val="13"/>
        </w:rPr>
        <w:t> </w:t>
      </w:r>
      <w:r>
        <w:rPr>
          <w:color w:val="231F20"/>
        </w:rPr>
        <w:t>à</w:t>
      </w:r>
      <w:r>
        <w:rPr>
          <w:color w:val="231F20"/>
          <w:spacing w:val="-45"/>
        </w:rPr>
        <w:t> </w:t>
      </w:r>
      <w:r>
        <w:rPr>
          <w:color w:val="231F20"/>
        </w:rPr>
        <w:t>elle!</w:t>
      </w:r>
      <w:r>
        <w:rPr>
          <w:color w:val="231F20"/>
          <w:spacing w:val="20"/>
        </w:rPr>
        <w:t> </w:t>
      </w:r>
      <w:r>
        <w:rPr>
          <w:color w:val="231F20"/>
        </w:rPr>
        <w:t>Vous</w:t>
      </w:r>
      <w:r>
        <w:rPr>
          <w:color w:val="231F20"/>
          <w:spacing w:val="21"/>
        </w:rPr>
        <w:t> </w:t>
      </w:r>
      <w:r>
        <w:rPr>
          <w:color w:val="231F20"/>
        </w:rPr>
        <w:t>trouverez</w:t>
      </w:r>
      <w:r>
        <w:rPr>
          <w:color w:val="231F20"/>
          <w:spacing w:val="21"/>
        </w:rPr>
        <w:t> </w:t>
      </w:r>
      <w:r>
        <w:rPr>
          <w:color w:val="231F20"/>
        </w:rPr>
        <w:t>les</w:t>
      </w:r>
      <w:r>
        <w:rPr>
          <w:color w:val="231F20"/>
          <w:spacing w:val="20"/>
        </w:rPr>
        <w:t> </w:t>
      </w:r>
      <w:r>
        <w:rPr>
          <w:color w:val="231F20"/>
        </w:rPr>
        <w:t>résultats</w:t>
      </w:r>
      <w:r>
        <w:rPr>
          <w:color w:val="231F20"/>
          <w:spacing w:val="21"/>
        </w:rPr>
        <w:t> </w:t>
      </w:r>
      <w:r>
        <w:rPr>
          <w:color w:val="231F20"/>
        </w:rPr>
        <w:t>détaillés</w:t>
      </w:r>
      <w:r>
        <w:rPr>
          <w:color w:val="231F20"/>
          <w:spacing w:val="21"/>
        </w:rPr>
        <w:t> </w:t>
      </w:r>
      <w:r>
        <w:rPr>
          <w:color w:val="231F20"/>
        </w:rPr>
        <w:t>du</w:t>
      </w:r>
      <w:r>
        <w:rPr>
          <w:color w:val="231F20"/>
          <w:spacing w:val="20"/>
        </w:rPr>
        <w:t> </w:t>
      </w:r>
      <w:r>
        <w:rPr>
          <w:color w:val="231F20"/>
        </w:rPr>
        <w:t>sondage</w:t>
      </w:r>
      <w:r>
        <w:rPr>
          <w:color w:val="231F20"/>
          <w:spacing w:val="21"/>
        </w:rPr>
        <w:t> </w:t>
      </w:r>
      <w:r>
        <w:rPr>
          <w:color w:val="231F20"/>
        </w:rPr>
        <w:t>aux</w:t>
      </w:r>
      <w:r>
        <w:rPr>
          <w:color w:val="231F20"/>
          <w:spacing w:val="21"/>
        </w:rPr>
        <w:t> </w:t>
      </w:r>
      <w:r>
        <w:rPr>
          <w:color w:val="231F20"/>
        </w:rPr>
        <w:t>pages</w:t>
      </w:r>
      <w:r>
        <w:rPr>
          <w:color w:val="231F20"/>
          <w:spacing w:val="20"/>
        </w:rPr>
        <w:t> </w:t>
      </w:r>
      <w:r>
        <w:rPr>
          <w:color w:val="231F20"/>
        </w:rPr>
        <w:t>24</w:t>
      </w:r>
      <w:r>
        <w:rPr>
          <w:color w:val="231F20"/>
          <w:spacing w:val="21"/>
        </w:rPr>
        <w:t> </w:t>
      </w:r>
      <w:r>
        <w:rPr>
          <w:color w:val="231F20"/>
        </w:rPr>
        <w:t>et</w:t>
      </w:r>
      <w:r>
        <w:rPr>
          <w:color w:val="231F20"/>
          <w:spacing w:val="21"/>
        </w:rPr>
        <w:t> </w:t>
      </w:r>
      <w:r>
        <w:rPr>
          <w:color w:val="231F20"/>
        </w:rPr>
        <w:t>25</w:t>
      </w:r>
      <w:r>
        <w:rPr>
          <w:color w:val="231F20"/>
          <w:spacing w:val="1"/>
        </w:rPr>
        <w:t> </w:t>
      </w:r>
      <w:r>
        <w:rPr>
          <w:color w:val="231F20"/>
        </w:rPr>
        <w:t>de</w:t>
      </w:r>
      <w:r>
        <w:rPr>
          <w:color w:val="231F20"/>
          <w:spacing w:val="8"/>
        </w:rPr>
        <w:t> </w:t>
      </w:r>
      <w:r>
        <w:rPr>
          <w:color w:val="231F20"/>
        </w:rPr>
        <w:t>ce</w:t>
      </w:r>
      <w:r>
        <w:rPr>
          <w:color w:val="231F20"/>
          <w:spacing w:val="8"/>
        </w:rPr>
        <w:t> </w:t>
      </w:r>
      <w:r>
        <w:rPr>
          <w:color w:val="231F20"/>
        </w:rPr>
        <w:t>numéro.</w:t>
      </w:r>
    </w:p>
    <w:p>
      <w:pPr>
        <w:spacing w:after="0" w:line="247" w:lineRule="auto"/>
        <w:sectPr>
          <w:type w:val="continuous"/>
          <w:pgSz w:w="11910" w:h="16840"/>
          <w:pgMar w:header="0" w:footer="433" w:top="160" w:bottom="280" w:left="0" w:right="0"/>
        </w:sectPr>
      </w:pPr>
    </w:p>
    <w:p>
      <w:pPr>
        <w:pStyle w:val="BodyText"/>
        <w:spacing w:before="81"/>
        <w:ind w:right="1131"/>
        <w:jc w:val="right"/>
        <w:rPr>
          <w:rFonts w:ascii="GTWalsheimProMedium" w:hAnsi="GTWalsheimProMedium"/>
        </w:rPr>
      </w:pPr>
      <w:r>
        <w:rPr>
          <w:rFonts w:ascii="GTWalsheimProMedium" w:hAnsi="GTWalsheimProMedium"/>
          <w:color w:val="231F20"/>
        </w:rPr>
        <w:t>Brèves</w:t>
      </w:r>
    </w:p>
    <w:p>
      <w:pPr>
        <w:pStyle w:val="BodyText"/>
        <w:rPr>
          <w:rFonts w:ascii="GTWalsheimProMedium"/>
        </w:rPr>
      </w:pPr>
    </w:p>
    <w:p>
      <w:pPr>
        <w:pStyle w:val="BodyText"/>
        <w:rPr>
          <w:rFonts w:ascii="GTWalsheimProMedium"/>
          <w:sz w:val="21"/>
        </w:rPr>
      </w:pPr>
      <w:r>
        <w:rPr/>
        <w:drawing>
          <wp:anchor distT="0" distB="0" distL="0" distR="0" allowOverlap="1" layoutInCell="1" locked="0" behindDoc="0" simplePos="0" relativeHeight="15">
            <wp:simplePos x="0" y="0"/>
            <wp:positionH relativeFrom="page">
              <wp:posOffset>993622</wp:posOffset>
            </wp:positionH>
            <wp:positionV relativeFrom="paragraph">
              <wp:posOffset>179743</wp:posOffset>
            </wp:positionV>
            <wp:extent cx="1395514" cy="1398174"/>
            <wp:effectExtent l="0" t="0" r="0" b="0"/>
            <wp:wrapTopAndBottom/>
            <wp:docPr id="11" name="image26.jpeg" descr="Logo &quot;CFF&quot; "/>
            <wp:cNvGraphicFramePr>
              <a:graphicFrameLocks noChangeAspect="1"/>
            </wp:cNvGraphicFramePr>
            <a:graphic>
              <a:graphicData uri="http://schemas.openxmlformats.org/drawingml/2006/picture">
                <pic:pic>
                  <pic:nvPicPr>
                    <pic:cNvPr id="12" name="image26.jpeg"/>
                    <pic:cNvPicPr/>
                  </pic:nvPicPr>
                  <pic:blipFill>
                    <a:blip r:embed="rId38" cstate="print"/>
                    <a:stretch>
                      <a:fillRect/>
                    </a:stretch>
                  </pic:blipFill>
                  <pic:spPr>
                    <a:xfrm>
                      <a:off x="0" y="0"/>
                      <a:ext cx="1395514" cy="1398174"/>
                    </a:xfrm>
                    <a:prstGeom prst="rect">
                      <a:avLst/>
                    </a:prstGeom>
                  </pic:spPr>
                </pic:pic>
              </a:graphicData>
            </a:graphic>
          </wp:anchor>
        </w:drawing>
      </w:r>
    </w:p>
    <w:p>
      <w:pPr>
        <w:pStyle w:val="BodyText"/>
        <w:spacing w:before="2"/>
        <w:rPr>
          <w:rFonts w:ascii="GTWalsheimProMedium"/>
          <w:sz w:val="16"/>
        </w:rPr>
      </w:pPr>
    </w:p>
    <w:p>
      <w:pPr>
        <w:spacing w:after="0"/>
        <w:rPr>
          <w:rFonts w:ascii="GTWalsheimProMedium"/>
          <w:sz w:val="16"/>
        </w:rPr>
        <w:sectPr>
          <w:pgSz w:w="11910" w:h="16840"/>
          <w:pgMar w:header="0" w:footer="433" w:top="260" w:bottom="620" w:left="0" w:right="0"/>
        </w:sectPr>
      </w:pPr>
    </w:p>
    <w:p>
      <w:pPr>
        <w:pStyle w:val="Heading4"/>
        <w:spacing w:line="232" w:lineRule="auto" w:before="110"/>
        <w:ind w:left="1156" w:right="939"/>
      </w:pPr>
      <w:bookmarkStart w:name="Voyager sans obstacles avec les CFF" w:id="11"/>
      <w:bookmarkEnd w:id="11"/>
      <w:r>
        <w:rPr/>
      </w:r>
      <w:r>
        <w:rPr>
          <w:color w:val="231F20"/>
          <w:spacing w:val="-5"/>
        </w:rPr>
        <w:t>Voyager </w:t>
      </w:r>
      <w:r>
        <w:rPr>
          <w:color w:val="231F20"/>
          <w:spacing w:val="-4"/>
        </w:rPr>
        <w:t>sans</w:t>
      </w:r>
      <w:r>
        <w:rPr>
          <w:color w:val="231F20"/>
          <w:spacing w:val="-3"/>
        </w:rPr>
        <w:t> </w:t>
      </w:r>
      <w:r>
        <w:rPr>
          <w:color w:val="231F20"/>
          <w:spacing w:val="-7"/>
        </w:rPr>
        <w:t>obstacles </w:t>
      </w:r>
      <w:r>
        <w:rPr>
          <w:color w:val="231F20"/>
          <w:spacing w:val="-6"/>
        </w:rPr>
        <w:t>avec</w:t>
      </w:r>
      <w:r>
        <w:rPr>
          <w:color w:val="231F20"/>
          <w:spacing w:val="-77"/>
        </w:rPr>
        <w:t> </w:t>
      </w:r>
      <w:r>
        <w:rPr>
          <w:color w:val="231F20"/>
        </w:rPr>
        <w:t>les</w:t>
      </w:r>
      <w:r>
        <w:rPr>
          <w:color w:val="231F20"/>
          <w:spacing w:val="-12"/>
        </w:rPr>
        <w:t> </w:t>
      </w:r>
      <w:r>
        <w:rPr>
          <w:color w:val="231F20"/>
        </w:rPr>
        <w:t>CFF</w:t>
      </w:r>
    </w:p>
    <w:p>
      <w:pPr>
        <w:pStyle w:val="BodyText"/>
        <w:spacing w:line="247" w:lineRule="auto" w:before="91"/>
        <w:ind w:left="1156" w:right="285"/>
      </w:pPr>
      <w:r>
        <w:rPr>
          <w:color w:val="231F20"/>
        </w:rPr>
        <w:t>Dans</w:t>
      </w:r>
      <w:r>
        <w:rPr>
          <w:color w:val="231F20"/>
          <w:spacing w:val="12"/>
        </w:rPr>
        <w:t> </w:t>
      </w:r>
      <w:r>
        <w:rPr>
          <w:color w:val="231F20"/>
        </w:rPr>
        <w:t>le</w:t>
      </w:r>
      <w:r>
        <w:rPr>
          <w:color w:val="231F20"/>
          <w:spacing w:val="12"/>
        </w:rPr>
        <w:t> </w:t>
      </w:r>
      <w:r>
        <w:rPr>
          <w:color w:val="231F20"/>
        </w:rPr>
        <w:t>cadre</w:t>
      </w:r>
      <w:r>
        <w:rPr>
          <w:color w:val="231F20"/>
          <w:spacing w:val="12"/>
        </w:rPr>
        <w:t> </w:t>
      </w:r>
      <w:r>
        <w:rPr>
          <w:color w:val="231F20"/>
        </w:rPr>
        <w:t>du</w:t>
      </w:r>
      <w:r>
        <w:rPr>
          <w:color w:val="231F20"/>
          <w:spacing w:val="12"/>
        </w:rPr>
        <w:t> </w:t>
      </w:r>
      <w:r>
        <w:rPr>
          <w:color w:val="231F20"/>
        </w:rPr>
        <w:t>changement</w:t>
      </w:r>
      <w:r>
        <w:rPr>
          <w:color w:val="231F20"/>
          <w:spacing w:val="1"/>
        </w:rPr>
        <w:t> </w:t>
      </w:r>
      <w:r>
        <w:rPr>
          <w:color w:val="231F20"/>
        </w:rPr>
        <w:t>d’horaire</w:t>
      </w:r>
      <w:r>
        <w:rPr>
          <w:color w:val="231F20"/>
          <w:spacing w:val="1"/>
        </w:rPr>
        <w:t> </w:t>
      </w:r>
      <w:r>
        <w:rPr>
          <w:color w:val="231F20"/>
        </w:rPr>
        <w:t>applicable</w:t>
      </w:r>
      <w:r>
        <w:rPr>
          <w:color w:val="231F20"/>
          <w:spacing w:val="48"/>
        </w:rPr>
        <w:t> </w:t>
      </w:r>
      <w:r>
        <w:rPr>
          <w:color w:val="231F20"/>
        </w:rPr>
        <w:t>depuis</w:t>
      </w:r>
      <w:r>
        <w:rPr>
          <w:color w:val="231F20"/>
          <w:spacing w:val="48"/>
        </w:rPr>
        <w:t> </w:t>
      </w:r>
      <w:r>
        <w:rPr>
          <w:color w:val="231F20"/>
        </w:rPr>
        <w:t>le</w:t>
      </w:r>
      <w:r>
        <w:rPr>
          <w:color w:val="231F20"/>
          <w:spacing w:val="1"/>
        </w:rPr>
        <w:t> </w:t>
      </w:r>
      <w:r>
        <w:rPr>
          <w:color w:val="231F20"/>
        </w:rPr>
        <w:t>15</w:t>
      </w:r>
      <w:r>
        <w:rPr>
          <w:color w:val="231F20"/>
          <w:spacing w:val="10"/>
        </w:rPr>
        <w:t> </w:t>
      </w:r>
      <w:r>
        <w:rPr>
          <w:color w:val="231F20"/>
        </w:rPr>
        <w:t>décembre</w:t>
      </w:r>
      <w:r>
        <w:rPr>
          <w:color w:val="231F20"/>
          <w:spacing w:val="11"/>
        </w:rPr>
        <w:t> </w:t>
      </w:r>
      <w:r>
        <w:rPr>
          <w:color w:val="231F20"/>
        </w:rPr>
        <w:t>2019,</w:t>
      </w:r>
      <w:r>
        <w:rPr>
          <w:color w:val="231F20"/>
          <w:spacing w:val="11"/>
        </w:rPr>
        <w:t> </w:t>
      </w:r>
      <w:r>
        <w:rPr>
          <w:color w:val="231F20"/>
        </w:rPr>
        <w:t>les</w:t>
      </w:r>
      <w:r>
        <w:rPr>
          <w:color w:val="231F20"/>
          <w:spacing w:val="11"/>
        </w:rPr>
        <w:t> </w:t>
      </w:r>
      <w:r>
        <w:rPr>
          <w:color w:val="231F20"/>
        </w:rPr>
        <w:t>informa-</w:t>
      </w:r>
    </w:p>
    <w:p>
      <w:pPr>
        <w:pStyle w:val="BodyText"/>
        <w:spacing w:line="247" w:lineRule="auto"/>
        <w:ind w:left="1156"/>
      </w:pPr>
      <w:r>
        <w:rPr>
          <w:color w:val="231F20"/>
        </w:rPr>
        <w:t>tions</w:t>
      </w:r>
      <w:r>
        <w:rPr>
          <w:color w:val="231F20"/>
          <w:spacing w:val="12"/>
        </w:rPr>
        <w:t> </w:t>
      </w:r>
      <w:r>
        <w:rPr>
          <w:color w:val="231F20"/>
        </w:rPr>
        <w:t>relatives</w:t>
      </w:r>
      <w:r>
        <w:rPr>
          <w:color w:val="231F20"/>
          <w:spacing w:val="13"/>
        </w:rPr>
        <w:t> </w:t>
      </w:r>
      <w:r>
        <w:rPr>
          <w:color w:val="231F20"/>
        </w:rPr>
        <w:t>aux</w:t>
      </w:r>
      <w:r>
        <w:rPr>
          <w:color w:val="231F20"/>
          <w:spacing w:val="13"/>
        </w:rPr>
        <w:t> </w:t>
      </w:r>
      <w:r>
        <w:rPr>
          <w:color w:val="231F20"/>
        </w:rPr>
        <w:t>voyages</w:t>
      </w:r>
      <w:r>
        <w:rPr>
          <w:color w:val="231F20"/>
          <w:spacing w:val="13"/>
        </w:rPr>
        <w:t> </w:t>
      </w:r>
      <w:r>
        <w:rPr>
          <w:color w:val="231F20"/>
        </w:rPr>
        <w:t>sans</w:t>
      </w:r>
      <w:r>
        <w:rPr>
          <w:color w:val="231F20"/>
          <w:spacing w:val="-45"/>
        </w:rPr>
        <w:t> </w:t>
      </w:r>
      <w:hyperlink r:id="rId39">
        <w:r>
          <w:rPr>
            <w:color w:val="231F20"/>
          </w:rPr>
          <w:t>obstacles</w:t>
        </w:r>
        <w:r>
          <w:rPr>
            <w:color w:val="231F20"/>
            <w:spacing w:val="11"/>
          </w:rPr>
          <w:t> </w:t>
        </w:r>
        <w:r>
          <w:rPr>
            <w:color w:val="231F20"/>
          </w:rPr>
          <w:t>(www.sbb.ch/fr/</w:t>
        </w:r>
        <w:r>
          <w:rPr>
            <w:color w:val="231F20"/>
            <w:spacing w:val="1"/>
          </w:rPr>
          <w:t> </w:t>
        </w:r>
        <w:r>
          <w:rPr>
            <w:color w:val="231F20"/>
          </w:rPr>
          <w:t>handicap)</w:t>
        </w:r>
        <w:r>
          <w:rPr>
            <w:color w:val="231F20"/>
            <w:spacing w:val="11"/>
          </w:rPr>
          <w:t> </w:t>
        </w:r>
        <w:r>
          <w:rPr>
            <w:color w:val="231F20"/>
          </w:rPr>
          <w:t>ont</w:t>
        </w:r>
        <w:r>
          <w:rPr>
            <w:color w:val="231F20"/>
            <w:spacing w:val="11"/>
          </w:rPr>
          <w:t> </w:t>
        </w:r>
        <w:r>
          <w:rPr>
            <w:color w:val="231F20"/>
          </w:rPr>
          <w:t>elles</w:t>
        </w:r>
        <w:r>
          <w:rPr>
            <w:color w:val="231F20"/>
            <w:spacing w:val="11"/>
          </w:rPr>
          <w:t> </w:t>
        </w:r>
        <w:r>
          <w:rPr>
            <w:color w:val="231F20"/>
          </w:rPr>
          <w:t>aussi</w:t>
        </w:r>
        <w:r>
          <w:rPr>
            <w:color w:val="231F20"/>
            <w:spacing w:val="11"/>
          </w:rPr>
          <w:t> </w:t>
        </w:r>
        <w:r>
          <w:rPr>
            <w:color w:val="231F20"/>
          </w:rPr>
          <w:t>ét</w:t>
        </w:r>
      </w:hyperlink>
      <w:r>
        <w:rPr>
          <w:color w:val="231F20"/>
        </w:rPr>
        <w:t>é</w:t>
      </w:r>
      <w:r>
        <w:rPr>
          <w:color w:val="231F20"/>
          <w:spacing w:val="1"/>
        </w:rPr>
        <w:t> </w:t>
      </w:r>
      <w:r>
        <w:rPr>
          <w:color w:val="231F20"/>
        </w:rPr>
        <w:t>restructurées</w:t>
      </w:r>
      <w:r>
        <w:rPr>
          <w:color w:val="231F20"/>
          <w:spacing w:val="12"/>
        </w:rPr>
        <w:t> </w:t>
      </w:r>
      <w:r>
        <w:rPr>
          <w:color w:val="231F20"/>
        </w:rPr>
        <w:t>et</w:t>
      </w:r>
      <w:r>
        <w:rPr>
          <w:color w:val="231F20"/>
          <w:spacing w:val="13"/>
        </w:rPr>
        <w:t> </w:t>
      </w:r>
      <w:r>
        <w:rPr>
          <w:color w:val="231F20"/>
        </w:rPr>
        <w:t>enrichies.</w:t>
      </w:r>
    </w:p>
    <w:p>
      <w:pPr>
        <w:pStyle w:val="BodyText"/>
        <w:spacing w:before="1"/>
        <w:ind w:left="1156"/>
      </w:pPr>
      <w:r>
        <w:rPr>
          <w:color w:val="231F20"/>
        </w:rPr>
        <w:t>Détail</w:t>
      </w:r>
      <w:r>
        <w:rPr>
          <w:color w:val="231F20"/>
          <w:spacing w:val="21"/>
        </w:rPr>
        <w:t> </w:t>
      </w:r>
      <w:r>
        <w:rPr>
          <w:color w:val="231F20"/>
        </w:rPr>
        <w:t>des</w:t>
      </w:r>
      <w:r>
        <w:rPr>
          <w:color w:val="231F20"/>
          <w:spacing w:val="21"/>
        </w:rPr>
        <w:t> </w:t>
      </w:r>
      <w:r>
        <w:rPr>
          <w:color w:val="231F20"/>
        </w:rPr>
        <w:t>nouveautés:</w:t>
      </w:r>
    </w:p>
    <w:p>
      <w:pPr>
        <w:pStyle w:val="BodyText"/>
        <w:spacing w:before="2"/>
        <w:rPr>
          <w:sz w:val="21"/>
        </w:rPr>
      </w:pPr>
    </w:p>
    <w:p>
      <w:pPr>
        <w:pStyle w:val="ListParagraph"/>
        <w:numPr>
          <w:ilvl w:val="0"/>
          <w:numId w:val="1"/>
        </w:numPr>
        <w:tabs>
          <w:tab w:pos="1320" w:val="left" w:leader="none"/>
        </w:tabs>
        <w:spacing w:line="247" w:lineRule="auto" w:before="1" w:after="0"/>
        <w:ind w:left="1267" w:right="11" w:hanging="112"/>
        <w:jc w:val="left"/>
        <w:rPr>
          <w:sz w:val="20"/>
        </w:rPr>
      </w:pPr>
      <w:r>
        <w:rPr>
          <w:color w:val="231F20"/>
          <w:sz w:val="20"/>
        </w:rPr>
        <w:t>un</w:t>
      </w:r>
      <w:r>
        <w:rPr>
          <w:color w:val="231F20"/>
          <w:spacing w:val="10"/>
          <w:sz w:val="20"/>
        </w:rPr>
        <w:t> </w:t>
      </w:r>
      <w:r>
        <w:rPr>
          <w:color w:val="231F20"/>
          <w:sz w:val="20"/>
        </w:rPr>
        <w:t>plan</w:t>
      </w:r>
      <w:r>
        <w:rPr>
          <w:color w:val="231F20"/>
          <w:spacing w:val="11"/>
          <w:sz w:val="20"/>
        </w:rPr>
        <w:t> </w:t>
      </w:r>
      <w:r>
        <w:rPr>
          <w:color w:val="231F20"/>
          <w:sz w:val="20"/>
        </w:rPr>
        <w:t>utile</w:t>
      </w:r>
      <w:r>
        <w:rPr>
          <w:color w:val="231F20"/>
          <w:spacing w:val="11"/>
          <w:sz w:val="20"/>
        </w:rPr>
        <w:t> </w:t>
      </w:r>
      <w:r>
        <w:rPr>
          <w:color w:val="231F20"/>
          <w:sz w:val="20"/>
        </w:rPr>
        <w:t>avec</w:t>
      </w:r>
      <w:r>
        <w:rPr>
          <w:color w:val="231F20"/>
          <w:spacing w:val="10"/>
          <w:sz w:val="20"/>
        </w:rPr>
        <w:t> </w:t>
      </w:r>
      <w:r>
        <w:rPr>
          <w:color w:val="231F20"/>
          <w:sz w:val="20"/>
        </w:rPr>
        <w:t>les</w:t>
      </w:r>
      <w:r>
        <w:rPr>
          <w:color w:val="231F20"/>
          <w:spacing w:val="11"/>
          <w:sz w:val="20"/>
        </w:rPr>
        <w:t> </w:t>
      </w:r>
      <w:r>
        <w:rPr>
          <w:color w:val="231F20"/>
          <w:sz w:val="20"/>
        </w:rPr>
        <w:t>gares</w:t>
      </w:r>
      <w:r>
        <w:rPr>
          <w:color w:val="231F20"/>
          <w:spacing w:val="1"/>
          <w:sz w:val="20"/>
        </w:rPr>
        <w:t> </w:t>
      </w:r>
      <w:r>
        <w:rPr>
          <w:color w:val="231F20"/>
          <w:sz w:val="20"/>
        </w:rPr>
        <w:t>d’appui,</w:t>
      </w:r>
      <w:r>
        <w:rPr>
          <w:color w:val="231F20"/>
          <w:spacing w:val="1"/>
          <w:sz w:val="20"/>
        </w:rPr>
        <w:t> </w:t>
      </w:r>
      <w:r>
        <w:rPr>
          <w:color w:val="231F20"/>
          <w:sz w:val="20"/>
        </w:rPr>
        <w:t>les</w:t>
      </w:r>
      <w:r>
        <w:rPr>
          <w:color w:val="231F20"/>
          <w:spacing w:val="48"/>
          <w:sz w:val="20"/>
        </w:rPr>
        <w:t> </w:t>
      </w:r>
      <w:r>
        <w:rPr>
          <w:color w:val="231F20"/>
          <w:sz w:val="20"/>
        </w:rPr>
        <w:t>horaires</w:t>
      </w:r>
      <w:r>
        <w:rPr>
          <w:color w:val="231F20"/>
          <w:spacing w:val="48"/>
          <w:sz w:val="20"/>
        </w:rPr>
        <w:t> </w:t>
      </w:r>
      <w:r>
        <w:rPr>
          <w:color w:val="231F20"/>
          <w:sz w:val="20"/>
        </w:rPr>
        <w:t>de</w:t>
      </w:r>
      <w:r>
        <w:rPr>
          <w:color w:val="231F20"/>
          <w:spacing w:val="48"/>
          <w:sz w:val="20"/>
        </w:rPr>
        <w:t> </w:t>
      </w:r>
      <w:r>
        <w:rPr>
          <w:color w:val="231F20"/>
          <w:sz w:val="20"/>
        </w:rPr>
        <w:t>service,</w:t>
      </w:r>
      <w:r>
        <w:rPr>
          <w:color w:val="231F20"/>
          <w:spacing w:val="1"/>
          <w:sz w:val="20"/>
        </w:rPr>
        <w:t> </w:t>
      </w:r>
      <w:r>
        <w:rPr>
          <w:color w:val="231F20"/>
          <w:sz w:val="20"/>
        </w:rPr>
        <w:t>le</w:t>
      </w:r>
      <w:r>
        <w:rPr>
          <w:color w:val="231F20"/>
          <w:spacing w:val="1"/>
          <w:sz w:val="20"/>
        </w:rPr>
        <w:t> </w:t>
      </w:r>
      <w:r>
        <w:rPr>
          <w:color w:val="231F20"/>
          <w:sz w:val="20"/>
        </w:rPr>
        <w:t>détail</w:t>
      </w:r>
      <w:r>
        <w:rPr>
          <w:color w:val="231F20"/>
          <w:spacing w:val="1"/>
          <w:sz w:val="20"/>
        </w:rPr>
        <w:t> </w:t>
      </w:r>
      <w:r>
        <w:rPr>
          <w:color w:val="231F20"/>
          <w:sz w:val="20"/>
        </w:rPr>
        <w:t>des</w:t>
      </w:r>
      <w:r>
        <w:rPr>
          <w:color w:val="231F20"/>
          <w:spacing w:val="1"/>
          <w:sz w:val="20"/>
        </w:rPr>
        <w:t> </w:t>
      </w:r>
      <w:r>
        <w:rPr>
          <w:color w:val="231F20"/>
          <w:sz w:val="20"/>
        </w:rPr>
        <w:t>prestations</w:t>
      </w:r>
      <w:r>
        <w:rPr>
          <w:color w:val="231F20"/>
          <w:spacing w:val="1"/>
          <w:sz w:val="20"/>
        </w:rPr>
        <w:t> </w:t>
      </w:r>
      <w:r>
        <w:rPr>
          <w:color w:val="231F20"/>
          <w:sz w:val="20"/>
        </w:rPr>
        <w:t>d’assis-</w:t>
      </w:r>
      <w:r>
        <w:rPr>
          <w:color w:val="231F20"/>
          <w:spacing w:val="-46"/>
          <w:sz w:val="20"/>
        </w:rPr>
        <w:t> </w:t>
      </w:r>
      <w:r>
        <w:rPr>
          <w:color w:val="231F20"/>
          <w:sz w:val="20"/>
        </w:rPr>
        <w:t>tance,</w:t>
      </w:r>
      <w:r>
        <w:rPr>
          <w:color w:val="231F20"/>
          <w:spacing w:val="12"/>
          <w:sz w:val="20"/>
        </w:rPr>
        <w:t> </w:t>
      </w:r>
      <w:r>
        <w:rPr>
          <w:color w:val="231F20"/>
          <w:sz w:val="20"/>
        </w:rPr>
        <w:t>les</w:t>
      </w:r>
      <w:r>
        <w:rPr>
          <w:color w:val="231F20"/>
          <w:spacing w:val="13"/>
          <w:sz w:val="20"/>
        </w:rPr>
        <w:t> </w:t>
      </w:r>
      <w:r>
        <w:rPr>
          <w:color w:val="231F20"/>
          <w:sz w:val="20"/>
        </w:rPr>
        <w:t>points</w:t>
      </w:r>
      <w:r>
        <w:rPr>
          <w:color w:val="231F20"/>
          <w:spacing w:val="12"/>
          <w:sz w:val="20"/>
        </w:rPr>
        <w:t> </w:t>
      </w:r>
      <w:r>
        <w:rPr>
          <w:color w:val="231F20"/>
          <w:sz w:val="20"/>
        </w:rPr>
        <w:t>de</w:t>
      </w:r>
      <w:r>
        <w:rPr>
          <w:color w:val="231F20"/>
          <w:spacing w:val="13"/>
          <w:sz w:val="20"/>
        </w:rPr>
        <w:t> </w:t>
      </w:r>
      <w:r>
        <w:rPr>
          <w:color w:val="231F20"/>
          <w:sz w:val="20"/>
        </w:rPr>
        <w:t>rencontre</w:t>
      </w:r>
      <w:r>
        <w:rPr>
          <w:color w:val="231F20"/>
          <w:spacing w:val="13"/>
          <w:sz w:val="20"/>
        </w:rPr>
        <w:t> </w:t>
      </w:r>
      <w:r>
        <w:rPr>
          <w:color w:val="231F20"/>
          <w:sz w:val="20"/>
        </w:rPr>
        <w:t>et</w:t>
      </w:r>
      <w:r>
        <w:rPr>
          <w:color w:val="231F20"/>
          <w:spacing w:val="1"/>
          <w:sz w:val="20"/>
        </w:rPr>
        <w:t> </w:t>
      </w:r>
      <w:r>
        <w:rPr>
          <w:color w:val="231F20"/>
          <w:sz w:val="20"/>
        </w:rPr>
        <w:t>la</w:t>
      </w:r>
      <w:r>
        <w:rPr>
          <w:color w:val="231F20"/>
          <w:spacing w:val="1"/>
          <w:sz w:val="20"/>
        </w:rPr>
        <w:t> </w:t>
      </w:r>
      <w:r>
        <w:rPr>
          <w:color w:val="231F20"/>
          <w:sz w:val="20"/>
        </w:rPr>
        <w:t>description</w:t>
      </w:r>
      <w:r>
        <w:rPr>
          <w:color w:val="231F20"/>
          <w:spacing w:val="1"/>
          <w:sz w:val="20"/>
        </w:rPr>
        <w:t> </w:t>
      </w:r>
      <w:r>
        <w:rPr>
          <w:color w:val="231F20"/>
          <w:sz w:val="20"/>
        </w:rPr>
        <w:t>de</w:t>
      </w:r>
      <w:r>
        <w:rPr>
          <w:color w:val="231F20"/>
          <w:spacing w:val="48"/>
          <w:sz w:val="20"/>
        </w:rPr>
        <w:t> </w:t>
      </w:r>
      <w:r>
        <w:rPr>
          <w:color w:val="231F20"/>
          <w:sz w:val="20"/>
        </w:rPr>
        <w:t>l’accessibilité</w:t>
      </w:r>
      <w:r>
        <w:rPr>
          <w:color w:val="231F20"/>
          <w:spacing w:val="1"/>
          <w:sz w:val="20"/>
        </w:rPr>
        <w:t> </w:t>
      </w:r>
      <w:r>
        <w:rPr>
          <w:color w:val="231F20"/>
          <w:sz w:val="20"/>
        </w:rPr>
        <w:t>des</w:t>
      </w:r>
      <w:r>
        <w:rPr>
          <w:color w:val="231F20"/>
          <w:spacing w:val="19"/>
          <w:sz w:val="20"/>
        </w:rPr>
        <w:t> </w:t>
      </w:r>
      <w:r>
        <w:rPr>
          <w:color w:val="231F20"/>
          <w:sz w:val="20"/>
        </w:rPr>
        <w:t>gares.</w:t>
      </w:r>
      <w:r>
        <w:rPr>
          <w:color w:val="231F20"/>
          <w:spacing w:val="20"/>
          <w:sz w:val="20"/>
        </w:rPr>
        <w:t> </w:t>
      </w:r>
      <w:r>
        <w:rPr>
          <w:color w:val="231F20"/>
          <w:sz w:val="20"/>
        </w:rPr>
        <w:t>Cette</w:t>
      </w:r>
      <w:r>
        <w:rPr>
          <w:color w:val="231F20"/>
          <w:spacing w:val="19"/>
          <w:sz w:val="20"/>
        </w:rPr>
        <w:t> </w:t>
      </w:r>
      <w:r>
        <w:rPr>
          <w:color w:val="231F20"/>
          <w:sz w:val="20"/>
        </w:rPr>
        <w:t>carte</w:t>
      </w:r>
      <w:r>
        <w:rPr>
          <w:color w:val="231F20"/>
          <w:spacing w:val="20"/>
          <w:sz w:val="20"/>
        </w:rPr>
        <w:t> </w:t>
      </w:r>
      <w:r>
        <w:rPr>
          <w:color w:val="231F20"/>
          <w:sz w:val="20"/>
        </w:rPr>
        <w:t>est</w:t>
      </w:r>
      <w:r>
        <w:rPr>
          <w:color w:val="231F20"/>
          <w:spacing w:val="19"/>
          <w:sz w:val="20"/>
        </w:rPr>
        <w:t> </w:t>
      </w:r>
      <w:r>
        <w:rPr>
          <w:color w:val="231F20"/>
          <w:sz w:val="20"/>
        </w:rPr>
        <w:t>actuali-</w:t>
      </w:r>
      <w:r>
        <w:rPr>
          <w:color w:val="231F20"/>
          <w:spacing w:val="-45"/>
          <w:sz w:val="20"/>
        </w:rPr>
        <w:t> </w:t>
      </w:r>
      <w:r>
        <w:rPr>
          <w:color w:val="231F20"/>
          <w:sz w:val="20"/>
        </w:rPr>
        <w:t>sée</w:t>
      </w:r>
      <w:r>
        <w:rPr>
          <w:color w:val="231F20"/>
          <w:spacing w:val="1"/>
          <w:sz w:val="20"/>
        </w:rPr>
        <w:t> </w:t>
      </w:r>
      <w:r>
        <w:rPr>
          <w:color w:val="231F20"/>
          <w:sz w:val="20"/>
        </w:rPr>
        <w:t>en</w:t>
      </w:r>
      <w:r>
        <w:rPr>
          <w:color w:val="231F20"/>
          <w:spacing w:val="48"/>
          <w:sz w:val="20"/>
        </w:rPr>
        <w:t> </w:t>
      </w:r>
      <w:r>
        <w:rPr>
          <w:color w:val="231F20"/>
          <w:sz w:val="20"/>
        </w:rPr>
        <w:t>permanence</w:t>
      </w:r>
      <w:r>
        <w:rPr>
          <w:color w:val="231F20"/>
          <w:spacing w:val="48"/>
          <w:sz w:val="20"/>
        </w:rPr>
        <w:t> </w:t>
      </w:r>
      <w:r>
        <w:rPr>
          <w:color w:val="231F20"/>
          <w:sz w:val="20"/>
        </w:rPr>
        <w:t>et</w:t>
      </w:r>
      <w:r>
        <w:rPr>
          <w:color w:val="231F20"/>
          <w:spacing w:val="48"/>
          <w:sz w:val="20"/>
        </w:rPr>
        <w:t> </w:t>
      </w:r>
      <w:r>
        <w:rPr>
          <w:color w:val="231F20"/>
          <w:sz w:val="20"/>
        </w:rPr>
        <w:t>inclut</w:t>
      </w:r>
      <w:r>
        <w:rPr>
          <w:color w:val="231F20"/>
          <w:spacing w:val="1"/>
          <w:sz w:val="20"/>
        </w:rPr>
        <w:t> </w:t>
      </w:r>
      <w:r>
        <w:rPr>
          <w:color w:val="231F20"/>
          <w:sz w:val="20"/>
        </w:rPr>
        <w:t>aussi</w:t>
      </w:r>
      <w:r>
        <w:rPr>
          <w:color w:val="231F20"/>
          <w:spacing w:val="13"/>
          <w:sz w:val="20"/>
        </w:rPr>
        <w:t> </w:t>
      </w:r>
      <w:r>
        <w:rPr>
          <w:color w:val="231F20"/>
          <w:sz w:val="20"/>
        </w:rPr>
        <w:t>les</w:t>
      </w:r>
      <w:r>
        <w:rPr>
          <w:color w:val="231F20"/>
          <w:spacing w:val="14"/>
          <w:sz w:val="20"/>
        </w:rPr>
        <w:t> </w:t>
      </w:r>
      <w:r>
        <w:rPr>
          <w:color w:val="231F20"/>
          <w:sz w:val="20"/>
        </w:rPr>
        <w:t>chemins</w:t>
      </w:r>
      <w:r>
        <w:rPr>
          <w:color w:val="231F20"/>
          <w:spacing w:val="14"/>
          <w:sz w:val="20"/>
        </w:rPr>
        <w:t> </w:t>
      </w:r>
      <w:r>
        <w:rPr>
          <w:color w:val="231F20"/>
          <w:sz w:val="20"/>
        </w:rPr>
        <w:t>de</w:t>
      </w:r>
      <w:r>
        <w:rPr>
          <w:color w:val="231F20"/>
          <w:spacing w:val="13"/>
          <w:sz w:val="20"/>
        </w:rPr>
        <w:t> </w:t>
      </w:r>
      <w:r>
        <w:rPr>
          <w:color w:val="231F20"/>
          <w:sz w:val="20"/>
        </w:rPr>
        <w:t>fer</w:t>
      </w:r>
      <w:r>
        <w:rPr>
          <w:color w:val="231F20"/>
          <w:spacing w:val="14"/>
          <w:sz w:val="20"/>
        </w:rPr>
        <w:t> </w:t>
      </w:r>
      <w:r>
        <w:rPr>
          <w:color w:val="231F20"/>
          <w:sz w:val="20"/>
        </w:rPr>
        <w:t>privés</w:t>
      </w:r>
      <w:r>
        <w:rPr>
          <w:color w:val="231F20"/>
          <w:spacing w:val="14"/>
          <w:sz w:val="20"/>
        </w:rPr>
        <w:t> </w:t>
      </w:r>
      <w:r>
        <w:rPr>
          <w:color w:val="231F20"/>
          <w:sz w:val="20"/>
        </w:rPr>
        <w:t>et</w:t>
      </w:r>
      <w:r>
        <w:rPr>
          <w:color w:val="231F20"/>
          <w:spacing w:val="-45"/>
          <w:sz w:val="20"/>
        </w:rPr>
        <w:t> </w:t>
      </w:r>
      <w:r>
        <w:rPr>
          <w:color w:val="231F20"/>
          <w:sz w:val="20"/>
        </w:rPr>
        <w:t>le</w:t>
      </w:r>
      <w:r>
        <w:rPr>
          <w:color w:val="231F20"/>
          <w:spacing w:val="18"/>
          <w:sz w:val="20"/>
        </w:rPr>
        <w:t> </w:t>
      </w:r>
      <w:r>
        <w:rPr>
          <w:color w:val="231F20"/>
          <w:sz w:val="20"/>
        </w:rPr>
        <w:t>statut</w:t>
      </w:r>
      <w:r>
        <w:rPr>
          <w:color w:val="231F20"/>
          <w:spacing w:val="18"/>
          <w:sz w:val="20"/>
        </w:rPr>
        <w:t> </w:t>
      </w:r>
      <w:r>
        <w:rPr>
          <w:color w:val="231F20"/>
          <w:sz w:val="20"/>
        </w:rPr>
        <w:t>en</w:t>
      </w:r>
      <w:r>
        <w:rPr>
          <w:color w:val="231F20"/>
          <w:spacing w:val="18"/>
          <w:sz w:val="20"/>
        </w:rPr>
        <w:t> </w:t>
      </w:r>
      <w:r>
        <w:rPr>
          <w:color w:val="231F20"/>
          <w:sz w:val="20"/>
        </w:rPr>
        <w:t>direct</w:t>
      </w:r>
      <w:r>
        <w:rPr>
          <w:color w:val="231F20"/>
          <w:spacing w:val="18"/>
          <w:sz w:val="20"/>
        </w:rPr>
        <w:t> </w:t>
      </w:r>
      <w:r>
        <w:rPr>
          <w:color w:val="231F20"/>
          <w:sz w:val="20"/>
        </w:rPr>
        <w:t>des</w:t>
      </w:r>
      <w:r>
        <w:rPr>
          <w:color w:val="231F20"/>
          <w:spacing w:val="18"/>
          <w:sz w:val="20"/>
        </w:rPr>
        <w:t> </w:t>
      </w:r>
      <w:r>
        <w:rPr>
          <w:color w:val="231F20"/>
          <w:sz w:val="20"/>
        </w:rPr>
        <w:t>ascenseurs</w:t>
      </w:r>
      <w:r>
        <w:rPr>
          <w:color w:val="231F20"/>
          <w:spacing w:val="-45"/>
          <w:sz w:val="20"/>
        </w:rPr>
        <w:t> </w:t>
      </w:r>
      <w:r>
        <w:rPr>
          <w:color w:val="231F20"/>
          <w:sz w:val="20"/>
        </w:rPr>
        <w:t>de</w:t>
      </w:r>
      <w:r>
        <w:rPr>
          <w:color w:val="231F20"/>
          <w:spacing w:val="8"/>
          <w:sz w:val="20"/>
        </w:rPr>
        <w:t> </w:t>
      </w:r>
      <w:r>
        <w:rPr>
          <w:color w:val="231F20"/>
          <w:sz w:val="20"/>
        </w:rPr>
        <w:t>33</w:t>
      </w:r>
      <w:r>
        <w:rPr>
          <w:color w:val="231F20"/>
          <w:spacing w:val="9"/>
          <w:sz w:val="20"/>
        </w:rPr>
        <w:t> </w:t>
      </w:r>
      <w:r>
        <w:rPr>
          <w:color w:val="231F20"/>
          <w:sz w:val="20"/>
        </w:rPr>
        <w:t>gares;</w:t>
      </w:r>
    </w:p>
    <w:p>
      <w:pPr>
        <w:pStyle w:val="ListParagraph"/>
        <w:numPr>
          <w:ilvl w:val="0"/>
          <w:numId w:val="1"/>
        </w:numPr>
        <w:tabs>
          <w:tab w:pos="1320" w:val="left" w:leader="none"/>
        </w:tabs>
        <w:spacing w:line="247" w:lineRule="auto" w:before="1" w:after="0"/>
        <w:ind w:left="1267" w:right="53" w:hanging="111"/>
        <w:jc w:val="left"/>
        <w:rPr>
          <w:sz w:val="20"/>
        </w:rPr>
      </w:pPr>
      <w:r>
        <w:rPr>
          <w:color w:val="231F20"/>
          <w:sz w:val="20"/>
        </w:rPr>
        <w:t>deux</w:t>
      </w:r>
      <w:r>
        <w:rPr>
          <w:color w:val="231F20"/>
          <w:spacing w:val="12"/>
          <w:sz w:val="20"/>
        </w:rPr>
        <w:t> </w:t>
      </w:r>
      <w:r>
        <w:rPr>
          <w:color w:val="231F20"/>
          <w:sz w:val="20"/>
        </w:rPr>
        <w:t>vidéos</w:t>
      </w:r>
      <w:r>
        <w:rPr>
          <w:color w:val="231F20"/>
          <w:spacing w:val="12"/>
          <w:sz w:val="20"/>
        </w:rPr>
        <w:t> </w:t>
      </w:r>
      <w:r>
        <w:rPr>
          <w:color w:val="231F20"/>
          <w:sz w:val="20"/>
        </w:rPr>
        <w:t>expliquant</w:t>
      </w:r>
      <w:r>
        <w:rPr>
          <w:color w:val="231F20"/>
          <w:spacing w:val="12"/>
          <w:sz w:val="20"/>
        </w:rPr>
        <w:t> </w:t>
      </w:r>
      <w:r>
        <w:rPr>
          <w:color w:val="231F20"/>
          <w:sz w:val="20"/>
        </w:rPr>
        <w:t>com-</w:t>
      </w:r>
      <w:r>
        <w:rPr>
          <w:color w:val="231F20"/>
          <w:spacing w:val="1"/>
          <w:sz w:val="20"/>
        </w:rPr>
        <w:t> </w:t>
      </w:r>
      <w:r>
        <w:rPr>
          <w:color w:val="231F20"/>
          <w:sz w:val="20"/>
        </w:rPr>
        <w:t>ment</w:t>
      </w:r>
      <w:r>
        <w:rPr>
          <w:color w:val="231F20"/>
          <w:spacing w:val="19"/>
          <w:sz w:val="20"/>
        </w:rPr>
        <w:t> </w:t>
      </w:r>
      <w:r>
        <w:rPr>
          <w:color w:val="231F20"/>
          <w:sz w:val="20"/>
        </w:rPr>
        <w:t>contrôler</w:t>
      </w:r>
      <w:r>
        <w:rPr>
          <w:color w:val="231F20"/>
          <w:spacing w:val="20"/>
          <w:sz w:val="20"/>
        </w:rPr>
        <w:t> </w:t>
      </w:r>
      <w:r>
        <w:rPr>
          <w:color w:val="231F20"/>
          <w:sz w:val="20"/>
        </w:rPr>
        <w:t>l’accessibilité</w:t>
      </w:r>
      <w:r>
        <w:rPr>
          <w:color w:val="231F20"/>
          <w:spacing w:val="20"/>
          <w:sz w:val="20"/>
        </w:rPr>
        <w:t> </w:t>
      </w:r>
      <w:r>
        <w:rPr>
          <w:color w:val="231F20"/>
          <w:sz w:val="20"/>
        </w:rPr>
        <w:t>des</w:t>
      </w:r>
      <w:r>
        <w:rPr>
          <w:color w:val="231F20"/>
          <w:spacing w:val="-45"/>
          <w:sz w:val="20"/>
        </w:rPr>
        <w:t> </w:t>
      </w:r>
      <w:r>
        <w:rPr>
          <w:color w:val="231F20"/>
          <w:sz w:val="20"/>
        </w:rPr>
        <w:t>trains</w:t>
      </w:r>
      <w:r>
        <w:rPr>
          <w:color w:val="231F20"/>
          <w:spacing w:val="1"/>
          <w:sz w:val="20"/>
        </w:rPr>
        <w:t> </w:t>
      </w:r>
      <w:r>
        <w:rPr>
          <w:color w:val="231F20"/>
          <w:sz w:val="20"/>
        </w:rPr>
        <w:t>dans</w:t>
      </w:r>
      <w:r>
        <w:rPr>
          <w:color w:val="231F20"/>
          <w:spacing w:val="1"/>
          <w:sz w:val="20"/>
        </w:rPr>
        <w:t> </w:t>
      </w:r>
      <w:r>
        <w:rPr>
          <w:color w:val="231F20"/>
          <w:sz w:val="20"/>
        </w:rPr>
        <w:t>l’application</w:t>
      </w:r>
      <w:r>
        <w:rPr>
          <w:color w:val="231F20"/>
          <w:spacing w:val="1"/>
          <w:sz w:val="20"/>
        </w:rPr>
        <w:t> </w:t>
      </w:r>
      <w:r>
        <w:rPr>
          <w:color w:val="231F20"/>
          <w:sz w:val="20"/>
        </w:rPr>
        <w:t>Mobile</w:t>
      </w:r>
      <w:r>
        <w:rPr>
          <w:color w:val="231F20"/>
          <w:spacing w:val="-46"/>
          <w:sz w:val="20"/>
        </w:rPr>
        <w:t> </w:t>
      </w:r>
      <w:r>
        <w:rPr>
          <w:color w:val="231F20"/>
          <w:sz w:val="20"/>
        </w:rPr>
        <w:t>CFF</w:t>
      </w:r>
      <w:r>
        <w:rPr>
          <w:color w:val="231F20"/>
          <w:spacing w:val="12"/>
          <w:sz w:val="20"/>
        </w:rPr>
        <w:t> </w:t>
      </w:r>
      <w:r>
        <w:rPr>
          <w:color w:val="231F20"/>
          <w:sz w:val="20"/>
        </w:rPr>
        <w:t>et</w:t>
      </w:r>
      <w:r>
        <w:rPr>
          <w:color w:val="231F20"/>
          <w:spacing w:val="13"/>
          <w:sz w:val="20"/>
        </w:rPr>
        <w:t> </w:t>
      </w:r>
      <w:r>
        <w:rPr>
          <w:color w:val="231F20"/>
          <w:sz w:val="20"/>
        </w:rPr>
        <w:t>dans</w:t>
      </w:r>
      <w:r>
        <w:rPr>
          <w:color w:val="231F20"/>
          <w:spacing w:val="12"/>
          <w:sz w:val="20"/>
        </w:rPr>
        <w:t> </w:t>
      </w:r>
      <w:r>
        <w:rPr>
          <w:color w:val="231F20"/>
          <w:sz w:val="20"/>
        </w:rPr>
        <w:t>l’horaire</w:t>
      </w:r>
      <w:r>
        <w:rPr>
          <w:color w:val="231F20"/>
          <w:spacing w:val="13"/>
          <w:sz w:val="20"/>
        </w:rPr>
        <w:t> </w:t>
      </w:r>
      <w:r>
        <w:rPr>
          <w:color w:val="231F20"/>
          <w:sz w:val="20"/>
        </w:rPr>
        <w:t>en</w:t>
      </w:r>
      <w:r>
        <w:rPr>
          <w:color w:val="231F20"/>
          <w:spacing w:val="13"/>
          <w:sz w:val="20"/>
        </w:rPr>
        <w:t> </w:t>
      </w:r>
      <w:r>
        <w:rPr>
          <w:color w:val="231F20"/>
          <w:sz w:val="20"/>
        </w:rPr>
        <w:t>ligne;</w:t>
      </w:r>
    </w:p>
    <w:p>
      <w:pPr>
        <w:pStyle w:val="ListParagraph"/>
        <w:numPr>
          <w:ilvl w:val="0"/>
          <w:numId w:val="1"/>
        </w:numPr>
        <w:tabs>
          <w:tab w:pos="1320" w:val="left" w:leader="none"/>
        </w:tabs>
        <w:spacing w:line="247" w:lineRule="auto" w:before="1" w:after="0"/>
        <w:ind w:left="1267" w:right="191" w:hanging="111"/>
        <w:jc w:val="left"/>
        <w:rPr>
          <w:sz w:val="20"/>
        </w:rPr>
      </w:pPr>
      <w:r>
        <w:rPr>
          <w:color w:val="231F20"/>
          <w:sz w:val="20"/>
        </w:rPr>
        <w:t>toutes</w:t>
      </w:r>
      <w:r>
        <w:rPr>
          <w:color w:val="231F20"/>
          <w:spacing w:val="16"/>
          <w:sz w:val="20"/>
        </w:rPr>
        <w:t> </w:t>
      </w:r>
      <w:r>
        <w:rPr>
          <w:color w:val="231F20"/>
          <w:sz w:val="20"/>
        </w:rPr>
        <w:t>les</w:t>
      </w:r>
      <w:r>
        <w:rPr>
          <w:color w:val="231F20"/>
          <w:spacing w:val="17"/>
          <w:sz w:val="20"/>
        </w:rPr>
        <w:t> </w:t>
      </w:r>
      <w:r>
        <w:rPr>
          <w:color w:val="231F20"/>
          <w:sz w:val="20"/>
        </w:rPr>
        <w:t>informations</w:t>
      </w:r>
      <w:r>
        <w:rPr>
          <w:color w:val="231F20"/>
          <w:spacing w:val="17"/>
          <w:sz w:val="20"/>
        </w:rPr>
        <w:t> </w:t>
      </w:r>
      <w:r>
        <w:rPr>
          <w:color w:val="231F20"/>
          <w:sz w:val="20"/>
        </w:rPr>
        <w:t>sur</w:t>
      </w:r>
      <w:r>
        <w:rPr>
          <w:color w:val="231F20"/>
          <w:spacing w:val="17"/>
          <w:sz w:val="20"/>
        </w:rPr>
        <w:t> </w:t>
      </w:r>
      <w:r>
        <w:rPr>
          <w:color w:val="231F20"/>
          <w:sz w:val="20"/>
        </w:rPr>
        <w:t>les</w:t>
      </w:r>
      <w:r>
        <w:rPr>
          <w:color w:val="231F20"/>
          <w:spacing w:val="-45"/>
          <w:sz w:val="20"/>
        </w:rPr>
        <w:t> </w:t>
      </w:r>
      <w:r>
        <w:rPr>
          <w:color w:val="231F20"/>
          <w:sz w:val="20"/>
        </w:rPr>
        <w:t>voyages</w:t>
      </w:r>
      <w:r>
        <w:rPr>
          <w:color w:val="231F20"/>
          <w:spacing w:val="12"/>
          <w:sz w:val="20"/>
        </w:rPr>
        <w:t> </w:t>
      </w:r>
      <w:r>
        <w:rPr>
          <w:color w:val="231F20"/>
          <w:sz w:val="20"/>
        </w:rPr>
        <w:t>sans</w:t>
      </w:r>
      <w:r>
        <w:rPr>
          <w:color w:val="231F20"/>
          <w:spacing w:val="13"/>
          <w:sz w:val="20"/>
        </w:rPr>
        <w:t> </w:t>
      </w:r>
      <w:r>
        <w:rPr>
          <w:color w:val="231F20"/>
          <w:sz w:val="20"/>
        </w:rPr>
        <w:t>obstacles</w:t>
      </w:r>
      <w:r>
        <w:rPr>
          <w:color w:val="231F20"/>
          <w:spacing w:val="13"/>
          <w:sz w:val="20"/>
        </w:rPr>
        <w:t> </w:t>
      </w:r>
      <w:r>
        <w:rPr>
          <w:color w:val="231F20"/>
          <w:sz w:val="20"/>
        </w:rPr>
        <w:t>ont</w:t>
      </w:r>
      <w:r>
        <w:rPr>
          <w:color w:val="231F20"/>
          <w:spacing w:val="13"/>
          <w:sz w:val="20"/>
        </w:rPr>
        <w:t> </w:t>
      </w:r>
      <w:r>
        <w:rPr>
          <w:color w:val="231F20"/>
          <w:sz w:val="20"/>
        </w:rPr>
        <w:t>été</w:t>
      </w:r>
      <w:r>
        <w:rPr>
          <w:color w:val="231F20"/>
          <w:spacing w:val="1"/>
          <w:sz w:val="20"/>
        </w:rPr>
        <w:t> </w:t>
      </w:r>
      <w:r>
        <w:rPr>
          <w:color w:val="231F20"/>
          <w:sz w:val="20"/>
        </w:rPr>
        <w:t>rassemblées;</w:t>
      </w:r>
    </w:p>
    <w:p>
      <w:pPr>
        <w:pStyle w:val="ListParagraph"/>
        <w:numPr>
          <w:ilvl w:val="0"/>
          <w:numId w:val="1"/>
        </w:numPr>
        <w:tabs>
          <w:tab w:pos="1320" w:val="left" w:leader="none"/>
        </w:tabs>
        <w:spacing w:line="247" w:lineRule="auto" w:before="0" w:after="0"/>
        <w:ind w:left="1267" w:right="0" w:hanging="111"/>
        <w:jc w:val="left"/>
        <w:rPr>
          <w:sz w:val="20"/>
        </w:rPr>
      </w:pPr>
      <w:r>
        <w:rPr>
          <w:color w:val="231F20"/>
          <w:sz w:val="20"/>
        </w:rPr>
        <w:t>la</w:t>
      </w:r>
      <w:r>
        <w:rPr>
          <w:color w:val="231F20"/>
          <w:spacing w:val="8"/>
          <w:sz w:val="20"/>
        </w:rPr>
        <w:t> </w:t>
      </w:r>
      <w:r>
        <w:rPr>
          <w:color w:val="231F20"/>
          <w:sz w:val="20"/>
        </w:rPr>
        <w:t>brochure</w:t>
      </w:r>
      <w:r>
        <w:rPr>
          <w:color w:val="231F20"/>
          <w:spacing w:val="9"/>
          <w:sz w:val="20"/>
        </w:rPr>
        <w:t> </w:t>
      </w:r>
      <w:r>
        <w:rPr>
          <w:color w:val="231F20"/>
          <w:sz w:val="20"/>
        </w:rPr>
        <w:t>«Voyager</w:t>
      </w:r>
      <w:r>
        <w:rPr>
          <w:color w:val="231F20"/>
          <w:spacing w:val="8"/>
          <w:sz w:val="20"/>
        </w:rPr>
        <w:t> </w:t>
      </w:r>
      <w:r>
        <w:rPr>
          <w:color w:val="231F20"/>
          <w:sz w:val="20"/>
        </w:rPr>
        <w:t>sans</w:t>
      </w:r>
      <w:r>
        <w:rPr>
          <w:color w:val="231F20"/>
          <w:spacing w:val="1"/>
          <w:sz w:val="20"/>
        </w:rPr>
        <w:t> </w:t>
      </w:r>
      <w:r>
        <w:rPr>
          <w:color w:val="231F20"/>
          <w:sz w:val="20"/>
        </w:rPr>
        <w:t>barrières»</w:t>
      </w:r>
      <w:r>
        <w:rPr>
          <w:color w:val="231F20"/>
          <w:spacing w:val="18"/>
          <w:sz w:val="20"/>
        </w:rPr>
        <w:t> </w:t>
      </w:r>
      <w:r>
        <w:rPr>
          <w:color w:val="231F20"/>
          <w:sz w:val="20"/>
        </w:rPr>
        <w:t>est</w:t>
      </w:r>
      <w:r>
        <w:rPr>
          <w:color w:val="231F20"/>
          <w:spacing w:val="19"/>
          <w:sz w:val="20"/>
        </w:rPr>
        <w:t> </w:t>
      </w:r>
      <w:r>
        <w:rPr>
          <w:color w:val="231F20"/>
          <w:sz w:val="20"/>
        </w:rPr>
        <w:t>disponible</w:t>
      </w:r>
      <w:r>
        <w:rPr>
          <w:color w:val="231F20"/>
          <w:spacing w:val="19"/>
          <w:sz w:val="20"/>
        </w:rPr>
        <w:t> </w:t>
      </w:r>
      <w:r>
        <w:rPr>
          <w:color w:val="231F20"/>
          <w:sz w:val="20"/>
        </w:rPr>
        <w:t>en</w:t>
      </w:r>
      <w:r>
        <w:rPr>
          <w:color w:val="231F20"/>
          <w:spacing w:val="19"/>
          <w:sz w:val="20"/>
        </w:rPr>
        <w:t> </w:t>
      </w:r>
      <w:r>
        <w:rPr>
          <w:color w:val="231F20"/>
          <w:sz w:val="20"/>
        </w:rPr>
        <w:t>ligne</w:t>
      </w:r>
      <w:r>
        <w:rPr>
          <w:color w:val="231F20"/>
          <w:spacing w:val="-45"/>
          <w:sz w:val="20"/>
        </w:rPr>
        <w:t> </w:t>
      </w:r>
      <w:r>
        <w:rPr>
          <w:color w:val="231F20"/>
          <w:sz w:val="20"/>
        </w:rPr>
        <w:t>et</w:t>
      </w:r>
      <w:r>
        <w:rPr>
          <w:color w:val="231F20"/>
          <w:spacing w:val="12"/>
          <w:sz w:val="20"/>
        </w:rPr>
        <w:t> </w:t>
      </w:r>
      <w:r>
        <w:rPr>
          <w:color w:val="231F20"/>
          <w:sz w:val="20"/>
        </w:rPr>
        <w:t>imprimée</w:t>
      </w:r>
      <w:r>
        <w:rPr>
          <w:color w:val="231F20"/>
          <w:spacing w:val="12"/>
          <w:sz w:val="20"/>
        </w:rPr>
        <w:t> </w:t>
      </w:r>
      <w:r>
        <w:rPr>
          <w:color w:val="231F20"/>
          <w:sz w:val="20"/>
        </w:rPr>
        <w:t>en</w:t>
      </w:r>
      <w:r>
        <w:rPr>
          <w:color w:val="231F20"/>
          <w:spacing w:val="13"/>
          <w:sz w:val="20"/>
        </w:rPr>
        <w:t> </w:t>
      </w:r>
      <w:r>
        <w:rPr>
          <w:color w:val="231F20"/>
          <w:sz w:val="20"/>
        </w:rPr>
        <w:t>facile</w:t>
      </w:r>
      <w:r>
        <w:rPr>
          <w:color w:val="231F20"/>
          <w:spacing w:val="12"/>
          <w:sz w:val="20"/>
        </w:rPr>
        <w:t> </w:t>
      </w:r>
      <w:r>
        <w:rPr>
          <w:color w:val="231F20"/>
          <w:sz w:val="20"/>
        </w:rPr>
        <w:t>à</w:t>
      </w:r>
      <w:r>
        <w:rPr>
          <w:color w:val="231F20"/>
          <w:spacing w:val="12"/>
          <w:sz w:val="20"/>
        </w:rPr>
        <w:t> </w:t>
      </w:r>
      <w:r>
        <w:rPr>
          <w:color w:val="231F20"/>
          <w:sz w:val="20"/>
        </w:rPr>
        <w:t>lire</w:t>
      </w:r>
      <w:r>
        <w:rPr>
          <w:color w:val="231F20"/>
          <w:spacing w:val="13"/>
          <w:sz w:val="20"/>
        </w:rPr>
        <w:t> </w:t>
      </w:r>
      <w:r>
        <w:rPr>
          <w:color w:val="231F20"/>
          <w:sz w:val="20"/>
        </w:rPr>
        <w:t>et</w:t>
      </w:r>
      <w:r>
        <w:rPr>
          <w:color w:val="231F20"/>
          <w:spacing w:val="12"/>
          <w:sz w:val="20"/>
        </w:rPr>
        <w:t> </w:t>
      </w:r>
      <w:r>
        <w:rPr>
          <w:color w:val="231F20"/>
          <w:sz w:val="20"/>
        </w:rPr>
        <w:t>à</w:t>
      </w:r>
      <w:r>
        <w:rPr>
          <w:color w:val="231F20"/>
          <w:spacing w:val="1"/>
          <w:sz w:val="20"/>
        </w:rPr>
        <w:t> </w:t>
      </w:r>
      <w:r>
        <w:rPr>
          <w:color w:val="231F20"/>
          <w:sz w:val="20"/>
        </w:rPr>
        <w:t>comprendre.</w:t>
      </w:r>
    </w:p>
    <w:p>
      <w:pPr>
        <w:spacing w:line="240" w:lineRule="auto" w:before="0"/>
        <w:rPr>
          <w:sz w:val="56"/>
        </w:rPr>
      </w:pPr>
      <w:r>
        <w:rPr/>
        <w:br w:type="column"/>
      </w:r>
      <w:r>
        <w:rPr>
          <w:sz w:val="56"/>
        </w:rPr>
      </w:r>
    </w:p>
    <w:p>
      <w:pPr>
        <w:pStyle w:val="BodyText"/>
        <w:spacing w:before="10"/>
        <w:rPr>
          <w:sz w:val="64"/>
        </w:rPr>
      </w:pPr>
    </w:p>
    <w:p>
      <w:pPr>
        <w:pStyle w:val="Heading2"/>
        <w:spacing w:line="228" w:lineRule="auto"/>
        <w:ind w:right="2398"/>
        <w:rPr>
          <w:rFonts w:ascii="GTWalsheimProMedium" w:hAnsi="GTWalsheimProMedium"/>
        </w:rPr>
      </w:pPr>
      <w:r>
        <w:rPr/>
        <w:drawing>
          <wp:anchor distT="0" distB="0" distL="0" distR="0" allowOverlap="1" layoutInCell="1" locked="0" behindDoc="0" simplePos="0" relativeHeight="15736832">
            <wp:simplePos x="0" y="0"/>
            <wp:positionH relativeFrom="page">
              <wp:posOffset>3307270</wp:posOffset>
            </wp:positionH>
            <wp:positionV relativeFrom="paragraph">
              <wp:posOffset>-2529164</wp:posOffset>
            </wp:positionV>
            <wp:extent cx="3036265" cy="2376817"/>
            <wp:effectExtent l="0" t="0" r="0" b="0"/>
            <wp:wrapNone/>
            <wp:docPr id="13" name="image27.jpeg"/>
            <wp:cNvGraphicFramePr>
              <a:graphicFrameLocks noChangeAspect="1"/>
            </wp:cNvGraphicFramePr>
            <a:graphic>
              <a:graphicData uri="http://schemas.openxmlformats.org/drawingml/2006/picture">
                <pic:pic>
                  <pic:nvPicPr>
                    <pic:cNvPr id="14" name="image27.jpeg"/>
                    <pic:cNvPicPr/>
                  </pic:nvPicPr>
                  <pic:blipFill>
                    <a:blip r:embed="rId40" cstate="print"/>
                    <a:stretch>
                      <a:fillRect/>
                    </a:stretch>
                  </pic:blipFill>
                  <pic:spPr>
                    <a:xfrm>
                      <a:off x="0" y="0"/>
                      <a:ext cx="3036265" cy="2376817"/>
                    </a:xfrm>
                    <a:prstGeom prst="rect">
                      <a:avLst/>
                    </a:prstGeom>
                  </pic:spPr>
                </pic:pic>
              </a:graphicData>
            </a:graphic>
          </wp:anchor>
        </w:drawing>
      </w:r>
      <w:bookmarkStart w:name="La diversité au festival de danse Steps" w:id="12"/>
      <w:bookmarkEnd w:id="12"/>
      <w:r>
        <w:rPr/>
      </w:r>
      <w:r>
        <w:rPr>
          <w:rFonts w:ascii="GTWalsheimProMedium" w:hAnsi="GTWalsheimProMedium"/>
          <w:color w:val="231F20"/>
        </w:rPr>
        <w:t>La</w:t>
      </w:r>
      <w:r>
        <w:rPr>
          <w:rFonts w:ascii="GTWalsheimProMedium" w:hAnsi="GTWalsheimProMedium"/>
          <w:color w:val="231F20"/>
          <w:spacing w:val="-22"/>
        </w:rPr>
        <w:t> </w:t>
      </w:r>
      <w:r>
        <w:rPr>
          <w:rFonts w:ascii="GTWalsheimProMedium" w:hAnsi="GTWalsheimProMedium"/>
          <w:color w:val="231F20"/>
        </w:rPr>
        <w:t>diversité</w:t>
      </w:r>
      <w:r>
        <w:rPr>
          <w:rFonts w:ascii="GTWalsheimProMedium" w:hAnsi="GTWalsheimProMedium"/>
          <w:color w:val="231F20"/>
          <w:spacing w:val="-22"/>
        </w:rPr>
        <w:t> </w:t>
      </w:r>
      <w:r>
        <w:rPr>
          <w:rFonts w:ascii="GTWalsheimProMedium" w:hAnsi="GTWalsheimProMedium"/>
          <w:color w:val="231F20"/>
        </w:rPr>
        <w:t>au</w:t>
      </w:r>
      <w:r>
        <w:rPr>
          <w:rFonts w:ascii="GTWalsheimProMedium" w:hAnsi="GTWalsheimProMedium"/>
          <w:color w:val="231F20"/>
          <w:spacing w:val="-22"/>
        </w:rPr>
        <w:t> </w:t>
      </w:r>
      <w:r>
        <w:rPr>
          <w:rFonts w:ascii="GTWalsheimProMedium" w:hAnsi="GTWalsheimProMedium"/>
          <w:color w:val="231F20"/>
        </w:rPr>
        <w:t>festival</w:t>
      </w:r>
      <w:r>
        <w:rPr>
          <w:rFonts w:ascii="GTWalsheimProMedium" w:hAnsi="GTWalsheimProMedium"/>
          <w:color w:val="231F20"/>
          <w:spacing w:val="-112"/>
        </w:rPr>
        <w:t> </w:t>
      </w:r>
      <w:r>
        <w:rPr>
          <w:rFonts w:ascii="GTWalsheimProMedium" w:hAnsi="GTWalsheimProMedium"/>
          <w:color w:val="231F20"/>
        </w:rPr>
        <w:t>de</w:t>
      </w:r>
      <w:r>
        <w:rPr>
          <w:rFonts w:ascii="GTWalsheimProMedium" w:hAnsi="GTWalsheimProMedium"/>
          <w:color w:val="231F20"/>
          <w:spacing w:val="-2"/>
        </w:rPr>
        <w:t> </w:t>
      </w:r>
      <w:r>
        <w:rPr>
          <w:rFonts w:ascii="GTWalsheimProMedium" w:hAnsi="GTWalsheimProMedium"/>
          <w:color w:val="231F20"/>
        </w:rPr>
        <w:t>danse</w:t>
      </w:r>
      <w:r>
        <w:rPr>
          <w:rFonts w:ascii="GTWalsheimProMedium" w:hAnsi="GTWalsheimProMedium"/>
          <w:color w:val="231F20"/>
          <w:spacing w:val="-1"/>
        </w:rPr>
        <w:t> </w:t>
      </w:r>
      <w:r>
        <w:rPr>
          <w:rFonts w:ascii="GTWalsheimProMedium" w:hAnsi="GTWalsheimProMedium"/>
          <w:color w:val="231F20"/>
        </w:rPr>
        <w:t>Steps</w:t>
      </w:r>
    </w:p>
    <w:p>
      <w:pPr>
        <w:spacing w:before="83"/>
        <w:ind w:left="199" w:right="1132" w:firstLine="0"/>
        <w:jc w:val="left"/>
        <w:rPr>
          <w:rFonts w:ascii="GTWalsheimProLight" w:hAnsi="GTWalsheimProLight"/>
          <w:sz w:val="28"/>
        </w:rPr>
      </w:pPr>
      <w:r>
        <w:rPr>
          <w:rFonts w:ascii="GTWalsheimProLight" w:hAnsi="GTWalsheimProLight"/>
          <w:color w:val="231F20"/>
          <w:sz w:val="28"/>
        </w:rPr>
        <w:t>Fondée</w:t>
      </w:r>
      <w:r>
        <w:rPr>
          <w:rFonts w:ascii="GTWalsheimProLight" w:hAnsi="GTWalsheimProLight"/>
          <w:color w:val="231F20"/>
          <w:spacing w:val="5"/>
          <w:sz w:val="28"/>
        </w:rPr>
        <w:t> </w:t>
      </w:r>
      <w:r>
        <w:rPr>
          <w:rFonts w:ascii="GTWalsheimProLight" w:hAnsi="GTWalsheimProLight"/>
          <w:color w:val="231F20"/>
          <w:sz w:val="28"/>
        </w:rPr>
        <w:t>en</w:t>
      </w:r>
      <w:r>
        <w:rPr>
          <w:rFonts w:ascii="GTWalsheimProLight" w:hAnsi="GTWalsheimProLight"/>
          <w:color w:val="231F20"/>
          <w:spacing w:val="5"/>
          <w:sz w:val="28"/>
        </w:rPr>
        <w:t> </w:t>
      </w:r>
      <w:r>
        <w:rPr>
          <w:rFonts w:ascii="GTWalsheimProLight" w:hAnsi="GTWalsheimProLight"/>
          <w:color w:val="231F20"/>
          <w:sz w:val="28"/>
        </w:rPr>
        <w:t>1987,</w:t>
      </w:r>
      <w:r>
        <w:rPr>
          <w:rFonts w:ascii="GTWalsheimProLight" w:hAnsi="GTWalsheimProLight"/>
          <w:color w:val="231F20"/>
          <w:spacing w:val="6"/>
          <w:sz w:val="28"/>
        </w:rPr>
        <w:t> </w:t>
      </w:r>
      <w:r>
        <w:rPr>
          <w:rFonts w:ascii="GTWalsheimProLight" w:hAnsi="GTWalsheimProLight"/>
          <w:color w:val="231F20"/>
          <w:sz w:val="28"/>
        </w:rPr>
        <w:t>l’AXIS</w:t>
      </w:r>
      <w:r>
        <w:rPr>
          <w:rFonts w:ascii="GTWalsheimProLight" w:hAnsi="GTWalsheimProLight"/>
          <w:color w:val="231F20"/>
          <w:spacing w:val="5"/>
          <w:sz w:val="28"/>
        </w:rPr>
        <w:t> </w:t>
      </w:r>
      <w:r>
        <w:rPr>
          <w:rFonts w:ascii="GTWalsheimProLight" w:hAnsi="GTWalsheimProLight"/>
          <w:color w:val="231F20"/>
          <w:sz w:val="28"/>
        </w:rPr>
        <w:t>Dance</w:t>
      </w:r>
      <w:r>
        <w:rPr>
          <w:rFonts w:ascii="GTWalsheimProLight" w:hAnsi="GTWalsheimProLight"/>
          <w:color w:val="231F20"/>
          <w:spacing w:val="6"/>
          <w:sz w:val="28"/>
        </w:rPr>
        <w:t> </w:t>
      </w:r>
      <w:r>
        <w:rPr>
          <w:rFonts w:ascii="GTWalsheimProLight" w:hAnsi="GTWalsheimProLight"/>
          <w:color w:val="231F20"/>
          <w:sz w:val="28"/>
        </w:rPr>
        <w:t>Company</w:t>
      </w:r>
      <w:r>
        <w:rPr>
          <w:rFonts w:ascii="GTWalsheimProLight" w:hAnsi="GTWalsheimProLight"/>
          <w:color w:val="231F20"/>
          <w:spacing w:val="5"/>
          <w:sz w:val="28"/>
        </w:rPr>
        <w:t> </w:t>
      </w:r>
      <w:r>
        <w:rPr>
          <w:rFonts w:ascii="GTWalsheimProLight" w:hAnsi="GTWalsheimProLight"/>
          <w:color w:val="231F20"/>
          <w:sz w:val="28"/>
        </w:rPr>
        <w:t>associe</w:t>
      </w:r>
      <w:r>
        <w:rPr>
          <w:rFonts w:ascii="GTWalsheimProLight" w:hAnsi="GTWalsheimProLight"/>
          <w:color w:val="231F20"/>
          <w:spacing w:val="6"/>
          <w:sz w:val="28"/>
        </w:rPr>
        <w:t> </w:t>
      </w:r>
      <w:r>
        <w:rPr>
          <w:rFonts w:ascii="GTWalsheimProLight" w:hAnsi="GTWalsheimProLight"/>
          <w:color w:val="231F20"/>
          <w:sz w:val="28"/>
        </w:rPr>
        <w:t>le</w:t>
      </w:r>
      <w:r>
        <w:rPr>
          <w:rFonts w:ascii="GTWalsheimProLight" w:hAnsi="GTWalsheimProLight"/>
          <w:color w:val="231F20"/>
          <w:spacing w:val="1"/>
          <w:sz w:val="28"/>
        </w:rPr>
        <w:t> </w:t>
      </w:r>
      <w:r>
        <w:rPr>
          <w:rFonts w:ascii="GTWalsheimProLight" w:hAnsi="GTWalsheimProLight"/>
          <w:color w:val="231F20"/>
          <w:sz w:val="28"/>
        </w:rPr>
        <w:t>monde</w:t>
      </w:r>
      <w:r>
        <w:rPr>
          <w:rFonts w:ascii="GTWalsheimProLight" w:hAnsi="GTWalsheimProLight"/>
          <w:color w:val="231F20"/>
          <w:spacing w:val="11"/>
          <w:sz w:val="28"/>
        </w:rPr>
        <w:t> </w:t>
      </w:r>
      <w:r>
        <w:rPr>
          <w:rFonts w:ascii="GTWalsheimProLight" w:hAnsi="GTWalsheimProLight"/>
          <w:color w:val="231F20"/>
          <w:sz w:val="28"/>
        </w:rPr>
        <w:t>de</w:t>
      </w:r>
      <w:r>
        <w:rPr>
          <w:rFonts w:ascii="GTWalsheimProLight" w:hAnsi="GTWalsheimProLight"/>
          <w:color w:val="231F20"/>
          <w:spacing w:val="11"/>
          <w:sz w:val="28"/>
        </w:rPr>
        <w:t> </w:t>
      </w:r>
      <w:r>
        <w:rPr>
          <w:rFonts w:ascii="GTWalsheimProLight" w:hAnsi="GTWalsheimProLight"/>
          <w:color w:val="231F20"/>
          <w:sz w:val="28"/>
        </w:rPr>
        <w:t>la</w:t>
      </w:r>
      <w:r>
        <w:rPr>
          <w:rFonts w:ascii="GTWalsheimProLight" w:hAnsi="GTWalsheimProLight"/>
          <w:color w:val="231F20"/>
          <w:spacing w:val="12"/>
          <w:sz w:val="28"/>
        </w:rPr>
        <w:t> </w:t>
      </w:r>
      <w:r>
        <w:rPr>
          <w:rFonts w:ascii="GTWalsheimProLight" w:hAnsi="GTWalsheimProLight"/>
          <w:color w:val="231F20"/>
          <w:sz w:val="28"/>
        </w:rPr>
        <w:t>danse</w:t>
      </w:r>
      <w:r>
        <w:rPr>
          <w:rFonts w:ascii="GTWalsheimProLight" w:hAnsi="GTWalsheimProLight"/>
          <w:color w:val="231F20"/>
          <w:spacing w:val="11"/>
          <w:sz w:val="28"/>
        </w:rPr>
        <w:t> </w:t>
      </w:r>
      <w:r>
        <w:rPr>
          <w:rFonts w:ascii="GTWalsheimProLight" w:hAnsi="GTWalsheimProLight"/>
          <w:color w:val="231F20"/>
          <w:sz w:val="28"/>
        </w:rPr>
        <w:t>contemporaine</w:t>
      </w:r>
      <w:r>
        <w:rPr>
          <w:rFonts w:ascii="GTWalsheimProLight" w:hAnsi="GTWalsheimProLight"/>
          <w:color w:val="231F20"/>
          <w:spacing w:val="12"/>
          <w:sz w:val="28"/>
        </w:rPr>
        <w:t> </w:t>
      </w:r>
      <w:r>
        <w:rPr>
          <w:rFonts w:ascii="GTWalsheimProLight" w:hAnsi="GTWalsheimProLight"/>
          <w:color w:val="231F20"/>
          <w:sz w:val="28"/>
        </w:rPr>
        <w:t>à</w:t>
      </w:r>
      <w:r>
        <w:rPr>
          <w:rFonts w:ascii="GTWalsheimProLight" w:hAnsi="GTWalsheimProLight"/>
          <w:color w:val="231F20"/>
          <w:spacing w:val="11"/>
          <w:sz w:val="28"/>
        </w:rPr>
        <w:t> </w:t>
      </w:r>
      <w:r>
        <w:rPr>
          <w:rFonts w:ascii="GTWalsheimProLight" w:hAnsi="GTWalsheimProLight"/>
          <w:color w:val="231F20"/>
          <w:sz w:val="28"/>
        </w:rPr>
        <w:t>celui</w:t>
      </w:r>
      <w:r>
        <w:rPr>
          <w:rFonts w:ascii="GTWalsheimProLight" w:hAnsi="GTWalsheimProLight"/>
          <w:color w:val="231F20"/>
          <w:spacing w:val="12"/>
          <w:sz w:val="28"/>
        </w:rPr>
        <w:t> </w:t>
      </w:r>
      <w:r>
        <w:rPr>
          <w:rFonts w:ascii="GTWalsheimProLight" w:hAnsi="GTWalsheimProLight"/>
          <w:color w:val="231F20"/>
          <w:sz w:val="28"/>
        </w:rPr>
        <w:t>du</w:t>
      </w:r>
      <w:r>
        <w:rPr>
          <w:rFonts w:ascii="GTWalsheimProLight" w:hAnsi="GTWalsheimProLight"/>
          <w:color w:val="231F20"/>
          <w:spacing w:val="11"/>
          <w:sz w:val="28"/>
        </w:rPr>
        <w:t> </w:t>
      </w:r>
      <w:r>
        <w:rPr>
          <w:rFonts w:ascii="GTWalsheimProLight" w:hAnsi="GTWalsheimProLight"/>
          <w:color w:val="231F20"/>
          <w:sz w:val="28"/>
        </w:rPr>
        <w:t>han-</w:t>
      </w:r>
      <w:r>
        <w:rPr>
          <w:rFonts w:ascii="GTWalsheimProLight" w:hAnsi="GTWalsheimProLight"/>
          <w:color w:val="231F20"/>
          <w:spacing w:val="-68"/>
          <w:sz w:val="28"/>
        </w:rPr>
        <w:t> </w:t>
      </w:r>
      <w:r>
        <w:rPr>
          <w:rFonts w:ascii="GTWalsheimProLight" w:hAnsi="GTWalsheimProLight"/>
          <w:color w:val="231F20"/>
          <w:sz w:val="28"/>
        </w:rPr>
        <w:t>dicap.</w:t>
      </w:r>
      <w:r>
        <w:rPr>
          <w:rFonts w:ascii="GTWalsheimProLight" w:hAnsi="GTWalsheimProLight"/>
          <w:color w:val="231F20"/>
          <w:spacing w:val="14"/>
          <w:sz w:val="28"/>
        </w:rPr>
        <w:t> </w:t>
      </w:r>
      <w:r>
        <w:rPr>
          <w:rFonts w:ascii="GTWalsheimProLight" w:hAnsi="GTWalsheimProLight"/>
          <w:color w:val="231F20"/>
          <w:sz w:val="28"/>
        </w:rPr>
        <w:t>La</w:t>
      </w:r>
      <w:r>
        <w:rPr>
          <w:rFonts w:ascii="GTWalsheimProLight" w:hAnsi="GTWalsheimProLight"/>
          <w:color w:val="231F20"/>
          <w:spacing w:val="14"/>
          <w:sz w:val="28"/>
        </w:rPr>
        <w:t> </w:t>
      </w:r>
      <w:r>
        <w:rPr>
          <w:rFonts w:ascii="GTWalsheimProLight" w:hAnsi="GTWalsheimProLight"/>
          <w:color w:val="231F20"/>
          <w:sz w:val="28"/>
        </w:rPr>
        <w:t>compagnie</w:t>
      </w:r>
      <w:r>
        <w:rPr>
          <w:rFonts w:ascii="GTWalsheimProLight" w:hAnsi="GTWalsheimProLight"/>
          <w:color w:val="231F20"/>
          <w:spacing w:val="14"/>
          <w:sz w:val="28"/>
        </w:rPr>
        <w:t> </w:t>
      </w:r>
      <w:r>
        <w:rPr>
          <w:rFonts w:ascii="GTWalsheimProLight" w:hAnsi="GTWalsheimProLight"/>
          <w:color w:val="231F20"/>
          <w:sz w:val="28"/>
        </w:rPr>
        <w:t>californienne</w:t>
      </w:r>
      <w:r>
        <w:rPr>
          <w:rFonts w:ascii="GTWalsheimProLight" w:hAnsi="GTWalsheimProLight"/>
          <w:color w:val="231F20"/>
          <w:spacing w:val="14"/>
          <w:sz w:val="28"/>
        </w:rPr>
        <w:t> </w:t>
      </w:r>
      <w:r>
        <w:rPr>
          <w:rFonts w:ascii="GTWalsheimProLight" w:hAnsi="GTWalsheimProLight"/>
          <w:color w:val="231F20"/>
          <w:sz w:val="28"/>
        </w:rPr>
        <w:t>est</w:t>
      </w:r>
      <w:r>
        <w:rPr>
          <w:rFonts w:ascii="GTWalsheimProLight" w:hAnsi="GTWalsheimProLight"/>
          <w:color w:val="231F20"/>
          <w:spacing w:val="14"/>
          <w:sz w:val="28"/>
        </w:rPr>
        <w:t> </w:t>
      </w:r>
      <w:r>
        <w:rPr>
          <w:rFonts w:ascii="GTWalsheimProLight" w:hAnsi="GTWalsheimProLight"/>
          <w:color w:val="231F20"/>
          <w:sz w:val="28"/>
        </w:rPr>
        <w:t>aujourd’hui</w:t>
      </w:r>
      <w:r>
        <w:rPr>
          <w:rFonts w:ascii="GTWalsheimProLight" w:hAnsi="GTWalsheimProLight"/>
          <w:color w:val="231F20"/>
          <w:spacing w:val="1"/>
          <w:sz w:val="28"/>
        </w:rPr>
        <w:t> </w:t>
      </w:r>
      <w:r>
        <w:rPr>
          <w:rFonts w:ascii="GTWalsheimProLight" w:hAnsi="GTWalsheimProLight"/>
          <w:color w:val="231F20"/>
          <w:sz w:val="28"/>
        </w:rPr>
        <w:t>devenue</w:t>
      </w:r>
      <w:r>
        <w:rPr>
          <w:rFonts w:ascii="GTWalsheimProLight" w:hAnsi="GTWalsheimProLight"/>
          <w:color w:val="231F20"/>
          <w:spacing w:val="12"/>
          <w:sz w:val="28"/>
        </w:rPr>
        <w:t> </w:t>
      </w:r>
      <w:r>
        <w:rPr>
          <w:rFonts w:ascii="GTWalsheimProLight" w:hAnsi="GTWalsheimProLight"/>
          <w:color w:val="231F20"/>
          <w:sz w:val="28"/>
        </w:rPr>
        <w:t>l’une</w:t>
      </w:r>
      <w:r>
        <w:rPr>
          <w:rFonts w:ascii="GTWalsheimProLight" w:hAnsi="GTWalsheimProLight"/>
          <w:color w:val="231F20"/>
          <w:spacing w:val="12"/>
          <w:sz w:val="28"/>
        </w:rPr>
        <w:t> </w:t>
      </w:r>
      <w:r>
        <w:rPr>
          <w:rFonts w:ascii="GTWalsheimProLight" w:hAnsi="GTWalsheimProLight"/>
          <w:color w:val="231F20"/>
          <w:sz w:val="28"/>
        </w:rPr>
        <w:t>des</w:t>
      </w:r>
      <w:r>
        <w:rPr>
          <w:rFonts w:ascii="GTWalsheimProLight" w:hAnsi="GTWalsheimProLight"/>
          <w:color w:val="231F20"/>
          <w:spacing w:val="12"/>
          <w:sz w:val="28"/>
        </w:rPr>
        <w:t> </w:t>
      </w:r>
      <w:r>
        <w:rPr>
          <w:rFonts w:ascii="GTWalsheimProLight" w:hAnsi="GTWalsheimProLight"/>
          <w:color w:val="231F20"/>
          <w:sz w:val="28"/>
        </w:rPr>
        <w:t>troupes</w:t>
      </w:r>
      <w:r>
        <w:rPr>
          <w:rFonts w:ascii="GTWalsheimProLight" w:hAnsi="GTWalsheimProLight"/>
          <w:color w:val="231F20"/>
          <w:spacing w:val="12"/>
          <w:sz w:val="28"/>
        </w:rPr>
        <w:t> </w:t>
      </w:r>
      <w:r>
        <w:rPr>
          <w:rFonts w:ascii="GTWalsheimProLight" w:hAnsi="GTWalsheimProLight"/>
          <w:color w:val="231F20"/>
          <w:sz w:val="28"/>
        </w:rPr>
        <w:t>internationales</w:t>
      </w:r>
      <w:r>
        <w:rPr>
          <w:rFonts w:ascii="GTWalsheimProLight" w:hAnsi="GTWalsheimProLight"/>
          <w:color w:val="231F20"/>
          <w:spacing w:val="12"/>
          <w:sz w:val="28"/>
        </w:rPr>
        <w:t> </w:t>
      </w:r>
      <w:r>
        <w:rPr>
          <w:rFonts w:ascii="GTWalsheimProLight" w:hAnsi="GTWalsheimProLight"/>
          <w:color w:val="231F20"/>
          <w:sz w:val="28"/>
        </w:rPr>
        <w:t>les</w:t>
      </w:r>
      <w:r>
        <w:rPr>
          <w:rFonts w:ascii="GTWalsheimProLight" w:hAnsi="GTWalsheimProLight"/>
          <w:color w:val="231F20"/>
          <w:spacing w:val="12"/>
          <w:sz w:val="28"/>
        </w:rPr>
        <w:t> </w:t>
      </w:r>
      <w:r>
        <w:rPr>
          <w:rFonts w:ascii="GTWalsheimProLight" w:hAnsi="GTWalsheimProLight"/>
          <w:color w:val="231F20"/>
          <w:sz w:val="28"/>
        </w:rPr>
        <w:t>plus</w:t>
      </w:r>
      <w:r>
        <w:rPr>
          <w:rFonts w:ascii="GTWalsheimProLight" w:hAnsi="GTWalsheimProLight"/>
          <w:color w:val="231F20"/>
          <w:spacing w:val="1"/>
          <w:sz w:val="28"/>
        </w:rPr>
        <w:t> </w:t>
      </w:r>
      <w:r>
        <w:rPr>
          <w:rFonts w:ascii="GTWalsheimProLight" w:hAnsi="GTWalsheimProLight"/>
          <w:color w:val="231F20"/>
          <w:sz w:val="28"/>
        </w:rPr>
        <w:t>réputées</w:t>
      </w:r>
      <w:r>
        <w:rPr>
          <w:rFonts w:ascii="GTWalsheimProLight" w:hAnsi="GTWalsheimProLight"/>
          <w:color w:val="231F20"/>
          <w:spacing w:val="9"/>
          <w:sz w:val="28"/>
        </w:rPr>
        <w:t> </w:t>
      </w:r>
      <w:r>
        <w:rPr>
          <w:rFonts w:ascii="GTWalsheimProLight" w:hAnsi="GTWalsheimProLight"/>
          <w:color w:val="231F20"/>
          <w:sz w:val="28"/>
        </w:rPr>
        <w:t>de</w:t>
      </w:r>
      <w:r>
        <w:rPr>
          <w:rFonts w:ascii="GTWalsheimProLight" w:hAnsi="GTWalsheimProLight"/>
          <w:color w:val="231F20"/>
          <w:spacing w:val="9"/>
          <w:sz w:val="28"/>
        </w:rPr>
        <w:t> </w:t>
      </w:r>
      <w:r>
        <w:rPr>
          <w:rFonts w:ascii="GTWalsheimProLight" w:hAnsi="GTWalsheimProLight"/>
          <w:color w:val="231F20"/>
          <w:sz w:val="28"/>
        </w:rPr>
        <w:t>danseuses</w:t>
      </w:r>
      <w:r>
        <w:rPr>
          <w:rFonts w:ascii="GTWalsheimProLight" w:hAnsi="GTWalsheimProLight"/>
          <w:color w:val="231F20"/>
          <w:spacing w:val="10"/>
          <w:sz w:val="28"/>
        </w:rPr>
        <w:t> </w:t>
      </w:r>
      <w:r>
        <w:rPr>
          <w:rFonts w:ascii="GTWalsheimProLight" w:hAnsi="GTWalsheimProLight"/>
          <w:color w:val="231F20"/>
          <w:sz w:val="28"/>
        </w:rPr>
        <w:t>et</w:t>
      </w:r>
      <w:r>
        <w:rPr>
          <w:rFonts w:ascii="GTWalsheimProLight" w:hAnsi="GTWalsheimProLight"/>
          <w:color w:val="231F20"/>
          <w:spacing w:val="9"/>
          <w:sz w:val="28"/>
        </w:rPr>
        <w:t> </w:t>
      </w:r>
      <w:r>
        <w:rPr>
          <w:rFonts w:ascii="GTWalsheimProLight" w:hAnsi="GTWalsheimProLight"/>
          <w:color w:val="231F20"/>
          <w:sz w:val="28"/>
        </w:rPr>
        <w:t>danseurs</w:t>
      </w:r>
      <w:r>
        <w:rPr>
          <w:rFonts w:ascii="GTWalsheimProLight" w:hAnsi="GTWalsheimProLight"/>
          <w:color w:val="231F20"/>
          <w:spacing w:val="9"/>
          <w:sz w:val="28"/>
        </w:rPr>
        <w:t> </w:t>
      </w:r>
      <w:r>
        <w:rPr>
          <w:rFonts w:ascii="GTWalsheimProLight" w:hAnsi="GTWalsheimProLight"/>
          <w:color w:val="231F20"/>
          <w:sz w:val="28"/>
        </w:rPr>
        <w:t>avec</w:t>
      </w:r>
      <w:r>
        <w:rPr>
          <w:rFonts w:ascii="GTWalsheimProLight" w:hAnsi="GTWalsheimProLight"/>
          <w:color w:val="231F20"/>
          <w:spacing w:val="10"/>
          <w:sz w:val="28"/>
        </w:rPr>
        <w:t> </w:t>
      </w:r>
      <w:r>
        <w:rPr>
          <w:rFonts w:ascii="GTWalsheimProLight" w:hAnsi="GTWalsheimProLight"/>
          <w:color w:val="231F20"/>
          <w:sz w:val="28"/>
        </w:rPr>
        <w:t>et</w:t>
      </w:r>
      <w:r>
        <w:rPr>
          <w:rFonts w:ascii="GTWalsheimProLight" w:hAnsi="GTWalsheimProLight"/>
          <w:color w:val="231F20"/>
          <w:spacing w:val="9"/>
          <w:sz w:val="28"/>
        </w:rPr>
        <w:t> </w:t>
      </w:r>
      <w:r>
        <w:rPr>
          <w:rFonts w:ascii="GTWalsheimProLight" w:hAnsi="GTWalsheimProLight"/>
          <w:color w:val="231F20"/>
          <w:sz w:val="28"/>
        </w:rPr>
        <w:t>sans</w:t>
      </w:r>
      <w:r>
        <w:rPr>
          <w:rFonts w:ascii="GTWalsheimProLight" w:hAnsi="GTWalsheimProLight"/>
          <w:color w:val="231F20"/>
          <w:spacing w:val="1"/>
          <w:sz w:val="28"/>
        </w:rPr>
        <w:t> </w:t>
      </w:r>
      <w:r>
        <w:rPr>
          <w:rFonts w:ascii="GTWalsheimProLight" w:hAnsi="GTWalsheimProLight"/>
          <w:color w:val="231F20"/>
          <w:sz w:val="28"/>
        </w:rPr>
        <w:t>handicap.</w:t>
      </w:r>
      <w:r>
        <w:rPr>
          <w:rFonts w:ascii="GTWalsheimProLight" w:hAnsi="GTWalsheimProLight"/>
          <w:color w:val="231F20"/>
          <w:spacing w:val="7"/>
          <w:sz w:val="28"/>
        </w:rPr>
        <w:t> </w:t>
      </w:r>
      <w:r>
        <w:rPr>
          <w:rFonts w:ascii="GTWalsheimProLight" w:hAnsi="GTWalsheimProLight"/>
          <w:color w:val="231F20"/>
          <w:sz w:val="28"/>
        </w:rPr>
        <w:t>Dans</w:t>
      </w:r>
      <w:r>
        <w:rPr>
          <w:rFonts w:ascii="GTWalsheimProLight" w:hAnsi="GTWalsheimProLight"/>
          <w:color w:val="231F20"/>
          <w:spacing w:val="8"/>
          <w:sz w:val="28"/>
        </w:rPr>
        <w:t> </w:t>
      </w:r>
      <w:r>
        <w:rPr>
          <w:rFonts w:ascii="GTWalsheimProLight" w:hAnsi="GTWalsheimProLight"/>
          <w:color w:val="231F20"/>
          <w:sz w:val="28"/>
        </w:rPr>
        <w:t>le</w:t>
      </w:r>
      <w:r>
        <w:rPr>
          <w:rFonts w:ascii="GTWalsheimProLight" w:hAnsi="GTWalsheimProLight"/>
          <w:color w:val="231F20"/>
          <w:spacing w:val="8"/>
          <w:sz w:val="28"/>
        </w:rPr>
        <w:t> </w:t>
      </w:r>
      <w:r>
        <w:rPr>
          <w:rFonts w:ascii="GTWalsheimProLight" w:hAnsi="GTWalsheimProLight"/>
          <w:color w:val="231F20"/>
          <w:sz w:val="28"/>
        </w:rPr>
        <w:t>cadre</w:t>
      </w:r>
      <w:r>
        <w:rPr>
          <w:rFonts w:ascii="GTWalsheimProLight" w:hAnsi="GTWalsheimProLight"/>
          <w:color w:val="231F20"/>
          <w:spacing w:val="8"/>
          <w:sz w:val="28"/>
        </w:rPr>
        <w:t> </w:t>
      </w:r>
      <w:r>
        <w:rPr>
          <w:rFonts w:ascii="GTWalsheimProLight" w:hAnsi="GTWalsheimProLight"/>
          <w:color w:val="231F20"/>
          <w:sz w:val="28"/>
        </w:rPr>
        <w:t>du</w:t>
      </w:r>
      <w:r>
        <w:rPr>
          <w:rFonts w:ascii="GTWalsheimProLight" w:hAnsi="GTWalsheimProLight"/>
          <w:color w:val="231F20"/>
          <w:spacing w:val="8"/>
          <w:sz w:val="28"/>
        </w:rPr>
        <w:t> </w:t>
      </w:r>
      <w:r>
        <w:rPr>
          <w:rFonts w:ascii="GTWalsheimProLight" w:hAnsi="GTWalsheimProLight"/>
          <w:color w:val="231F20"/>
          <w:sz w:val="28"/>
        </w:rPr>
        <w:t>festival</w:t>
      </w:r>
      <w:r>
        <w:rPr>
          <w:rFonts w:ascii="GTWalsheimProLight" w:hAnsi="GTWalsheimProLight"/>
          <w:color w:val="231F20"/>
          <w:spacing w:val="8"/>
          <w:sz w:val="28"/>
        </w:rPr>
        <w:t> </w:t>
      </w:r>
      <w:r>
        <w:rPr>
          <w:rFonts w:ascii="GTWalsheimProLight" w:hAnsi="GTWalsheimProLight"/>
          <w:color w:val="231F20"/>
          <w:sz w:val="28"/>
        </w:rPr>
        <w:t>de</w:t>
      </w:r>
      <w:r>
        <w:rPr>
          <w:rFonts w:ascii="GTWalsheimProLight" w:hAnsi="GTWalsheimProLight"/>
          <w:color w:val="231F20"/>
          <w:spacing w:val="8"/>
          <w:sz w:val="28"/>
        </w:rPr>
        <w:t> </w:t>
      </w:r>
      <w:r>
        <w:rPr>
          <w:rFonts w:ascii="GTWalsheimProLight" w:hAnsi="GTWalsheimProLight"/>
          <w:color w:val="231F20"/>
          <w:sz w:val="28"/>
        </w:rPr>
        <w:t>danse</w:t>
      </w:r>
      <w:r>
        <w:rPr>
          <w:rFonts w:ascii="GTWalsheimProLight" w:hAnsi="GTWalsheimProLight"/>
          <w:color w:val="231F20"/>
          <w:spacing w:val="1"/>
          <w:sz w:val="28"/>
        </w:rPr>
        <w:t> </w:t>
      </w:r>
      <w:r>
        <w:rPr>
          <w:rFonts w:ascii="GTWalsheimProLight" w:hAnsi="GTWalsheimProLight"/>
          <w:color w:val="231F20"/>
          <w:sz w:val="28"/>
        </w:rPr>
        <w:t>Steps</w:t>
      </w:r>
      <w:r>
        <w:rPr>
          <w:rFonts w:ascii="GTWalsheimProLight" w:hAnsi="GTWalsheimProLight"/>
          <w:color w:val="231F20"/>
          <w:spacing w:val="7"/>
          <w:sz w:val="28"/>
        </w:rPr>
        <w:t> </w:t>
      </w:r>
      <w:r>
        <w:rPr>
          <w:rFonts w:ascii="GTWalsheimProLight" w:hAnsi="GTWalsheimProLight"/>
          <w:color w:val="231F20"/>
          <w:sz w:val="28"/>
        </w:rPr>
        <w:t>du</w:t>
      </w:r>
      <w:r>
        <w:rPr>
          <w:rFonts w:ascii="GTWalsheimProLight" w:hAnsi="GTWalsheimProLight"/>
          <w:color w:val="231F20"/>
          <w:spacing w:val="8"/>
          <w:sz w:val="28"/>
        </w:rPr>
        <w:t> </w:t>
      </w:r>
      <w:r>
        <w:rPr>
          <w:rFonts w:ascii="GTWalsheimProLight" w:hAnsi="GTWalsheimProLight"/>
          <w:color w:val="231F20"/>
          <w:sz w:val="28"/>
        </w:rPr>
        <w:t>Pour-cent</w:t>
      </w:r>
      <w:r>
        <w:rPr>
          <w:rFonts w:ascii="GTWalsheimProLight" w:hAnsi="GTWalsheimProLight"/>
          <w:color w:val="231F20"/>
          <w:spacing w:val="7"/>
          <w:sz w:val="28"/>
        </w:rPr>
        <w:t> </w:t>
      </w:r>
      <w:r>
        <w:rPr>
          <w:rFonts w:ascii="GTWalsheimProLight" w:hAnsi="GTWalsheimProLight"/>
          <w:color w:val="231F20"/>
          <w:sz w:val="28"/>
        </w:rPr>
        <w:t>culturel</w:t>
      </w:r>
      <w:r>
        <w:rPr>
          <w:rFonts w:ascii="GTWalsheimProLight" w:hAnsi="GTWalsheimProLight"/>
          <w:color w:val="231F20"/>
          <w:spacing w:val="8"/>
          <w:sz w:val="28"/>
        </w:rPr>
        <w:t> </w:t>
      </w:r>
      <w:r>
        <w:rPr>
          <w:rFonts w:ascii="GTWalsheimProLight" w:hAnsi="GTWalsheimProLight"/>
          <w:color w:val="231F20"/>
          <w:sz w:val="28"/>
        </w:rPr>
        <w:t>Migros,</w:t>
      </w:r>
      <w:r>
        <w:rPr>
          <w:rFonts w:ascii="GTWalsheimProLight" w:hAnsi="GTWalsheimProLight"/>
          <w:color w:val="231F20"/>
          <w:spacing w:val="8"/>
          <w:sz w:val="28"/>
        </w:rPr>
        <w:t> </w:t>
      </w:r>
      <w:r>
        <w:rPr>
          <w:rFonts w:ascii="GTWalsheimProLight" w:hAnsi="GTWalsheimProLight"/>
          <w:color w:val="231F20"/>
          <w:sz w:val="28"/>
        </w:rPr>
        <w:t>l’AXIS</w:t>
      </w:r>
      <w:r>
        <w:rPr>
          <w:rFonts w:ascii="GTWalsheimProLight" w:hAnsi="GTWalsheimProLight"/>
          <w:color w:val="231F20"/>
          <w:spacing w:val="7"/>
          <w:sz w:val="28"/>
        </w:rPr>
        <w:t> </w:t>
      </w:r>
      <w:r>
        <w:rPr>
          <w:rFonts w:ascii="GTWalsheimProLight" w:hAnsi="GTWalsheimProLight"/>
          <w:color w:val="231F20"/>
          <w:sz w:val="28"/>
        </w:rPr>
        <w:t>Dance</w:t>
      </w:r>
      <w:r>
        <w:rPr>
          <w:rFonts w:ascii="GTWalsheimProLight" w:hAnsi="GTWalsheimProLight"/>
          <w:color w:val="231F20"/>
          <w:spacing w:val="1"/>
          <w:sz w:val="28"/>
        </w:rPr>
        <w:t> </w:t>
      </w:r>
      <w:r>
        <w:rPr>
          <w:rFonts w:ascii="GTWalsheimProLight" w:hAnsi="GTWalsheimProLight"/>
          <w:color w:val="231F20"/>
          <w:sz w:val="28"/>
        </w:rPr>
        <w:t>Company</w:t>
      </w:r>
      <w:r>
        <w:rPr>
          <w:rFonts w:ascii="GTWalsheimProLight" w:hAnsi="GTWalsheimProLight"/>
          <w:color w:val="231F20"/>
          <w:spacing w:val="10"/>
          <w:sz w:val="28"/>
        </w:rPr>
        <w:t> </w:t>
      </w:r>
      <w:r>
        <w:rPr>
          <w:rFonts w:ascii="GTWalsheimProLight" w:hAnsi="GTWalsheimProLight"/>
          <w:color w:val="231F20"/>
          <w:sz w:val="28"/>
        </w:rPr>
        <w:t>présente</w:t>
      </w:r>
      <w:r>
        <w:rPr>
          <w:rFonts w:ascii="GTWalsheimProLight" w:hAnsi="GTWalsheimProLight"/>
          <w:color w:val="231F20"/>
          <w:spacing w:val="10"/>
          <w:sz w:val="28"/>
        </w:rPr>
        <w:t> </w:t>
      </w:r>
      <w:r>
        <w:rPr>
          <w:rFonts w:ascii="GTWalsheimProLight" w:hAnsi="GTWalsheimProLight"/>
          <w:color w:val="231F20"/>
          <w:sz w:val="28"/>
        </w:rPr>
        <w:t>trois</w:t>
      </w:r>
      <w:r>
        <w:rPr>
          <w:rFonts w:ascii="GTWalsheimProLight" w:hAnsi="GTWalsheimProLight"/>
          <w:color w:val="231F20"/>
          <w:spacing w:val="10"/>
          <w:sz w:val="28"/>
        </w:rPr>
        <w:t> </w:t>
      </w:r>
      <w:r>
        <w:rPr>
          <w:rFonts w:ascii="GTWalsheimProLight" w:hAnsi="GTWalsheimProLight"/>
          <w:color w:val="231F20"/>
          <w:sz w:val="28"/>
        </w:rPr>
        <w:t>spectacles:</w:t>
      </w:r>
      <w:r>
        <w:rPr>
          <w:rFonts w:ascii="GTWalsheimProLight" w:hAnsi="GTWalsheimProLight"/>
          <w:color w:val="231F20"/>
          <w:spacing w:val="10"/>
          <w:sz w:val="28"/>
        </w:rPr>
        <w:t> </w:t>
      </w:r>
      <w:r>
        <w:rPr>
          <w:rFonts w:ascii="GTWalsheimProLight" w:hAnsi="GTWalsheimProLight"/>
          <w:color w:val="231F20"/>
          <w:sz w:val="28"/>
        </w:rPr>
        <w:t>«Flutter»,</w:t>
      </w:r>
    </w:p>
    <w:p>
      <w:pPr>
        <w:spacing w:line="354" w:lineRule="exact" w:before="0"/>
        <w:ind w:left="199" w:right="0" w:firstLine="0"/>
        <w:jc w:val="left"/>
        <w:rPr>
          <w:rFonts w:ascii="GTWalsheimProLight" w:hAnsi="GTWalsheimProLight"/>
          <w:sz w:val="28"/>
        </w:rPr>
      </w:pPr>
      <w:r>
        <w:rPr>
          <w:rFonts w:ascii="GTWalsheimProLight" w:hAnsi="GTWalsheimProLight"/>
          <w:color w:val="231F20"/>
          <w:sz w:val="28"/>
        </w:rPr>
        <w:t>«Petrichor</w:t>
      </w:r>
      <w:r>
        <w:rPr>
          <w:rFonts w:ascii="GTWalsheimProLight" w:hAnsi="GTWalsheimProLight"/>
          <w:color w:val="231F20"/>
          <w:spacing w:val="9"/>
          <w:sz w:val="28"/>
        </w:rPr>
        <w:t> </w:t>
      </w:r>
      <w:r>
        <w:rPr>
          <w:rFonts w:ascii="Avenir-Book" w:hAnsi="Avenir-Book"/>
          <w:color w:val="231F20"/>
          <w:sz w:val="28"/>
        </w:rPr>
        <w:t>–</w:t>
      </w:r>
      <w:r>
        <w:rPr>
          <w:rFonts w:ascii="Avenir-Book" w:hAnsi="Avenir-Book"/>
          <w:color w:val="231F20"/>
          <w:spacing w:val="3"/>
          <w:sz w:val="28"/>
        </w:rPr>
        <w:t> </w:t>
      </w:r>
      <w:r>
        <w:rPr>
          <w:rFonts w:ascii="GTWalsheimProLight" w:hAnsi="GTWalsheimProLight"/>
          <w:color w:val="231F20"/>
          <w:sz w:val="28"/>
        </w:rPr>
        <w:t>the</w:t>
      </w:r>
      <w:r>
        <w:rPr>
          <w:rFonts w:ascii="GTWalsheimProLight" w:hAnsi="GTWalsheimProLight"/>
          <w:color w:val="231F20"/>
          <w:spacing w:val="9"/>
          <w:sz w:val="28"/>
        </w:rPr>
        <w:t> </w:t>
      </w:r>
      <w:r>
        <w:rPr>
          <w:rFonts w:ascii="GTWalsheimProLight" w:hAnsi="GTWalsheimProLight"/>
          <w:color w:val="231F20"/>
          <w:sz w:val="28"/>
        </w:rPr>
        <w:t>smell</w:t>
      </w:r>
      <w:r>
        <w:rPr>
          <w:rFonts w:ascii="GTWalsheimProLight" w:hAnsi="GTWalsheimProLight"/>
          <w:color w:val="231F20"/>
          <w:spacing w:val="9"/>
          <w:sz w:val="28"/>
        </w:rPr>
        <w:t> </w:t>
      </w:r>
      <w:r>
        <w:rPr>
          <w:rFonts w:ascii="GTWalsheimProLight" w:hAnsi="GTWalsheimProLight"/>
          <w:color w:val="231F20"/>
          <w:sz w:val="28"/>
        </w:rPr>
        <w:t>of</w:t>
      </w:r>
      <w:r>
        <w:rPr>
          <w:rFonts w:ascii="GTWalsheimProLight" w:hAnsi="GTWalsheimProLight"/>
          <w:color w:val="231F20"/>
          <w:spacing w:val="9"/>
          <w:sz w:val="28"/>
        </w:rPr>
        <w:t> </w:t>
      </w:r>
      <w:r>
        <w:rPr>
          <w:rFonts w:ascii="GTWalsheimProLight" w:hAnsi="GTWalsheimProLight"/>
          <w:color w:val="231F20"/>
          <w:sz w:val="28"/>
        </w:rPr>
        <w:t>earth</w:t>
      </w:r>
      <w:r>
        <w:rPr>
          <w:rFonts w:ascii="GTWalsheimProLight" w:hAnsi="GTWalsheimProLight"/>
          <w:color w:val="231F20"/>
          <w:spacing w:val="9"/>
          <w:sz w:val="28"/>
        </w:rPr>
        <w:t> </w:t>
      </w:r>
      <w:r>
        <w:rPr>
          <w:rFonts w:ascii="GTWalsheimProLight" w:hAnsi="GTWalsheimProLight"/>
          <w:color w:val="231F20"/>
          <w:sz w:val="28"/>
        </w:rPr>
        <w:t>after</w:t>
      </w:r>
      <w:r>
        <w:rPr>
          <w:rFonts w:ascii="GTWalsheimProLight" w:hAnsi="GTWalsheimProLight"/>
          <w:color w:val="231F20"/>
          <w:spacing w:val="9"/>
          <w:sz w:val="28"/>
        </w:rPr>
        <w:t> </w:t>
      </w:r>
      <w:r>
        <w:rPr>
          <w:rFonts w:ascii="GTWalsheimProLight" w:hAnsi="GTWalsheimProLight"/>
          <w:color w:val="231F20"/>
          <w:sz w:val="28"/>
        </w:rPr>
        <w:t>rain»</w:t>
      </w:r>
      <w:r>
        <w:rPr>
          <w:rFonts w:ascii="GTWalsheimProLight" w:hAnsi="GTWalsheimProLight"/>
          <w:color w:val="231F20"/>
          <w:spacing w:val="9"/>
          <w:sz w:val="28"/>
        </w:rPr>
        <w:t> </w:t>
      </w:r>
      <w:r>
        <w:rPr>
          <w:rFonts w:ascii="GTWalsheimProLight" w:hAnsi="GTWalsheimProLight"/>
          <w:color w:val="231F20"/>
          <w:sz w:val="28"/>
        </w:rPr>
        <w:t>et</w:t>
      </w:r>
    </w:p>
    <w:p>
      <w:pPr>
        <w:spacing w:line="240" w:lineRule="auto" w:before="0"/>
        <w:ind w:left="199" w:right="1236" w:firstLine="0"/>
        <w:jc w:val="both"/>
        <w:rPr>
          <w:rFonts w:ascii="GTWalsheimProLight" w:hAnsi="GTWalsheimProLight"/>
          <w:sz w:val="28"/>
        </w:rPr>
      </w:pPr>
      <w:r>
        <w:rPr>
          <w:rFonts w:ascii="GTWalsheimProLight" w:hAnsi="GTWalsheimProLight"/>
          <w:color w:val="231F20"/>
          <w:sz w:val="28"/>
        </w:rPr>
        <w:t>«Radical Impact» (première suisse). Steps sera en</w:t>
      </w:r>
      <w:r>
        <w:rPr>
          <w:rFonts w:ascii="GTWalsheimProLight" w:hAnsi="GTWalsheimProLight"/>
          <w:color w:val="231F20"/>
          <w:spacing w:val="1"/>
          <w:sz w:val="28"/>
        </w:rPr>
        <w:t> </w:t>
      </w:r>
      <w:r>
        <w:rPr>
          <w:rFonts w:ascii="GTWalsheimProLight" w:hAnsi="GTWalsheimProLight"/>
          <w:color w:val="231F20"/>
          <w:sz w:val="28"/>
        </w:rPr>
        <w:t>tournée du 23 avril au 16 mai 2020 avec 80 repré-</w:t>
      </w:r>
      <w:r>
        <w:rPr>
          <w:rFonts w:ascii="GTWalsheimProLight" w:hAnsi="GTWalsheimProLight"/>
          <w:color w:val="231F20"/>
          <w:spacing w:val="1"/>
          <w:sz w:val="28"/>
        </w:rPr>
        <w:t> </w:t>
      </w:r>
      <w:r>
        <w:rPr>
          <w:rFonts w:ascii="GTWalsheimProLight" w:hAnsi="GTWalsheimProLight"/>
          <w:color w:val="231F20"/>
          <w:sz w:val="28"/>
        </w:rPr>
        <w:t>sentations</w:t>
      </w:r>
      <w:r>
        <w:rPr>
          <w:rFonts w:ascii="GTWalsheimProLight" w:hAnsi="GTWalsheimProLight"/>
          <w:color w:val="231F20"/>
          <w:spacing w:val="9"/>
          <w:sz w:val="28"/>
        </w:rPr>
        <w:t> </w:t>
      </w:r>
      <w:r>
        <w:rPr>
          <w:rFonts w:ascii="GTWalsheimProLight" w:hAnsi="GTWalsheimProLight"/>
          <w:color w:val="231F20"/>
          <w:sz w:val="28"/>
        </w:rPr>
        <w:t>dans</w:t>
      </w:r>
      <w:r>
        <w:rPr>
          <w:rFonts w:ascii="GTWalsheimProLight" w:hAnsi="GTWalsheimProLight"/>
          <w:color w:val="231F20"/>
          <w:spacing w:val="9"/>
          <w:sz w:val="28"/>
        </w:rPr>
        <w:t> </w:t>
      </w:r>
      <w:r>
        <w:rPr>
          <w:rFonts w:ascii="GTWalsheimProLight" w:hAnsi="GTWalsheimProLight"/>
          <w:color w:val="231F20"/>
          <w:sz w:val="28"/>
        </w:rPr>
        <w:t>32</w:t>
      </w:r>
      <w:r>
        <w:rPr>
          <w:rFonts w:ascii="GTWalsheimProLight" w:hAnsi="GTWalsheimProLight"/>
          <w:color w:val="231F20"/>
          <w:spacing w:val="10"/>
          <w:sz w:val="28"/>
        </w:rPr>
        <w:t> </w:t>
      </w:r>
      <w:r>
        <w:rPr>
          <w:rFonts w:ascii="GTWalsheimProLight" w:hAnsi="GTWalsheimProLight"/>
          <w:color w:val="231F20"/>
          <w:sz w:val="28"/>
        </w:rPr>
        <w:t>villes</w:t>
      </w:r>
      <w:r>
        <w:rPr>
          <w:rFonts w:ascii="GTWalsheimProLight" w:hAnsi="GTWalsheimProLight"/>
          <w:color w:val="231F20"/>
          <w:spacing w:val="9"/>
          <w:sz w:val="28"/>
        </w:rPr>
        <w:t> </w:t>
      </w:r>
      <w:r>
        <w:rPr>
          <w:rFonts w:ascii="GTWalsheimProLight" w:hAnsi="GTWalsheimProLight"/>
          <w:color w:val="231F20"/>
          <w:sz w:val="28"/>
        </w:rPr>
        <w:t>et</w:t>
      </w:r>
      <w:r>
        <w:rPr>
          <w:rFonts w:ascii="GTWalsheimProLight" w:hAnsi="GTWalsheimProLight"/>
          <w:color w:val="231F20"/>
          <w:spacing w:val="10"/>
          <w:sz w:val="28"/>
        </w:rPr>
        <w:t> </w:t>
      </w:r>
      <w:r>
        <w:rPr>
          <w:rFonts w:ascii="GTWalsheimProLight" w:hAnsi="GTWalsheimProLight"/>
          <w:color w:val="231F20"/>
          <w:sz w:val="28"/>
        </w:rPr>
        <w:t>villages</w:t>
      </w:r>
      <w:r>
        <w:rPr>
          <w:rFonts w:ascii="GTWalsheimProLight" w:hAnsi="GTWalsheimProLight"/>
          <w:color w:val="231F20"/>
          <w:spacing w:val="9"/>
          <w:sz w:val="28"/>
        </w:rPr>
        <w:t> </w:t>
      </w:r>
      <w:r>
        <w:rPr>
          <w:rFonts w:ascii="GTWalsheimProLight" w:hAnsi="GTWalsheimProLight"/>
          <w:color w:val="231F20"/>
          <w:sz w:val="28"/>
        </w:rPr>
        <w:t>de</w:t>
      </w:r>
      <w:r>
        <w:rPr>
          <w:rFonts w:ascii="GTWalsheimProLight" w:hAnsi="GTWalsheimProLight"/>
          <w:color w:val="231F20"/>
          <w:spacing w:val="10"/>
          <w:sz w:val="28"/>
        </w:rPr>
        <w:t> </w:t>
      </w:r>
      <w:r>
        <w:rPr>
          <w:rFonts w:ascii="GTWalsheimProLight" w:hAnsi="GTWalsheimProLight"/>
          <w:color w:val="231F20"/>
          <w:sz w:val="28"/>
        </w:rPr>
        <w:t>Suisse.</w:t>
      </w:r>
    </w:p>
    <w:p>
      <w:pPr>
        <w:spacing w:line="240" w:lineRule="auto" w:before="0"/>
        <w:ind w:left="199" w:right="1280" w:firstLine="0"/>
        <w:jc w:val="left"/>
        <w:rPr>
          <w:rFonts w:ascii="GTWalsheimProLight" w:hAnsi="GTWalsheimProLight"/>
          <w:sz w:val="28"/>
        </w:rPr>
      </w:pPr>
      <w:r>
        <w:rPr>
          <w:rFonts w:ascii="GTWalsheimProLight" w:hAnsi="GTWalsheimProLight"/>
          <w:color w:val="231F20"/>
          <w:sz w:val="28"/>
        </w:rPr>
        <w:t>A</w:t>
      </w:r>
      <w:r>
        <w:rPr>
          <w:rFonts w:ascii="GTWalsheimProLight" w:hAnsi="GTWalsheimProLight"/>
          <w:color w:val="231F20"/>
          <w:spacing w:val="7"/>
          <w:sz w:val="28"/>
        </w:rPr>
        <w:t> </w:t>
      </w:r>
      <w:r>
        <w:rPr>
          <w:rFonts w:ascii="GTWalsheimProLight" w:hAnsi="GTWalsheimProLight"/>
          <w:color w:val="231F20"/>
          <w:sz w:val="28"/>
        </w:rPr>
        <w:t>l’exception</w:t>
      </w:r>
      <w:r>
        <w:rPr>
          <w:rFonts w:ascii="GTWalsheimProLight" w:hAnsi="GTWalsheimProLight"/>
          <w:color w:val="231F20"/>
          <w:spacing w:val="7"/>
          <w:sz w:val="28"/>
        </w:rPr>
        <w:t> </w:t>
      </w:r>
      <w:r>
        <w:rPr>
          <w:rFonts w:ascii="GTWalsheimProLight" w:hAnsi="GTWalsheimProLight"/>
          <w:color w:val="231F20"/>
          <w:sz w:val="28"/>
        </w:rPr>
        <w:t>du</w:t>
      </w:r>
      <w:r>
        <w:rPr>
          <w:rFonts w:ascii="GTWalsheimProLight" w:hAnsi="GTWalsheimProLight"/>
          <w:color w:val="231F20"/>
          <w:spacing w:val="7"/>
          <w:sz w:val="28"/>
        </w:rPr>
        <w:t> </w:t>
      </w:r>
      <w:r>
        <w:rPr>
          <w:rFonts w:ascii="GTWalsheimProLight" w:hAnsi="GTWalsheimProLight"/>
          <w:color w:val="231F20"/>
          <w:sz w:val="28"/>
        </w:rPr>
        <w:t>ThiK</w:t>
      </w:r>
      <w:r>
        <w:rPr>
          <w:rFonts w:ascii="GTWalsheimProLight" w:hAnsi="GTWalsheimProLight"/>
          <w:color w:val="231F20"/>
          <w:spacing w:val="7"/>
          <w:sz w:val="28"/>
        </w:rPr>
        <w:t> </w:t>
      </w:r>
      <w:r>
        <w:rPr>
          <w:rFonts w:ascii="GTWalsheimProLight" w:hAnsi="GTWalsheimProLight"/>
          <w:color w:val="231F20"/>
          <w:sz w:val="28"/>
        </w:rPr>
        <w:t>Theater</w:t>
      </w:r>
      <w:r>
        <w:rPr>
          <w:rFonts w:ascii="GTWalsheimProLight" w:hAnsi="GTWalsheimProLight"/>
          <w:color w:val="231F20"/>
          <w:spacing w:val="7"/>
          <w:sz w:val="28"/>
        </w:rPr>
        <w:t> </w:t>
      </w:r>
      <w:r>
        <w:rPr>
          <w:rFonts w:ascii="GTWalsheimProLight" w:hAnsi="GTWalsheimProLight"/>
          <w:color w:val="231F20"/>
          <w:sz w:val="28"/>
        </w:rPr>
        <w:t>im</w:t>
      </w:r>
      <w:r>
        <w:rPr>
          <w:rFonts w:ascii="GTWalsheimProLight" w:hAnsi="GTWalsheimProLight"/>
          <w:color w:val="231F20"/>
          <w:spacing w:val="7"/>
          <w:sz w:val="28"/>
        </w:rPr>
        <w:t> </w:t>
      </w:r>
      <w:r>
        <w:rPr>
          <w:rFonts w:ascii="GTWalsheimProLight" w:hAnsi="GTWalsheimProLight"/>
          <w:color w:val="231F20"/>
          <w:sz w:val="28"/>
        </w:rPr>
        <w:t>Kornhaus</w:t>
      </w:r>
      <w:r>
        <w:rPr>
          <w:rFonts w:ascii="GTWalsheimProLight" w:hAnsi="GTWalsheimProLight"/>
          <w:color w:val="231F20"/>
          <w:spacing w:val="7"/>
          <w:sz w:val="28"/>
        </w:rPr>
        <w:t> </w:t>
      </w:r>
      <w:r>
        <w:rPr>
          <w:rFonts w:ascii="GTWalsheimProLight" w:hAnsi="GTWalsheimProLight"/>
          <w:color w:val="231F20"/>
          <w:sz w:val="28"/>
        </w:rPr>
        <w:t>à</w:t>
      </w:r>
      <w:r>
        <w:rPr>
          <w:rFonts w:ascii="GTWalsheimProLight" w:hAnsi="GTWalsheimProLight"/>
          <w:color w:val="231F20"/>
          <w:spacing w:val="1"/>
          <w:sz w:val="28"/>
        </w:rPr>
        <w:t> </w:t>
      </w:r>
      <w:r>
        <w:rPr>
          <w:rFonts w:ascii="GTWalsheimProLight" w:hAnsi="GTWalsheimProLight"/>
          <w:color w:val="231F20"/>
          <w:sz w:val="28"/>
        </w:rPr>
        <w:t>Baden</w:t>
      </w:r>
      <w:r>
        <w:rPr>
          <w:rFonts w:ascii="GTWalsheimProLight" w:hAnsi="GTWalsheimProLight"/>
          <w:color w:val="231F20"/>
          <w:spacing w:val="8"/>
          <w:sz w:val="28"/>
        </w:rPr>
        <w:t> </w:t>
      </w:r>
      <w:r>
        <w:rPr>
          <w:rFonts w:ascii="GTWalsheimProLight" w:hAnsi="GTWalsheimProLight"/>
          <w:color w:val="231F20"/>
          <w:sz w:val="28"/>
        </w:rPr>
        <w:t>et</w:t>
      </w:r>
      <w:r>
        <w:rPr>
          <w:rFonts w:ascii="GTWalsheimProLight" w:hAnsi="GTWalsheimProLight"/>
          <w:color w:val="231F20"/>
          <w:spacing w:val="9"/>
          <w:sz w:val="28"/>
        </w:rPr>
        <w:t> </w:t>
      </w:r>
      <w:r>
        <w:rPr>
          <w:rFonts w:ascii="GTWalsheimProLight" w:hAnsi="GTWalsheimProLight"/>
          <w:color w:val="231F20"/>
          <w:sz w:val="28"/>
        </w:rPr>
        <w:t>du</w:t>
      </w:r>
      <w:r>
        <w:rPr>
          <w:rFonts w:ascii="GTWalsheimProLight" w:hAnsi="GTWalsheimProLight"/>
          <w:color w:val="231F20"/>
          <w:spacing w:val="9"/>
          <w:sz w:val="28"/>
        </w:rPr>
        <w:t> </w:t>
      </w:r>
      <w:r>
        <w:rPr>
          <w:rFonts w:ascii="GTWalsheimProLight" w:hAnsi="GTWalsheimProLight"/>
          <w:color w:val="231F20"/>
          <w:sz w:val="28"/>
        </w:rPr>
        <w:t>TPR</w:t>
      </w:r>
      <w:r>
        <w:rPr>
          <w:rFonts w:ascii="GTWalsheimProLight" w:hAnsi="GTWalsheimProLight"/>
          <w:color w:val="231F20"/>
          <w:spacing w:val="9"/>
          <w:sz w:val="28"/>
        </w:rPr>
        <w:t> </w:t>
      </w:r>
      <w:r>
        <w:rPr>
          <w:rFonts w:ascii="GTWalsheimProLight" w:hAnsi="GTWalsheimProLight"/>
          <w:color w:val="231F20"/>
          <w:sz w:val="28"/>
        </w:rPr>
        <w:t>Beau-Site</w:t>
      </w:r>
      <w:r>
        <w:rPr>
          <w:rFonts w:ascii="GTWalsheimProLight" w:hAnsi="GTWalsheimProLight"/>
          <w:color w:val="231F20"/>
          <w:spacing w:val="9"/>
          <w:sz w:val="28"/>
        </w:rPr>
        <w:t> </w:t>
      </w:r>
      <w:r>
        <w:rPr>
          <w:rFonts w:ascii="GTWalsheimProLight" w:hAnsi="GTWalsheimProLight"/>
          <w:color w:val="231F20"/>
          <w:sz w:val="28"/>
        </w:rPr>
        <w:t>à</w:t>
      </w:r>
      <w:r>
        <w:rPr>
          <w:rFonts w:ascii="GTWalsheimProLight" w:hAnsi="GTWalsheimProLight"/>
          <w:color w:val="231F20"/>
          <w:spacing w:val="9"/>
          <w:sz w:val="28"/>
        </w:rPr>
        <w:t> </w:t>
      </w:r>
      <w:r>
        <w:rPr>
          <w:rFonts w:ascii="GTWalsheimProLight" w:hAnsi="GTWalsheimProLight"/>
          <w:color w:val="231F20"/>
          <w:sz w:val="28"/>
        </w:rPr>
        <w:t>La</w:t>
      </w:r>
      <w:r>
        <w:rPr>
          <w:rFonts w:ascii="GTWalsheimProLight" w:hAnsi="GTWalsheimProLight"/>
          <w:color w:val="231F20"/>
          <w:spacing w:val="9"/>
          <w:sz w:val="28"/>
        </w:rPr>
        <w:t> </w:t>
      </w:r>
      <w:r>
        <w:rPr>
          <w:rFonts w:ascii="GTWalsheimProLight" w:hAnsi="GTWalsheimProLight"/>
          <w:color w:val="231F20"/>
          <w:sz w:val="28"/>
        </w:rPr>
        <w:t>Chaux-de-Fonds,</w:t>
      </w:r>
      <w:r>
        <w:rPr>
          <w:rFonts w:ascii="GTWalsheimProLight" w:hAnsi="GTWalsheimProLight"/>
          <w:color w:val="231F20"/>
          <w:spacing w:val="-69"/>
          <w:sz w:val="28"/>
        </w:rPr>
        <w:t> </w:t>
      </w:r>
      <w:r>
        <w:rPr>
          <w:rFonts w:ascii="GTWalsheimProLight" w:hAnsi="GTWalsheimProLight"/>
          <w:color w:val="231F20"/>
          <w:sz w:val="28"/>
        </w:rPr>
        <w:t>tous</w:t>
      </w:r>
      <w:r>
        <w:rPr>
          <w:rFonts w:ascii="GTWalsheimProLight" w:hAnsi="GTWalsheimProLight"/>
          <w:color w:val="231F20"/>
          <w:spacing w:val="12"/>
          <w:sz w:val="28"/>
        </w:rPr>
        <w:t> </w:t>
      </w:r>
      <w:r>
        <w:rPr>
          <w:rFonts w:ascii="GTWalsheimProLight" w:hAnsi="GTWalsheimProLight"/>
          <w:color w:val="231F20"/>
          <w:sz w:val="28"/>
        </w:rPr>
        <w:t>les</w:t>
      </w:r>
      <w:r>
        <w:rPr>
          <w:rFonts w:ascii="GTWalsheimProLight" w:hAnsi="GTWalsheimProLight"/>
          <w:color w:val="231F20"/>
          <w:spacing w:val="13"/>
          <w:sz w:val="28"/>
        </w:rPr>
        <w:t> </w:t>
      </w:r>
      <w:r>
        <w:rPr>
          <w:rFonts w:ascii="GTWalsheimProLight" w:hAnsi="GTWalsheimProLight"/>
          <w:color w:val="231F20"/>
          <w:sz w:val="28"/>
        </w:rPr>
        <w:t>théâtres</w:t>
      </w:r>
      <w:r>
        <w:rPr>
          <w:rFonts w:ascii="GTWalsheimProLight" w:hAnsi="GTWalsheimProLight"/>
          <w:color w:val="231F20"/>
          <w:spacing w:val="13"/>
          <w:sz w:val="28"/>
        </w:rPr>
        <w:t> </w:t>
      </w:r>
      <w:r>
        <w:rPr>
          <w:rFonts w:ascii="GTWalsheimProLight" w:hAnsi="GTWalsheimProLight"/>
          <w:color w:val="231F20"/>
          <w:sz w:val="28"/>
        </w:rPr>
        <w:t>partenaires</w:t>
      </w:r>
      <w:r>
        <w:rPr>
          <w:rFonts w:ascii="GTWalsheimProLight" w:hAnsi="GTWalsheimProLight"/>
          <w:color w:val="231F20"/>
          <w:spacing w:val="12"/>
          <w:sz w:val="28"/>
        </w:rPr>
        <w:t> </w:t>
      </w:r>
      <w:r>
        <w:rPr>
          <w:rFonts w:ascii="GTWalsheimProLight" w:hAnsi="GTWalsheimProLight"/>
          <w:color w:val="231F20"/>
          <w:sz w:val="28"/>
        </w:rPr>
        <w:t>de</w:t>
      </w:r>
      <w:r>
        <w:rPr>
          <w:rFonts w:ascii="GTWalsheimProLight" w:hAnsi="GTWalsheimProLight"/>
          <w:color w:val="231F20"/>
          <w:spacing w:val="13"/>
          <w:sz w:val="28"/>
        </w:rPr>
        <w:t> </w:t>
      </w:r>
      <w:r>
        <w:rPr>
          <w:rFonts w:ascii="GTWalsheimProLight" w:hAnsi="GTWalsheimProLight"/>
          <w:color w:val="231F20"/>
          <w:sz w:val="28"/>
        </w:rPr>
        <w:t>Steps</w:t>
      </w:r>
      <w:r>
        <w:rPr>
          <w:rFonts w:ascii="GTWalsheimProLight" w:hAnsi="GTWalsheimProLight"/>
          <w:color w:val="231F20"/>
          <w:spacing w:val="13"/>
          <w:sz w:val="28"/>
        </w:rPr>
        <w:t> </w:t>
      </w:r>
      <w:r>
        <w:rPr>
          <w:rFonts w:ascii="GTWalsheimProLight" w:hAnsi="GTWalsheimProLight"/>
          <w:color w:val="231F20"/>
          <w:sz w:val="28"/>
        </w:rPr>
        <w:t>disposent</w:t>
      </w:r>
      <w:r>
        <w:rPr>
          <w:rFonts w:ascii="GTWalsheimProLight" w:hAnsi="GTWalsheimProLight"/>
          <w:color w:val="231F20"/>
          <w:spacing w:val="1"/>
          <w:sz w:val="28"/>
        </w:rPr>
        <w:t> </w:t>
      </w:r>
      <w:r>
        <w:rPr>
          <w:rFonts w:ascii="GTWalsheimProLight" w:hAnsi="GTWalsheimProLight"/>
          <w:color w:val="231F20"/>
          <w:sz w:val="28"/>
        </w:rPr>
        <w:t>de</w:t>
      </w:r>
      <w:r>
        <w:rPr>
          <w:rFonts w:ascii="GTWalsheimProLight" w:hAnsi="GTWalsheimProLight"/>
          <w:color w:val="231F20"/>
          <w:spacing w:val="7"/>
          <w:sz w:val="28"/>
        </w:rPr>
        <w:t> </w:t>
      </w:r>
      <w:r>
        <w:rPr>
          <w:rFonts w:ascii="GTWalsheimProLight" w:hAnsi="GTWalsheimProLight"/>
          <w:color w:val="231F20"/>
          <w:sz w:val="28"/>
        </w:rPr>
        <w:t>places</w:t>
      </w:r>
      <w:r>
        <w:rPr>
          <w:rFonts w:ascii="GTWalsheimProLight" w:hAnsi="GTWalsheimProLight"/>
          <w:color w:val="231F20"/>
          <w:spacing w:val="8"/>
          <w:sz w:val="28"/>
        </w:rPr>
        <w:t> </w:t>
      </w:r>
      <w:r>
        <w:rPr>
          <w:rFonts w:ascii="GTWalsheimProLight" w:hAnsi="GTWalsheimProLight"/>
          <w:color w:val="231F20"/>
          <w:sz w:val="28"/>
        </w:rPr>
        <w:t>accessibles</w:t>
      </w:r>
      <w:r>
        <w:rPr>
          <w:rFonts w:ascii="GTWalsheimProLight" w:hAnsi="GTWalsheimProLight"/>
          <w:color w:val="231F20"/>
          <w:spacing w:val="8"/>
          <w:sz w:val="28"/>
        </w:rPr>
        <w:t> </w:t>
      </w:r>
      <w:r>
        <w:rPr>
          <w:rFonts w:ascii="GTWalsheimProLight" w:hAnsi="GTWalsheimProLight"/>
          <w:color w:val="231F20"/>
          <w:sz w:val="28"/>
        </w:rPr>
        <w:t>en</w:t>
      </w:r>
      <w:r>
        <w:rPr>
          <w:rFonts w:ascii="GTWalsheimProLight" w:hAnsi="GTWalsheimProLight"/>
          <w:color w:val="231F20"/>
          <w:spacing w:val="7"/>
          <w:sz w:val="28"/>
        </w:rPr>
        <w:t> </w:t>
      </w:r>
      <w:r>
        <w:rPr>
          <w:rFonts w:ascii="GTWalsheimProLight" w:hAnsi="GTWalsheimProLight"/>
          <w:color w:val="231F20"/>
          <w:sz w:val="28"/>
        </w:rPr>
        <w:t>fauteuil</w:t>
      </w:r>
      <w:r>
        <w:rPr>
          <w:rFonts w:ascii="GTWalsheimProLight" w:hAnsi="GTWalsheimProLight"/>
          <w:color w:val="231F20"/>
          <w:spacing w:val="8"/>
          <w:sz w:val="28"/>
        </w:rPr>
        <w:t> </w:t>
      </w:r>
      <w:r>
        <w:rPr>
          <w:rFonts w:ascii="GTWalsheimProLight" w:hAnsi="GTWalsheimProLight"/>
          <w:color w:val="231F20"/>
          <w:sz w:val="28"/>
        </w:rPr>
        <w:t>roulant.</w:t>
      </w:r>
    </w:p>
    <w:p>
      <w:pPr>
        <w:spacing w:line="240" w:lineRule="auto" w:before="0"/>
        <w:ind w:left="199" w:right="1280" w:firstLine="0"/>
        <w:jc w:val="left"/>
        <w:rPr>
          <w:rFonts w:ascii="GTWalsheimProLight" w:hAnsi="GTWalsheimProLight"/>
          <w:sz w:val="28"/>
        </w:rPr>
      </w:pPr>
      <w:r>
        <w:rPr>
          <w:rFonts w:ascii="GTWalsheimProLight" w:hAnsi="GTWalsheimProLight"/>
          <w:color w:val="231F20"/>
          <w:sz w:val="28"/>
        </w:rPr>
        <w:t>Plusieurs</w:t>
      </w:r>
      <w:r>
        <w:rPr>
          <w:rFonts w:ascii="GTWalsheimProLight" w:hAnsi="GTWalsheimProLight"/>
          <w:color w:val="231F20"/>
          <w:spacing w:val="17"/>
          <w:sz w:val="28"/>
        </w:rPr>
        <w:t> </w:t>
      </w:r>
      <w:r>
        <w:rPr>
          <w:rFonts w:ascii="GTWalsheimProLight" w:hAnsi="GTWalsheimProLight"/>
          <w:color w:val="231F20"/>
          <w:sz w:val="28"/>
        </w:rPr>
        <w:t>théâtres</w:t>
      </w:r>
      <w:r>
        <w:rPr>
          <w:rFonts w:ascii="GTWalsheimProLight" w:hAnsi="GTWalsheimProLight"/>
          <w:color w:val="231F20"/>
          <w:spacing w:val="17"/>
          <w:sz w:val="28"/>
        </w:rPr>
        <w:t> </w:t>
      </w:r>
      <w:r>
        <w:rPr>
          <w:rFonts w:ascii="GTWalsheimProLight" w:hAnsi="GTWalsheimProLight"/>
          <w:color w:val="231F20"/>
          <w:sz w:val="28"/>
        </w:rPr>
        <w:t>disposent</w:t>
      </w:r>
      <w:r>
        <w:rPr>
          <w:rFonts w:ascii="GTWalsheimProLight" w:hAnsi="GTWalsheimProLight"/>
          <w:color w:val="231F20"/>
          <w:spacing w:val="18"/>
          <w:sz w:val="28"/>
        </w:rPr>
        <w:t> </w:t>
      </w:r>
      <w:r>
        <w:rPr>
          <w:rFonts w:ascii="GTWalsheimProLight" w:hAnsi="GTWalsheimProLight"/>
          <w:color w:val="231F20"/>
          <w:sz w:val="28"/>
        </w:rPr>
        <w:t>par</w:t>
      </w:r>
      <w:r>
        <w:rPr>
          <w:rFonts w:ascii="GTWalsheimProLight" w:hAnsi="GTWalsheimProLight"/>
          <w:color w:val="231F20"/>
          <w:spacing w:val="17"/>
          <w:sz w:val="28"/>
        </w:rPr>
        <w:t> </w:t>
      </w:r>
      <w:r>
        <w:rPr>
          <w:rFonts w:ascii="GTWalsheimProLight" w:hAnsi="GTWalsheimProLight"/>
          <w:color w:val="231F20"/>
          <w:sz w:val="28"/>
        </w:rPr>
        <w:t>ailleurs</w:t>
      </w:r>
      <w:r>
        <w:rPr>
          <w:rFonts w:ascii="GTWalsheimProLight" w:hAnsi="GTWalsheimProLight"/>
          <w:color w:val="231F20"/>
          <w:spacing w:val="17"/>
          <w:sz w:val="28"/>
        </w:rPr>
        <w:t> </w:t>
      </w:r>
      <w:r>
        <w:rPr>
          <w:rFonts w:ascii="GTWalsheimProLight" w:hAnsi="GTWalsheimProLight"/>
          <w:color w:val="231F20"/>
          <w:sz w:val="28"/>
        </w:rPr>
        <w:t>d’une</w:t>
      </w:r>
      <w:r>
        <w:rPr>
          <w:rFonts w:ascii="GTWalsheimProLight" w:hAnsi="GTWalsheimProLight"/>
          <w:color w:val="231F20"/>
          <w:spacing w:val="-68"/>
          <w:sz w:val="28"/>
        </w:rPr>
        <w:t> </w:t>
      </w:r>
      <w:r>
        <w:rPr>
          <w:rFonts w:ascii="GTWalsheimProLight" w:hAnsi="GTWalsheimProLight"/>
          <w:color w:val="231F20"/>
          <w:sz w:val="28"/>
        </w:rPr>
        <w:t>boucle</w:t>
      </w:r>
      <w:r>
        <w:rPr>
          <w:rFonts w:ascii="GTWalsheimProLight" w:hAnsi="GTWalsheimProLight"/>
          <w:color w:val="231F20"/>
          <w:spacing w:val="10"/>
          <w:sz w:val="28"/>
        </w:rPr>
        <w:t> </w:t>
      </w:r>
      <w:r>
        <w:rPr>
          <w:rFonts w:ascii="GTWalsheimProLight" w:hAnsi="GTWalsheimProLight"/>
          <w:color w:val="231F20"/>
          <w:sz w:val="28"/>
        </w:rPr>
        <w:t>magnétique</w:t>
      </w:r>
      <w:r>
        <w:rPr>
          <w:rFonts w:ascii="GTWalsheimProLight" w:hAnsi="GTWalsheimProLight"/>
          <w:color w:val="231F20"/>
          <w:spacing w:val="11"/>
          <w:sz w:val="28"/>
        </w:rPr>
        <w:t> </w:t>
      </w:r>
      <w:r>
        <w:rPr>
          <w:rFonts w:ascii="GTWalsheimProLight" w:hAnsi="GTWalsheimProLight"/>
          <w:color w:val="231F20"/>
          <w:sz w:val="28"/>
        </w:rPr>
        <w:t>pour</w:t>
      </w:r>
      <w:r>
        <w:rPr>
          <w:rFonts w:ascii="GTWalsheimProLight" w:hAnsi="GTWalsheimProLight"/>
          <w:color w:val="231F20"/>
          <w:spacing w:val="10"/>
          <w:sz w:val="28"/>
        </w:rPr>
        <w:t> </w:t>
      </w:r>
      <w:r>
        <w:rPr>
          <w:rFonts w:ascii="GTWalsheimProLight" w:hAnsi="GTWalsheimProLight"/>
          <w:color w:val="231F20"/>
          <w:sz w:val="28"/>
        </w:rPr>
        <w:t>les</w:t>
      </w:r>
      <w:r>
        <w:rPr>
          <w:rFonts w:ascii="GTWalsheimProLight" w:hAnsi="GTWalsheimProLight"/>
          <w:color w:val="231F20"/>
          <w:spacing w:val="11"/>
          <w:sz w:val="28"/>
        </w:rPr>
        <w:t> </w:t>
      </w:r>
      <w:r>
        <w:rPr>
          <w:rFonts w:ascii="GTWalsheimProLight" w:hAnsi="GTWalsheimProLight"/>
          <w:color w:val="231F20"/>
          <w:sz w:val="28"/>
        </w:rPr>
        <w:t>visiteurs</w:t>
      </w:r>
      <w:r>
        <w:rPr>
          <w:rFonts w:ascii="GTWalsheimProLight" w:hAnsi="GTWalsheimProLight"/>
          <w:color w:val="231F20"/>
          <w:spacing w:val="10"/>
          <w:sz w:val="28"/>
        </w:rPr>
        <w:t> </w:t>
      </w:r>
      <w:r>
        <w:rPr>
          <w:rFonts w:ascii="GTWalsheimProLight" w:hAnsi="GTWalsheimProLight"/>
          <w:color w:val="231F20"/>
          <w:sz w:val="28"/>
        </w:rPr>
        <w:t>munis</w:t>
      </w:r>
      <w:r>
        <w:rPr>
          <w:rFonts w:ascii="GTWalsheimProLight" w:hAnsi="GTWalsheimProLight"/>
          <w:color w:val="231F20"/>
          <w:spacing w:val="1"/>
          <w:sz w:val="28"/>
        </w:rPr>
        <w:t> </w:t>
      </w:r>
      <w:r>
        <w:rPr>
          <w:rFonts w:ascii="GTWalsheimProLight" w:hAnsi="GTWalsheimProLight"/>
          <w:color w:val="231F20"/>
          <w:sz w:val="28"/>
        </w:rPr>
        <w:t>d’appareils</w:t>
      </w:r>
      <w:r>
        <w:rPr>
          <w:rFonts w:ascii="GTWalsheimProLight" w:hAnsi="GTWalsheimProLight"/>
          <w:color w:val="231F20"/>
          <w:spacing w:val="5"/>
          <w:sz w:val="28"/>
        </w:rPr>
        <w:t> </w:t>
      </w:r>
      <w:r>
        <w:rPr>
          <w:rFonts w:ascii="GTWalsheimProLight" w:hAnsi="GTWalsheimProLight"/>
          <w:color w:val="231F20"/>
          <w:sz w:val="28"/>
        </w:rPr>
        <w:t>auditifs.</w:t>
      </w:r>
    </w:p>
    <w:p>
      <w:pPr>
        <w:spacing w:line="292" w:lineRule="auto" w:before="112"/>
        <w:ind w:left="199" w:right="1280" w:firstLine="0"/>
        <w:jc w:val="left"/>
        <w:rPr>
          <w:rFonts w:ascii="GTWalsheimProMedium" w:hAnsi="GTWalsheimProMedium"/>
          <w:sz w:val="16"/>
        </w:rPr>
      </w:pPr>
      <w:r>
        <w:rPr>
          <w:rFonts w:ascii="GTWalsheimProMedium" w:hAnsi="GTWalsheimProMedium"/>
          <w:color w:val="231F20"/>
          <w:sz w:val="16"/>
        </w:rPr>
        <w:t>Achat</w:t>
      </w:r>
      <w:r>
        <w:rPr>
          <w:rFonts w:ascii="GTWalsheimProMedium" w:hAnsi="GTWalsheimProMedium"/>
          <w:color w:val="231F20"/>
          <w:spacing w:val="20"/>
          <w:sz w:val="16"/>
        </w:rPr>
        <w:t> </w:t>
      </w:r>
      <w:r>
        <w:rPr>
          <w:rFonts w:ascii="GTWalsheimProMedium" w:hAnsi="GTWalsheimProMedium"/>
          <w:color w:val="231F20"/>
          <w:sz w:val="16"/>
        </w:rPr>
        <w:t>de</w:t>
      </w:r>
      <w:r>
        <w:rPr>
          <w:rFonts w:ascii="GTWalsheimProMedium" w:hAnsi="GTWalsheimProMedium"/>
          <w:color w:val="231F20"/>
          <w:spacing w:val="20"/>
          <w:sz w:val="16"/>
        </w:rPr>
        <w:t> </w:t>
      </w:r>
      <w:r>
        <w:rPr>
          <w:rFonts w:ascii="GTWalsheimProMedium" w:hAnsi="GTWalsheimProMedium"/>
          <w:color w:val="231F20"/>
          <w:sz w:val="16"/>
        </w:rPr>
        <w:t>billets</w:t>
      </w:r>
      <w:r>
        <w:rPr>
          <w:rFonts w:ascii="GTWalsheimProMedium" w:hAnsi="GTWalsheimProMedium"/>
          <w:color w:val="231F20"/>
          <w:spacing w:val="20"/>
          <w:sz w:val="16"/>
        </w:rPr>
        <w:t> </w:t>
      </w:r>
      <w:r>
        <w:rPr>
          <w:rFonts w:ascii="GTWalsheimProMedium" w:hAnsi="GTWalsheimProMedium"/>
          <w:color w:val="231F20"/>
          <w:sz w:val="16"/>
        </w:rPr>
        <w:t>et</w:t>
      </w:r>
      <w:r>
        <w:rPr>
          <w:rFonts w:ascii="GTWalsheimProMedium" w:hAnsi="GTWalsheimProMedium"/>
          <w:color w:val="231F20"/>
          <w:spacing w:val="20"/>
          <w:sz w:val="16"/>
        </w:rPr>
        <w:t> </w:t>
      </w:r>
      <w:r>
        <w:rPr>
          <w:rFonts w:ascii="GTWalsheimProMedium" w:hAnsi="GTWalsheimProMedium"/>
          <w:color w:val="231F20"/>
          <w:sz w:val="16"/>
        </w:rPr>
        <w:t>programme</w:t>
      </w:r>
      <w:r>
        <w:rPr>
          <w:rFonts w:ascii="GTWalsheimProMedium" w:hAnsi="GTWalsheimProMedium"/>
          <w:color w:val="231F20"/>
          <w:spacing w:val="20"/>
          <w:sz w:val="16"/>
        </w:rPr>
        <w:t> </w:t>
      </w:r>
      <w:r>
        <w:rPr>
          <w:rFonts w:ascii="GTWalsheimProMedium" w:hAnsi="GTWalsheimProMedium"/>
          <w:color w:val="231F20"/>
          <w:sz w:val="16"/>
        </w:rPr>
        <w:t>détaillé</w:t>
      </w:r>
      <w:r>
        <w:rPr>
          <w:rFonts w:ascii="GTWalsheimProMedium" w:hAnsi="GTWalsheimProMedium"/>
          <w:color w:val="231F20"/>
          <w:spacing w:val="20"/>
          <w:sz w:val="16"/>
        </w:rPr>
        <w:t> </w:t>
      </w:r>
      <w:r>
        <w:rPr>
          <w:rFonts w:ascii="GTWalsheimProMedium" w:hAnsi="GTWalsheimProMedium"/>
          <w:color w:val="231F20"/>
          <w:sz w:val="16"/>
        </w:rPr>
        <w:t>sur</w:t>
      </w:r>
      <w:r>
        <w:rPr>
          <w:rFonts w:ascii="GTWalsheimProMedium" w:hAnsi="GTWalsheimProMedium"/>
          <w:color w:val="231F20"/>
          <w:spacing w:val="20"/>
          <w:sz w:val="16"/>
        </w:rPr>
        <w:t> </w:t>
      </w:r>
      <w:hyperlink r:id="rId41">
        <w:r>
          <w:rPr>
            <w:rFonts w:ascii="GTWalsheimProMedium" w:hAnsi="GTWalsheimProMedium"/>
            <w:color w:val="231F20"/>
            <w:sz w:val="16"/>
          </w:rPr>
          <w:t>www.steps.ch.</w:t>
        </w:r>
        <w:r>
          <w:rPr>
            <w:rFonts w:ascii="GTWalsheimProMedium" w:hAnsi="GTWalsheimProMedium"/>
            <w:color w:val="231F20"/>
            <w:spacing w:val="20"/>
            <w:sz w:val="16"/>
          </w:rPr>
          <w:t> </w:t>
        </w:r>
      </w:hyperlink>
      <w:r>
        <w:rPr>
          <w:rFonts w:ascii="GTWalsheimProMedium" w:hAnsi="GTWalsheimProMedium"/>
          <w:color w:val="231F20"/>
          <w:sz w:val="16"/>
        </w:rPr>
        <w:t>La</w:t>
      </w:r>
      <w:r>
        <w:rPr>
          <w:rFonts w:ascii="GTWalsheimProMedium" w:hAnsi="GTWalsheimProMedium"/>
          <w:color w:val="231F20"/>
          <w:spacing w:val="20"/>
          <w:sz w:val="16"/>
        </w:rPr>
        <w:t> </w:t>
      </w:r>
      <w:r>
        <w:rPr>
          <w:rFonts w:ascii="GTWalsheimProMedium" w:hAnsi="GTWalsheimProMedium"/>
          <w:color w:val="231F20"/>
          <w:sz w:val="16"/>
        </w:rPr>
        <w:t>rubrique</w:t>
      </w:r>
      <w:r>
        <w:rPr>
          <w:rFonts w:ascii="GTWalsheimProMedium" w:hAnsi="GTWalsheimProMedium"/>
          <w:color w:val="231F20"/>
          <w:spacing w:val="20"/>
          <w:sz w:val="16"/>
        </w:rPr>
        <w:t> </w:t>
      </w:r>
      <w:r>
        <w:rPr>
          <w:rFonts w:ascii="GTWalsheimProMedium" w:hAnsi="GTWalsheimProMedium"/>
          <w:color w:val="231F20"/>
          <w:sz w:val="16"/>
        </w:rPr>
        <w:t>«Inclusion»</w:t>
      </w:r>
      <w:r>
        <w:rPr>
          <w:rFonts w:ascii="GTWalsheimProMedium" w:hAnsi="GTWalsheimProMedium"/>
          <w:color w:val="231F20"/>
          <w:spacing w:val="-37"/>
          <w:sz w:val="16"/>
        </w:rPr>
        <w:t> </w:t>
      </w:r>
      <w:r>
        <w:rPr>
          <w:rFonts w:ascii="GTWalsheimProMedium" w:hAnsi="GTWalsheimProMedium"/>
          <w:color w:val="231F20"/>
          <w:sz w:val="16"/>
        </w:rPr>
        <w:t>du</w:t>
      </w:r>
      <w:r>
        <w:rPr>
          <w:rFonts w:ascii="GTWalsheimProMedium" w:hAnsi="GTWalsheimProMedium"/>
          <w:color w:val="231F20"/>
          <w:spacing w:val="12"/>
          <w:sz w:val="16"/>
        </w:rPr>
        <w:t> </w:t>
      </w:r>
      <w:r>
        <w:rPr>
          <w:rFonts w:ascii="GTWalsheimProMedium" w:hAnsi="GTWalsheimProMedium"/>
          <w:color w:val="231F20"/>
          <w:sz w:val="16"/>
        </w:rPr>
        <w:t>site</w:t>
      </w:r>
      <w:r>
        <w:rPr>
          <w:rFonts w:ascii="GTWalsheimProMedium" w:hAnsi="GTWalsheimProMedium"/>
          <w:color w:val="231F20"/>
          <w:spacing w:val="12"/>
          <w:sz w:val="16"/>
        </w:rPr>
        <w:t> </w:t>
      </w:r>
      <w:r>
        <w:rPr>
          <w:rFonts w:ascii="GTWalsheimProMedium" w:hAnsi="GTWalsheimProMedium"/>
          <w:color w:val="231F20"/>
          <w:sz w:val="16"/>
        </w:rPr>
        <w:t>internet</w:t>
      </w:r>
      <w:r>
        <w:rPr>
          <w:rFonts w:ascii="GTWalsheimProMedium" w:hAnsi="GTWalsheimProMedium"/>
          <w:color w:val="231F20"/>
          <w:spacing w:val="13"/>
          <w:sz w:val="16"/>
        </w:rPr>
        <w:t> </w:t>
      </w:r>
      <w:r>
        <w:rPr>
          <w:rFonts w:ascii="GTWalsheimProMedium" w:hAnsi="GTWalsheimProMedium"/>
          <w:color w:val="231F20"/>
          <w:sz w:val="16"/>
        </w:rPr>
        <w:t>contient</w:t>
      </w:r>
      <w:r>
        <w:rPr>
          <w:rFonts w:ascii="GTWalsheimProMedium" w:hAnsi="GTWalsheimProMedium"/>
          <w:color w:val="231F20"/>
          <w:spacing w:val="12"/>
          <w:sz w:val="16"/>
        </w:rPr>
        <w:t> </w:t>
      </w:r>
      <w:r>
        <w:rPr>
          <w:rFonts w:ascii="GTWalsheimProMedium" w:hAnsi="GTWalsheimProMedium"/>
          <w:color w:val="231F20"/>
          <w:sz w:val="16"/>
        </w:rPr>
        <w:t>un</w:t>
      </w:r>
      <w:r>
        <w:rPr>
          <w:rFonts w:ascii="GTWalsheimProMedium" w:hAnsi="GTWalsheimProMedium"/>
          <w:color w:val="231F20"/>
          <w:spacing w:val="12"/>
          <w:sz w:val="16"/>
        </w:rPr>
        <w:t> </w:t>
      </w:r>
      <w:r>
        <w:rPr>
          <w:rFonts w:ascii="GTWalsheimProMedium" w:hAnsi="GTWalsheimProMedium"/>
          <w:color w:val="231F20"/>
          <w:sz w:val="16"/>
        </w:rPr>
        <w:t>guide</w:t>
      </w:r>
      <w:r>
        <w:rPr>
          <w:rFonts w:ascii="GTWalsheimProMedium" w:hAnsi="GTWalsheimProMedium"/>
          <w:color w:val="231F20"/>
          <w:spacing w:val="13"/>
          <w:sz w:val="16"/>
        </w:rPr>
        <w:t> </w:t>
      </w:r>
      <w:r>
        <w:rPr>
          <w:rFonts w:ascii="GTWalsheimProMedium" w:hAnsi="GTWalsheimProMedium"/>
          <w:color w:val="231F20"/>
          <w:sz w:val="16"/>
        </w:rPr>
        <w:t>«Pour</w:t>
      </w:r>
      <w:r>
        <w:rPr>
          <w:rFonts w:ascii="GTWalsheimProMedium" w:hAnsi="GTWalsheimProMedium"/>
          <w:color w:val="231F20"/>
          <w:spacing w:val="12"/>
          <w:sz w:val="16"/>
        </w:rPr>
        <w:t> </w:t>
      </w:r>
      <w:r>
        <w:rPr>
          <w:rFonts w:ascii="GTWalsheimProMedium" w:hAnsi="GTWalsheimProMedium"/>
          <w:color w:val="231F20"/>
          <w:sz w:val="16"/>
        </w:rPr>
        <w:t>une</w:t>
      </w:r>
      <w:r>
        <w:rPr>
          <w:rFonts w:ascii="GTWalsheimProMedium" w:hAnsi="GTWalsheimProMedium"/>
          <w:color w:val="231F20"/>
          <w:spacing w:val="13"/>
          <w:sz w:val="16"/>
        </w:rPr>
        <w:t> </w:t>
      </w:r>
      <w:r>
        <w:rPr>
          <w:rFonts w:ascii="GTWalsheimProMedium" w:hAnsi="GTWalsheimProMedium"/>
          <w:color w:val="231F20"/>
          <w:sz w:val="16"/>
        </w:rPr>
        <w:t>sortie</w:t>
      </w:r>
      <w:r>
        <w:rPr>
          <w:rFonts w:ascii="GTWalsheimProMedium" w:hAnsi="GTWalsheimProMedium"/>
          <w:color w:val="231F20"/>
          <w:spacing w:val="12"/>
          <w:sz w:val="16"/>
        </w:rPr>
        <w:t> </w:t>
      </w:r>
      <w:r>
        <w:rPr>
          <w:rFonts w:ascii="GTWalsheimProMedium" w:hAnsi="GTWalsheimProMedium"/>
          <w:color w:val="231F20"/>
          <w:sz w:val="16"/>
        </w:rPr>
        <w:t>culturelle</w:t>
      </w:r>
      <w:r>
        <w:rPr>
          <w:rFonts w:ascii="GTWalsheimProMedium" w:hAnsi="GTWalsheimProMedium"/>
          <w:color w:val="231F20"/>
          <w:spacing w:val="12"/>
          <w:sz w:val="16"/>
        </w:rPr>
        <w:t> </w:t>
      </w:r>
      <w:r>
        <w:rPr>
          <w:rFonts w:ascii="GTWalsheimProMedium" w:hAnsi="GTWalsheimProMedium"/>
          <w:color w:val="231F20"/>
          <w:sz w:val="16"/>
        </w:rPr>
        <w:t>accessible».</w:t>
      </w:r>
    </w:p>
    <w:p>
      <w:pPr>
        <w:spacing w:after="0" w:line="292" w:lineRule="auto"/>
        <w:jc w:val="left"/>
        <w:rPr>
          <w:rFonts w:ascii="GTWalsheimProMedium" w:hAnsi="GTWalsheimProMedium"/>
          <w:sz w:val="16"/>
        </w:rPr>
        <w:sectPr>
          <w:type w:val="continuous"/>
          <w:pgSz w:w="11910" w:h="16840"/>
          <w:pgMar w:header="0" w:footer="433" w:top="160" w:bottom="280" w:left="0" w:right="0"/>
          <w:cols w:num="2" w:equalWidth="0">
            <w:col w:w="4187" w:space="40"/>
            <w:col w:w="7683"/>
          </w:cols>
        </w:sectPr>
      </w:pPr>
    </w:p>
    <w:p>
      <w:pPr>
        <w:pStyle w:val="BodyText"/>
        <w:spacing w:before="3"/>
        <w:rPr>
          <w:rFonts w:ascii="GTWalsheimProMedium"/>
          <w:sz w:val="16"/>
        </w:rPr>
      </w:pPr>
      <w:r>
        <w:rPr/>
        <w:drawing>
          <wp:anchor distT="0" distB="0" distL="0" distR="0" allowOverlap="1" layoutInCell="1" locked="0" behindDoc="0" simplePos="0" relativeHeight="15737344">
            <wp:simplePos x="0" y="0"/>
            <wp:positionH relativeFrom="page">
              <wp:posOffset>0</wp:posOffset>
            </wp:positionH>
            <wp:positionV relativeFrom="page">
              <wp:posOffset>0</wp:posOffset>
            </wp:positionV>
            <wp:extent cx="7559992" cy="9971976"/>
            <wp:effectExtent l="0" t="0" r="0" b="0"/>
            <wp:wrapNone/>
            <wp:docPr id="15" name="image28.jpeg"/>
            <wp:cNvGraphicFramePr>
              <a:graphicFrameLocks noChangeAspect="1"/>
            </wp:cNvGraphicFramePr>
            <a:graphic>
              <a:graphicData uri="http://schemas.openxmlformats.org/drawingml/2006/picture">
                <pic:pic>
                  <pic:nvPicPr>
                    <pic:cNvPr id="16" name="image28.jpeg"/>
                    <pic:cNvPicPr/>
                  </pic:nvPicPr>
                  <pic:blipFill>
                    <a:blip r:embed="rId42" cstate="print"/>
                    <a:stretch>
                      <a:fillRect/>
                    </a:stretch>
                  </pic:blipFill>
                  <pic:spPr>
                    <a:xfrm>
                      <a:off x="0" y="0"/>
                      <a:ext cx="7559992" cy="9971976"/>
                    </a:xfrm>
                    <a:prstGeom prst="rect">
                      <a:avLst/>
                    </a:prstGeom>
                  </pic:spPr>
                </pic:pic>
              </a:graphicData>
            </a:graphic>
          </wp:anchor>
        </w:drawing>
      </w:r>
    </w:p>
    <w:p>
      <w:pPr>
        <w:spacing w:after="0"/>
        <w:rPr>
          <w:rFonts w:ascii="GTWalsheimProMedium"/>
          <w:sz w:val="16"/>
        </w:rPr>
        <w:sectPr>
          <w:pgSz w:w="11910" w:h="16840"/>
          <w:pgMar w:header="0" w:footer="433" w:top="1580" w:bottom="620" w:left="0" w:right="0"/>
        </w:sectPr>
      </w:pPr>
    </w:p>
    <w:p>
      <w:pPr>
        <w:pStyle w:val="BodyText"/>
        <w:spacing w:before="7"/>
        <w:rPr>
          <w:rFonts w:ascii="GTWalsheimProMedium"/>
          <w:sz w:val="19"/>
        </w:rPr>
      </w:pPr>
    </w:p>
    <w:p>
      <w:pPr>
        <w:pStyle w:val="BodyText"/>
        <w:spacing w:before="101"/>
        <w:ind w:right="1131"/>
        <w:jc w:val="right"/>
        <w:rPr>
          <w:rFonts w:ascii="GTWalsheimProMedium" w:hAnsi="GTWalsheimProMedium"/>
        </w:rPr>
      </w:pPr>
      <w:bookmarkStart w:name="Focus Visibilité" w:id="13"/>
      <w:bookmarkEnd w:id="13"/>
      <w:r>
        <w:rPr/>
      </w:r>
      <w:r>
        <w:rPr>
          <w:rFonts w:ascii="GTWalsheimProMedium" w:hAnsi="GTWalsheimProMedium"/>
          <w:color w:val="231F20"/>
        </w:rPr>
        <w:t>Visibilité</w:t>
      </w:r>
      <w:r>
        <w:rPr>
          <w:rFonts w:ascii="GTWalsheimProMedium" w:hAnsi="GTWalsheimProMedium"/>
          <w:color w:val="231F20"/>
          <w:spacing w:val="46"/>
        </w:rPr>
        <w:t> </w:t>
      </w:r>
      <w:r>
        <w:rPr>
          <w:rFonts w:ascii="GTWalsheimProMedium" w:hAnsi="GTWalsheimProMedium"/>
          <w:color w:val="663D89"/>
        </w:rPr>
        <w:t>Focus</w:t>
      </w: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spacing w:line="216" w:lineRule="auto" w:before="342"/>
        <w:ind w:left="1821" w:right="3668" w:firstLine="0"/>
        <w:jc w:val="left"/>
        <w:rPr>
          <w:rFonts w:ascii="GTWalsheimProMedium" w:hAnsi="GTWalsheimProMedium"/>
          <w:sz w:val="110"/>
        </w:rPr>
      </w:pPr>
      <w:bookmarkStart w:name="VOIR ET ETRE VU·E·S" w:id="14"/>
      <w:bookmarkEnd w:id="14"/>
      <w:r>
        <w:rPr/>
      </w:r>
      <w:bookmarkStart w:name="_bookmark1" w:id="15"/>
      <w:bookmarkEnd w:id="15"/>
      <w:r>
        <w:rPr/>
      </w:r>
      <w:r>
        <w:rPr>
          <w:rFonts w:ascii="GTWalsheimProMedium" w:hAnsi="GTWalsheimProMedium"/>
          <w:color w:val="512E72"/>
          <w:sz w:val="110"/>
        </w:rPr>
        <w:t>VOIR</w:t>
      </w:r>
      <w:r>
        <w:rPr>
          <w:rFonts w:ascii="GTWalsheimProMedium" w:hAnsi="GTWalsheimProMedium"/>
          <w:color w:val="512E72"/>
          <w:spacing w:val="41"/>
          <w:sz w:val="110"/>
        </w:rPr>
        <w:t> </w:t>
      </w:r>
      <w:r>
        <w:rPr>
          <w:rFonts w:ascii="GTWalsheimProMedium" w:hAnsi="GTWalsheimProMedium"/>
          <w:color w:val="512E72"/>
          <w:spacing w:val="26"/>
          <w:sz w:val="110"/>
        </w:rPr>
        <w:t>ET</w:t>
      </w:r>
      <w:r>
        <w:rPr>
          <w:rFonts w:ascii="GTWalsheimProMedium" w:hAnsi="GTWalsheimProMedium"/>
          <w:color w:val="512E72"/>
          <w:spacing w:val="27"/>
          <w:sz w:val="110"/>
        </w:rPr>
        <w:t> </w:t>
      </w:r>
      <w:r>
        <w:rPr>
          <w:rFonts w:ascii="GTWalsheimProMedium" w:hAnsi="GTWalsheimProMedium"/>
          <w:color w:val="512E72"/>
          <w:spacing w:val="19"/>
          <w:sz w:val="110"/>
        </w:rPr>
        <w:t>ETRE</w:t>
      </w:r>
      <w:r>
        <w:rPr>
          <w:rFonts w:ascii="GTWalsheimProMedium" w:hAnsi="GTWalsheimProMedium"/>
          <w:color w:val="512E72"/>
          <w:spacing w:val="41"/>
          <w:sz w:val="110"/>
        </w:rPr>
        <w:t> </w:t>
      </w:r>
      <w:r>
        <w:rPr>
          <w:rFonts w:ascii="GTWalsheimProMedium" w:hAnsi="GTWalsheimProMedium"/>
          <w:color w:val="512E72"/>
          <w:spacing w:val="17"/>
          <w:sz w:val="110"/>
        </w:rPr>
        <w:t>VU·E·S</w:t>
      </w:r>
    </w:p>
    <w:p>
      <w:pPr>
        <w:pStyle w:val="Heading2"/>
        <w:spacing w:line="216" w:lineRule="auto" w:before="153"/>
        <w:ind w:left="1814" w:right="1689"/>
      </w:pPr>
      <w:r>
        <w:rPr>
          <w:color w:val="C53B6F"/>
        </w:rPr>
        <w:t>L’image</w:t>
      </w:r>
      <w:r>
        <w:rPr>
          <w:color w:val="C53B6F"/>
          <w:spacing w:val="-20"/>
        </w:rPr>
        <w:t> </w:t>
      </w:r>
      <w:r>
        <w:rPr>
          <w:color w:val="C53B6F"/>
        </w:rPr>
        <w:t>a</w:t>
      </w:r>
      <w:r>
        <w:rPr>
          <w:color w:val="C53B6F"/>
          <w:spacing w:val="-19"/>
        </w:rPr>
        <w:t> </w:t>
      </w:r>
      <w:r>
        <w:rPr>
          <w:color w:val="C53B6F"/>
        </w:rPr>
        <w:t>pris</w:t>
      </w:r>
      <w:r>
        <w:rPr>
          <w:color w:val="C53B6F"/>
          <w:spacing w:val="-19"/>
        </w:rPr>
        <w:t> </w:t>
      </w:r>
      <w:r>
        <w:rPr>
          <w:color w:val="C53B6F"/>
        </w:rPr>
        <w:t>de</w:t>
      </w:r>
      <w:r>
        <w:rPr>
          <w:color w:val="C53B6F"/>
          <w:spacing w:val="-19"/>
        </w:rPr>
        <w:t> </w:t>
      </w:r>
      <w:r>
        <w:rPr>
          <w:color w:val="C53B6F"/>
        </w:rPr>
        <w:t>plus</w:t>
      </w:r>
      <w:r>
        <w:rPr>
          <w:color w:val="C53B6F"/>
          <w:spacing w:val="-19"/>
        </w:rPr>
        <w:t> </w:t>
      </w:r>
      <w:r>
        <w:rPr>
          <w:color w:val="C53B6F"/>
        </w:rPr>
        <w:t>en</w:t>
      </w:r>
      <w:r>
        <w:rPr>
          <w:color w:val="C53B6F"/>
          <w:spacing w:val="-19"/>
        </w:rPr>
        <w:t> </w:t>
      </w:r>
      <w:r>
        <w:rPr>
          <w:color w:val="C53B6F"/>
        </w:rPr>
        <w:t>plus</w:t>
      </w:r>
      <w:r>
        <w:rPr>
          <w:color w:val="C53B6F"/>
          <w:spacing w:val="-19"/>
        </w:rPr>
        <w:t> </w:t>
      </w:r>
      <w:r>
        <w:rPr>
          <w:color w:val="C53B6F"/>
        </w:rPr>
        <w:t>d’importance</w:t>
      </w:r>
      <w:r>
        <w:rPr>
          <w:color w:val="C53B6F"/>
          <w:spacing w:val="-108"/>
        </w:rPr>
        <w:t> </w:t>
      </w:r>
      <w:r>
        <w:rPr>
          <w:color w:val="C53B6F"/>
        </w:rPr>
        <w:t>dans notre société. Avec elle, la visibilité</w:t>
      </w:r>
      <w:r>
        <w:rPr>
          <w:color w:val="C53B6F"/>
          <w:spacing w:val="1"/>
        </w:rPr>
        <w:t> </w:t>
      </w:r>
      <w:r>
        <w:rPr>
          <w:color w:val="C53B6F"/>
        </w:rPr>
        <w:t>des personnes en situation de handicap au</w:t>
      </w:r>
      <w:r>
        <w:rPr>
          <w:color w:val="C53B6F"/>
          <w:spacing w:val="-108"/>
        </w:rPr>
        <w:t> </w:t>
      </w:r>
      <w:r>
        <w:rPr>
          <w:color w:val="C53B6F"/>
        </w:rPr>
        <w:t>sein de l’espace public et médiatique est</w:t>
      </w:r>
      <w:r>
        <w:rPr>
          <w:color w:val="C53B6F"/>
          <w:spacing w:val="1"/>
        </w:rPr>
        <w:t> </w:t>
      </w:r>
      <w:r>
        <w:rPr>
          <w:color w:val="C53B6F"/>
        </w:rPr>
        <w:t>devenue</w:t>
      </w:r>
      <w:r>
        <w:rPr>
          <w:color w:val="C53B6F"/>
          <w:spacing w:val="-3"/>
        </w:rPr>
        <w:t> </w:t>
      </w:r>
      <w:r>
        <w:rPr>
          <w:color w:val="C53B6F"/>
        </w:rPr>
        <w:t>cruciale.</w:t>
      </w:r>
    </w:p>
    <w:p>
      <w:pPr>
        <w:pStyle w:val="BodyText"/>
        <w:spacing w:before="7"/>
        <w:rPr>
          <w:sz w:val="33"/>
        </w:rPr>
      </w:pPr>
    </w:p>
    <w:p>
      <w:pPr>
        <w:spacing w:before="0"/>
        <w:ind w:left="1814" w:right="0" w:firstLine="0"/>
        <w:jc w:val="left"/>
        <w:rPr>
          <w:rFonts w:ascii="GT Walsheim Pro" w:hAnsi="GT Walsheim Pro"/>
          <w:sz w:val="15"/>
        </w:rPr>
      </w:pPr>
      <w:r>
        <w:rPr>
          <w:rFonts w:ascii="GT Walsheim Pro" w:hAnsi="GT Walsheim Pro"/>
          <w:b/>
          <w:color w:val="231F20"/>
          <w:sz w:val="15"/>
        </w:rPr>
        <w:t>Texte</w:t>
      </w:r>
      <w:r>
        <w:rPr>
          <w:rFonts w:ascii="GT Walsheim Pro" w:hAnsi="GT Walsheim Pro"/>
          <w:b/>
          <w:color w:val="231F20"/>
          <w:spacing w:val="11"/>
          <w:sz w:val="15"/>
        </w:rPr>
        <w:t> </w:t>
      </w:r>
      <w:r>
        <w:rPr>
          <w:rFonts w:ascii="GT Walsheim Pro" w:hAnsi="GT Walsheim Pro"/>
          <w:color w:val="231F20"/>
          <w:spacing w:val="12"/>
          <w:sz w:val="15"/>
        </w:rPr>
        <w:t>Corinne</w:t>
      </w:r>
      <w:r>
        <w:rPr>
          <w:rFonts w:ascii="GT Walsheim Pro" w:hAnsi="GT Walsheim Pro"/>
          <w:color w:val="231F20"/>
          <w:spacing w:val="44"/>
          <w:sz w:val="15"/>
        </w:rPr>
        <w:t> </w:t>
      </w:r>
      <w:r>
        <w:rPr>
          <w:rFonts w:ascii="GT Walsheim Pro" w:hAnsi="GT Walsheim Pro"/>
          <w:color w:val="231F20"/>
          <w:spacing w:val="13"/>
          <w:sz w:val="15"/>
        </w:rPr>
        <w:t>Schüpbach </w:t>
      </w:r>
      <w:r>
        <w:rPr>
          <w:rFonts w:ascii="GT Walsheim Pro" w:hAnsi="GT Walsheim Pro"/>
          <w:color w:val="231F20"/>
          <w:spacing w:val="59"/>
          <w:sz w:val="15"/>
        </w:rPr>
        <w:t> </w:t>
      </w:r>
      <w:r>
        <w:rPr>
          <w:rFonts w:ascii="GT Walsheim Pro" w:hAnsi="GT Walsheim Pro"/>
          <w:b/>
          <w:color w:val="231F20"/>
          <w:spacing w:val="12"/>
          <w:sz w:val="15"/>
        </w:rPr>
        <w:t>Photos</w:t>
      </w:r>
      <w:r>
        <w:rPr>
          <w:rFonts w:ascii="GT Walsheim Pro" w:hAnsi="GT Walsheim Pro"/>
          <w:b/>
          <w:color w:val="231F20"/>
          <w:spacing w:val="46"/>
          <w:sz w:val="15"/>
        </w:rPr>
        <w:t> </w:t>
      </w:r>
      <w:r>
        <w:rPr>
          <w:rFonts w:ascii="GT Walsheim Pro" w:hAnsi="GT Walsheim Pro"/>
          <w:color w:val="231F20"/>
          <w:spacing w:val="13"/>
          <w:sz w:val="15"/>
        </w:rPr>
        <w:t>#ToyLikeMe/BethMoseleyPhotography</w:t>
      </w:r>
      <w:r>
        <w:rPr>
          <w:rFonts w:ascii="GT Walsheim Pro" w:hAnsi="GT Walsheim Pro"/>
          <w:color w:val="231F20"/>
          <w:spacing w:val="-23"/>
          <w:sz w:val="15"/>
        </w:rPr>
        <w:t> </w:t>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spacing w:after="0"/>
        <w:rPr>
          <w:rFonts w:ascii="GT Walsheim Pro"/>
        </w:rPr>
        <w:sectPr>
          <w:pgSz w:w="11910" w:h="16840"/>
          <w:pgMar w:header="0" w:footer="433" w:top="0" w:bottom="620" w:left="0" w:right="0"/>
        </w:sectPr>
      </w:pPr>
    </w:p>
    <w:p>
      <w:pPr>
        <w:pStyle w:val="BodyText"/>
        <w:rPr>
          <w:rFonts w:ascii="GT Walsheim Pro"/>
        </w:rPr>
      </w:pPr>
      <w:r>
        <w:rPr/>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720001" cy="9971976"/>
            <wp:effectExtent l="0" t="0" r="0" b="0"/>
            <wp:wrapNone/>
            <wp:docPr id="17" name="image29.png"/>
            <wp:cNvGraphicFramePr>
              <a:graphicFrameLocks noChangeAspect="1"/>
            </wp:cNvGraphicFramePr>
            <a:graphic>
              <a:graphicData uri="http://schemas.openxmlformats.org/drawingml/2006/picture">
                <pic:pic>
                  <pic:nvPicPr>
                    <pic:cNvPr id="18" name="image29.png"/>
                    <pic:cNvPicPr/>
                  </pic:nvPicPr>
                  <pic:blipFill>
                    <a:blip r:embed="rId43" cstate="print"/>
                    <a:stretch>
                      <a:fillRect/>
                    </a:stretch>
                  </pic:blipFill>
                  <pic:spPr>
                    <a:xfrm>
                      <a:off x="0" y="0"/>
                      <a:ext cx="720001" cy="9971976"/>
                    </a:xfrm>
                    <a:prstGeom prst="rect">
                      <a:avLst/>
                    </a:prstGeom>
                  </pic:spPr>
                </pic:pic>
              </a:graphicData>
            </a:graphic>
          </wp:anchor>
        </w:drawing>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9"/>
        <w:rPr>
          <w:rFonts w:ascii="GT Walsheim Pro"/>
          <w:sz w:val="28"/>
        </w:rPr>
      </w:pPr>
    </w:p>
    <w:p>
      <w:pPr>
        <w:spacing w:line="261" w:lineRule="auto" w:before="0"/>
        <w:ind w:left="1417" w:right="-14" w:firstLine="0"/>
        <w:jc w:val="left"/>
        <w:rPr>
          <w:rFonts w:ascii="GT Walsheim Pro" w:hAnsi="GT Walsheim Pro"/>
          <w:sz w:val="17"/>
        </w:rPr>
      </w:pPr>
      <w:r>
        <w:rPr>
          <w:rFonts w:ascii="GT Walsheim Pro" w:hAnsi="GT Walsheim Pro"/>
          <w:color w:val="663D89"/>
          <w:sz w:val="17"/>
        </w:rPr>
        <w:t>Les photos de cet article sont tirées d'une</w:t>
      </w:r>
      <w:r>
        <w:rPr>
          <w:rFonts w:ascii="GT Walsheim Pro" w:hAnsi="GT Walsheim Pro"/>
          <w:color w:val="663D89"/>
          <w:spacing w:val="1"/>
          <w:sz w:val="17"/>
        </w:rPr>
        <w:t> </w:t>
      </w:r>
      <w:r>
        <w:rPr>
          <w:rFonts w:ascii="GT Walsheim Pro" w:hAnsi="GT Walsheim Pro"/>
          <w:color w:val="663D89"/>
          <w:sz w:val="17"/>
        </w:rPr>
        <w:t>campagne menée par l'organisation britan-</w:t>
      </w:r>
      <w:r>
        <w:rPr>
          <w:rFonts w:ascii="GT Walsheim Pro" w:hAnsi="GT Walsheim Pro"/>
          <w:color w:val="663D89"/>
          <w:spacing w:val="-40"/>
          <w:sz w:val="17"/>
        </w:rPr>
        <w:t> </w:t>
      </w:r>
      <w:r>
        <w:rPr>
          <w:rFonts w:ascii="GT Walsheim Pro" w:hAnsi="GT Walsheim Pro"/>
          <w:color w:val="663D89"/>
          <w:sz w:val="17"/>
        </w:rPr>
        <w:t>nique</w:t>
      </w:r>
      <w:r>
        <w:rPr>
          <w:rFonts w:ascii="GT Walsheim Pro" w:hAnsi="GT Walsheim Pro"/>
          <w:color w:val="663D89"/>
          <w:spacing w:val="-4"/>
          <w:sz w:val="17"/>
        </w:rPr>
        <w:t> </w:t>
      </w:r>
      <w:r>
        <w:rPr>
          <w:rFonts w:ascii="GT Walsheim Pro" w:hAnsi="GT Walsheim Pro"/>
          <w:color w:val="663D89"/>
          <w:sz w:val="17"/>
        </w:rPr>
        <w:t>«Toy</w:t>
      </w:r>
      <w:r>
        <w:rPr>
          <w:rFonts w:ascii="GT Walsheim Pro" w:hAnsi="GT Walsheim Pro"/>
          <w:color w:val="663D89"/>
          <w:spacing w:val="-4"/>
          <w:sz w:val="17"/>
        </w:rPr>
        <w:t> </w:t>
      </w:r>
      <w:r>
        <w:rPr>
          <w:rFonts w:ascii="GT Walsheim Pro" w:hAnsi="GT Walsheim Pro"/>
          <w:color w:val="663D89"/>
          <w:sz w:val="17"/>
        </w:rPr>
        <w:t>like</w:t>
      </w:r>
      <w:r>
        <w:rPr>
          <w:rFonts w:ascii="GT Walsheim Pro" w:hAnsi="GT Walsheim Pro"/>
          <w:color w:val="663D89"/>
          <w:spacing w:val="-4"/>
          <w:sz w:val="17"/>
        </w:rPr>
        <w:t> </w:t>
      </w:r>
      <w:r>
        <w:rPr>
          <w:rFonts w:ascii="GT Walsheim Pro" w:hAnsi="GT Walsheim Pro"/>
          <w:color w:val="663D89"/>
          <w:sz w:val="17"/>
        </w:rPr>
        <w:t>me»,</w:t>
      </w:r>
      <w:r>
        <w:rPr>
          <w:rFonts w:ascii="GT Walsheim Pro" w:hAnsi="GT Walsheim Pro"/>
          <w:color w:val="663D89"/>
          <w:spacing w:val="-4"/>
          <w:sz w:val="17"/>
        </w:rPr>
        <w:t> </w:t>
      </w:r>
      <w:r>
        <w:rPr>
          <w:rFonts w:ascii="GT Walsheim Pro" w:hAnsi="GT Walsheim Pro"/>
          <w:color w:val="663D89"/>
          <w:sz w:val="17"/>
        </w:rPr>
        <w:t>qui</w:t>
      </w:r>
      <w:r>
        <w:rPr>
          <w:rFonts w:ascii="GT Walsheim Pro" w:hAnsi="GT Walsheim Pro"/>
          <w:color w:val="663D89"/>
          <w:spacing w:val="-4"/>
          <w:sz w:val="17"/>
        </w:rPr>
        <w:t> </w:t>
      </w:r>
      <w:r>
        <w:rPr>
          <w:rFonts w:ascii="GT Walsheim Pro" w:hAnsi="GT Walsheim Pro"/>
          <w:color w:val="663D89"/>
          <w:sz w:val="17"/>
        </w:rPr>
        <w:t>milite</w:t>
      </w:r>
      <w:r>
        <w:rPr>
          <w:rFonts w:ascii="GT Walsheim Pro" w:hAnsi="GT Walsheim Pro"/>
          <w:color w:val="663D89"/>
          <w:spacing w:val="-4"/>
          <w:sz w:val="17"/>
        </w:rPr>
        <w:t> </w:t>
      </w:r>
      <w:r>
        <w:rPr>
          <w:rFonts w:ascii="GT Walsheim Pro" w:hAnsi="GT Walsheim Pro"/>
          <w:color w:val="663D89"/>
          <w:sz w:val="17"/>
        </w:rPr>
        <w:t>pour</w:t>
      </w:r>
      <w:r>
        <w:rPr>
          <w:rFonts w:ascii="GT Walsheim Pro" w:hAnsi="GT Walsheim Pro"/>
          <w:color w:val="663D89"/>
          <w:spacing w:val="-4"/>
          <w:sz w:val="17"/>
        </w:rPr>
        <w:t> </w:t>
      </w:r>
      <w:r>
        <w:rPr>
          <w:rFonts w:ascii="GT Walsheim Pro" w:hAnsi="GT Walsheim Pro"/>
          <w:color w:val="663D89"/>
          <w:sz w:val="17"/>
        </w:rPr>
        <w:t>une</w:t>
      </w:r>
      <w:r>
        <w:rPr>
          <w:rFonts w:ascii="GT Walsheim Pro" w:hAnsi="GT Walsheim Pro"/>
          <w:color w:val="663D89"/>
          <w:spacing w:val="-4"/>
          <w:sz w:val="17"/>
        </w:rPr>
        <w:t> </w:t>
      </w:r>
      <w:r>
        <w:rPr>
          <w:rFonts w:ascii="GT Walsheim Pro" w:hAnsi="GT Walsheim Pro"/>
          <w:color w:val="663D89"/>
          <w:sz w:val="17"/>
        </w:rPr>
        <w:t>plus</w:t>
      </w:r>
      <w:r>
        <w:rPr>
          <w:rFonts w:ascii="GT Walsheim Pro" w:hAnsi="GT Walsheim Pro"/>
          <w:color w:val="663D89"/>
          <w:spacing w:val="-40"/>
          <w:sz w:val="17"/>
        </w:rPr>
        <w:t> </w:t>
      </w:r>
      <w:r>
        <w:rPr>
          <w:rFonts w:ascii="GT Walsheim Pro" w:hAnsi="GT Walsheim Pro"/>
          <w:color w:val="663D89"/>
          <w:sz w:val="17"/>
        </w:rPr>
        <w:t>grande inclusion et davantage de diversité</w:t>
      </w:r>
      <w:r>
        <w:rPr>
          <w:rFonts w:ascii="GT Walsheim Pro" w:hAnsi="GT Walsheim Pro"/>
          <w:color w:val="663D89"/>
          <w:spacing w:val="1"/>
          <w:sz w:val="17"/>
        </w:rPr>
        <w:t> </w:t>
      </w:r>
      <w:r>
        <w:rPr>
          <w:rFonts w:ascii="GT Walsheim Pro" w:hAnsi="GT Walsheim Pro"/>
          <w:color w:val="663D89"/>
          <w:sz w:val="17"/>
        </w:rPr>
        <w:t>dans</w:t>
      </w:r>
      <w:r>
        <w:rPr>
          <w:rFonts w:ascii="GT Walsheim Pro" w:hAnsi="GT Walsheim Pro"/>
          <w:color w:val="663D89"/>
          <w:spacing w:val="-7"/>
          <w:sz w:val="17"/>
        </w:rPr>
        <w:t> </w:t>
      </w:r>
      <w:r>
        <w:rPr>
          <w:rFonts w:ascii="GT Walsheim Pro" w:hAnsi="GT Walsheim Pro"/>
          <w:color w:val="663D89"/>
          <w:sz w:val="17"/>
        </w:rPr>
        <w:t>les</w:t>
      </w:r>
      <w:r>
        <w:rPr>
          <w:rFonts w:ascii="GT Walsheim Pro" w:hAnsi="GT Walsheim Pro"/>
          <w:color w:val="663D89"/>
          <w:spacing w:val="-7"/>
          <w:sz w:val="17"/>
        </w:rPr>
        <w:t> </w:t>
      </w:r>
      <w:r>
        <w:rPr>
          <w:rFonts w:ascii="GT Walsheim Pro" w:hAnsi="GT Walsheim Pro"/>
          <w:color w:val="663D89"/>
          <w:sz w:val="17"/>
        </w:rPr>
        <w:t>jouets</w:t>
      </w:r>
      <w:r>
        <w:rPr>
          <w:rFonts w:ascii="GT Walsheim Pro" w:hAnsi="GT Walsheim Pro"/>
          <w:color w:val="663D89"/>
          <w:spacing w:val="-7"/>
          <w:sz w:val="17"/>
        </w:rPr>
        <w:t> </w:t>
      </w:r>
      <w:r>
        <w:rPr>
          <w:rFonts w:ascii="GT Walsheim Pro" w:hAnsi="GT Walsheim Pro"/>
          <w:color w:val="663D89"/>
          <w:sz w:val="17"/>
        </w:rPr>
        <w:t>pour</w:t>
      </w:r>
      <w:r>
        <w:rPr>
          <w:rFonts w:ascii="GT Walsheim Pro" w:hAnsi="GT Walsheim Pro"/>
          <w:color w:val="663D89"/>
          <w:spacing w:val="-6"/>
          <w:sz w:val="17"/>
        </w:rPr>
        <w:t> </w:t>
      </w:r>
      <w:r>
        <w:rPr>
          <w:rFonts w:ascii="GT Walsheim Pro" w:hAnsi="GT Walsheim Pro"/>
          <w:color w:val="663D89"/>
          <w:sz w:val="17"/>
        </w:rPr>
        <w:t>enfants.</w:t>
      </w:r>
      <w:r>
        <w:rPr>
          <w:rFonts w:ascii="GT Walsheim Pro" w:hAnsi="GT Walsheim Pro"/>
          <w:color w:val="663D89"/>
          <w:spacing w:val="-7"/>
          <w:sz w:val="17"/>
        </w:rPr>
        <w:t> </w:t>
      </w:r>
      <w:r>
        <w:rPr>
          <w:rFonts w:ascii="GT Walsheim Pro" w:hAnsi="GT Walsheim Pro"/>
          <w:color w:val="663D89"/>
          <w:sz w:val="17"/>
        </w:rPr>
        <w:t>Vous</w:t>
      </w:r>
      <w:r>
        <w:rPr>
          <w:rFonts w:ascii="GT Walsheim Pro" w:hAnsi="GT Walsheim Pro"/>
          <w:color w:val="663D89"/>
          <w:spacing w:val="-7"/>
          <w:sz w:val="17"/>
        </w:rPr>
        <w:t> </w:t>
      </w:r>
      <w:r>
        <w:rPr>
          <w:rFonts w:ascii="GT Walsheim Pro" w:hAnsi="GT Walsheim Pro"/>
          <w:color w:val="663D89"/>
          <w:sz w:val="17"/>
        </w:rPr>
        <w:t>trouverez</w:t>
      </w:r>
      <w:r>
        <w:rPr>
          <w:rFonts w:ascii="GT Walsheim Pro" w:hAnsi="GT Walsheim Pro"/>
          <w:color w:val="663D89"/>
          <w:spacing w:val="-40"/>
          <w:sz w:val="17"/>
        </w:rPr>
        <w:t> </w:t>
      </w:r>
      <w:r>
        <w:rPr>
          <w:rFonts w:ascii="GT Walsheim Pro" w:hAnsi="GT Walsheim Pro"/>
          <w:color w:val="663D89"/>
          <w:sz w:val="17"/>
        </w:rPr>
        <w:t>plus d'informations et de photos sur le site</w:t>
      </w:r>
      <w:r>
        <w:rPr>
          <w:rFonts w:ascii="GT Walsheim Pro" w:hAnsi="GT Walsheim Pro"/>
          <w:color w:val="663D89"/>
          <w:spacing w:val="1"/>
          <w:sz w:val="17"/>
        </w:rPr>
        <w:t> </w:t>
      </w:r>
      <w:hyperlink r:id="rId44">
        <w:r>
          <w:rPr>
            <w:rFonts w:ascii="GT Walsheim Pro" w:hAnsi="GT Walsheim Pro"/>
            <w:color w:val="663D89"/>
            <w:sz w:val="17"/>
          </w:rPr>
          <w:t>www.toylikeme.org</w:t>
        </w:r>
      </w:hyperlink>
    </w:p>
    <w:p>
      <w:pPr>
        <w:pStyle w:val="BodyText"/>
        <w:spacing w:line="247" w:lineRule="auto" w:before="171"/>
        <w:ind w:left="1316" w:right="1131"/>
        <w:jc w:val="both"/>
      </w:pPr>
      <w:r>
        <w:rPr/>
        <w:br w:type="column"/>
      </w:r>
      <w:r>
        <w:rPr>
          <w:color w:val="231F20"/>
        </w:rPr>
        <w:t>Pour pouvoir faire entendre sa voix et ses revendica-</w:t>
      </w:r>
      <w:r>
        <w:rPr>
          <w:color w:val="231F20"/>
          <w:spacing w:val="1"/>
        </w:rPr>
        <w:t> </w:t>
      </w:r>
      <w:r>
        <w:rPr>
          <w:color w:val="231F20"/>
        </w:rPr>
        <w:t>tions, il est nécessaire d’exister aux yeux de la société.</w:t>
      </w:r>
      <w:r>
        <w:rPr>
          <w:color w:val="231F20"/>
          <w:spacing w:val="1"/>
        </w:rPr>
        <w:t> </w:t>
      </w:r>
      <w:r>
        <w:rPr>
          <w:color w:val="231F20"/>
          <w:spacing w:val="-3"/>
        </w:rPr>
        <w:t>Occuper</w:t>
      </w:r>
      <w:r>
        <w:rPr>
          <w:color w:val="231F20"/>
          <w:spacing w:val="-10"/>
        </w:rPr>
        <w:t> </w:t>
      </w:r>
      <w:r>
        <w:rPr>
          <w:color w:val="231F20"/>
          <w:spacing w:val="-3"/>
        </w:rPr>
        <w:t>l’espace</w:t>
      </w:r>
      <w:r>
        <w:rPr>
          <w:color w:val="231F20"/>
          <w:spacing w:val="-9"/>
        </w:rPr>
        <w:t> </w:t>
      </w:r>
      <w:r>
        <w:rPr>
          <w:color w:val="231F20"/>
          <w:spacing w:val="-2"/>
        </w:rPr>
        <w:t>public,</w:t>
      </w:r>
      <w:r>
        <w:rPr>
          <w:color w:val="231F20"/>
          <w:spacing w:val="-9"/>
        </w:rPr>
        <w:t> </w:t>
      </w:r>
      <w:r>
        <w:rPr>
          <w:color w:val="231F20"/>
          <w:spacing w:val="-2"/>
        </w:rPr>
        <w:t>c’est</w:t>
      </w:r>
      <w:r>
        <w:rPr>
          <w:color w:val="231F20"/>
          <w:spacing w:val="-9"/>
        </w:rPr>
        <w:t> </w:t>
      </w:r>
      <w:r>
        <w:rPr>
          <w:color w:val="231F20"/>
          <w:spacing w:val="-2"/>
        </w:rPr>
        <w:t>également</w:t>
      </w:r>
      <w:r>
        <w:rPr>
          <w:color w:val="231F20"/>
          <w:spacing w:val="-10"/>
        </w:rPr>
        <w:t> </w:t>
      </w:r>
      <w:r>
        <w:rPr>
          <w:color w:val="231F20"/>
          <w:spacing w:val="-2"/>
        </w:rPr>
        <w:t>offrir</w:t>
      </w:r>
      <w:r>
        <w:rPr>
          <w:color w:val="231F20"/>
          <w:spacing w:val="-9"/>
        </w:rPr>
        <w:t> </w:t>
      </w:r>
      <w:r>
        <w:rPr>
          <w:color w:val="231F20"/>
          <w:spacing w:val="-2"/>
        </w:rPr>
        <w:t>une</w:t>
      </w:r>
      <w:r>
        <w:rPr>
          <w:color w:val="231F20"/>
          <w:spacing w:val="-9"/>
        </w:rPr>
        <w:t> </w:t>
      </w:r>
      <w:r>
        <w:rPr>
          <w:color w:val="231F20"/>
          <w:spacing w:val="-2"/>
        </w:rPr>
        <w:t>vision</w:t>
      </w:r>
      <w:r>
        <w:rPr>
          <w:color w:val="231F20"/>
          <w:spacing w:val="-46"/>
        </w:rPr>
        <w:t> </w:t>
      </w:r>
      <w:r>
        <w:rPr>
          <w:color w:val="231F20"/>
        </w:rPr>
        <w:t>du handicap plus réaliste. Elle permet ainsi aux per-</w:t>
      </w:r>
      <w:r>
        <w:rPr>
          <w:color w:val="231F20"/>
          <w:spacing w:val="1"/>
        </w:rPr>
        <w:t> </w:t>
      </w:r>
      <w:r>
        <w:rPr>
          <w:color w:val="231F20"/>
        </w:rPr>
        <w:t>sonnes vivant des situations similaires de diminuer un</w:t>
      </w:r>
      <w:r>
        <w:rPr>
          <w:color w:val="231F20"/>
          <w:spacing w:val="-46"/>
        </w:rPr>
        <w:t> </w:t>
      </w:r>
      <w:r>
        <w:rPr>
          <w:color w:val="231F20"/>
        </w:rPr>
        <w:t>sentiment d’isolement, parfois très lourd, et dans cer-</w:t>
      </w:r>
      <w:r>
        <w:rPr>
          <w:color w:val="231F20"/>
          <w:spacing w:val="1"/>
        </w:rPr>
        <w:t> </w:t>
      </w:r>
      <w:r>
        <w:rPr>
          <w:color w:val="231F20"/>
        </w:rPr>
        <w:t>tains</w:t>
      </w:r>
      <w:r>
        <w:rPr>
          <w:color w:val="231F20"/>
          <w:spacing w:val="-9"/>
        </w:rPr>
        <w:t> </w:t>
      </w:r>
      <w:r>
        <w:rPr>
          <w:color w:val="231F20"/>
        </w:rPr>
        <w:t>cas</w:t>
      </w:r>
      <w:r>
        <w:rPr>
          <w:color w:val="231F20"/>
          <w:spacing w:val="-9"/>
        </w:rPr>
        <w:t> </w:t>
      </w:r>
      <w:r>
        <w:rPr>
          <w:color w:val="231F20"/>
        </w:rPr>
        <w:t>de</w:t>
      </w:r>
      <w:r>
        <w:rPr>
          <w:color w:val="231F20"/>
          <w:spacing w:val="-9"/>
        </w:rPr>
        <w:t> </w:t>
      </w:r>
      <w:r>
        <w:rPr>
          <w:color w:val="231F20"/>
        </w:rPr>
        <w:t>pouvoir</w:t>
      </w:r>
      <w:r>
        <w:rPr>
          <w:color w:val="231F20"/>
          <w:spacing w:val="-9"/>
        </w:rPr>
        <w:t> </w:t>
      </w:r>
      <w:r>
        <w:rPr>
          <w:color w:val="231F20"/>
        </w:rPr>
        <w:t>s’identifier.</w:t>
      </w:r>
      <w:r>
        <w:rPr>
          <w:color w:val="231F20"/>
          <w:spacing w:val="-9"/>
        </w:rPr>
        <w:t> </w:t>
      </w:r>
      <w:r>
        <w:rPr>
          <w:color w:val="231F20"/>
        </w:rPr>
        <w:t>Il</w:t>
      </w:r>
      <w:r>
        <w:rPr>
          <w:color w:val="231F20"/>
          <w:spacing w:val="-8"/>
        </w:rPr>
        <w:t> </w:t>
      </w:r>
      <w:r>
        <w:rPr>
          <w:color w:val="231F20"/>
        </w:rPr>
        <w:t>est</w:t>
      </w:r>
      <w:r>
        <w:rPr>
          <w:color w:val="231F20"/>
          <w:spacing w:val="-9"/>
        </w:rPr>
        <w:t> </w:t>
      </w:r>
      <w:r>
        <w:rPr>
          <w:color w:val="231F20"/>
        </w:rPr>
        <w:t>ainsi</w:t>
      </w:r>
      <w:r>
        <w:rPr>
          <w:color w:val="231F20"/>
          <w:spacing w:val="-9"/>
        </w:rPr>
        <w:t> </w:t>
      </w:r>
      <w:r>
        <w:rPr>
          <w:color w:val="231F20"/>
        </w:rPr>
        <w:t>particulière-</w:t>
      </w:r>
      <w:r>
        <w:rPr>
          <w:color w:val="231F20"/>
          <w:spacing w:val="-46"/>
        </w:rPr>
        <w:t> </w:t>
      </w:r>
      <w:r>
        <w:rPr>
          <w:color w:val="231F20"/>
        </w:rPr>
        <w:t>ment important d’avoir une véritable visibilité, autant</w:t>
      </w:r>
      <w:r>
        <w:rPr>
          <w:color w:val="231F20"/>
          <w:spacing w:val="1"/>
        </w:rPr>
        <w:t> </w:t>
      </w:r>
      <w:r>
        <w:rPr>
          <w:color w:val="231F20"/>
        </w:rPr>
        <w:t>pour la lutte pour les droits des personnes avec handi-</w:t>
      </w:r>
      <w:r>
        <w:rPr>
          <w:color w:val="231F20"/>
          <w:spacing w:val="-46"/>
        </w:rPr>
        <w:t> </w:t>
      </w:r>
      <w:r>
        <w:rPr>
          <w:color w:val="231F20"/>
        </w:rPr>
        <w:t>cap que pour les personnes concernées et leur entou-</w:t>
      </w:r>
      <w:r>
        <w:rPr>
          <w:color w:val="231F20"/>
          <w:spacing w:val="1"/>
        </w:rPr>
        <w:t> </w:t>
      </w:r>
      <w:r>
        <w:rPr>
          <w:color w:val="231F20"/>
        </w:rPr>
        <w:t>rage.</w:t>
      </w:r>
      <w:r>
        <w:rPr>
          <w:color w:val="231F20"/>
          <w:spacing w:val="-8"/>
        </w:rPr>
        <w:t> </w:t>
      </w:r>
      <w:r>
        <w:rPr>
          <w:color w:val="231F20"/>
        </w:rPr>
        <w:t>Mais</w:t>
      </w:r>
      <w:r>
        <w:rPr>
          <w:color w:val="231F20"/>
          <w:spacing w:val="-11"/>
        </w:rPr>
        <w:t> </w:t>
      </w:r>
      <w:r>
        <w:rPr>
          <w:color w:val="231F20"/>
        </w:rPr>
        <w:t>quelle</w:t>
      </w:r>
      <w:r>
        <w:rPr>
          <w:color w:val="231F20"/>
          <w:spacing w:val="-10"/>
        </w:rPr>
        <w:t> </w:t>
      </w:r>
      <w:r>
        <w:rPr>
          <w:color w:val="231F20"/>
        </w:rPr>
        <w:t>place</w:t>
      </w:r>
      <w:r>
        <w:rPr>
          <w:color w:val="231F20"/>
          <w:spacing w:val="-10"/>
        </w:rPr>
        <w:t> </w:t>
      </w:r>
      <w:r>
        <w:rPr>
          <w:color w:val="231F20"/>
        </w:rPr>
        <w:t>occupent</w:t>
      </w:r>
      <w:r>
        <w:rPr>
          <w:color w:val="231F20"/>
          <w:spacing w:val="-11"/>
        </w:rPr>
        <w:t> </w:t>
      </w:r>
      <w:r>
        <w:rPr>
          <w:color w:val="231F20"/>
        </w:rPr>
        <w:t>les</w:t>
      </w:r>
      <w:r>
        <w:rPr>
          <w:color w:val="231F20"/>
          <w:spacing w:val="-10"/>
        </w:rPr>
        <w:t> </w:t>
      </w:r>
      <w:r>
        <w:rPr>
          <w:color w:val="231F20"/>
        </w:rPr>
        <w:t>personnes</w:t>
      </w:r>
      <w:r>
        <w:rPr>
          <w:color w:val="231F20"/>
          <w:spacing w:val="-11"/>
        </w:rPr>
        <w:t> </w:t>
      </w:r>
      <w:r>
        <w:rPr>
          <w:color w:val="231F20"/>
        </w:rPr>
        <w:t>en</w:t>
      </w:r>
      <w:r>
        <w:rPr>
          <w:color w:val="231F20"/>
          <w:spacing w:val="-10"/>
        </w:rPr>
        <w:t> </w:t>
      </w:r>
      <w:r>
        <w:rPr>
          <w:color w:val="231F20"/>
        </w:rPr>
        <w:t>situa-</w:t>
      </w:r>
      <w:r>
        <w:rPr>
          <w:color w:val="231F20"/>
          <w:spacing w:val="-46"/>
        </w:rPr>
        <w:t> </w:t>
      </w:r>
      <w:r>
        <w:rPr>
          <w:color w:val="231F20"/>
        </w:rPr>
        <w:t>tion</w:t>
      </w:r>
      <w:r>
        <w:rPr>
          <w:color w:val="231F20"/>
          <w:spacing w:val="1"/>
        </w:rPr>
        <w:t> </w:t>
      </w:r>
      <w:r>
        <w:rPr>
          <w:color w:val="231F20"/>
        </w:rPr>
        <w:t>de</w:t>
      </w:r>
      <w:r>
        <w:rPr>
          <w:color w:val="231F20"/>
          <w:spacing w:val="1"/>
        </w:rPr>
        <w:t> </w:t>
      </w:r>
      <w:r>
        <w:rPr>
          <w:color w:val="231F20"/>
        </w:rPr>
        <w:t>handicap</w:t>
      </w:r>
      <w:r>
        <w:rPr>
          <w:color w:val="231F20"/>
          <w:spacing w:val="1"/>
        </w:rPr>
        <w:t> </w:t>
      </w:r>
      <w:r>
        <w:rPr>
          <w:color w:val="231F20"/>
        </w:rPr>
        <w:t>dans</w:t>
      </w:r>
      <w:r>
        <w:rPr>
          <w:color w:val="231F20"/>
          <w:spacing w:val="1"/>
        </w:rPr>
        <w:t> </w:t>
      </w:r>
      <w:r>
        <w:rPr>
          <w:color w:val="231F20"/>
        </w:rPr>
        <w:t>l’espace</w:t>
      </w:r>
      <w:r>
        <w:rPr>
          <w:color w:val="231F20"/>
          <w:spacing w:val="1"/>
        </w:rPr>
        <w:t> </w:t>
      </w:r>
      <w:r>
        <w:rPr>
          <w:color w:val="231F20"/>
        </w:rPr>
        <w:t>public</w:t>
      </w:r>
      <w:r>
        <w:rPr>
          <w:color w:val="231F20"/>
          <w:spacing w:val="1"/>
        </w:rPr>
        <w:t> </w:t>
      </w:r>
      <w:r>
        <w:rPr>
          <w:color w:val="231F20"/>
        </w:rPr>
        <w:t>helvétique?</w:t>
      </w:r>
      <w:r>
        <w:rPr>
          <w:color w:val="231F20"/>
          <w:spacing w:val="1"/>
        </w:rPr>
        <w:t> </w:t>
      </w:r>
      <w:r>
        <w:rPr>
          <w:color w:val="231F20"/>
        </w:rPr>
        <w:t>Comment</w:t>
      </w:r>
      <w:r>
        <w:rPr>
          <w:color w:val="231F20"/>
          <w:spacing w:val="-12"/>
        </w:rPr>
        <w:t> </w:t>
      </w:r>
      <w:r>
        <w:rPr>
          <w:color w:val="231F20"/>
        </w:rPr>
        <w:t>sont-elles</w:t>
      </w:r>
      <w:r>
        <w:rPr>
          <w:color w:val="231F20"/>
          <w:spacing w:val="-11"/>
        </w:rPr>
        <w:t> </w:t>
      </w:r>
      <w:r>
        <w:rPr>
          <w:color w:val="231F20"/>
        </w:rPr>
        <w:t>présentes</w:t>
      </w:r>
      <w:r>
        <w:rPr>
          <w:color w:val="231F20"/>
          <w:spacing w:val="-12"/>
        </w:rPr>
        <w:t> </w:t>
      </w:r>
      <w:r>
        <w:rPr>
          <w:color w:val="231F20"/>
        </w:rPr>
        <w:t>et</w:t>
      </w:r>
      <w:r>
        <w:rPr>
          <w:color w:val="231F20"/>
          <w:spacing w:val="-11"/>
        </w:rPr>
        <w:t> </w:t>
      </w:r>
      <w:r>
        <w:rPr>
          <w:color w:val="231F20"/>
        </w:rPr>
        <w:t>représentées?</w:t>
      </w:r>
    </w:p>
    <w:p>
      <w:pPr>
        <w:spacing w:after="0" w:line="247" w:lineRule="auto"/>
        <w:jc w:val="both"/>
        <w:sectPr>
          <w:type w:val="continuous"/>
          <w:pgSz w:w="11910" w:h="16840"/>
          <w:pgMar w:header="0" w:footer="433" w:top="160" w:bottom="280" w:left="0" w:right="0"/>
          <w:cols w:num="2" w:equalWidth="0">
            <w:col w:w="4738" w:space="40"/>
            <w:col w:w="7132"/>
          </w:cols>
        </w:sectPr>
      </w:pPr>
    </w:p>
    <w:p>
      <w:pPr>
        <w:pStyle w:val="BodyText"/>
        <w:spacing w:before="81"/>
        <w:ind w:left="1133"/>
        <w:rPr>
          <w:rFonts w:ascii="GTWalsheimProMedium" w:hAnsi="GTWalsheimProMedium"/>
        </w:rPr>
      </w:pPr>
      <w:r>
        <w:rPr>
          <w:rFonts w:ascii="GTWalsheimProMedium" w:hAnsi="GTWalsheimProMedium"/>
          <w:color w:val="663D89"/>
        </w:rPr>
        <w:t>Focus</w:t>
      </w:r>
      <w:r>
        <w:rPr>
          <w:rFonts w:ascii="GTWalsheimProMedium" w:hAnsi="GTWalsheimProMedium"/>
          <w:color w:val="663D89"/>
          <w:spacing w:val="48"/>
        </w:rPr>
        <w:t> </w:t>
      </w:r>
      <w:r>
        <w:rPr>
          <w:rFonts w:ascii="GTWalsheimProMedium" w:hAnsi="GTWalsheimProMedium"/>
          <w:color w:val="231F20"/>
        </w:rPr>
        <w:t>Visibilité</w:t>
      </w:r>
    </w:p>
    <w:p>
      <w:pPr>
        <w:pStyle w:val="BodyText"/>
        <w:rPr>
          <w:rFonts w:ascii="GTWalsheimProMedium"/>
        </w:rPr>
      </w:pPr>
    </w:p>
    <w:p>
      <w:pPr>
        <w:pStyle w:val="BodyText"/>
        <w:spacing w:before="10"/>
        <w:rPr>
          <w:rFonts w:ascii="GTWalsheimProMedium"/>
          <w:sz w:val="23"/>
        </w:rPr>
      </w:pPr>
    </w:p>
    <w:p>
      <w:pPr>
        <w:spacing w:after="0"/>
        <w:rPr>
          <w:rFonts w:ascii="GTWalsheimProMedium"/>
          <w:sz w:val="23"/>
        </w:rPr>
        <w:sectPr>
          <w:pgSz w:w="11910" w:h="16840"/>
          <w:pgMar w:header="0" w:footer="433" w:top="260" w:bottom="620" w:left="0" w:right="0"/>
        </w:sectPr>
      </w:pPr>
    </w:p>
    <w:p>
      <w:pPr>
        <w:pStyle w:val="BodyText"/>
        <w:spacing w:line="247" w:lineRule="auto" w:before="37"/>
        <w:ind w:left="1133"/>
        <w:jc w:val="both"/>
      </w:pPr>
      <w:r>
        <w:rPr>
          <w:color w:val="231F20"/>
        </w:rPr>
        <w:t>La</w:t>
      </w:r>
      <w:r>
        <w:rPr>
          <w:color w:val="231F20"/>
          <w:spacing w:val="-9"/>
        </w:rPr>
        <w:t> </w:t>
      </w:r>
      <w:r>
        <w:rPr>
          <w:color w:val="231F20"/>
        </w:rPr>
        <w:t>manière</w:t>
      </w:r>
      <w:r>
        <w:rPr>
          <w:color w:val="231F20"/>
          <w:spacing w:val="-9"/>
        </w:rPr>
        <w:t> </w:t>
      </w:r>
      <w:r>
        <w:rPr>
          <w:color w:val="231F20"/>
        </w:rPr>
        <w:t>d’aborder</w:t>
      </w:r>
      <w:r>
        <w:rPr>
          <w:color w:val="231F20"/>
          <w:spacing w:val="-9"/>
        </w:rPr>
        <w:t> </w:t>
      </w:r>
      <w:r>
        <w:rPr>
          <w:color w:val="231F20"/>
        </w:rPr>
        <w:t>le</w:t>
      </w:r>
      <w:r>
        <w:rPr>
          <w:color w:val="231F20"/>
          <w:spacing w:val="-8"/>
        </w:rPr>
        <w:t> </w:t>
      </w:r>
      <w:r>
        <w:rPr>
          <w:color w:val="231F20"/>
        </w:rPr>
        <w:t>handicap</w:t>
      </w:r>
      <w:r>
        <w:rPr>
          <w:color w:val="231F20"/>
          <w:spacing w:val="-9"/>
        </w:rPr>
        <w:t> </w:t>
      </w:r>
      <w:r>
        <w:rPr>
          <w:color w:val="231F20"/>
        </w:rPr>
        <w:t>a</w:t>
      </w:r>
      <w:r>
        <w:rPr>
          <w:color w:val="231F20"/>
          <w:spacing w:val="-9"/>
        </w:rPr>
        <w:t> </w:t>
      </w:r>
      <w:r>
        <w:rPr>
          <w:color w:val="231F20"/>
        </w:rPr>
        <w:t>beaucoup</w:t>
      </w:r>
      <w:r>
        <w:rPr>
          <w:color w:val="231F20"/>
          <w:spacing w:val="-8"/>
        </w:rPr>
        <w:t> </w:t>
      </w:r>
      <w:r>
        <w:rPr>
          <w:color w:val="231F20"/>
        </w:rPr>
        <w:t>changé</w:t>
      </w:r>
      <w:r>
        <w:rPr>
          <w:color w:val="231F20"/>
          <w:spacing w:val="-9"/>
        </w:rPr>
        <w:t> </w:t>
      </w:r>
      <w:r>
        <w:rPr>
          <w:color w:val="231F20"/>
        </w:rPr>
        <w:t>au</w:t>
      </w:r>
      <w:r>
        <w:rPr>
          <w:color w:val="231F20"/>
          <w:spacing w:val="-46"/>
        </w:rPr>
        <w:t> </w:t>
      </w:r>
      <w:r>
        <w:rPr>
          <w:color w:val="231F20"/>
        </w:rPr>
        <w:t>fil</w:t>
      </w:r>
      <w:r>
        <w:rPr>
          <w:color w:val="231F20"/>
          <w:spacing w:val="-2"/>
        </w:rPr>
        <w:t> </w:t>
      </w:r>
      <w:r>
        <w:rPr>
          <w:color w:val="231F20"/>
        </w:rPr>
        <w:t>des</w:t>
      </w:r>
      <w:r>
        <w:rPr>
          <w:color w:val="231F20"/>
          <w:spacing w:val="-2"/>
        </w:rPr>
        <w:t> </w:t>
      </w:r>
      <w:r>
        <w:rPr>
          <w:color w:val="231F20"/>
        </w:rPr>
        <w:t>années.</w:t>
      </w:r>
      <w:r>
        <w:rPr>
          <w:color w:val="231F20"/>
          <w:spacing w:val="-2"/>
        </w:rPr>
        <w:t> </w:t>
      </w:r>
      <w:r>
        <w:rPr>
          <w:color w:val="231F20"/>
        </w:rPr>
        <w:t>Les</w:t>
      </w:r>
      <w:r>
        <w:rPr>
          <w:color w:val="231F20"/>
          <w:spacing w:val="-2"/>
        </w:rPr>
        <w:t> </w:t>
      </w:r>
      <w:r>
        <w:rPr>
          <w:color w:val="231F20"/>
        </w:rPr>
        <w:t>débats</w:t>
      </w:r>
      <w:r>
        <w:rPr>
          <w:color w:val="231F20"/>
          <w:spacing w:val="-2"/>
        </w:rPr>
        <w:t> </w:t>
      </w:r>
      <w:r>
        <w:rPr>
          <w:color w:val="231F20"/>
        </w:rPr>
        <w:t>se</w:t>
      </w:r>
      <w:r>
        <w:rPr>
          <w:color w:val="231F20"/>
          <w:spacing w:val="-2"/>
        </w:rPr>
        <w:t> </w:t>
      </w:r>
      <w:r>
        <w:rPr>
          <w:color w:val="231F20"/>
        </w:rPr>
        <w:t>sont</w:t>
      </w:r>
      <w:r>
        <w:rPr>
          <w:color w:val="231F20"/>
          <w:spacing w:val="-1"/>
        </w:rPr>
        <w:t> </w:t>
      </w:r>
      <w:r>
        <w:rPr>
          <w:color w:val="231F20"/>
        </w:rPr>
        <w:t>ouverts</w:t>
      </w:r>
      <w:r>
        <w:rPr>
          <w:color w:val="231F20"/>
          <w:spacing w:val="-2"/>
        </w:rPr>
        <w:t> </w:t>
      </w:r>
      <w:r>
        <w:rPr>
          <w:color w:val="231F20"/>
        </w:rPr>
        <w:t>et</w:t>
      </w:r>
      <w:r>
        <w:rPr>
          <w:color w:val="231F20"/>
          <w:spacing w:val="-2"/>
        </w:rPr>
        <w:t> </w:t>
      </w:r>
      <w:r>
        <w:rPr>
          <w:color w:val="231F20"/>
        </w:rPr>
        <w:t>différentes</w:t>
      </w:r>
      <w:r>
        <w:rPr>
          <w:color w:val="231F20"/>
          <w:spacing w:val="-46"/>
        </w:rPr>
        <w:t> </w:t>
      </w:r>
      <w:r>
        <w:rPr>
          <w:color w:val="231F20"/>
        </w:rPr>
        <w:t>formes de handicap ont été reconnues. Bien qu’il reste</w:t>
      </w:r>
      <w:r>
        <w:rPr>
          <w:color w:val="231F20"/>
          <w:spacing w:val="1"/>
        </w:rPr>
        <w:t> </w:t>
      </w:r>
      <w:r>
        <w:rPr>
          <w:color w:val="231F20"/>
        </w:rPr>
        <w:t>une grande marge de progression, les handicaps invi-</w:t>
      </w:r>
      <w:r>
        <w:rPr>
          <w:color w:val="231F20"/>
          <w:spacing w:val="1"/>
        </w:rPr>
        <w:t> </w:t>
      </w:r>
      <w:r>
        <w:rPr>
          <w:color w:val="231F20"/>
        </w:rPr>
        <w:t>sibles sont, par exemple, de mieux en mieux pris en</w:t>
      </w:r>
      <w:r>
        <w:rPr>
          <w:color w:val="231F20"/>
          <w:spacing w:val="1"/>
        </w:rPr>
        <w:t> </w:t>
      </w:r>
      <w:r>
        <w:rPr>
          <w:color w:val="231F20"/>
        </w:rPr>
        <w:t>compte. Des maladies professionnelles, comme le bur-</w:t>
      </w:r>
      <w:r>
        <w:rPr>
          <w:color w:val="231F20"/>
          <w:spacing w:val="-46"/>
        </w:rPr>
        <w:t> </w:t>
      </w:r>
      <w:r>
        <w:rPr>
          <w:color w:val="231F20"/>
        </w:rPr>
        <w:t>nout,</w:t>
      </w:r>
      <w:r>
        <w:rPr>
          <w:color w:val="231F20"/>
          <w:spacing w:val="-12"/>
        </w:rPr>
        <w:t> </w:t>
      </w:r>
      <w:r>
        <w:rPr>
          <w:color w:val="231F20"/>
        </w:rPr>
        <w:t>ont</w:t>
      </w:r>
      <w:r>
        <w:rPr>
          <w:color w:val="231F20"/>
          <w:spacing w:val="-12"/>
        </w:rPr>
        <w:t> </w:t>
      </w:r>
      <w:r>
        <w:rPr>
          <w:color w:val="231F20"/>
        </w:rPr>
        <w:t>enfin</w:t>
      </w:r>
      <w:r>
        <w:rPr>
          <w:color w:val="231F20"/>
          <w:spacing w:val="-11"/>
        </w:rPr>
        <w:t> </w:t>
      </w:r>
      <w:r>
        <w:rPr>
          <w:color w:val="231F20"/>
        </w:rPr>
        <w:t>été</w:t>
      </w:r>
      <w:r>
        <w:rPr>
          <w:color w:val="231F20"/>
          <w:spacing w:val="-12"/>
        </w:rPr>
        <w:t> </w:t>
      </w:r>
      <w:r>
        <w:rPr>
          <w:color w:val="231F20"/>
        </w:rPr>
        <w:t>reconnues</w:t>
      </w:r>
      <w:r>
        <w:rPr>
          <w:color w:val="231F20"/>
          <w:spacing w:val="-12"/>
        </w:rPr>
        <w:t> </w:t>
      </w:r>
      <w:r>
        <w:rPr>
          <w:color w:val="231F20"/>
        </w:rPr>
        <w:t>et</w:t>
      </w:r>
      <w:r>
        <w:rPr>
          <w:color w:val="231F20"/>
          <w:spacing w:val="-11"/>
        </w:rPr>
        <w:t> </w:t>
      </w:r>
      <w:r>
        <w:rPr>
          <w:color w:val="231F20"/>
        </w:rPr>
        <w:t>les</w:t>
      </w:r>
      <w:r>
        <w:rPr>
          <w:color w:val="231F20"/>
          <w:spacing w:val="-12"/>
        </w:rPr>
        <w:t> </w:t>
      </w:r>
      <w:r>
        <w:rPr>
          <w:color w:val="231F20"/>
        </w:rPr>
        <w:t>classes</w:t>
      </w:r>
      <w:r>
        <w:rPr>
          <w:color w:val="231F20"/>
          <w:spacing w:val="-11"/>
        </w:rPr>
        <w:t> </w:t>
      </w:r>
      <w:r>
        <w:rPr>
          <w:color w:val="231F20"/>
        </w:rPr>
        <w:t>inclusives</w:t>
      </w:r>
      <w:r>
        <w:rPr>
          <w:color w:val="231F20"/>
          <w:spacing w:val="-12"/>
        </w:rPr>
        <w:t> </w:t>
      </w:r>
      <w:r>
        <w:rPr>
          <w:color w:val="231F20"/>
        </w:rPr>
        <w:t>se</w:t>
      </w:r>
      <w:r>
        <w:rPr>
          <w:color w:val="231F20"/>
          <w:spacing w:val="-46"/>
        </w:rPr>
        <w:t> </w:t>
      </w:r>
      <w:r>
        <w:rPr>
          <w:color w:val="231F20"/>
        </w:rPr>
        <w:t>multiplient dans les établissements scolaires. Même le</w:t>
      </w:r>
      <w:r>
        <w:rPr>
          <w:color w:val="231F20"/>
          <w:spacing w:val="1"/>
        </w:rPr>
        <w:t> </w:t>
      </w:r>
      <w:r>
        <w:rPr>
          <w:color w:val="231F20"/>
        </w:rPr>
        <w:t>langage</w:t>
      </w:r>
      <w:r>
        <w:rPr>
          <w:color w:val="231F20"/>
          <w:spacing w:val="-4"/>
        </w:rPr>
        <w:t> </w:t>
      </w:r>
      <w:r>
        <w:rPr>
          <w:color w:val="231F20"/>
        </w:rPr>
        <w:t>témoigne</w:t>
      </w:r>
      <w:r>
        <w:rPr>
          <w:color w:val="231F20"/>
          <w:spacing w:val="-4"/>
        </w:rPr>
        <w:t> </w:t>
      </w:r>
      <w:r>
        <w:rPr>
          <w:color w:val="231F20"/>
        </w:rPr>
        <w:t>de</w:t>
      </w:r>
      <w:r>
        <w:rPr>
          <w:color w:val="231F20"/>
          <w:spacing w:val="-3"/>
        </w:rPr>
        <w:t> </w:t>
      </w:r>
      <w:r>
        <w:rPr>
          <w:color w:val="231F20"/>
        </w:rPr>
        <w:t>cette</w:t>
      </w:r>
      <w:r>
        <w:rPr>
          <w:color w:val="231F20"/>
          <w:spacing w:val="-4"/>
        </w:rPr>
        <w:t> </w:t>
      </w:r>
      <w:r>
        <w:rPr>
          <w:color w:val="231F20"/>
        </w:rPr>
        <w:t>évolution.</w:t>
      </w:r>
      <w:r>
        <w:rPr>
          <w:color w:val="231F20"/>
          <w:spacing w:val="-4"/>
        </w:rPr>
        <w:t> </w:t>
      </w:r>
      <w:r>
        <w:rPr>
          <w:color w:val="231F20"/>
        </w:rPr>
        <w:t>Les</w:t>
      </w:r>
      <w:r>
        <w:rPr>
          <w:color w:val="231F20"/>
          <w:spacing w:val="-3"/>
        </w:rPr>
        <w:t> </w:t>
      </w:r>
      <w:r>
        <w:rPr>
          <w:color w:val="231F20"/>
        </w:rPr>
        <w:t>termes</w:t>
      </w:r>
      <w:r>
        <w:rPr>
          <w:color w:val="231F20"/>
          <w:spacing w:val="-4"/>
        </w:rPr>
        <w:t> </w:t>
      </w:r>
      <w:r>
        <w:rPr>
          <w:color w:val="231F20"/>
        </w:rPr>
        <w:t>«inva-</w:t>
      </w:r>
      <w:r>
        <w:rPr>
          <w:color w:val="231F20"/>
          <w:spacing w:val="-46"/>
        </w:rPr>
        <w:t> </w:t>
      </w:r>
      <w:r>
        <w:rPr>
          <w:color w:val="231F20"/>
        </w:rPr>
        <w:t>lides» ou «handicapés» ont petit à petit été remplacés</w:t>
      </w:r>
      <w:r>
        <w:rPr>
          <w:color w:val="231F20"/>
          <w:spacing w:val="1"/>
        </w:rPr>
        <w:t> </w:t>
      </w:r>
      <w:r>
        <w:rPr>
          <w:color w:val="231F20"/>
        </w:rPr>
        <w:t>par celui de «personnes en situation de handicap». Un</w:t>
      </w:r>
      <w:r>
        <w:rPr>
          <w:color w:val="231F20"/>
          <w:spacing w:val="1"/>
        </w:rPr>
        <w:t> </w:t>
      </w:r>
      <w:r>
        <w:rPr>
          <w:color w:val="231F20"/>
        </w:rPr>
        <w:t>changement qui place littéralement la personne avant</w:t>
      </w:r>
      <w:r>
        <w:rPr>
          <w:color w:val="231F20"/>
          <w:spacing w:val="1"/>
        </w:rPr>
        <w:t> </w:t>
      </w:r>
      <w:r>
        <w:rPr>
          <w:color w:val="231F20"/>
        </w:rPr>
        <w:t>son</w:t>
      </w:r>
      <w:r>
        <w:rPr>
          <w:color w:val="231F20"/>
          <w:spacing w:val="-1"/>
        </w:rPr>
        <w:t> </w:t>
      </w:r>
      <w:r>
        <w:rPr>
          <w:color w:val="231F20"/>
        </w:rPr>
        <w:t>handicap.</w:t>
      </w:r>
    </w:p>
    <w:p>
      <w:pPr>
        <w:pStyle w:val="BodyText"/>
        <w:spacing w:before="7"/>
        <w:rPr>
          <w:sz w:val="19"/>
        </w:rPr>
      </w:pPr>
    </w:p>
    <w:p>
      <w:pPr>
        <w:pStyle w:val="Heading5"/>
      </w:pPr>
      <w:bookmarkStart w:name="Dans l’œil des médias" w:id="16"/>
      <w:bookmarkEnd w:id="16"/>
      <w:r>
        <w:rPr>
          <w:b w:val="0"/>
        </w:rPr>
      </w:r>
      <w:r>
        <w:rPr>
          <w:color w:val="512E72"/>
        </w:rPr>
        <w:t>Dans</w:t>
      </w:r>
      <w:r>
        <w:rPr>
          <w:color w:val="512E72"/>
          <w:spacing w:val="-11"/>
        </w:rPr>
        <w:t> </w:t>
      </w:r>
      <w:r>
        <w:rPr>
          <w:color w:val="512E72"/>
        </w:rPr>
        <w:t>l’œil</w:t>
      </w:r>
      <w:r>
        <w:rPr>
          <w:color w:val="512E72"/>
          <w:spacing w:val="-11"/>
        </w:rPr>
        <w:t> </w:t>
      </w:r>
      <w:r>
        <w:rPr>
          <w:color w:val="512E72"/>
        </w:rPr>
        <w:t>des</w:t>
      </w:r>
      <w:r>
        <w:rPr>
          <w:color w:val="512E72"/>
          <w:spacing w:val="-11"/>
        </w:rPr>
        <w:t> </w:t>
      </w:r>
      <w:r>
        <w:rPr>
          <w:color w:val="512E72"/>
        </w:rPr>
        <w:t>médias</w:t>
      </w:r>
    </w:p>
    <w:p>
      <w:pPr>
        <w:pStyle w:val="BodyText"/>
        <w:spacing w:line="247" w:lineRule="auto" w:before="8"/>
        <w:ind w:left="1133"/>
        <w:jc w:val="both"/>
      </w:pPr>
      <w:r>
        <w:rPr>
          <w:color w:val="231F20"/>
          <w:spacing w:val="-2"/>
        </w:rPr>
        <w:t>Si</w:t>
      </w:r>
      <w:r>
        <w:rPr>
          <w:color w:val="231F20"/>
          <w:spacing w:val="-10"/>
        </w:rPr>
        <w:t> </w:t>
      </w:r>
      <w:r>
        <w:rPr>
          <w:color w:val="231F20"/>
          <w:spacing w:val="-2"/>
        </w:rPr>
        <w:t>le</w:t>
      </w:r>
      <w:r>
        <w:rPr>
          <w:color w:val="231F20"/>
          <w:spacing w:val="-9"/>
        </w:rPr>
        <w:t> </w:t>
      </w:r>
      <w:r>
        <w:rPr>
          <w:color w:val="231F20"/>
          <w:spacing w:val="-2"/>
        </w:rPr>
        <w:t>langage</w:t>
      </w:r>
      <w:r>
        <w:rPr>
          <w:color w:val="231F20"/>
          <w:spacing w:val="-9"/>
        </w:rPr>
        <w:t> </w:t>
      </w:r>
      <w:r>
        <w:rPr>
          <w:color w:val="231F20"/>
          <w:spacing w:val="-2"/>
        </w:rPr>
        <w:t>s’est</w:t>
      </w:r>
      <w:r>
        <w:rPr>
          <w:color w:val="231F20"/>
          <w:spacing w:val="-10"/>
        </w:rPr>
        <w:t> </w:t>
      </w:r>
      <w:r>
        <w:rPr>
          <w:color w:val="231F20"/>
          <w:spacing w:val="-2"/>
        </w:rPr>
        <w:t>amélioré</w:t>
      </w:r>
      <w:r>
        <w:rPr>
          <w:color w:val="231F20"/>
          <w:spacing w:val="-9"/>
        </w:rPr>
        <w:t> </w:t>
      </w:r>
      <w:r>
        <w:rPr>
          <w:color w:val="231F20"/>
          <w:spacing w:val="-2"/>
        </w:rPr>
        <w:t>en</w:t>
      </w:r>
      <w:r>
        <w:rPr>
          <w:color w:val="231F20"/>
          <w:spacing w:val="-9"/>
        </w:rPr>
        <w:t> </w:t>
      </w:r>
      <w:r>
        <w:rPr>
          <w:color w:val="231F20"/>
          <w:spacing w:val="-2"/>
        </w:rPr>
        <w:t>mettant</w:t>
      </w:r>
      <w:r>
        <w:rPr>
          <w:color w:val="231F20"/>
          <w:spacing w:val="-10"/>
        </w:rPr>
        <w:t> </w:t>
      </w:r>
      <w:r>
        <w:rPr>
          <w:color w:val="231F20"/>
          <w:spacing w:val="-2"/>
        </w:rPr>
        <w:t>l’accent</w:t>
      </w:r>
      <w:r>
        <w:rPr>
          <w:color w:val="231F20"/>
          <w:spacing w:val="-9"/>
        </w:rPr>
        <w:t> </w:t>
      </w:r>
      <w:r>
        <w:rPr>
          <w:color w:val="231F20"/>
          <w:spacing w:val="-1"/>
        </w:rPr>
        <w:t>sur</w:t>
      </w:r>
      <w:r>
        <w:rPr>
          <w:color w:val="231F20"/>
          <w:spacing w:val="-9"/>
        </w:rPr>
        <w:t> </w:t>
      </w:r>
      <w:r>
        <w:rPr>
          <w:color w:val="231F20"/>
          <w:spacing w:val="-1"/>
        </w:rPr>
        <w:t>la</w:t>
      </w:r>
      <w:r>
        <w:rPr>
          <w:color w:val="231F20"/>
          <w:spacing w:val="-10"/>
        </w:rPr>
        <w:t> </w:t>
      </w:r>
      <w:r>
        <w:rPr>
          <w:color w:val="231F20"/>
          <w:spacing w:val="-1"/>
        </w:rPr>
        <w:t>per-</w:t>
      </w:r>
      <w:r>
        <w:rPr>
          <w:color w:val="231F20"/>
          <w:spacing w:val="-46"/>
        </w:rPr>
        <w:t> </w:t>
      </w:r>
      <w:r>
        <w:rPr>
          <w:color w:val="231F20"/>
        </w:rPr>
        <w:t>sonne sans la résumer à un handicap, la présence des</w:t>
      </w:r>
      <w:r>
        <w:rPr>
          <w:color w:val="231F20"/>
          <w:spacing w:val="1"/>
        </w:rPr>
        <w:t> </w:t>
      </w:r>
      <w:r>
        <w:rPr>
          <w:color w:val="231F20"/>
        </w:rPr>
        <w:t>personnes concernées dans l’espace médiatique reste</w:t>
      </w:r>
      <w:r>
        <w:rPr>
          <w:color w:val="231F20"/>
          <w:spacing w:val="1"/>
        </w:rPr>
        <w:t> </w:t>
      </w:r>
      <w:r>
        <w:rPr>
          <w:color w:val="231F20"/>
        </w:rPr>
        <w:t>délicate. Télévisions, radios, journaux, romans, films et</w:t>
      </w:r>
      <w:r>
        <w:rPr>
          <w:color w:val="231F20"/>
          <w:spacing w:val="-46"/>
        </w:rPr>
        <w:t> </w:t>
      </w:r>
      <w:r>
        <w:rPr>
          <w:color w:val="231F20"/>
        </w:rPr>
        <w:t>séries abordent régulièrement le sujet – mais sous un</w:t>
      </w:r>
      <w:r>
        <w:rPr>
          <w:color w:val="231F20"/>
          <w:spacing w:val="1"/>
        </w:rPr>
        <w:t> </w:t>
      </w:r>
      <w:r>
        <w:rPr>
          <w:color w:val="231F20"/>
        </w:rPr>
        <w:t>angle</w:t>
      </w:r>
      <w:r>
        <w:rPr>
          <w:color w:val="231F20"/>
          <w:spacing w:val="-1"/>
        </w:rPr>
        <w:t> </w:t>
      </w:r>
      <w:r>
        <w:rPr>
          <w:color w:val="231F20"/>
        </w:rPr>
        <w:t>bien</w:t>
      </w:r>
      <w:r>
        <w:rPr>
          <w:color w:val="231F20"/>
          <w:spacing w:val="-1"/>
        </w:rPr>
        <w:t> </w:t>
      </w:r>
      <w:r>
        <w:rPr>
          <w:color w:val="231F20"/>
        </w:rPr>
        <w:t>particulier.</w:t>
      </w:r>
    </w:p>
    <w:p>
      <w:pPr>
        <w:pStyle w:val="BodyText"/>
        <w:spacing w:line="247" w:lineRule="auto" w:before="1"/>
        <w:ind w:left="1133" w:firstLine="396"/>
        <w:jc w:val="both"/>
      </w:pPr>
      <w:r>
        <w:rPr>
          <w:color w:val="231F20"/>
          <w:spacing w:val="-2"/>
        </w:rPr>
        <w:t>Le</w:t>
      </w:r>
      <w:r>
        <w:rPr>
          <w:color w:val="231F20"/>
          <w:spacing w:val="-10"/>
        </w:rPr>
        <w:t> </w:t>
      </w:r>
      <w:r>
        <w:rPr>
          <w:color w:val="231F20"/>
          <w:spacing w:val="-2"/>
        </w:rPr>
        <w:t>parcours</w:t>
      </w:r>
      <w:r>
        <w:rPr>
          <w:color w:val="231F20"/>
          <w:spacing w:val="-9"/>
        </w:rPr>
        <w:t> </w:t>
      </w:r>
      <w:r>
        <w:rPr>
          <w:color w:val="231F20"/>
          <w:spacing w:val="-2"/>
        </w:rPr>
        <w:t>et</w:t>
      </w:r>
      <w:r>
        <w:rPr>
          <w:color w:val="231F20"/>
          <w:spacing w:val="-10"/>
        </w:rPr>
        <w:t> </w:t>
      </w:r>
      <w:r>
        <w:rPr>
          <w:color w:val="231F20"/>
          <w:spacing w:val="-2"/>
        </w:rPr>
        <w:t>la</w:t>
      </w:r>
      <w:r>
        <w:rPr>
          <w:color w:val="231F20"/>
          <w:spacing w:val="-9"/>
        </w:rPr>
        <w:t> </w:t>
      </w:r>
      <w:r>
        <w:rPr>
          <w:color w:val="231F20"/>
          <w:spacing w:val="-2"/>
        </w:rPr>
        <w:t>situation</w:t>
      </w:r>
      <w:r>
        <w:rPr>
          <w:color w:val="231F20"/>
          <w:spacing w:val="-9"/>
        </w:rPr>
        <w:t> </w:t>
      </w:r>
      <w:r>
        <w:rPr>
          <w:color w:val="231F20"/>
          <w:spacing w:val="-2"/>
        </w:rPr>
        <w:t>de</w:t>
      </w:r>
      <w:r>
        <w:rPr>
          <w:color w:val="231F20"/>
          <w:spacing w:val="-10"/>
        </w:rPr>
        <w:t> </w:t>
      </w:r>
      <w:r>
        <w:rPr>
          <w:color w:val="231F20"/>
          <w:spacing w:val="-2"/>
        </w:rPr>
        <w:t>personnes</w:t>
      </w:r>
      <w:r>
        <w:rPr>
          <w:color w:val="231F20"/>
          <w:spacing w:val="-9"/>
        </w:rPr>
        <w:t> </w:t>
      </w:r>
      <w:r>
        <w:rPr>
          <w:color w:val="231F20"/>
          <w:spacing w:val="-2"/>
        </w:rPr>
        <w:t>avec</w:t>
      </w:r>
      <w:r>
        <w:rPr>
          <w:color w:val="231F20"/>
          <w:spacing w:val="-10"/>
        </w:rPr>
        <w:t> </w:t>
      </w:r>
      <w:r>
        <w:rPr>
          <w:color w:val="231F20"/>
          <w:spacing w:val="-2"/>
        </w:rPr>
        <w:t>handi-</w:t>
      </w:r>
      <w:r>
        <w:rPr>
          <w:color w:val="231F20"/>
          <w:spacing w:val="-45"/>
        </w:rPr>
        <w:t> </w:t>
      </w:r>
      <w:r>
        <w:rPr>
          <w:color w:val="231F20"/>
          <w:spacing w:val="-3"/>
        </w:rPr>
        <w:t>cap</w:t>
      </w:r>
      <w:r>
        <w:rPr>
          <w:color w:val="231F20"/>
          <w:spacing w:val="-9"/>
        </w:rPr>
        <w:t> </w:t>
      </w:r>
      <w:r>
        <w:rPr>
          <w:color w:val="231F20"/>
          <w:spacing w:val="-3"/>
        </w:rPr>
        <w:t>sont</w:t>
      </w:r>
      <w:r>
        <w:rPr>
          <w:color w:val="231F20"/>
          <w:spacing w:val="-9"/>
        </w:rPr>
        <w:t> </w:t>
      </w:r>
      <w:r>
        <w:rPr>
          <w:color w:val="231F20"/>
          <w:spacing w:val="-3"/>
        </w:rPr>
        <w:t>ainsi</w:t>
      </w:r>
      <w:r>
        <w:rPr>
          <w:color w:val="231F20"/>
          <w:spacing w:val="-9"/>
        </w:rPr>
        <w:t> </w:t>
      </w:r>
      <w:r>
        <w:rPr>
          <w:color w:val="231F20"/>
          <w:spacing w:val="-3"/>
        </w:rPr>
        <w:t>périodiquement</w:t>
      </w:r>
      <w:r>
        <w:rPr>
          <w:color w:val="231F20"/>
          <w:spacing w:val="-9"/>
        </w:rPr>
        <w:t> </w:t>
      </w:r>
      <w:r>
        <w:rPr>
          <w:color w:val="231F20"/>
          <w:spacing w:val="-3"/>
        </w:rPr>
        <w:t>mis</w:t>
      </w:r>
      <w:r>
        <w:rPr>
          <w:color w:val="231F20"/>
          <w:spacing w:val="-9"/>
        </w:rPr>
        <w:t> </w:t>
      </w:r>
      <w:r>
        <w:rPr>
          <w:color w:val="231F20"/>
          <w:spacing w:val="-3"/>
        </w:rPr>
        <w:t>en</w:t>
      </w:r>
      <w:r>
        <w:rPr>
          <w:color w:val="231F20"/>
          <w:spacing w:val="-9"/>
        </w:rPr>
        <w:t> </w:t>
      </w:r>
      <w:r>
        <w:rPr>
          <w:color w:val="231F20"/>
          <w:spacing w:val="-3"/>
        </w:rPr>
        <w:t>lumière</w:t>
      </w:r>
      <w:r>
        <w:rPr>
          <w:color w:val="231F20"/>
          <w:spacing w:val="-8"/>
        </w:rPr>
        <w:t> </w:t>
      </w:r>
      <w:r>
        <w:rPr>
          <w:color w:val="231F20"/>
          <w:spacing w:val="-3"/>
        </w:rPr>
        <w:t>dans</w:t>
      </w:r>
      <w:r>
        <w:rPr>
          <w:color w:val="231F20"/>
          <w:spacing w:val="-9"/>
        </w:rPr>
        <w:t> </w:t>
      </w:r>
      <w:r>
        <w:rPr>
          <w:color w:val="231F20"/>
          <w:spacing w:val="-3"/>
        </w:rPr>
        <w:t>diffé-</w:t>
      </w:r>
      <w:r>
        <w:rPr>
          <w:color w:val="231F20"/>
          <w:spacing w:val="-46"/>
        </w:rPr>
        <w:t> </w:t>
      </w:r>
      <w:r>
        <w:rPr>
          <w:color w:val="231F20"/>
          <w:spacing w:val="-1"/>
        </w:rPr>
        <w:t>rents reportages et émissions </w:t>
      </w:r>
      <w:r>
        <w:rPr>
          <w:color w:val="231F20"/>
        </w:rPr>
        <w:t>(Temps présent, les Docs,</w:t>
      </w:r>
      <w:r>
        <w:rPr>
          <w:color w:val="231F20"/>
          <w:spacing w:val="-46"/>
        </w:rPr>
        <w:t> </w:t>
      </w:r>
      <w:r>
        <w:rPr>
          <w:color w:val="231F20"/>
        </w:rPr>
        <w:t>etc.) et dans des films comme «Intouchables» et «Hors</w:t>
      </w:r>
      <w:r>
        <w:rPr>
          <w:color w:val="231F20"/>
          <w:spacing w:val="1"/>
        </w:rPr>
        <w:t> </w:t>
      </w:r>
      <w:r>
        <w:rPr>
          <w:color w:val="231F20"/>
          <w:spacing w:val="-1"/>
        </w:rPr>
        <w:t>normes»</w:t>
      </w:r>
      <w:r>
        <w:rPr>
          <w:color w:val="231F20"/>
          <w:spacing w:val="-9"/>
        </w:rPr>
        <w:t> </w:t>
      </w:r>
      <w:r>
        <w:rPr>
          <w:color w:val="231F20"/>
          <w:spacing w:val="-1"/>
        </w:rPr>
        <w:t>ont</w:t>
      </w:r>
      <w:r>
        <w:rPr>
          <w:color w:val="231F20"/>
          <w:spacing w:val="-9"/>
        </w:rPr>
        <w:t> </w:t>
      </w:r>
      <w:r>
        <w:rPr>
          <w:color w:val="231F20"/>
          <w:spacing w:val="-1"/>
        </w:rPr>
        <w:t>remplis</w:t>
      </w:r>
      <w:r>
        <w:rPr>
          <w:color w:val="231F20"/>
          <w:spacing w:val="-9"/>
        </w:rPr>
        <w:t> </w:t>
      </w:r>
      <w:r>
        <w:rPr>
          <w:color w:val="231F20"/>
          <w:spacing w:val="-1"/>
        </w:rPr>
        <w:t>les</w:t>
      </w:r>
      <w:r>
        <w:rPr>
          <w:color w:val="231F20"/>
          <w:spacing w:val="-9"/>
        </w:rPr>
        <w:t> </w:t>
      </w:r>
      <w:r>
        <w:rPr>
          <w:color w:val="231F20"/>
        </w:rPr>
        <w:t>salles</w:t>
      </w:r>
      <w:r>
        <w:rPr>
          <w:color w:val="231F20"/>
          <w:spacing w:val="-8"/>
        </w:rPr>
        <w:t> </w:t>
      </w:r>
      <w:r>
        <w:rPr>
          <w:color w:val="231F20"/>
        </w:rPr>
        <w:t>de</w:t>
      </w:r>
      <w:r>
        <w:rPr>
          <w:color w:val="231F20"/>
          <w:spacing w:val="-9"/>
        </w:rPr>
        <w:t> </w:t>
      </w:r>
      <w:r>
        <w:rPr>
          <w:color w:val="231F20"/>
        </w:rPr>
        <w:t>cinéma.</w:t>
      </w:r>
      <w:r>
        <w:rPr>
          <w:color w:val="231F20"/>
          <w:spacing w:val="-9"/>
        </w:rPr>
        <w:t> </w:t>
      </w:r>
      <w:r>
        <w:rPr>
          <w:color w:val="231F20"/>
        </w:rPr>
        <w:t>Les</w:t>
      </w:r>
      <w:r>
        <w:rPr>
          <w:color w:val="231F20"/>
          <w:spacing w:val="-9"/>
        </w:rPr>
        <w:t> </w:t>
      </w:r>
      <w:r>
        <w:rPr>
          <w:color w:val="231F20"/>
        </w:rPr>
        <w:t>situations</w:t>
      </w:r>
      <w:r>
        <w:rPr>
          <w:color w:val="231F20"/>
          <w:spacing w:val="-46"/>
        </w:rPr>
        <w:t> </w:t>
      </w:r>
      <w:r>
        <w:rPr>
          <w:color w:val="231F20"/>
        </w:rPr>
        <w:t>réelles ou romancées y sont présentées avec sérieux et</w:t>
      </w:r>
      <w:r>
        <w:rPr>
          <w:color w:val="231F20"/>
          <w:spacing w:val="-46"/>
        </w:rPr>
        <w:t> </w:t>
      </w:r>
      <w:r>
        <w:rPr>
          <w:color w:val="231F20"/>
        </w:rPr>
        <w:t>bienveillance.</w:t>
      </w:r>
    </w:p>
    <w:p>
      <w:pPr>
        <w:pStyle w:val="BodyText"/>
        <w:spacing w:line="247" w:lineRule="auto" w:before="1"/>
        <w:ind w:left="1133" w:firstLine="396"/>
        <w:jc w:val="both"/>
      </w:pPr>
      <w:r>
        <w:rPr>
          <w:color w:val="231F20"/>
        </w:rPr>
        <w:t>Lors d’émission de débats concernant le handicap,</w:t>
      </w:r>
      <w:r>
        <w:rPr>
          <w:color w:val="231F20"/>
          <w:spacing w:val="-46"/>
        </w:rPr>
        <w:t> </w:t>
      </w:r>
      <w:r>
        <w:rPr>
          <w:color w:val="231F20"/>
        </w:rPr>
        <w:t>les personnes directement concernées sont également</w:t>
      </w:r>
      <w:r>
        <w:rPr>
          <w:color w:val="231F20"/>
          <w:spacing w:val="1"/>
        </w:rPr>
        <w:t> </w:t>
      </w:r>
      <w:r>
        <w:rPr>
          <w:color w:val="231F20"/>
          <w:spacing w:val="-2"/>
        </w:rPr>
        <w:t>régulièrement</w:t>
      </w:r>
      <w:r>
        <w:rPr>
          <w:color w:val="231F20"/>
          <w:spacing w:val="-10"/>
        </w:rPr>
        <w:t> </w:t>
      </w:r>
      <w:r>
        <w:rPr>
          <w:color w:val="231F20"/>
          <w:spacing w:val="-2"/>
        </w:rPr>
        <w:t>invitées</w:t>
      </w:r>
      <w:r>
        <w:rPr>
          <w:color w:val="231F20"/>
          <w:spacing w:val="-9"/>
        </w:rPr>
        <w:t> </w:t>
      </w:r>
      <w:r>
        <w:rPr>
          <w:color w:val="231F20"/>
          <w:spacing w:val="-1"/>
        </w:rPr>
        <w:t>pour</w:t>
      </w:r>
      <w:r>
        <w:rPr>
          <w:color w:val="231F20"/>
          <w:spacing w:val="-9"/>
        </w:rPr>
        <w:t> </w:t>
      </w:r>
      <w:r>
        <w:rPr>
          <w:color w:val="231F20"/>
          <w:spacing w:val="-1"/>
        </w:rPr>
        <w:t>témoigner</w:t>
      </w:r>
      <w:r>
        <w:rPr>
          <w:color w:val="231F20"/>
          <w:spacing w:val="-9"/>
        </w:rPr>
        <w:t> </w:t>
      </w:r>
      <w:r>
        <w:rPr>
          <w:color w:val="231F20"/>
          <w:spacing w:val="-1"/>
        </w:rPr>
        <w:t>de</w:t>
      </w:r>
      <w:r>
        <w:rPr>
          <w:color w:val="231F20"/>
          <w:spacing w:val="-9"/>
        </w:rPr>
        <w:t> </w:t>
      </w:r>
      <w:r>
        <w:rPr>
          <w:color w:val="231F20"/>
          <w:spacing w:val="-1"/>
        </w:rPr>
        <w:t>leur</w:t>
      </w:r>
      <w:r>
        <w:rPr>
          <w:color w:val="231F20"/>
          <w:spacing w:val="-9"/>
        </w:rPr>
        <w:t> </w:t>
      </w:r>
      <w:r>
        <w:rPr>
          <w:color w:val="231F20"/>
          <w:spacing w:val="-1"/>
        </w:rPr>
        <w:t>vécu.</w:t>
      </w:r>
      <w:r>
        <w:rPr>
          <w:color w:val="231F20"/>
          <w:spacing w:val="-9"/>
        </w:rPr>
        <w:t> </w:t>
      </w:r>
      <w:r>
        <w:rPr>
          <w:color w:val="231F20"/>
          <w:spacing w:val="-1"/>
        </w:rPr>
        <w:t>Les</w:t>
      </w:r>
      <w:r>
        <w:rPr>
          <w:color w:val="231F20"/>
          <w:spacing w:val="-46"/>
        </w:rPr>
        <w:t> </w:t>
      </w:r>
      <w:r>
        <w:rPr>
          <w:color w:val="231F20"/>
        </w:rPr>
        <w:t>associations et les initiatives pour les personnes avec</w:t>
      </w:r>
      <w:r>
        <w:rPr>
          <w:color w:val="231F20"/>
          <w:spacing w:val="1"/>
        </w:rPr>
        <w:t> </w:t>
      </w:r>
      <w:r>
        <w:rPr>
          <w:color w:val="231F20"/>
        </w:rPr>
        <w:t>handicap</w:t>
      </w:r>
      <w:r>
        <w:rPr>
          <w:color w:val="231F20"/>
          <w:spacing w:val="-11"/>
        </w:rPr>
        <w:t> </w:t>
      </w:r>
      <w:r>
        <w:rPr>
          <w:color w:val="231F20"/>
        </w:rPr>
        <w:t>ont</w:t>
      </w:r>
      <w:r>
        <w:rPr>
          <w:color w:val="231F20"/>
          <w:spacing w:val="-11"/>
        </w:rPr>
        <w:t> </w:t>
      </w:r>
      <w:r>
        <w:rPr>
          <w:color w:val="231F20"/>
        </w:rPr>
        <w:t>aussi</w:t>
      </w:r>
      <w:r>
        <w:rPr>
          <w:color w:val="231F20"/>
          <w:spacing w:val="-11"/>
        </w:rPr>
        <w:t> </w:t>
      </w:r>
      <w:r>
        <w:rPr>
          <w:color w:val="231F20"/>
        </w:rPr>
        <w:t>leur</w:t>
      </w:r>
      <w:r>
        <w:rPr>
          <w:color w:val="231F20"/>
          <w:spacing w:val="-11"/>
        </w:rPr>
        <w:t> </w:t>
      </w:r>
      <w:r>
        <w:rPr>
          <w:color w:val="231F20"/>
        </w:rPr>
        <w:t>place</w:t>
      </w:r>
      <w:r>
        <w:rPr>
          <w:color w:val="231F20"/>
          <w:spacing w:val="-11"/>
        </w:rPr>
        <w:t> </w:t>
      </w:r>
      <w:r>
        <w:rPr>
          <w:color w:val="231F20"/>
        </w:rPr>
        <w:t>dans</w:t>
      </w:r>
      <w:r>
        <w:rPr>
          <w:color w:val="231F20"/>
          <w:spacing w:val="-11"/>
        </w:rPr>
        <w:t> </w:t>
      </w:r>
      <w:r>
        <w:rPr>
          <w:color w:val="231F20"/>
        </w:rPr>
        <w:t>différentes</w:t>
      </w:r>
      <w:r>
        <w:rPr>
          <w:color w:val="231F20"/>
          <w:spacing w:val="-11"/>
        </w:rPr>
        <w:t> </w:t>
      </w:r>
      <w:r>
        <w:rPr>
          <w:color w:val="231F20"/>
        </w:rPr>
        <w:t>program-</w:t>
      </w:r>
      <w:r>
        <w:rPr>
          <w:color w:val="231F20"/>
          <w:spacing w:val="-46"/>
        </w:rPr>
        <w:t> </w:t>
      </w:r>
      <w:r>
        <w:rPr>
          <w:color w:val="231F20"/>
        </w:rPr>
        <w:t>mations</w:t>
      </w:r>
      <w:r>
        <w:rPr>
          <w:color w:val="231F20"/>
          <w:spacing w:val="-12"/>
        </w:rPr>
        <w:t> </w:t>
      </w:r>
      <w:r>
        <w:rPr>
          <w:color w:val="231F20"/>
        </w:rPr>
        <w:t>(Ensemble,</w:t>
      </w:r>
      <w:r>
        <w:rPr>
          <w:color w:val="231F20"/>
          <w:spacing w:val="-11"/>
        </w:rPr>
        <w:t> </w:t>
      </w:r>
      <w:r>
        <w:rPr>
          <w:color w:val="231F20"/>
        </w:rPr>
        <w:t>Couleurs</w:t>
      </w:r>
      <w:r>
        <w:rPr>
          <w:color w:val="231F20"/>
          <w:spacing w:val="-11"/>
        </w:rPr>
        <w:t> </w:t>
      </w:r>
      <w:r>
        <w:rPr>
          <w:color w:val="231F20"/>
        </w:rPr>
        <w:t>locales,</w:t>
      </w:r>
      <w:r>
        <w:rPr>
          <w:color w:val="231F20"/>
          <w:spacing w:val="-11"/>
        </w:rPr>
        <w:t> </w:t>
      </w:r>
      <w:r>
        <w:rPr>
          <w:color w:val="231F20"/>
        </w:rPr>
        <w:t>etc.).</w:t>
      </w:r>
      <w:r>
        <w:rPr>
          <w:color w:val="231F20"/>
          <w:spacing w:val="-11"/>
        </w:rPr>
        <w:t> </w:t>
      </w:r>
      <w:r>
        <w:rPr>
          <w:color w:val="231F20"/>
        </w:rPr>
        <w:t>De</w:t>
      </w:r>
      <w:r>
        <w:rPr>
          <w:color w:val="231F20"/>
          <w:spacing w:val="-11"/>
        </w:rPr>
        <w:t> </w:t>
      </w:r>
      <w:r>
        <w:rPr>
          <w:color w:val="231F20"/>
        </w:rPr>
        <w:t>plus,</w:t>
      </w:r>
      <w:r>
        <w:rPr>
          <w:color w:val="231F20"/>
          <w:spacing w:val="-11"/>
        </w:rPr>
        <w:t> </w:t>
      </w:r>
      <w:r>
        <w:rPr>
          <w:color w:val="231F20"/>
        </w:rPr>
        <w:t>l’ac-</w:t>
      </w:r>
      <w:r>
        <w:rPr>
          <w:color w:val="231F20"/>
          <w:spacing w:val="-46"/>
        </w:rPr>
        <w:t> </w:t>
      </w:r>
      <w:r>
        <w:rPr>
          <w:color w:val="231F20"/>
          <w:spacing w:val="-1"/>
        </w:rPr>
        <w:t>tualité</w:t>
      </w:r>
      <w:r>
        <w:rPr>
          <w:color w:val="231F20"/>
          <w:spacing w:val="-11"/>
        </w:rPr>
        <w:t> </w:t>
      </w:r>
      <w:r>
        <w:rPr>
          <w:color w:val="231F20"/>
          <w:spacing w:val="-1"/>
        </w:rPr>
        <w:t>replace</w:t>
      </w:r>
      <w:r>
        <w:rPr>
          <w:color w:val="231F20"/>
          <w:spacing w:val="-11"/>
        </w:rPr>
        <w:t> </w:t>
      </w:r>
      <w:r>
        <w:rPr>
          <w:color w:val="231F20"/>
          <w:spacing w:val="-1"/>
        </w:rPr>
        <w:t>ponctuellement</w:t>
      </w:r>
      <w:r>
        <w:rPr>
          <w:color w:val="231F20"/>
          <w:spacing w:val="-11"/>
        </w:rPr>
        <w:t> </w:t>
      </w:r>
      <w:r>
        <w:rPr>
          <w:color w:val="231F20"/>
        </w:rPr>
        <w:t>le</w:t>
      </w:r>
      <w:r>
        <w:rPr>
          <w:color w:val="231F20"/>
          <w:spacing w:val="-11"/>
        </w:rPr>
        <w:t> </w:t>
      </w:r>
      <w:r>
        <w:rPr>
          <w:color w:val="231F20"/>
        </w:rPr>
        <w:t>handicap</w:t>
      </w:r>
      <w:r>
        <w:rPr>
          <w:color w:val="231F20"/>
          <w:spacing w:val="-11"/>
        </w:rPr>
        <w:t> </w:t>
      </w:r>
      <w:r>
        <w:rPr>
          <w:color w:val="231F20"/>
        </w:rPr>
        <w:t>sur</w:t>
      </w:r>
      <w:r>
        <w:rPr>
          <w:color w:val="231F20"/>
          <w:spacing w:val="-11"/>
        </w:rPr>
        <w:t> </w:t>
      </w:r>
      <w:r>
        <w:rPr>
          <w:color w:val="231F20"/>
        </w:rPr>
        <w:t>le</w:t>
      </w:r>
      <w:r>
        <w:rPr>
          <w:color w:val="231F20"/>
          <w:spacing w:val="-11"/>
        </w:rPr>
        <w:t> </w:t>
      </w:r>
      <w:r>
        <w:rPr>
          <w:color w:val="231F20"/>
        </w:rPr>
        <w:t>devant</w:t>
      </w:r>
      <w:r>
        <w:rPr>
          <w:color w:val="231F20"/>
          <w:spacing w:val="-46"/>
        </w:rPr>
        <w:t> </w:t>
      </w:r>
      <w:r>
        <w:rPr>
          <w:color w:val="231F20"/>
        </w:rPr>
        <w:t>de</w:t>
      </w:r>
      <w:r>
        <w:rPr>
          <w:color w:val="231F20"/>
          <w:spacing w:val="-9"/>
        </w:rPr>
        <w:t> </w:t>
      </w:r>
      <w:r>
        <w:rPr>
          <w:color w:val="231F20"/>
        </w:rPr>
        <w:t>la</w:t>
      </w:r>
      <w:r>
        <w:rPr>
          <w:color w:val="231F20"/>
          <w:spacing w:val="-8"/>
        </w:rPr>
        <w:t> </w:t>
      </w:r>
      <w:r>
        <w:rPr>
          <w:color w:val="231F20"/>
        </w:rPr>
        <w:t>scène</w:t>
      </w:r>
      <w:r>
        <w:rPr>
          <w:color w:val="231F20"/>
          <w:spacing w:val="-9"/>
        </w:rPr>
        <w:t> </w:t>
      </w:r>
      <w:r>
        <w:rPr>
          <w:color w:val="231F20"/>
        </w:rPr>
        <w:t>–</w:t>
      </w:r>
      <w:r>
        <w:rPr>
          <w:color w:val="231F20"/>
          <w:spacing w:val="-9"/>
        </w:rPr>
        <w:t> </w:t>
      </w:r>
      <w:r>
        <w:rPr>
          <w:color w:val="231F20"/>
        </w:rPr>
        <w:t>notamment</w:t>
      </w:r>
      <w:r>
        <w:rPr>
          <w:color w:val="231F20"/>
          <w:spacing w:val="-8"/>
        </w:rPr>
        <w:t> </w:t>
      </w:r>
      <w:r>
        <w:rPr>
          <w:color w:val="231F20"/>
        </w:rPr>
        <w:t>en</w:t>
      </w:r>
      <w:r>
        <w:rPr>
          <w:color w:val="231F20"/>
          <w:spacing w:val="-9"/>
        </w:rPr>
        <w:t> </w:t>
      </w:r>
      <w:r>
        <w:rPr>
          <w:color w:val="231F20"/>
        </w:rPr>
        <w:t>abordant</w:t>
      </w:r>
      <w:r>
        <w:rPr>
          <w:color w:val="231F20"/>
          <w:spacing w:val="-8"/>
        </w:rPr>
        <w:t> </w:t>
      </w:r>
      <w:r>
        <w:rPr>
          <w:color w:val="231F20"/>
        </w:rPr>
        <w:t>des</w:t>
      </w:r>
      <w:r>
        <w:rPr>
          <w:color w:val="231F20"/>
          <w:spacing w:val="-9"/>
        </w:rPr>
        <w:t> </w:t>
      </w:r>
      <w:r>
        <w:rPr>
          <w:color w:val="231F20"/>
        </w:rPr>
        <w:t>questions</w:t>
      </w:r>
      <w:r>
        <w:rPr>
          <w:color w:val="231F20"/>
          <w:spacing w:val="-8"/>
        </w:rPr>
        <w:t> </w:t>
      </w:r>
      <w:r>
        <w:rPr>
          <w:color w:val="231F20"/>
        </w:rPr>
        <w:t>po-</w:t>
      </w:r>
      <w:r>
        <w:rPr>
          <w:color w:val="231F20"/>
          <w:spacing w:val="-46"/>
        </w:rPr>
        <w:t> </w:t>
      </w:r>
      <w:r>
        <w:rPr>
          <w:color w:val="231F20"/>
          <w:spacing w:val="-3"/>
        </w:rPr>
        <w:t>litiques,</w:t>
      </w:r>
      <w:r>
        <w:rPr>
          <w:color w:val="231F20"/>
          <w:spacing w:val="-9"/>
        </w:rPr>
        <w:t> </w:t>
      </w:r>
      <w:r>
        <w:rPr>
          <w:color w:val="231F20"/>
          <w:spacing w:val="-3"/>
        </w:rPr>
        <w:t>d’accessibilité</w:t>
      </w:r>
      <w:r>
        <w:rPr>
          <w:color w:val="231F20"/>
          <w:spacing w:val="-9"/>
        </w:rPr>
        <w:t> </w:t>
      </w:r>
      <w:r>
        <w:rPr>
          <w:color w:val="231F20"/>
          <w:spacing w:val="-2"/>
        </w:rPr>
        <w:t>ou</w:t>
      </w:r>
      <w:r>
        <w:rPr>
          <w:color w:val="231F20"/>
          <w:spacing w:val="-8"/>
        </w:rPr>
        <w:t> </w:t>
      </w:r>
      <w:r>
        <w:rPr>
          <w:color w:val="231F20"/>
          <w:spacing w:val="-2"/>
        </w:rPr>
        <w:t>de</w:t>
      </w:r>
      <w:r>
        <w:rPr>
          <w:color w:val="231F20"/>
          <w:spacing w:val="-9"/>
        </w:rPr>
        <w:t> </w:t>
      </w:r>
      <w:r>
        <w:rPr>
          <w:color w:val="231F20"/>
          <w:spacing w:val="-2"/>
        </w:rPr>
        <w:t>santé.</w:t>
      </w:r>
      <w:r>
        <w:rPr>
          <w:color w:val="231F20"/>
          <w:spacing w:val="-8"/>
        </w:rPr>
        <w:t> </w:t>
      </w:r>
      <w:r>
        <w:rPr>
          <w:color w:val="231F20"/>
          <w:spacing w:val="-2"/>
        </w:rPr>
        <w:t>En</w:t>
      </w:r>
      <w:r>
        <w:rPr>
          <w:color w:val="231F20"/>
          <w:spacing w:val="-9"/>
        </w:rPr>
        <w:t> </w:t>
      </w:r>
      <w:r>
        <w:rPr>
          <w:color w:val="231F20"/>
          <w:spacing w:val="-2"/>
        </w:rPr>
        <w:t>2019,</w:t>
      </w:r>
      <w:r>
        <w:rPr>
          <w:color w:val="231F20"/>
          <w:spacing w:val="-9"/>
        </w:rPr>
        <w:t> </w:t>
      </w:r>
      <w:r>
        <w:rPr>
          <w:color w:val="231F20"/>
          <w:spacing w:val="-2"/>
        </w:rPr>
        <w:t>les</w:t>
      </w:r>
      <w:r>
        <w:rPr>
          <w:color w:val="231F20"/>
          <w:spacing w:val="-8"/>
        </w:rPr>
        <w:t> </w:t>
      </w:r>
      <w:r>
        <w:rPr>
          <w:color w:val="231F20"/>
          <w:spacing w:val="-2"/>
        </w:rPr>
        <w:t>réformes</w:t>
      </w:r>
      <w:r>
        <w:rPr>
          <w:color w:val="231F20"/>
          <w:spacing w:val="-46"/>
        </w:rPr>
        <w:t> </w:t>
      </w:r>
      <w:r>
        <w:rPr>
          <w:color w:val="231F20"/>
          <w:spacing w:val="-2"/>
        </w:rPr>
        <w:t>de</w:t>
      </w:r>
      <w:r>
        <w:rPr>
          <w:color w:val="231F20"/>
          <w:spacing w:val="-11"/>
        </w:rPr>
        <w:t> </w:t>
      </w:r>
      <w:r>
        <w:rPr>
          <w:color w:val="231F20"/>
          <w:spacing w:val="-2"/>
        </w:rPr>
        <w:t>l’Assurance-Invalidité</w:t>
      </w:r>
      <w:r>
        <w:rPr>
          <w:color w:val="231F20"/>
          <w:spacing w:val="-10"/>
        </w:rPr>
        <w:t> </w:t>
      </w:r>
      <w:r>
        <w:rPr>
          <w:color w:val="231F20"/>
          <w:spacing w:val="-2"/>
        </w:rPr>
        <w:t>et</w:t>
      </w:r>
      <w:r>
        <w:rPr>
          <w:color w:val="231F20"/>
          <w:spacing w:val="-10"/>
        </w:rPr>
        <w:t> </w:t>
      </w:r>
      <w:r>
        <w:rPr>
          <w:color w:val="231F20"/>
          <w:spacing w:val="-2"/>
        </w:rPr>
        <w:t>des</w:t>
      </w:r>
      <w:r>
        <w:rPr>
          <w:color w:val="231F20"/>
          <w:spacing w:val="-10"/>
        </w:rPr>
        <w:t> </w:t>
      </w:r>
      <w:r>
        <w:rPr>
          <w:color w:val="231F20"/>
          <w:spacing w:val="-2"/>
        </w:rPr>
        <w:t>prestations</w:t>
      </w:r>
      <w:r>
        <w:rPr>
          <w:color w:val="231F20"/>
          <w:spacing w:val="-10"/>
        </w:rPr>
        <w:t> </w:t>
      </w:r>
      <w:r>
        <w:rPr>
          <w:color w:val="231F20"/>
          <w:spacing w:val="-2"/>
        </w:rPr>
        <w:t>complémen-</w:t>
      </w:r>
      <w:r>
        <w:rPr>
          <w:color w:val="231F20"/>
          <w:spacing w:val="-46"/>
        </w:rPr>
        <w:t> </w:t>
      </w:r>
      <w:r>
        <w:rPr>
          <w:color w:val="231F20"/>
          <w:spacing w:val="-1"/>
        </w:rPr>
        <w:t>taires</w:t>
      </w:r>
      <w:r>
        <w:rPr>
          <w:color w:val="231F20"/>
          <w:spacing w:val="-11"/>
        </w:rPr>
        <w:t> </w:t>
      </w:r>
      <w:r>
        <w:rPr>
          <w:color w:val="231F20"/>
          <w:spacing w:val="-1"/>
        </w:rPr>
        <w:t>ainsi</w:t>
      </w:r>
      <w:r>
        <w:rPr>
          <w:color w:val="231F20"/>
          <w:spacing w:val="-10"/>
        </w:rPr>
        <w:t> </w:t>
      </w:r>
      <w:r>
        <w:rPr>
          <w:color w:val="231F20"/>
          <w:spacing w:val="-1"/>
        </w:rPr>
        <w:t>que</w:t>
      </w:r>
      <w:r>
        <w:rPr>
          <w:color w:val="231F20"/>
          <w:spacing w:val="-11"/>
        </w:rPr>
        <w:t> </w:t>
      </w:r>
      <w:r>
        <w:rPr>
          <w:color w:val="231F20"/>
          <w:spacing w:val="-1"/>
        </w:rPr>
        <w:t>l’accessibilité</w:t>
      </w:r>
      <w:r>
        <w:rPr>
          <w:color w:val="231F20"/>
          <w:spacing w:val="-10"/>
        </w:rPr>
        <w:t> </w:t>
      </w:r>
      <w:r>
        <w:rPr>
          <w:color w:val="231F20"/>
          <w:spacing w:val="-1"/>
        </w:rPr>
        <w:t>des</w:t>
      </w:r>
      <w:r>
        <w:rPr>
          <w:color w:val="231F20"/>
          <w:spacing w:val="-10"/>
        </w:rPr>
        <w:t> </w:t>
      </w:r>
      <w:r>
        <w:rPr>
          <w:color w:val="231F20"/>
          <w:spacing w:val="-1"/>
        </w:rPr>
        <w:t>nouveaux</w:t>
      </w:r>
      <w:r>
        <w:rPr>
          <w:color w:val="231F20"/>
          <w:spacing w:val="-11"/>
        </w:rPr>
        <w:t> </w:t>
      </w:r>
      <w:r>
        <w:rPr>
          <w:color w:val="231F20"/>
        </w:rPr>
        <w:t>trains</w:t>
      </w:r>
      <w:r>
        <w:rPr>
          <w:color w:val="231F20"/>
          <w:spacing w:val="-10"/>
        </w:rPr>
        <w:t> </w:t>
      </w:r>
      <w:r>
        <w:rPr>
          <w:color w:val="231F20"/>
        </w:rPr>
        <w:t>Dosto</w:t>
      </w:r>
      <w:r>
        <w:rPr>
          <w:color w:val="231F20"/>
          <w:spacing w:val="-46"/>
        </w:rPr>
        <w:t> </w:t>
      </w:r>
      <w:r>
        <w:rPr>
          <w:color w:val="231F20"/>
        </w:rPr>
        <w:t>des CFF ont régulièrement eu leur place dans l’agenda</w:t>
      </w:r>
      <w:r>
        <w:rPr>
          <w:color w:val="231F20"/>
          <w:spacing w:val="1"/>
        </w:rPr>
        <w:t> </w:t>
      </w:r>
      <w:r>
        <w:rPr>
          <w:color w:val="231F20"/>
        </w:rPr>
        <w:t>médiatique.</w:t>
      </w:r>
    </w:p>
    <w:p>
      <w:pPr>
        <w:pStyle w:val="BodyText"/>
        <w:spacing w:before="7"/>
        <w:rPr>
          <w:sz w:val="19"/>
        </w:rPr>
      </w:pPr>
    </w:p>
    <w:p>
      <w:pPr>
        <w:pStyle w:val="Heading5"/>
        <w:spacing w:before="1"/>
      </w:pPr>
      <w:bookmarkStart w:name="Un sentiment mitigé " w:id="17"/>
      <w:bookmarkEnd w:id="17"/>
      <w:r>
        <w:rPr>
          <w:b w:val="0"/>
        </w:rPr>
      </w:r>
      <w:r>
        <w:rPr>
          <w:color w:val="512E72"/>
          <w:spacing w:val="-2"/>
        </w:rPr>
        <w:t>Un</w:t>
      </w:r>
      <w:r>
        <w:rPr>
          <w:color w:val="512E72"/>
          <w:spacing w:val="-8"/>
        </w:rPr>
        <w:t> </w:t>
      </w:r>
      <w:r>
        <w:rPr>
          <w:color w:val="512E72"/>
          <w:spacing w:val="-2"/>
        </w:rPr>
        <w:t>sentiment</w:t>
      </w:r>
      <w:r>
        <w:rPr>
          <w:color w:val="512E72"/>
          <w:spacing w:val="-7"/>
        </w:rPr>
        <w:t> </w:t>
      </w:r>
      <w:r>
        <w:rPr>
          <w:color w:val="512E72"/>
          <w:spacing w:val="-1"/>
        </w:rPr>
        <w:t>mitigé</w:t>
      </w:r>
    </w:p>
    <w:p>
      <w:pPr>
        <w:pStyle w:val="BodyText"/>
        <w:spacing w:line="247" w:lineRule="auto" w:before="7"/>
        <w:ind w:left="1133"/>
        <w:jc w:val="both"/>
      </w:pPr>
      <w:r>
        <w:rPr>
          <w:color w:val="231F20"/>
          <w:spacing w:val="-1"/>
        </w:rPr>
        <w:t>S’il</w:t>
      </w:r>
      <w:r>
        <w:rPr>
          <w:color w:val="231F20"/>
          <w:spacing w:val="-11"/>
        </w:rPr>
        <w:t> </w:t>
      </w:r>
      <w:r>
        <w:rPr>
          <w:color w:val="231F20"/>
          <w:spacing w:val="-1"/>
        </w:rPr>
        <w:t>est</w:t>
      </w:r>
      <w:r>
        <w:rPr>
          <w:color w:val="231F20"/>
          <w:spacing w:val="-11"/>
        </w:rPr>
        <w:t> </w:t>
      </w:r>
      <w:r>
        <w:rPr>
          <w:color w:val="231F20"/>
          <w:spacing w:val="-1"/>
        </w:rPr>
        <w:t>très</w:t>
      </w:r>
      <w:r>
        <w:rPr>
          <w:color w:val="231F20"/>
          <w:spacing w:val="-10"/>
        </w:rPr>
        <w:t> </w:t>
      </w:r>
      <w:r>
        <w:rPr>
          <w:color w:val="231F20"/>
          <w:spacing w:val="-1"/>
        </w:rPr>
        <w:t>positif</w:t>
      </w:r>
      <w:r>
        <w:rPr>
          <w:color w:val="231F20"/>
          <w:spacing w:val="-11"/>
        </w:rPr>
        <w:t> </w:t>
      </w:r>
      <w:r>
        <w:rPr>
          <w:color w:val="231F20"/>
          <w:spacing w:val="-1"/>
        </w:rPr>
        <w:t>de</w:t>
      </w:r>
      <w:r>
        <w:rPr>
          <w:color w:val="231F20"/>
          <w:spacing w:val="-11"/>
        </w:rPr>
        <w:t> </w:t>
      </w:r>
      <w:r>
        <w:rPr>
          <w:color w:val="231F20"/>
          <w:spacing w:val="-1"/>
        </w:rPr>
        <w:t>voir</w:t>
      </w:r>
      <w:r>
        <w:rPr>
          <w:color w:val="231F20"/>
          <w:spacing w:val="-10"/>
        </w:rPr>
        <w:t> </w:t>
      </w:r>
      <w:r>
        <w:rPr>
          <w:color w:val="231F20"/>
          <w:spacing w:val="-1"/>
        </w:rPr>
        <w:t>le</w:t>
      </w:r>
      <w:r>
        <w:rPr>
          <w:color w:val="231F20"/>
          <w:spacing w:val="-11"/>
        </w:rPr>
        <w:t> </w:t>
      </w:r>
      <w:r>
        <w:rPr>
          <w:color w:val="231F20"/>
          <w:spacing w:val="-1"/>
        </w:rPr>
        <w:t>handicap</w:t>
      </w:r>
      <w:r>
        <w:rPr>
          <w:color w:val="231F20"/>
          <w:spacing w:val="-11"/>
        </w:rPr>
        <w:t> </w:t>
      </w:r>
      <w:r>
        <w:rPr>
          <w:color w:val="231F20"/>
          <w:spacing w:val="-1"/>
        </w:rPr>
        <w:t>et</w:t>
      </w:r>
      <w:r>
        <w:rPr>
          <w:color w:val="231F20"/>
          <w:spacing w:val="-10"/>
        </w:rPr>
        <w:t> </w:t>
      </w:r>
      <w:r>
        <w:rPr>
          <w:color w:val="231F20"/>
          <w:spacing w:val="-1"/>
        </w:rPr>
        <w:t>ses</w:t>
      </w:r>
      <w:r>
        <w:rPr>
          <w:color w:val="231F20"/>
          <w:spacing w:val="-11"/>
        </w:rPr>
        <w:t> </w:t>
      </w:r>
      <w:r>
        <w:rPr>
          <w:color w:val="231F20"/>
          <w:spacing w:val="-1"/>
        </w:rPr>
        <w:t>thématiques</w:t>
      </w:r>
      <w:r>
        <w:rPr>
          <w:color w:val="231F20"/>
          <w:spacing w:val="-46"/>
        </w:rPr>
        <w:t> </w:t>
      </w:r>
      <w:r>
        <w:rPr>
          <w:color w:val="231F20"/>
        </w:rPr>
        <w:t>apparaître ainsi dans les médias, lorsqu’on s’intéresse</w:t>
      </w:r>
      <w:r>
        <w:rPr>
          <w:color w:val="231F20"/>
          <w:spacing w:val="1"/>
        </w:rPr>
        <w:t> </w:t>
      </w:r>
      <w:r>
        <w:rPr>
          <w:color w:val="231F20"/>
          <w:spacing w:val="-2"/>
        </w:rPr>
        <w:t>d’un</w:t>
      </w:r>
      <w:r>
        <w:rPr>
          <w:color w:val="231F20"/>
          <w:spacing w:val="-11"/>
        </w:rPr>
        <w:t> </w:t>
      </w:r>
      <w:r>
        <w:rPr>
          <w:color w:val="231F20"/>
          <w:spacing w:val="-2"/>
        </w:rPr>
        <w:t>peu</w:t>
      </w:r>
      <w:r>
        <w:rPr>
          <w:color w:val="231F20"/>
          <w:spacing w:val="-11"/>
        </w:rPr>
        <w:t> </w:t>
      </w:r>
      <w:r>
        <w:rPr>
          <w:color w:val="231F20"/>
          <w:spacing w:val="-2"/>
        </w:rPr>
        <w:t>plus</w:t>
      </w:r>
      <w:r>
        <w:rPr>
          <w:color w:val="231F20"/>
          <w:spacing w:val="-11"/>
        </w:rPr>
        <w:t> </w:t>
      </w:r>
      <w:r>
        <w:rPr>
          <w:color w:val="231F20"/>
          <w:spacing w:val="-2"/>
        </w:rPr>
        <w:t>près</w:t>
      </w:r>
      <w:r>
        <w:rPr>
          <w:color w:val="231F20"/>
          <w:spacing w:val="-11"/>
        </w:rPr>
        <w:t> </w:t>
      </w:r>
      <w:r>
        <w:rPr>
          <w:color w:val="231F20"/>
          <w:spacing w:val="-2"/>
        </w:rPr>
        <w:t>à</w:t>
      </w:r>
      <w:r>
        <w:rPr>
          <w:color w:val="231F20"/>
          <w:spacing w:val="-11"/>
        </w:rPr>
        <w:t> </w:t>
      </w:r>
      <w:r>
        <w:rPr>
          <w:color w:val="231F20"/>
          <w:spacing w:val="-2"/>
        </w:rPr>
        <w:t>la</w:t>
      </w:r>
      <w:r>
        <w:rPr>
          <w:color w:val="231F20"/>
          <w:spacing w:val="-11"/>
        </w:rPr>
        <w:t> </w:t>
      </w:r>
      <w:r>
        <w:rPr>
          <w:color w:val="231F20"/>
          <w:spacing w:val="-2"/>
        </w:rPr>
        <w:t>raison</w:t>
      </w:r>
      <w:r>
        <w:rPr>
          <w:color w:val="231F20"/>
          <w:spacing w:val="-11"/>
        </w:rPr>
        <w:t> </w:t>
      </w:r>
      <w:r>
        <w:rPr>
          <w:color w:val="231F20"/>
          <w:spacing w:val="-1"/>
        </w:rPr>
        <w:t>pour</w:t>
      </w:r>
      <w:r>
        <w:rPr>
          <w:color w:val="231F20"/>
          <w:spacing w:val="-11"/>
        </w:rPr>
        <w:t> </w:t>
      </w:r>
      <w:r>
        <w:rPr>
          <w:color w:val="231F20"/>
          <w:spacing w:val="-1"/>
        </w:rPr>
        <w:t>laquelle</w:t>
      </w:r>
      <w:r>
        <w:rPr>
          <w:color w:val="231F20"/>
          <w:spacing w:val="-11"/>
        </w:rPr>
        <w:t> </w:t>
      </w:r>
      <w:r>
        <w:rPr>
          <w:color w:val="231F20"/>
          <w:spacing w:val="-1"/>
        </w:rPr>
        <w:t>les</w:t>
      </w:r>
      <w:r>
        <w:rPr>
          <w:color w:val="231F20"/>
          <w:spacing w:val="-11"/>
        </w:rPr>
        <w:t> </w:t>
      </w:r>
      <w:r>
        <w:rPr>
          <w:color w:val="231F20"/>
          <w:spacing w:val="-1"/>
        </w:rPr>
        <w:t>personnes</w:t>
      </w:r>
      <w:r>
        <w:rPr>
          <w:color w:val="231F20"/>
          <w:spacing w:val="-45"/>
        </w:rPr>
        <w:t> </w:t>
      </w:r>
      <w:r>
        <w:rPr>
          <w:color w:val="231F20"/>
        </w:rPr>
        <w:t>concernées</w:t>
      </w:r>
      <w:r>
        <w:rPr>
          <w:color w:val="231F20"/>
          <w:spacing w:val="-7"/>
        </w:rPr>
        <w:t> </w:t>
      </w:r>
      <w:r>
        <w:rPr>
          <w:color w:val="231F20"/>
        </w:rPr>
        <w:t>sont</w:t>
      </w:r>
      <w:r>
        <w:rPr>
          <w:color w:val="231F20"/>
          <w:spacing w:val="-6"/>
        </w:rPr>
        <w:t> </w:t>
      </w:r>
      <w:r>
        <w:rPr>
          <w:color w:val="231F20"/>
        </w:rPr>
        <w:t>présentes,</w:t>
      </w:r>
      <w:r>
        <w:rPr>
          <w:color w:val="231F20"/>
          <w:spacing w:val="-7"/>
        </w:rPr>
        <w:t> </w:t>
      </w:r>
      <w:r>
        <w:rPr>
          <w:color w:val="231F20"/>
        </w:rPr>
        <w:t>le</w:t>
      </w:r>
      <w:r>
        <w:rPr>
          <w:color w:val="231F20"/>
          <w:spacing w:val="-6"/>
        </w:rPr>
        <w:t> </w:t>
      </w:r>
      <w:r>
        <w:rPr>
          <w:color w:val="231F20"/>
        </w:rPr>
        <w:t>sentiment</w:t>
      </w:r>
      <w:r>
        <w:rPr>
          <w:color w:val="231F20"/>
          <w:spacing w:val="-7"/>
        </w:rPr>
        <w:t> </w:t>
      </w:r>
      <w:r>
        <w:rPr>
          <w:color w:val="231F20"/>
        </w:rPr>
        <w:t>est</w:t>
      </w:r>
      <w:r>
        <w:rPr>
          <w:color w:val="231F20"/>
          <w:spacing w:val="-6"/>
        </w:rPr>
        <w:t> </w:t>
      </w:r>
      <w:r>
        <w:rPr>
          <w:color w:val="231F20"/>
        </w:rPr>
        <w:t>mitigé.</w:t>
      </w:r>
    </w:p>
    <w:p>
      <w:pPr>
        <w:pStyle w:val="BodyText"/>
        <w:spacing w:line="247" w:lineRule="auto" w:before="1"/>
        <w:ind w:left="1133" w:firstLine="396"/>
        <w:jc w:val="both"/>
      </w:pPr>
      <w:r>
        <w:rPr>
          <w:color w:val="231F20"/>
        </w:rPr>
        <w:t>Les personnes représentées dans ces exemples le</w:t>
      </w:r>
      <w:r>
        <w:rPr>
          <w:color w:val="231F20"/>
          <w:spacing w:val="1"/>
        </w:rPr>
        <w:t> </w:t>
      </w:r>
      <w:r>
        <w:rPr>
          <w:color w:val="231F20"/>
          <w:spacing w:val="-3"/>
        </w:rPr>
        <w:t>sont</w:t>
      </w:r>
      <w:r>
        <w:rPr>
          <w:color w:val="231F20"/>
          <w:spacing w:val="-10"/>
        </w:rPr>
        <w:t> </w:t>
      </w:r>
      <w:r>
        <w:rPr>
          <w:color w:val="231F20"/>
          <w:spacing w:val="-3"/>
        </w:rPr>
        <w:t>pour</w:t>
      </w:r>
      <w:r>
        <w:rPr>
          <w:color w:val="231F20"/>
          <w:spacing w:val="-10"/>
        </w:rPr>
        <w:t> </w:t>
      </w:r>
      <w:r>
        <w:rPr>
          <w:color w:val="231F20"/>
          <w:spacing w:val="-3"/>
        </w:rPr>
        <w:t>la</w:t>
      </w:r>
      <w:r>
        <w:rPr>
          <w:color w:val="231F20"/>
          <w:spacing w:val="-10"/>
        </w:rPr>
        <w:t> </w:t>
      </w:r>
      <w:r>
        <w:rPr>
          <w:color w:val="231F20"/>
          <w:spacing w:val="-3"/>
        </w:rPr>
        <w:t>bonne</w:t>
      </w:r>
      <w:r>
        <w:rPr>
          <w:color w:val="231F20"/>
          <w:spacing w:val="-9"/>
        </w:rPr>
        <w:t> </w:t>
      </w:r>
      <w:r>
        <w:rPr>
          <w:color w:val="231F20"/>
          <w:spacing w:val="-3"/>
        </w:rPr>
        <w:t>raison</w:t>
      </w:r>
      <w:r>
        <w:rPr>
          <w:color w:val="231F20"/>
          <w:spacing w:val="-10"/>
        </w:rPr>
        <w:t> </w:t>
      </w:r>
      <w:r>
        <w:rPr>
          <w:color w:val="231F20"/>
          <w:spacing w:val="-2"/>
        </w:rPr>
        <w:t>qu’elles</w:t>
      </w:r>
      <w:r>
        <w:rPr>
          <w:color w:val="231F20"/>
          <w:spacing w:val="-10"/>
        </w:rPr>
        <w:t> </w:t>
      </w:r>
      <w:r>
        <w:rPr>
          <w:color w:val="231F20"/>
          <w:spacing w:val="-2"/>
        </w:rPr>
        <w:t>ont</w:t>
      </w:r>
      <w:r>
        <w:rPr>
          <w:color w:val="231F20"/>
          <w:spacing w:val="-9"/>
        </w:rPr>
        <w:t> </w:t>
      </w:r>
      <w:r>
        <w:rPr>
          <w:color w:val="231F20"/>
          <w:spacing w:val="-2"/>
        </w:rPr>
        <w:t>un</w:t>
      </w:r>
      <w:r>
        <w:rPr>
          <w:color w:val="231F20"/>
          <w:spacing w:val="-10"/>
        </w:rPr>
        <w:t> </w:t>
      </w:r>
      <w:r>
        <w:rPr>
          <w:color w:val="231F20"/>
          <w:spacing w:val="-2"/>
        </w:rPr>
        <w:t>handicap.</w:t>
      </w:r>
      <w:r>
        <w:rPr>
          <w:color w:val="231F20"/>
          <w:spacing w:val="-10"/>
        </w:rPr>
        <w:t> </w:t>
      </w:r>
      <w:r>
        <w:rPr>
          <w:color w:val="231F20"/>
          <w:spacing w:val="-2"/>
        </w:rPr>
        <w:t>Or,</w:t>
      </w:r>
      <w:r>
        <w:rPr>
          <w:color w:val="231F20"/>
          <w:spacing w:val="-10"/>
        </w:rPr>
        <w:t> </w:t>
      </w:r>
      <w:r>
        <w:rPr>
          <w:color w:val="231F20"/>
          <w:spacing w:val="-2"/>
        </w:rPr>
        <w:t>le</w:t>
      </w:r>
      <w:r>
        <w:rPr>
          <w:color w:val="231F20"/>
          <w:spacing w:val="-45"/>
        </w:rPr>
        <w:t> </w:t>
      </w:r>
      <w:r>
        <w:rPr>
          <w:color w:val="231F20"/>
        </w:rPr>
        <w:t>handicap disparaît des écrans et des articles lorsqu’il</w:t>
      </w:r>
      <w:r>
        <w:rPr>
          <w:color w:val="231F20"/>
          <w:spacing w:val="1"/>
        </w:rPr>
        <w:t> </w:t>
      </w:r>
      <w:r>
        <w:rPr>
          <w:color w:val="231F20"/>
        </w:rPr>
        <w:t>n’est pas spécifiquement le sujet. En d’autres mots, pas</w:t>
      </w:r>
      <w:r>
        <w:rPr>
          <w:color w:val="231F20"/>
          <w:spacing w:val="-46"/>
        </w:rPr>
        <w:t> </w:t>
      </w:r>
      <w:r>
        <w:rPr>
          <w:color w:val="231F20"/>
        </w:rPr>
        <w:t>d’espace pour une présence «ordinaire» ou «banale» de</w:t>
      </w:r>
      <w:r>
        <w:rPr>
          <w:color w:val="231F20"/>
          <w:spacing w:val="-46"/>
        </w:rPr>
        <w:t> </w:t>
      </w:r>
      <w:r>
        <w:rPr>
          <w:color w:val="231F20"/>
        </w:rPr>
        <w:t>personnes</w:t>
      </w:r>
      <w:r>
        <w:rPr>
          <w:color w:val="231F20"/>
          <w:spacing w:val="-7"/>
        </w:rPr>
        <w:t> </w:t>
      </w:r>
      <w:r>
        <w:rPr>
          <w:color w:val="231F20"/>
        </w:rPr>
        <w:t>avec</w:t>
      </w:r>
      <w:r>
        <w:rPr>
          <w:color w:val="231F20"/>
          <w:spacing w:val="-7"/>
        </w:rPr>
        <w:t> </w:t>
      </w:r>
      <w:r>
        <w:rPr>
          <w:color w:val="231F20"/>
        </w:rPr>
        <w:t>handicap.</w:t>
      </w:r>
      <w:r>
        <w:rPr>
          <w:color w:val="231F20"/>
          <w:spacing w:val="-7"/>
        </w:rPr>
        <w:t> </w:t>
      </w:r>
      <w:r>
        <w:rPr>
          <w:color w:val="231F20"/>
        </w:rPr>
        <w:t>Elles</w:t>
      </w:r>
      <w:r>
        <w:rPr>
          <w:color w:val="231F20"/>
          <w:spacing w:val="-6"/>
        </w:rPr>
        <w:t> </w:t>
      </w:r>
      <w:r>
        <w:rPr>
          <w:color w:val="231F20"/>
        </w:rPr>
        <w:t>deviennent</w:t>
      </w:r>
      <w:r>
        <w:rPr>
          <w:color w:val="231F20"/>
          <w:spacing w:val="-7"/>
        </w:rPr>
        <w:t> </w:t>
      </w:r>
      <w:r>
        <w:rPr>
          <w:color w:val="231F20"/>
        </w:rPr>
        <w:t>visibles</w:t>
      </w:r>
      <w:r>
        <w:rPr>
          <w:color w:val="231F20"/>
          <w:spacing w:val="-7"/>
        </w:rPr>
        <w:t> </w:t>
      </w:r>
      <w:r>
        <w:rPr>
          <w:color w:val="231F20"/>
        </w:rPr>
        <w:t>aux</w:t>
      </w:r>
      <w:r>
        <w:rPr>
          <w:color w:val="231F20"/>
          <w:spacing w:val="-45"/>
        </w:rPr>
        <w:t> </w:t>
      </w:r>
      <w:r>
        <w:rPr>
          <w:color w:val="231F20"/>
        </w:rPr>
        <w:t>yeux</w:t>
      </w:r>
      <w:r>
        <w:rPr>
          <w:color w:val="231F20"/>
          <w:spacing w:val="24"/>
        </w:rPr>
        <w:t> </w:t>
      </w:r>
      <w:r>
        <w:rPr>
          <w:color w:val="231F20"/>
        </w:rPr>
        <w:t>des</w:t>
      </w:r>
      <w:r>
        <w:rPr>
          <w:color w:val="231F20"/>
          <w:spacing w:val="24"/>
        </w:rPr>
        <w:t> </w:t>
      </w:r>
      <w:r>
        <w:rPr>
          <w:color w:val="231F20"/>
        </w:rPr>
        <w:t>médias</w:t>
      </w:r>
      <w:r>
        <w:rPr>
          <w:color w:val="231F20"/>
          <w:spacing w:val="24"/>
        </w:rPr>
        <w:t> </w:t>
      </w:r>
      <w:r>
        <w:rPr>
          <w:color w:val="231F20"/>
        </w:rPr>
        <w:t>lorsqu’elles</w:t>
      </w:r>
      <w:r>
        <w:rPr>
          <w:color w:val="231F20"/>
          <w:spacing w:val="24"/>
        </w:rPr>
        <w:t> </w:t>
      </w:r>
      <w:r>
        <w:rPr>
          <w:color w:val="231F20"/>
        </w:rPr>
        <w:t>sont</w:t>
      </w:r>
      <w:r>
        <w:rPr>
          <w:color w:val="231F20"/>
          <w:spacing w:val="24"/>
        </w:rPr>
        <w:t> </w:t>
      </w:r>
      <w:r>
        <w:rPr>
          <w:color w:val="231F20"/>
        </w:rPr>
        <w:t>extra-ordinaires,</w:t>
      </w:r>
    </w:p>
    <w:p>
      <w:pPr>
        <w:pStyle w:val="BodyText"/>
        <w:spacing w:line="247" w:lineRule="auto" w:before="37"/>
        <w:ind w:left="242" w:right="1131"/>
        <w:jc w:val="both"/>
      </w:pPr>
      <w:r>
        <w:rPr/>
        <w:br w:type="column"/>
      </w:r>
      <w:r>
        <w:rPr>
          <w:color w:val="231F20"/>
          <w:spacing w:val="-1"/>
        </w:rPr>
        <w:t>lorsque</w:t>
      </w:r>
      <w:r>
        <w:rPr>
          <w:color w:val="231F20"/>
          <w:spacing w:val="-11"/>
        </w:rPr>
        <w:t> </w:t>
      </w:r>
      <w:r>
        <w:rPr>
          <w:color w:val="231F20"/>
          <w:spacing w:val="-1"/>
        </w:rPr>
        <w:t>le</w:t>
      </w:r>
      <w:r>
        <w:rPr>
          <w:color w:val="231F20"/>
          <w:spacing w:val="-11"/>
        </w:rPr>
        <w:t> </w:t>
      </w:r>
      <w:r>
        <w:rPr>
          <w:color w:val="231F20"/>
          <w:spacing w:val="-1"/>
        </w:rPr>
        <w:t>handicap</w:t>
      </w:r>
      <w:r>
        <w:rPr>
          <w:color w:val="231F20"/>
          <w:spacing w:val="-11"/>
        </w:rPr>
        <w:t> </w:t>
      </w:r>
      <w:r>
        <w:rPr>
          <w:color w:val="231F20"/>
        </w:rPr>
        <w:t>peut</w:t>
      </w:r>
      <w:r>
        <w:rPr>
          <w:color w:val="231F20"/>
          <w:spacing w:val="-11"/>
        </w:rPr>
        <w:t> </w:t>
      </w:r>
      <w:r>
        <w:rPr>
          <w:color w:val="231F20"/>
        </w:rPr>
        <w:t>servir</w:t>
      </w:r>
      <w:r>
        <w:rPr>
          <w:color w:val="231F20"/>
          <w:spacing w:val="-10"/>
        </w:rPr>
        <w:t> </w:t>
      </w:r>
      <w:r>
        <w:rPr>
          <w:color w:val="231F20"/>
        </w:rPr>
        <w:t>de</w:t>
      </w:r>
      <w:r>
        <w:rPr>
          <w:color w:val="231F20"/>
          <w:spacing w:val="-11"/>
        </w:rPr>
        <w:t> </w:t>
      </w:r>
      <w:r>
        <w:rPr>
          <w:color w:val="231F20"/>
        </w:rPr>
        <w:t>support</w:t>
      </w:r>
      <w:r>
        <w:rPr>
          <w:color w:val="231F20"/>
          <w:spacing w:val="-11"/>
        </w:rPr>
        <w:t> </w:t>
      </w:r>
      <w:r>
        <w:rPr>
          <w:color w:val="231F20"/>
        </w:rPr>
        <w:t>pour</w:t>
      </w:r>
      <w:r>
        <w:rPr>
          <w:color w:val="231F20"/>
          <w:spacing w:val="-11"/>
        </w:rPr>
        <w:t> </w:t>
      </w:r>
      <w:r>
        <w:rPr>
          <w:color w:val="231F20"/>
        </w:rPr>
        <w:t>exposer</w:t>
      </w:r>
      <w:r>
        <w:rPr>
          <w:color w:val="231F20"/>
          <w:spacing w:val="-45"/>
        </w:rPr>
        <w:t> </w:t>
      </w:r>
      <w:r>
        <w:rPr>
          <w:color w:val="231F20"/>
        </w:rPr>
        <w:t>des</w:t>
      </w:r>
      <w:r>
        <w:rPr>
          <w:color w:val="231F20"/>
          <w:spacing w:val="-5"/>
        </w:rPr>
        <w:t> </w:t>
      </w:r>
      <w:r>
        <w:rPr>
          <w:color w:val="231F20"/>
        </w:rPr>
        <w:t>portraits</w:t>
      </w:r>
      <w:r>
        <w:rPr>
          <w:color w:val="231F20"/>
          <w:spacing w:val="-4"/>
        </w:rPr>
        <w:t> </w:t>
      </w:r>
      <w:r>
        <w:rPr>
          <w:color w:val="231F20"/>
        </w:rPr>
        <w:t>héroïques</w:t>
      </w:r>
      <w:r>
        <w:rPr>
          <w:color w:val="231F20"/>
          <w:spacing w:val="-4"/>
        </w:rPr>
        <w:t> </w:t>
      </w:r>
      <w:r>
        <w:rPr>
          <w:color w:val="231F20"/>
        </w:rPr>
        <w:t>et</w:t>
      </w:r>
      <w:r>
        <w:rPr>
          <w:color w:val="231F20"/>
          <w:spacing w:val="-4"/>
        </w:rPr>
        <w:t> </w:t>
      </w:r>
      <w:r>
        <w:rPr>
          <w:color w:val="231F20"/>
        </w:rPr>
        <w:t>des</w:t>
      </w:r>
      <w:r>
        <w:rPr>
          <w:color w:val="231F20"/>
          <w:spacing w:val="-5"/>
        </w:rPr>
        <w:t> </w:t>
      </w:r>
      <w:r>
        <w:rPr>
          <w:color w:val="231F20"/>
        </w:rPr>
        <w:t>situations</w:t>
      </w:r>
      <w:r>
        <w:rPr>
          <w:color w:val="231F20"/>
          <w:spacing w:val="-4"/>
        </w:rPr>
        <w:t> </w:t>
      </w:r>
      <w:r>
        <w:rPr>
          <w:color w:val="231F20"/>
        </w:rPr>
        <w:t>poignantes.</w:t>
      </w:r>
      <w:r>
        <w:rPr>
          <w:color w:val="231F20"/>
          <w:spacing w:val="-4"/>
        </w:rPr>
        <w:t> </w:t>
      </w:r>
      <w:r>
        <w:rPr>
          <w:color w:val="231F20"/>
        </w:rPr>
        <w:t>Le</w:t>
      </w:r>
      <w:r>
        <w:rPr>
          <w:color w:val="231F20"/>
          <w:spacing w:val="-46"/>
        </w:rPr>
        <w:t> </w:t>
      </w:r>
      <w:r>
        <w:rPr>
          <w:color w:val="231F20"/>
          <w:spacing w:val="-1"/>
        </w:rPr>
        <w:t>handicap</w:t>
      </w:r>
      <w:r>
        <w:rPr>
          <w:color w:val="231F20"/>
          <w:spacing w:val="-11"/>
        </w:rPr>
        <w:t> </w:t>
      </w:r>
      <w:r>
        <w:rPr>
          <w:color w:val="231F20"/>
          <w:spacing w:val="-1"/>
        </w:rPr>
        <w:t>n’est</w:t>
      </w:r>
      <w:r>
        <w:rPr>
          <w:color w:val="231F20"/>
          <w:spacing w:val="-10"/>
        </w:rPr>
        <w:t> </w:t>
      </w:r>
      <w:r>
        <w:rPr>
          <w:color w:val="231F20"/>
          <w:spacing w:val="-1"/>
        </w:rPr>
        <w:t>jamais</w:t>
      </w:r>
      <w:r>
        <w:rPr>
          <w:color w:val="231F20"/>
          <w:spacing w:val="-11"/>
        </w:rPr>
        <w:t> </w:t>
      </w:r>
      <w:r>
        <w:rPr>
          <w:color w:val="231F20"/>
        </w:rPr>
        <w:t>un</w:t>
      </w:r>
      <w:r>
        <w:rPr>
          <w:color w:val="231F20"/>
          <w:spacing w:val="-10"/>
        </w:rPr>
        <w:t> </w:t>
      </w:r>
      <w:r>
        <w:rPr>
          <w:color w:val="231F20"/>
        </w:rPr>
        <w:t>non-sujet,</w:t>
      </w:r>
      <w:r>
        <w:rPr>
          <w:color w:val="231F20"/>
          <w:spacing w:val="-10"/>
        </w:rPr>
        <w:t> </w:t>
      </w:r>
      <w:r>
        <w:rPr>
          <w:color w:val="231F20"/>
        </w:rPr>
        <w:t>simplement</w:t>
      </w:r>
      <w:r>
        <w:rPr>
          <w:color w:val="231F20"/>
          <w:spacing w:val="-11"/>
        </w:rPr>
        <w:t> </w:t>
      </w:r>
      <w:r>
        <w:rPr>
          <w:color w:val="231F20"/>
        </w:rPr>
        <w:t>présent</w:t>
      </w:r>
    </w:p>
    <w:p>
      <w:pPr>
        <w:pStyle w:val="BodyText"/>
        <w:spacing w:line="247" w:lineRule="auto"/>
        <w:ind w:left="242" w:right="1131"/>
        <w:jc w:val="both"/>
      </w:pPr>
      <w:r>
        <w:rPr>
          <w:color w:val="231F20"/>
        </w:rPr>
        <w:t>– sans héroïsme ni misérabilisme. Les personnes avec</w:t>
      </w:r>
      <w:r>
        <w:rPr>
          <w:color w:val="231F20"/>
          <w:spacing w:val="1"/>
        </w:rPr>
        <w:t> </w:t>
      </w:r>
      <w:r>
        <w:rPr>
          <w:color w:val="231F20"/>
        </w:rPr>
        <w:t>handicap sont certes visibles, mais principalement ré-</w:t>
      </w:r>
      <w:r>
        <w:rPr>
          <w:color w:val="231F20"/>
          <w:spacing w:val="1"/>
        </w:rPr>
        <w:t> </w:t>
      </w:r>
      <w:r>
        <w:rPr>
          <w:color w:val="231F20"/>
        </w:rPr>
        <w:t>duites</w:t>
      </w:r>
      <w:r>
        <w:rPr>
          <w:color w:val="231F20"/>
          <w:spacing w:val="-1"/>
        </w:rPr>
        <w:t> </w:t>
      </w:r>
      <w:r>
        <w:rPr>
          <w:color w:val="231F20"/>
        </w:rPr>
        <w:t>à</w:t>
      </w:r>
      <w:r>
        <w:rPr>
          <w:color w:val="231F20"/>
          <w:spacing w:val="-1"/>
        </w:rPr>
        <w:t> </w:t>
      </w:r>
      <w:r>
        <w:rPr>
          <w:color w:val="231F20"/>
        </w:rPr>
        <w:t>leur handicap.</w:t>
      </w:r>
    </w:p>
    <w:p>
      <w:pPr>
        <w:pStyle w:val="BodyText"/>
        <w:spacing w:line="247" w:lineRule="auto" w:before="1"/>
        <w:ind w:left="242" w:right="1131" w:firstLine="396"/>
        <w:jc w:val="both"/>
      </w:pPr>
      <w:r>
        <w:rPr>
          <w:color w:val="231F20"/>
          <w:spacing w:val="-2"/>
        </w:rPr>
        <w:t>Dans</w:t>
      </w:r>
      <w:r>
        <w:rPr>
          <w:color w:val="231F20"/>
          <w:spacing w:val="-11"/>
        </w:rPr>
        <w:t> </w:t>
      </w:r>
      <w:r>
        <w:rPr>
          <w:color w:val="231F20"/>
          <w:spacing w:val="-2"/>
        </w:rPr>
        <w:t>l’émission</w:t>
      </w:r>
      <w:r>
        <w:rPr>
          <w:color w:val="231F20"/>
          <w:spacing w:val="-10"/>
        </w:rPr>
        <w:t> </w:t>
      </w:r>
      <w:r>
        <w:rPr>
          <w:color w:val="231F20"/>
          <w:spacing w:val="-1"/>
        </w:rPr>
        <w:t>«Tataki»</w:t>
      </w:r>
      <w:r>
        <w:rPr>
          <w:color w:val="231F20"/>
          <w:spacing w:val="-10"/>
        </w:rPr>
        <w:t> </w:t>
      </w:r>
      <w:r>
        <w:rPr>
          <w:color w:val="231F20"/>
          <w:spacing w:val="-1"/>
        </w:rPr>
        <w:t>(RTS)</w:t>
      </w:r>
      <w:r>
        <w:rPr>
          <w:color w:val="231F20"/>
          <w:spacing w:val="-10"/>
        </w:rPr>
        <w:t> </w:t>
      </w:r>
      <w:r>
        <w:rPr>
          <w:color w:val="231F20"/>
          <w:spacing w:val="-1"/>
        </w:rPr>
        <w:t>sur</w:t>
      </w:r>
      <w:r>
        <w:rPr>
          <w:color w:val="231F20"/>
          <w:spacing w:val="-10"/>
        </w:rPr>
        <w:t> </w:t>
      </w:r>
      <w:r>
        <w:rPr>
          <w:color w:val="231F20"/>
          <w:spacing w:val="-1"/>
        </w:rPr>
        <w:t>le</w:t>
      </w:r>
      <w:r>
        <w:rPr>
          <w:color w:val="231F20"/>
          <w:spacing w:val="-10"/>
        </w:rPr>
        <w:t> </w:t>
      </w:r>
      <w:r>
        <w:rPr>
          <w:color w:val="231F20"/>
          <w:spacing w:val="-1"/>
        </w:rPr>
        <w:t>handicap,</w:t>
      </w:r>
      <w:r>
        <w:rPr>
          <w:color w:val="231F20"/>
          <w:spacing w:val="-10"/>
        </w:rPr>
        <w:t> </w:t>
      </w:r>
      <w:r>
        <w:rPr>
          <w:color w:val="231F20"/>
          <w:spacing w:val="-1"/>
        </w:rPr>
        <w:t>Ma-</w:t>
      </w:r>
      <w:r>
        <w:rPr>
          <w:color w:val="231F20"/>
          <w:spacing w:val="-45"/>
        </w:rPr>
        <w:t> </w:t>
      </w:r>
      <w:r>
        <w:rPr>
          <w:color w:val="231F20"/>
        </w:rPr>
        <w:t>lick Reinhard, jeune journaliste de 20 ans, témoigne de</w:t>
      </w:r>
      <w:r>
        <w:rPr>
          <w:color w:val="231F20"/>
          <w:spacing w:val="-46"/>
        </w:rPr>
        <w:t> </w:t>
      </w:r>
      <w:r>
        <w:rPr>
          <w:color w:val="231F20"/>
          <w:spacing w:val="-3"/>
        </w:rPr>
        <w:t>ce</w:t>
      </w:r>
      <w:r>
        <w:rPr>
          <w:color w:val="231F20"/>
          <w:spacing w:val="-9"/>
        </w:rPr>
        <w:t> </w:t>
      </w:r>
      <w:r>
        <w:rPr>
          <w:color w:val="231F20"/>
          <w:spacing w:val="-3"/>
        </w:rPr>
        <w:t>phénomène</w:t>
      </w:r>
      <w:r>
        <w:rPr>
          <w:color w:val="231F20"/>
          <w:spacing w:val="-8"/>
        </w:rPr>
        <w:t> </w:t>
      </w:r>
      <w:r>
        <w:rPr>
          <w:color w:val="231F20"/>
          <w:spacing w:val="-3"/>
        </w:rPr>
        <w:t>et</w:t>
      </w:r>
      <w:r>
        <w:rPr>
          <w:color w:val="231F20"/>
          <w:spacing w:val="-8"/>
        </w:rPr>
        <w:t> </w:t>
      </w:r>
      <w:r>
        <w:rPr>
          <w:color w:val="231F20"/>
          <w:spacing w:val="-3"/>
        </w:rPr>
        <w:t>à</w:t>
      </w:r>
      <w:r>
        <w:rPr>
          <w:color w:val="231F20"/>
          <w:spacing w:val="-8"/>
        </w:rPr>
        <w:t> </w:t>
      </w:r>
      <w:r>
        <w:rPr>
          <w:color w:val="231F20"/>
          <w:spacing w:val="-3"/>
        </w:rPr>
        <w:t>longtemps</w:t>
      </w:r>
      <w:r>
        <w:rPr>
          <w:color w:val="231F20"/>
          <w:spacing w:val="-9"/>
        </w:rPr>
        <w:t> </w:t>
      </w:r>
      <w:r>
        <w:rPr>
          <w:color w:val="231F20"/>
          <w:spacing w:val="-2"/>
        </w:rPr>
        <w:t>hésité</w:t>
      </w:r>
      <w:r>
        <w:rPr>
          <w:color w:val="231F20"/>
          <w:spacing w:val="-8"/>
        </w:rPr>
        <w:t> </w:t>
      </w:r>
      <w:r>
        <w:rPr>
          <w:color w:val="231F20"/>
          <w:spacing w:val="-2"/>
        </w:rPr>
        <w:t>avant</w:t>
      </w:r>
      <w:r>
        <w:rPr>
          <w:color w:val="231F20"/>
          <w:spacing w:val="-8"/>
        </w:rPr>
        <w:t> </w:t>
      </w:r>
      <w:r>
        <w:rPr>
          <w:color w:val="231F20"/>
          <w:spacing w:val="-2"/>
        </w:rPr>
        <w:t>de</w:t>
      </w:r>
      <w:r>
        <w:rPr>
          <w:color w:val="231F20"/>
          <w:spacing w:val="-8"/>
        </w:rPr>
        <w:t> </w:t>
      </w:r>
      <w:r>
        <w:rPr>
          <w:color w:val="231F20"/>
          <w:spacing w:val="-2"/>
        </w:rPr>
        <w:t>répondre</w:t>
      </w:r>
      <w:r>
        <w:rPr>
          <w:color w:val="231F20"/>
          <w:spacing w:val="-8"/>
        </w:rPr>
        <w:t> </w:t>
      </w:r>
      <w:r>
        <w:rPr>
          <w:color w:val="231F20"/>
          <w:spacing w:val="-2"/>
        </w:rPr>
        <w:t>à</w:t>
      </w:r>
      <w:r>
        <w:rPr>
          <w:color w:val="231F20"/>
          <w:spacing w:val="-46"/>
        </w:rPr>
        <w:t> </w:t>
      </w:r>
      <w:r>
        <w:rPr>
          <w:color w:val="231F20"/>
          <w:spacing w:val="-1"/>
        </w:rPr>
        <w:t>cette</w:t>
      </w:r>
      <w:r>
        <w:rPr>
          <w:color w:val="231F20"/>
          <w:spacing w:val="-11"/>
        </w:rPr>
        <w:t> </w:t>
      </w:r>
      <w:r>
        <w:rPr>
          <w:color w:val="231F20"/>
          <w:spacing w:val="-1"/>
        </w:rPr>
        <w:t>demande</w:t>
      </w:r>
      <w:r>
        <w:rPr>
          <w:color w:val="231F20"/>
          <w:spacing w:val="-10"/>
        </w:rPr>
        <w:t> </w:t>
      </w:r>
      <w:r>
        <w:rPr>
          <w:color w:val="231F20"/>
          <w:spacing w:val="-1"/>
        </w:rPr>
        <w:t>d’interview.</w:t>
      </w:r>
      <w:r>
        <w:rPr>
          <w:color w:val="231F20"/>
          <w:spacing w:val="-10"/>
        </w:rPr>
        <w:t> </w:t>
      </w:r>
      <w:r>
        <w:rPr>
          <w:color w:val="231F20"/>
        </w:rPr>
        <w:t>«Aujourd’hui,</w:t>
      </w:r>
      <w:r>
        <w:rPr>
          <w:color w:val="231F20"/>
          <w:spacing w:val="-10"/>
        </w:rPr>
        <w:t> </w:t>
      </w:r>
      <w:r>
        <w:rPr>
          <w:color w:val="231F20"/>
        </w:rPr>
        <w:t>on</w:t>
      </w:r>
      <w:r>
        <w:rPr>
          <w:color w:val="231F20"/>
          <w:spacing w:val="-10"/>
        </w:rPr>
        <w:t> </w:t>
      </w:r>
      <w:r>
        <w:rPr>
          <w:color w:val="231F20"/>
        </w:rPr>
        <w:t>est</w:t>
      </w:r>
      <w:r>
        <w:rPr>
          <w:color w:val="231F20"/>
          <w:spacing w:val="-10"/>
        </w:rPr>
        <w:t> </w:t>
      </w:r>
      <w:r>
        <w:rPr>
          <w:color w:val="231F20"/>
        </w:rPr>
        <w:t>pas</w:t>
      </w:r>
      <w:r>
        <w:rPr>
          <w:color w:val="231F20"/>
          <w:spacing w:val="-10"/>
        </w:rPr>
        <w:t> </w:t>
      </w:r>
      <w:r>
        <w:rPr>
          <w:color w:val="231F20"/>
        </w:rPr>
        <w:t>en-</w:t>
      </w:r>
      <w:r>
        <w:rPr>
          <w:color w:val="231F20"/>
          <w:spacing w:val="-46"/>
        </w:rPr>
        <w:t> </w:t>
      </w:r>
      <w:r>
        <w:rPr>
          <w:color w:val="231F20"/>
        </w:rPr>
        <w:t>core capable de mettre en avant […] quelqu’un pour</w:t>
      </w:r>
      <w:r>
        <w:rPr>
          <w:color w:val="231F20"/>
          <w:spacing w:val="1"/>
        </w:rPr>
        <w:t> </w:t>
      </w:r>
      <w:r>
        <w:rPr>
          <w:color w:val="231F20"/>
        </w:rPr>
        <w:t>autre chose que sa différence. Je suis journaliste cultu-</w:t>
      </w:r>
      <w:r>
        <w:rPr>
          <w:color w:val="231F20"/>
          <w:spacing w:val="1"/>
        </w:rPr>
        <w:t> </w:t>
      </w:r>
      <w:r>
        <w:rPr>
          <w:color w:val="231F20"/>
          <w:spacing w:val="-1"/>
        </w:rPr>
        <w:t>rel.</w:t>
      </w:r>
      <w:r>
        <w:rPr>
          <w:color w:val="231F20"/>
          <w:spacing w:val="-11"/>
        </w:rPr>
        <w:t> </w:t>
      </w:r>
      <w:r>
        <w:rPr>
          <w:color w:val="231F20"/>
          <w:spacing w:val="-1"/>
        </w:rPr>
        <w:t>On</w:t>
      </w:r>
      <w:r>
        <w:rPr>
          <w:color w:val="231F20"/>
          <w:spacing w:val="-11"/>
        </w:rPr>
        <w:t> </w:t>
      </w:r>
      <w:r>
        <w:rPr>
          <w:color w:val="231F20"/>
          <w:spacing w:val="-1"/>
        </w:rPr>
        <w:t>ne</w:t>
      </w:r>
      <w:r>
        <w:rPr>
          <w:color w:val="231F20"/>
          <w:spacing w:val="-11"/>
        </w:rPr>
        <w:t> </w:t>
      </w:r>
      <w:r>
        <w:rPr>
          <w:color w:val="231F20"/>
          <w:spacing w:val="-1"/>
        </w:rPr>
        <w:t>m’invite</w:t>
      </w:r>
      <w:r>
        <w:rPr>
          <w:color w:val="231F20"/>
          <w:spacing w:val="-11"/>
        </w:rPr>
        <w:t> </w:t>
      </w:r>
      <w:r>
        <w:rPr>
          <w:color w:val="231F20"/>
          <w:spacing w:val="-1"/>
        </w:rPr>
        <w:t>jamais</w:t>
      </w:r>
      <w:r>
        <w:rPr>
          <w:color w:val="231F20"/>
          <w:spacing w:val="-10"/>
        </w:rPr>
        <w:t> </w:t>
      </w:r>
      <w:r>
        <w:rPr>
          <w:color w:val="231F20"/>
          <w:spacing w:val="-1"/>
        </w:rPr>
        <w:t>pour</w:t>
      </w:r>
      <w:r>
        <w:rPr>
          <w:color w:val="231F20"/>
          <w:spacing w:val="-11"/>
        </w:rPr>
        <w:t> </w:t>
      </w:r>
      <w:r>
        <w:rPr>
          <w:color w:val="231F20"/>
          <w:spacing w:val="-1"/>
        </w:rPr>
        <w:t>parler</w:t>
      </w:r>
      <w:r>
        <w:rPr>
          <w:color w:val="231F20"/>
          <w:spacing w:val="-11"/>
        </w:rPr>
        <w:t> </w:t>
      </w:r>
      <w:r>
        <w:rPr>
          <w:color w:val="231F20"/>
          <w:spacing w:val="-1"/>
        </w:rPr>
        <w:t>de</w:t>
      </w:r>
      <w:r>
        <w:rPr>
          <w:color w:val="231F20"/>
          <w:spacing w:val="-11"/>
        </w:rPr>
        <w:t> </w:t>
      </w:r>
      <w:r>
        <w:rPr>
          <w:color w:val="231F20"/>
          <w:spacing w:val="-1"/>
        </w:rPr>
        <w:t>culture.</w:t>
      </w:r>
      <w:r>
        <w:rPr>
          <w:color w:val="231F20"/>
          <w:spacing w:val="-11"/>
        </w:rPr>
        <w:t> </w:t>
      </w:r>
      <w:r>
        <w:rPr>
          <w:color w:val="231F20"/>
          <w:spacing w:val="-1"/>
        </w:rPr>
        <w:t>Si</w:t>
      </w:r>
      <w:r>
        <w:rPr>
          <w:color w:val="231F20"/>
          <w:spacing w:val="-10"/>
        </w:rPr>
        <w:t> </w:t>
      </w:r>
      <w:r>
        <w:rPr>
          <w:color w:val="231F20"/>
          <w:spacing w:val="-1"/>
        </w:rPr>
        <w:t>vous</w:t>
      </w:r>
      <w:r>
        <w:rPr>
          <w:color w:val="231F20"/>
          <w:spacing w:val="-46"/>
        </w:rPr>
        <w:t> </w:t>
      </w:r>
      <w:r>
        <w:rPr>
          <w:color w:val="231F20"/>
          <w:spacing w:val="-3"/>
        </w:rPr>
        <w:t>m’invitez</w:t>
      </w:r>
      <w:r>
        <w:rPr>
          <w:color w:val="231F20"/>
          <w:spacing w:val="-9"/>
        </w:rPr>
        <w:t> </w:t>
      </w:r>
      <w:r>
        <w:rPr>
          <w:color w:val="231F20"/>
          <w:spacing w:val="-3"/>
        </w:rPr>
        <w:t>pour</w:t>
      </w:r>
      <w:r>
        <w:rPr>
          <w:color w:val="231F20"/>
          <w:spacing w:val="-9"/>
        </w:rPr>
        <w:t> </w:t>
      </w:r>
      <w:r>
        <w:rPr>
          <w:color w:val="231F20"/>
          <w:spacing w:val="-3"/>
        </w:rPr>
        <w:t>parler</w:t>
      </w:r>
      <w:r>
        <w:rPr>
          <w:color w:val="231F20"/>
          <w:spacing w:val="-9"/>
        </w:rPr>
        <w:t> </w:t>
      </w:r>
      <w:r>
        <w:rPr>
          <w:color w:val="231F20"/>
          <w:spacing w:val="-3"/>
        </w:rPr>
        <w:t>de</w:t>
      </w:r>
      <w:r>
        <w:rPr>
          <w:color w:val="231F20"/>
          <w:spacing w:val="-9"/>
        </w:rPr>
        <w:t> </w:t>
      </w:r>
      <w:r>
        <w:rPr>
          <w:color w:val="231F20"/>
          <w:spacing w:val="-3"/>
        </w:rPr>
        <w:t>musique,</w:t>
      </w:r>
      <w:r>
        <w:rPr>
          <w:color w:val="231F20"/>
          <w:spacing w:val="-9"/>
        </w:rPr>
        <w:t> </w:t>
      </w:r>
      <w:r>
        <w:rPr>
          <w:color w:val="231F20"/>
          <w:spacing w:val="-3"/>
        </w:rPr>
        <w:t>on</w:t>
      </w:r>
      <w:r>
        <w:rPr>
          <w:color w:val="231F20"/>
          <w:spacing w:val="-9"/>
        </w:rPr>
        <w:t> </w:t>
      </w:r>
      <w:r>
        <w:rPr>
          <w:color w:val="231F20"/>
          <w:spacing w:val="-2"/>
        </w:rPr>
        <w:t>parlera</w:t>
      </w:r>
      <w:r>
        <w:rPr>
          <w:color w:val="231F20"/>
          <w:spacing w:val="-9"/>
        </w:rPr>
        <w:t> </w:t>
      </w:r>
      <w:r>
        <w:rPr>
          <w:color w:val="231F20"/>
          <w:spacing w:val="-2"/>
        </w:rPr>
        <w:t>de</w:t>
      </w:r>
      <w:r>
        <w:rPr>
          <w:color w:val="231F20"/>
          <w:spacing w:val="-9"/>
        </w:rPr>
        <w:t> </w:t>
      </w:r>
      <w:r>
        <w:rPr>
          <w:color w:val="231F20"/>
          <w:spacing w:val="-2"/>
        </w:rPr>
        <w:t>musique.</w:t>
      </w:r>
      <w:r>
        <w:rPr>
          <w:color w:val="231F20"/>
          <w:spacing w:val="-46"/>
        </w:rPr>
        <w:t> </w:t>
      </w:r>
      <w:r>
        <w:rPr>
          <w:color w:val="231F20"/>
          <w:spacing w:val="-3"/>
        </w:rPr>
        <w:t>Vous</w:t>
      </w:r>
      <w:r>
        <w:rPr>
          <w:color w:val="231F20"/>
          <w:spacing w:val="-9"/>
        </w:rPr>
        <w:t> </w:t>
      </w:r>
      <w:r>
        <w:rPr>
          <w:color w:val="231F20"/>
          <w:spacing w:val="-3"/>
        </w:rPr>
        <w:t>n’allez</w:t>
      </w:r>
      <w:r>
        <w:rPr>
          <w:color w:val="231F20"/>
          <w:spacing w:val="-8"/>
        </w:rPr>
        <w:t> </w:t>
      </w:r>
      <w:r>
        <w:rPr>
          <w:color w:val="231F20"/>
          <w:spacing w:val="-3"/>
        </w:rPr>
        <w:t>pas</w:t>
      </w:r>
      <w:r>
        <w:rPr>
          <w:color w:val="231F20"/>
          <w:spacing w:val="-8"/>
        </w:rPr>
        <w:t> </w:t>
      </w:r>
      <w:r>
        <w:rPr>
          <w:color w:val="231F20"/>
          <w:spacing w:val="-3"/>
        </w:rPr>
        <w:t>commencer</w:t>
      </w:r>
      <w:r>
        <w:rPr>
          <w:color w:val="231F20"/>
          <w:spacing w:val="-8"/>
        </w:rPr>
        <w:t> </w:t>
      </w:r>
      <w:r>
        <w:rPr>
          <w:color w:val="231F20"/>
          <w:spacing w:val="-2"/>
        </w:rPr>
        <w:t>à</w:t>
      </w:r>
      <w:r>
        <w:rPr>
          <w:color w:val="231F20"/>
          <w:spacing w:val="-9"/>
        </w:rPr>
        <w:t> </w:t>
      </w:r>
      <w:r>
        <w:rPr>
          <w:color w:val="231F20"/>
          <w:spacing w:val="-2"/>
        </w:rPr>
        <w:t>trouver</w:t>
      </w:r>
      <w:r>
        <w:rPr>
          <w:color w:val="231F20"/>
          <w:spacing w:val="-8"/>
        </w:rPr>
        <w:t> </w:t>
      </w:r>
      <w:r>
        <w:rPr>
          <w:color w:val="231F20"/>
          <w:spacing w:val="-2"/>
        </w:rPr>
        <w:t>un</w:t>
      </w:r>
      <w:r>
        <w:rPr>
          <w:color w:val="231F20"/>
          <w:spacing w:val="-8"/>
        </w:rPr>
        <w:t> </w:t>
      </w:r>
      <w:r>
        <w:rPr>
          <w:color w:val="231F20"/>
          <w:spacing w:val="-2"/>
        </w:rPr>
        <w:t>angle</w:t>
      </w:r>
      <w:r>
        <w:rPr>
          <w:color w:val="231F20"/>
          <w:spacing w:val="-8"/>
        </w:rPr>
        <w:t> </w:t>
      </w:r>
      <w:r>
        <w:rPr>
          <w:color w:val="231F20"/>
          <w:spacing w:val="-2"/>
        </w:rPr>
        <w:t>d’attaque</w:t>
      </w:r>
      <w:r>
        <w:rPr>
          <w:color w:val="231F20"/>
          <w:spacing w:val="-46"/>
        </w:rPr>
        <w:t> </w:t>
      </w:r>
      <w:r>
        <w:rPr>
          <w:color w:val="231F20"/>
        </w:rPr>
        <w:t>pour</w:t>
      </w:r>
      <w:r>
        <w:rPr>
          <w:color w:val="231F20"/>
          <w:spacing w:val="-4"/>
        </w:rPr>
        <w:t> </w:t>
      </w:r>
      <w:r>
        <w:rPr>
          <w:color w:val="231F20"/>
        </w:rPr>
        <w:t>parler</w:t>
      </w:r>
      <w:r>
        <w:rPr>
          <w:color w:val="231F20"/>
          <w:spacing w:val="-3"/>
        </w:rPr>
        <w:t> </w:t>
      </w:r>
      <w:r>
        <w:rPr>
          <w:color w:val="231F20"/>
        </w:rPr>
        <w:t>de</w:t>
      </w:r>
      <w:r>
        <w:rPr>
          <w:color w:val="231F20"/>
          <w:spacing w:val="-3"/>
        </w:rPr>
        <w:t> </w:t>
      </w:r>
      <w:r>
        <w:rPr>
          <w:color w:val="231F20"/>
        </w:rPr>
        <w:t>mon</w:t>
      </w:r>
      <w:r>
        <w:rPr>
          <w:color w:val="231F20"/>
          <w:spacing w:val="-3"/>
        </w:rPr>
        <w:t> </w:t>
      </w:r>
      <w:r>
        <w:rPr>
          <w:color w:val="231F20"/>
        </w:rPr>
        <w:t>handicap</w:t>
      </w:r>
      <w:r>
        <w:rPr>
          <w:color w:val="231F20"/>
          <w:spacing w:val="-3"/>
        </w:rPr>
        <w:t> </w:t>
      </w:r>
      <w:r>
        <w:rPr>
          <w:color w:val="231F20"/>
        </w:rPr>
        <w:t>avec</w:t>
      </w:r>
      <w:r>
        <w:rPr>
          <w:color w:val="231F20"/>
          <w:spacing w:val="-3"/>
        </w:rPr>
        <w:t> </w:t>
      </w:r>
      <w:r>
        <w:rPr>
          <w:color w:val="231F20"/>
        </w:rPr>
        <w:t>la</w:t>
      </w:r>
      <w:r>
        <w:rPr>
          <w:color w:val="231F20"/>
          <w:spacing w:val="-3"/>
        </w:rPr>
        <w:t> </w:t>
      </w:r>
      <w:r>
        <w:rPr>
          <w:color w:val="231F20"/>
        </w:rPr>
        <w:t>musique.»</w:t>
      </w:r>
    </w:p>
    <w:p>
      <w:pPr>
        <w:pStyle w:val="BodyText"/>
        <w:spacing w:before="7"/>
        <w:rPr>
          <w:sz w:val="19"/>
        </w:rPr>
      </w:pPr>
    </w:p>
    <w:p>
      <w:pPr>
        <w:pStyle w:val="Heading5"/>
        <w:ind w:left="242"/>
      </w:pPr>
      <w:bookmarkStart w:name="Un commissaire en chaise roulant?" w:id="18"/>
      <w:bookmarkEnd w:id="18"/>
      <w:r>
        <w:rPr>
          <w:b w:val="0"/>
        </w:rPr>
      </w:r>
      <w:r>
        <w:rPr>
          <w:color w:val="512E72"/>
        </w:rPr>
        <w:t>Un</w:t>
      </w:r>
      <w:r>
        <w:rPr>
          <w:color w:val="512E72"/>
          <w:spacing w:val="-11"/>
        </w:rPr>
        <w:t> </w:t>
      </w:r>
      <w:r>
        <w:rPr>
          <w:color w:val="512E72"/>
        </w:rPr>
        <w:t>commissaire</w:t>
      </w:r>
      <w:r>
        <w:rPr>
          <w:color w:val="512E72"/>
          <w:spacing w:val="-10"/>
        </w:rPr>
        <w:t> </w:t>
      </w:r>
      <w:r>
        <w:rPr>
          <w:color w:val="512E72"/>
        </w:rPr>
        <w:t>en</w:t>
      </w:r>
      <w:r>
        <w:rPr>
          <w:color w:val="512E72"/>
          <w:spacing w:val="-11"/>
        </w:rPr>
        <w:t> </w:t>
      </w:r>
      <w:r>
        <w:rPr>
          <w:color w:val="512E72"/>
        </w:rPr>
        <w:t>chaise</w:t>
      </w:r>
      <w:r>
        <w:rPr>
          <w:color w:val="512E72"/>
          <w:spacing w:val="-10"/>
        </w:rPr>
        <w:t> </w:t>
      </w:r>
      <w:r>
        <w:rPr>
          <w:color w:val="512E72"/>
        </w:rPr>
        <w:t>roulant?</w:t>
      </w:r>
    </w:p>
    <w:p>
      <w:pPr>
        <w:pStyle w:val="BodyText"/>
        <w:spacing w:line="247" w:lineRule="auto" w:before="8"/>
        <w:ind w:left="242" w:right="1131"/>
        <w:jc w:val="both"/>
      </w:pPr>
      <w:r>
        <w:rPr>
          <w:color w:val="231F20"/>
        </w:rPr>
        <w:t>Pour se rendre compte de cette invisibilité, il suffit de</w:t>
      </w:r>
      <w:r>
        <w:rPr>
          <w:color w:val="231F20"/>
          <w:spacing w:val="1"/>
        </w:rPr>
        <w:t> </w:t>
      </w:r>
      <w:r>
        <w:rPr>
          <w:color w:val="231F20"/>
        </w:rPr>
        <w:t>réfléchir à différentes situations communes et se de-</w:t>
      </w:r>
      <w:r>
        <w:rPr>
          <w:color w:val="231F20"/>
          <w:spacing w:val="1"/>
        </w:rPr>
        <w:t> </w:t>
      </w:r>
      <w:r>
        <w:rPr>
          <w:color w:val="231F20"/>
        </w:rPr>
        <w:t>mander si elles ont déjà été rencontrées avec handicap.</w:t>
      </w:r>
      <w:r>
        <w:rPr>
          <w:color w:val="231F20"/>
          <w:spacing w:val="-46"/>
        </w:rPr>
        <w:t> </w:t>
      </w:r>
      <w:r>
        <w:rPr>
          <w:color w:val="231F20"/>
        </w:rPr>
        <w:t>Avez-vous déjà vu un·e expert·e, avec un handicap vi-</w:t>
      </w:r>
      <w:r>
        <w:rPr>
          <w:color w:val="231F20"/>
          <w:spacing w:val="1"/>
        </w:rPr>
        <w:t> </w:t>
      </w:r>
      <w:r>
        <w:rPr>
          <w:color w:val="231F20"/>
          <w:spacing w:val="-1"/>
        </w:rPr>
        <w:t>sible,</w:t>
      </w:r>
      <w:r>
        <w:rPr>
          <w:color w:val="231F20"/>
          <w:spacing w:val="-11"/>
        </w:rPr>
        <w:t> </w:t>
      </w:r>
      <w:r>
        <w:rPr>
          <w:color w:val="231F20"/>
          <w:spacing w:val="-1"/>
        </w:rPr>
        <w:t>intervenir</w:t>
      </w:r>
      <w:r>
        <w:rPr>
          <w:color w:val="231F20"/>
          <w:spacing w:val="-11"/>
        </w:rPr>
        <w:t> </w:t>
      </w:r>
      <w:r>
        <w:rPr>
          <w:color w:val="231F20"/>
          <w:spacing w:val="-1"/>
        </w:rPr>
        <w:t>dans</w:t>
      </w:r>
      <w:r>
        <w:rPr>
          <w:color w:val="231F20"/>
          <w:spacing w:val="-11"/>
        </w:rPr>
        <w:t> </w:t>
      </w:r>
      <w:r>
        <w:rPr>
          <w:color w:val="231F20"/>
          <w:spacing w:val="-1"/>
        </w:rPr>
        <w:t>une</w:t>
      </w:r>
      <w:r>
        <w:rPr>
          <w:color w:val="231F20"/>
          <w:spacing w:val="-10"/>
        </w:rPr>
        <w:t> </w:t>
      </w:r>
      <w:r>
        <w:rPr>
          <w:color w:val="231F20"/>
          <w:spacing w:val="-1"/>
        </w:rPr>
        <w:t>émission</w:t>
      </w:r>
      <w:r>
        <w:rPr>
          <w:color w:val="231F20"/>
          <w:spacing w:val="-11"/>
        </w:rPr>
        <w:t> </w:t>
      </w:r>
      <w:r>
        <w:rPr>
          <w:color w:val="231F20"/>
          <w:spacing w:val="-1"/>
        </w:rPr>
        <w:t>sans</w:t>
      </w:r>
      <w:r>
        <w:rPr>
          <w:color w:val="231F20"/>
          <w:spacing w:val="-11"/>
        </w:rPr>
        <w:t> </w:t>
      </w:r>
      <w:r>
        <w:rPr>
          <w:color w:val="231F20"/>
        </w:rPr>
        <w:t>que</w:t>
      </w:r>
      <w:r>
        <w:rPr>
          <w:color w:val="231F20"/>
          <w:spacing w:val="-10"/>
        </w:rPr>
        <w:t> </w:t>
      </w:r>
      <w:r>
        <w:rPr>
          <w:color w:val="231F20"/>
        </w:rPr>
        <w:t>le</w:t>
      </w:r>
      <w:r>
        <w:rPr>
          <w:color w:val="231F20"/>
          <w:spacing w:val="-11"/>
        </w:rPr>
        <w:t> </w:t>
      </w:r>
      <w:r>
        <w:rPr>
          <w:color w:val="231F20"/>
        </w:rPr>
        <w:t>handicap</w:t>
      </w:r>
      <w:r>
        <w:rPr>
          <w:color w:val="231F20"/>
          <w:spacing w:val="-46"/>
        </w:rPr>
        <w:t> </w:t>
      </w:r>
      <w:r>
        <w:rPr>
          <w:color w:val="231F20"/>
        </w:rPr>
        <w:t>ne</w:t>
      </w:r>
      <w:r>
        <w:rPr>
          <w:color w:val="231F20"/>
          <w:spacing w:val="-9"/>
        </w:rPr>
        <w:t> </w:t>
      </w:r>
      <w:r>
        <w:rPr>
          <w:color w:val="231F20"/>
        </w:rPr>
        <w:t>soit</w:t>
      </w:r>
      <w:r>
        <w:rPr>
          <w:color w:val="231F20"/>
          <w:spacing w:val="-8"/>
        </w:rPr>
        <w:t> </w:t>
      </w:r>
      <w:r>
        <w:rPr>
          <w:color w:val="231F20"/>
        </w:rPr>
        <w:t>le</w:t>
      </w:r>
      <w:r>
        <w:rPr>
          <w:color w:val="231F20"/>
          <w:spacing w:val="-8"/>
        </w:rPr>
        <w:t> </w:t>
      </w:r>
      <w:r>
        <w:rPr>
          <w:color w:val="231F20"/>
        </w:rPr>
        <w:t>sujet?</w:t>
      </w:r>
      <w:r>
        <w:rPr>
          <w:color w:val="231F20"/>
          <w:spacing w:val="-8"/>
        </w:rPr>
        <w:t> </w:t>
      </w:r>
      <w:r>
        <w:rPr>
          <w:color w:val="231F20"/>
        </w:rPr>
        <w:t>Dans</w:t>
      </w:r>
      <w:r>
        <w:rPr>
          <w:color w:val="231F20"/>
          <w:spacing w:val="-8"/>
        </w:rPr>
        <w:t> </w:t>
      </w:r>
      <w:r>
        <w:rPr>
          <w:color w:val="231F20"/>
        </w:rPr>
        <w:t>une</w:t>
      </w:r>
      <w:r>
        <w:rPr>
          <w:color w:val="231F20"/>
          <w:spacing w:val="-8"/>
        </w:rPr>
        <w:t> </w:t>
      </w:r>
      <w:r>
        <w:rPr>
          <w:color w:val="231F20"/>
        </w:rPr>
        <w:t>fiction,</w:t>
      </w:r>
      <w:r>
        <w:rPr>
          <w:color w:val="231F20"/>
          <w:spacing w:val="-8"/>
        </w:rPr>
        <w:t> </w:t>
      </w:r>
      <w:r>
        <w:rPr>
          <w:color w:val="231F20"/>
        </w:rPr>
        <w:t>aperçu</w:t>
      </w:r>
      <w:r>
        <w:rPr>
          <w:color w:val="231F20"/>
          <w:spacing w:val="-9"/>
        </w:rPr>
        <w:t> </w:t>
      </w:r>
      <w:r>
        <w:rPr>
          <w:color w:val="231F20"/>
        </w:rPr>
        <w:t>un</w:t>
      </w:r>
      <w:r>
        <w:rPr>
          <w:color w:val="231F20"/>
          <w:spacing w:val="-8"/>
        </w:rPr>
        <w:t> </w:t>
      </w:r>
      <w:r>
        <w:rPr>
          <w:color w:val="231F20"/>
        </w:rPr>
        <w:t>personnage</w:t>
      </w:r>
      <w:r>
        <w:rPr>
          <w:color w:val="231F20"/>
          <w:spacing w:val="-45"/>
        </w:rPr>
        <w:t> </w:t>
      </w:r>
      <w:r>
        <w:rPr>
          <w:color w:val="231F20"/>
        </w:rPr>
        <w:t>avec un handicap visible jouer sans que le handicap ne</w:t>
      </w:r>
      <w:r>
        <w:rPr>
          <w:color w:val="231F20"/>
          <w:spacing w:val="-46"/>
        </w:rPr>
        <w:t> </w:t>
      </w:r>
      <w:r>
        <w:rPr>
          <w:color w:val="231F20"/>
        </w:rPr>
        <w:t>fasse explicitement partie du scénario? Probablement</w:t>
      </w:r>
      <w:r>
        <w:rPr>
          <w:color w:val="231F20"/>
          <w:spacing w:val="1"/>
        </w:rPr>
        <w:t> </w:t>
      </w:r>
      <w:r>
        <w:rPr>
          <w:color w:val="231F20"/>
        </w:rPr>
        <w:t>pas</w:t>
      </w:r>
      <w:r>
        <w:rPr>
          <w:color w:val="231F20"/>
          <w:spacing w:val="-1"/>
        </w:rPr>
        <w:t> </w:t>
      </w:r>
      <w:r>
        <w:rPr>
          <w:color w:val="231F20"/>
        </w:rPr>
        <w:t>– et</w:t>
      </w:r>
      <w:r>
        <w:rPr>
          <w:color w:val="231F20"/>
          <w:spacing w:val="-1"/>
        </w:rPr>
        <w:t> </w:t>
      </w:r>
      <w:r>
        <w:rPr>
          <w:color w:val="231F20"/>
        </w:rPr>
        <w:t>si oui,</w:t>
      </w:r>
      <w:r>
        <w:rPr>
          <w:color w:val="231F20"/>
          <w:spacing w:val="-1"/>
        </w:rPr>
        <w:t> </w:t>
      </w:r>
      <w:r>
        <w:rPr>
          <w:color w:val="231F20"/>
        </w:rPr>
        <w:t>rarement.</w:t>
      </w:r>
    </w:p>
    <w:p>
      <w:pPr>
        <w:pStyle w:val="BodyText"/>
        <w:spacing w:line="247" w:lineRule="auto" w:before="1"/>
        <w:ind w:left="242" w:right="1131" w:firstLine="396"/>
        <w:jc w:val="both"/>
      </w:pPr>
      <w:r>
        <w:rPr>
          <w:color w:val="231F20"/>
        </w:rPr>
        <w:t>Deux</w:t>
      </w:r>
      <w:r>
        <w:rPr>
          <w:color w:val="231F20"/>
          <w:spacing w:val="-6"/>
        </w:rPr>
        <w:t> </w:t>
      </w:r>
      <w:r>
        <w:rPr>
          <w:color w:val="231F20"/>
        </w:rPr>
        <w:t>exercices</w:t>
      </w:r>
      <w:r>
        <w:rPr>
          <w:color w:val="231F20"/>
          <w:spacing w:val="-6"/>
        </w:rPr>
        <w:t> </w:t>
      </w:r>
      <w:r>
        <w:rPr>
          <w:color w:val="231F20"/>
        </w:rPr>
        <w:t>difficiles</w:t>
      </w:r>
      <w:r>
        <w:rPr>
          <w:color w:val="231F20"/>
          <w:spacing w:val="-5"/>
        </w:rPr>
        <w:t> </w:t>
      </w:r>
      <w:r>
        <w:rPr>
          <w:color w:val="231F20"/>
        </w:rPr>
        <w:t>qui</w:t>
      </w:r>
      <w:r>
        <w:rPr>
          <w:color w:val="231F20"/>
          <w:spacing w:val="-6"/>
        </w:rPr>
        <w:t> </w:t>
      </w:r>
      <w:r>
        <w:rPr>
          <w:color w:val="231F20"/>
        </w:rPr>
        <w:t>ne</w:t>
      </w:r>
      <w:r>
        <w:rPr>
          <w:color w:val="231F20"/>
          <w:spacing w:val="-5"/>
        </w:rPr>
        <w:t> </w:t>
      </w:r>
      <w:r>
        <w:rPr>
          <w:color w:val="231F20"/>
        </w:rPr>
        <w:t>concernent</w:t>
      </w:r>
      <w:r>
        <w:rPr>
          <w:color w:val="231F20"/>
          <w:spacing w:val="-6"/>
        </w:rPr>
        <w:t> </w:t>
      </w:r>
      <w:r>
        <w:rPr>
          <w:color w:val="231F20"/>
        </w:rPr>
        <w:t>que</w:t>
      </w:r>
      <w:r>
        <w:rPr>
          <w:color w:val="231F20"/>
          <w:spacing w:val="-5"/>
        </w:rPr>
        <w:t> </w:t>
      </w:r>
      <w:r>
        <w:rPr>
          <w:color w:val="231F20"/>
        </w:rPr>
        <w:t>les</w:t>
      </w:r>
      <w:r>
        <w:rPr>
          <w:color w:val="231F20"/>
          <w:spacing w:val="-46"/>
        </w:rPr>
        <w:t> </w:t>
      </w:r>
      <w:r>
        <w:rPr>
          <w:color w:val="231F20"/>
          <w:spacing w:val="-1"/>
        </w:rPr>
        <w:t>situations de handicap visible, </w:t>
      </w:r>
      <w:r>
        <w:rPr>
          <w:color w:val="231F20"/>
        </w:rPr>
        <w:t>facilement identifiables</w:t>
      </w:r>
      <w:r>
        <w:rPr>
          <w:color w:val="231F20"/>
          <w:spacing w:val="1"/>
        </w:rPr>
        <w:t> </w:t>
      </w:r>
      <w:r>
        <w:rPr>
          <w:color w:val="231F20"/>
        </w:rPr>
        <w:t>sur le petit écran. La chose se complique d’autant plus</w:t>
      </w:r>
      <w:r>
        <w:rPr>
          <w:color w:val="231F20"/>
          <w:spacing w:val="1"/>
        </w:rPr>
        <w:t> </w:t>
      </w:r>
      <w:r>
        <w:rPr>
          <w:color w:val="231F20"/>
          <w:spacing w:val="-2"/>
        </w:rPr>
        <w:t>lorsqu’il</w:t>
      </w:r>
      <w:r>
        <w:rPr>
          <w:color w:val="231F20"/>
          <w:spacing w:val="-8"/>
        </w:rPr>
        <w:t> </w:t>
      </w:r>
      <w:r>
        <w:rPr>
          <w:color w:val="231F20"/>
          <w:spacing w:val="-2"/>
        </w:rPr>
        <w:t>s’agit</w:t>
      </w:r>
      <w:r>
        <w:rPr>
          <w:color w:val="231F20"/>
          <w:spacing w:val="-8"/>
        </w:rPr>
        <w:t> </w:t>
      </w:r>
      <w:r>
        <w:rPr>
          <w:color w:val="231F20"/>
          <w:spacing w:val="-2"/>
        </w:rPr>
        <w:t>des</w:t>
      </w:r>
      <w:r>
        <w:rPr>
          <w:color w:val="231F20"/>
          <w:spacing w:val="-7"/>
        </w:rPr>
        <w:t> </w:t>
      </w:r>
      <w:r>
        <w:rPr>
          <w:color w:val="231F20"/>
          <w:spacing w:val="-2"/>
        </w:rPr>
        <w:t>représentations</w:t>
      </w:r>
      <w:r>
        <w:rPr>
          <w:color w:val="231F20"/>
          <w:spacing w:val="-8"/>
        </w:rPr>
        <w:t> </w:t>
      </w:r>
      <w:r>
        <w:rPr>
          <w:color w:val="231F20"/>
          <w:spacing w:val="-1"/>
        </w:rPr>
        <w:t>de</w:t>
      </w:r>
      <w:r>
        <w:rPr>
          <w:color w:val="231F20"/>
          <w:spacing w:val="-7"/>
        </w:rPr>
        <w:t> </w:t>
      </w:r>
      <w:r>
        <w:rPr>
          <w:color w:val="231F20"/>
          <w:spacing w:val="-1"/>
        </w:rPr>
        <w:t>handicap</w:t>
      </w:r>
      <w:r>
        <w:rPr>
          <w:color w:val="231F20"/>
          <w:spacing w:val="-8"/>
        </w:rPr>
        <w:t> </w:t>
      </w:r>
      <w:r>
        <w:rPr>
          <w:color w:val="231F20"/>
          <w:spacing w:val="-1"/>
        </w:rPr>
        <w:t>invisible.</w:t>
      </w:r>
      <w:r>
        <w:rPr>
          <w:color w:val="231F20"/>
          <w:spacing w:val="-46"/>
        </w:rPr>
        <w:t> </w:t>
      </w:r>
      <w:r>
        <w:rPr>
          <w:color w:val="231F20"/>
          <w:spacing w:val="-3"/>
        </w:rPr>
        <w:t>Dans</w:t>
      </w:r>
      <w:r>
        <w:rPr>
          <w:color w:val="231F20"/>
          <w:spacing w:val="-9"/>
        </w:rPr>
        <w:t> </w:t>
      </w:r>
      <w:r>
        <w:rPr>
          <w:color w:val="231F20"/>
          <w:spacing w:val="-3"/>
        </w:rPr>
        <w:t>la</w:t>
      </w:r>
      <w:r>
        <w:rPr>
          <w:color w:val="231F20"/>
          <w:spacing w:val="-9"/>
        </w:rPr>
        <w:t> </w:t>
      </w:r>
      <w:r>
        <w:rPr>
          <w:color w:val="231F20"/>
          <w:spacing w:val="-3"/>
        </w:rPr>
        <w:t>fiction,</w:t>
      </w:r>
      <w:r>
        <w:rPr>
          <w:color w:val="231F20"/>
          <w:spacing w:val="-9"/>
        </w:rPr>
        <w:t> </w:t>
      </w:r>
      <w:r>
        <w:rPr>
          <w:color w:val="231F20"/>
          <w:spacing w:val="-3"/>
        </w:rPr>
        <w:t>même</w:t>
      </w:r>
      <w:r>
        <w:rPr>
          <w:color w:val="231F20"/>
          <w:spacing w:val="-8"/>
        </w:rPr>
        <w:t> </w:t>
      </w:r>
      <w:r>
        <w:rPr>
          <w:color w:val="231F20"/>
          <w:spacing w:val="-3"/>
        </w:rPr>
        <w:t>lorsqu’un</w:t>
      </w:r>
      <w:r>
        <w:rPr>
          <w:color w:val="231F20"/>
          <w:spacing w:val="-9"/>
        </w:rPr>
        <w:t> </w:t>
      </w:r>
      <w:r>
        <w:rPr>
          <w:color w:val="231F20"/>
          <w:spacing w:val="-2"/>
        </w:rPr>
        <w:t>handicap</w:t>
      </w:r>
      <w:r>
        <w:rPr>
          <w:color w:val="231F20"/>
          <w:spacing w:val="-9"/>
        </w:rPr>
        <w:t> </w:t>
      </w:r>
      <w:r>
        <w:rPr>
          <w:color w:val="231F20"/>
          <w:spacing w:val="-2"/>
        </w:rPr>
        <w:t>invisible</w:t>
      </w:r>
      <w:r>
        <w:rPr>
          <w:color w:val="231F20"/>
          <w:spacing w:val="-9"/>
        </w:rPr>
        <w:t> </w:t>
      </w:r>
      <w:r>
        <w:rPr>
          <w:color w:val="231F20"/>
          <w:spacing w:val="-2"/>
        </w:rPr>
        <w:t>est</w:t>
      </w:r>
      <w:r>
        <w:rPr>
          <w:color w:val="231F20"/>
          <w:spacing w:val="-8"/>
        </w:rPr>
        <w:t> </w:t>
      </w:r>
      <w:r>
        <w:rPr>
          <w:color w:val="231F20"/>
          <w:spacing w:val="-2"/>
        </w:rPr>
        <w:t>au</w:t>
      </w:r>
      <w:r>
        <w:rPr>
          <w:color w:val="231F20"/>
          <w:spacing w:val="-46"/>
        </w:rPr>
        <w:t> </w:t>
      </w:r>
      <w:r>
        <w:rPr>
          <w:color w:val="231F20"/>
          <w:spacing w:val="-4"/>
        </w:rPr>
        <w:t>cœur</w:t>
      </w:r>
      <w:r>
        <w:rPr>
          <w:color w:val="231F20"/>
          <w:spacing w:val="-10"/>
        </w:rPr>
        <w:t> </w:t>
      </w:r>
      <w:r>
        <w:rPr>
          <w:color w:val="231F20"/>
          <w:spacing w:val="-4"/>
        </w:rPr>
        <w:t>du</w:t>
      </w:r>
      <w:r>
        <w:rPr>
          <w:color w:val="231F20"/>
          <w:spacing w:val="-10"/>
        </w:rPr>
        <w:t> </w:t>
      </w:r>
      <w:r>
        <w:rPr>
          <w:color w:val="231F20"/>
          <w:spacing w:val="-4"/>
        </w:rPr>
        <w:t>scénario,</w:t>
      </w:r>
      <w:r>
        <w:rPr>
          <w:color w:val="231F20"/>
          <w:spacing w:val="-9"/>
        </w:rPr>
        <w:t> </w:t>
      </w:r>
      <w:r>
        <w:rPr>
          <w:color w:val="231F20"/>
          <w:spacing w:val="-3"/>
        </w:rPr>
        <w:t>il</w:t>
      </w:r>
      <w:r>
        <w:rPr>
          <w:color w:val="231F20"/>
          <w:spacing w:val="-10"/>
        </w:rPr>
        <w:t> </w:t>
      </w:r>
      <w:r>
        <w:rPr>
          <w:color w:val="231F20"/>
          <w:spacing w:val="-3"/>
        </w:rPr>
        <w:t>est</w:t>
      </w:r>
      <w:r>
        <w:rPr>
          <w:color w:val="231F20"/>
          <w:spacing w:val="-9"/>
        </w:rPr>
        <w:t> </w:t>
      </w:r>
      <w:r>
        <w:rPr>
          <w:color w:val="231F20"/>
          <w:spacing w:val="-3"/>
        </w:rPr>
        <w:t>bien</w:t>
      </w:r>
      <w:r>
        <w:rPr>
          <w:color w:val="231F20"/>
          <w:spacing w:val="-10"/>
        </w:rPr>
        <w:t> </w:t>
      </w:r>
      <w:r>
        <w:rPr>
          <w:color w:val="231F20"/>
          <w:spacing w:val="-3"/>
        </w:rPr>
        <w:t>souvent</w:t>
      </w:r>
      <w:r>
        <w:rPr>
          <w:color w:val="231F20"/>
          <w:spacing w:val="-9"/>
        </w:rPr>
        <w:t> </w:t>
      </w:r>
      <w:r>
        <w:rPr>
          <w:color w:val="231F20"/>
          <w:spacing w:val="-3"/>
        </w:rPr>
        <w:t>mélangé</w:t>
      </w:r>
      <w:r>
        <w:rPr>
          <w:color w:val="231F20"/>
          <w:spacing w:val="-10"/>
        </w:rPr>
        <w:t> </w:t>
      </w:r>
      <w:r>
        <w:rPr>
          <w:color w:val="231F20"/>
          <w:spacing w:val="-3"/>
        </w:rPr>
        <w:t>à</w:t>
      </w:r>
      <w:r>
        <w:rPr>
          <w:color w:val="231F20"/>
          <w:spacing w:val="-9"/>
        </w:rPr>
        <w:t> </w:t>
      </w:r>
      <w:r>
        <w:rPr>
          <w:color w:val="231F20"/>
          <w:spacing w:val="-3"/>
        </w:rPr>
        <w:t>un</w:t>
      </w:r>
      <w:r>
        <w:rPr>
          <w:color w:val="231F20"/>
          <w:spacing w:val="-10"/>
        </w:rPr>
        <w:t> </w:t>
      </w:r>
      <w:r>
        <w:rPr>
          <w:color w:val="231F20"/>
          <w:spacing w:val="-3"/>
        </w:rPr>
        <w:t>imagi-</w:t>
      </w:r>
      <w:r>
        <w:rPr>
          <w:color w:val="231F20"/>
          <w:spacing w:val="-46"/>
        </w:rPr>
        <w:t> </w:t>
      </w:r>
      <w:r>
        <w:rPr>
          <w:color w:val="231F20"/>
        </w:rPr>
        <w:t>naire</w:t>
      </w:r>
      <w:r>
        <w:rPr>
          <w:color w:val="231F20"/>
          <w:spacing w:val="-6"/>
        </w:rPr>
        <w:t> </w:t>
      </w:r>
      <w:r>
        <w:rPr>
          <w:color w:val="231F20"/>
        </w:rPr>
        <w:t>problématique.</w:t>
      </w:r>
      <w:r>
        <w:rPr>
          <w:color w:val="231F20"/>
          <w:spacing w:val="-6"/>
        </w:rPr>
        <w:t> </w:t>
      </w:r>
      <w:r>
        <w:rPr>
          <w:color w:val="231F20"/>
        </w:rPr>
        <w:t>On</w:t>
      </w:r>
      <w:r>
        <w:rPr>
          <w:color w:val="231F20"/>
          <w:spacing w:val="-6"/>
        </w:rPr>
        <w:t> </w:t>
      </w:r>
      <w:r>
        <w:rPr>
          <w:color w:val="231F20"/>
        </w:rPr>
        <w:t>assiste</w:t>
      </w:r>
      <w:r>
        <w:rPr>
          <w:color w:val="231F20"/>
          <w:spacing w:val="-6"/>
        </w:rPr>
        <w:t> </w:t>
      </w:r>
      <w:r>
        <w:rPr>
          <w:color w:val="231F20"/>
        </w:rPr>
        <w:t>alors</w:t>
      </w:r>
      <w:r>
        <w:rPr>
          <w:color w:val="231F20"/>
          <w:spacing w:val="-6"/>
        </w:rPr>
        <w:t> </w:t>
      </w:r>
      <w:r>
        <w:rPr>
          <w:color w:val="231F20"/>
        </w:rPr>
        <w:t>à</w:t>
      </w:r>
      <w:r>
        <w:rPr>
          <w:color w:val="231F20"/>
          <w:spacing w:val="-6"/>
        </w:rPr>
        <w:t> </w:t>
      </w:r>
      <w:r>
        <w:rPr>
          <w:color w:val="231F20"/>
        </w:rPr>
        <w:t>des</w:t>
      </w:r>
      <w:r>
        <w:rPr>
          <w:color w:val="231F20"/>
          <w:spacing w:val="-6"/>
        </w:rPr>
        <w:t> </w:t>
      </w:r>
      <w:r>
        <w:rPr>
          <w:color w:val="231F20"/>
        </w:rPr>
        <w:t>associations</w:t>
      </w:r>
      <w:r>
        <w:rPr>
          <w:color w:val="231F20"/>
          <w:spacing w:val="-46"/>
        </w:rPr>
        <w:t> </w:t>
      </w:r>
      <w:r>
        <w:rPr>
          <w:color w:val="231F20"/>
          <w:spacing w:val="-4"/>
        </w:rPr>
        <w:t>dangereuses:</w:t>
      </w:r>
      <w:r>
        <w:rPr>
          <w:color w:val="231F20"/>
          <w:spacing w:val="-9"/>
        </w:rPr>
        <w:t> </w:t>
      </w:r>
      <w:r>
        <w:rPr>
          <w:color w:val="231F20"/>
          <w:spacing w:val="-4"/>
        </w:rPr>
        <w:t>la</w:t>
      </w:r>
      <w:r>
        <w:rPr>
          <w:color w:val="231F20"/>
          <w:spacing w:val="-8"/>
        </w:rPr>
        <w:t> </w:t>
      </w:r>
      <w:r>
        <w:rPr>
          <w:color w:val="231F20"/>
          <w:spacing w:val="-4"/>
        </w:rPr>
        <w:t>schizophrénie</w:t>
      </w:r>
      <w:r>
        <w:rPr>
          <w:color w:val="231F20"/>
          <w:spacing w:val="-9"/>
        </w:rPr>
        <w:t> </w:t>
      </w:r>
      <w:r>
        <w:rPr>
          <w:color w:val="231F20"/>
          <w:spacing w:val="-4"/>
        </w:rPr>
        <w:t>devient</w:t>
      </w:r>
      <w:r>
        <w:rPr>
          <w:color w:val="231F20"/>
          <w:spacing w:val="-8"/>
        </w:rPr>
        <w:t> </w:t>
      </w:r>
      <w:r>
        <w:rPr>
          <w:color w:val="231F20"/>
          <w:spacing w:val="-4"/>
        </w:rPr>
        <w:t>un</w:t>
      </w:r>
      <w:r>
        <w:rPr>
          <w:color w:val="231F20"/>
          <w:spacing w:val="-8"/>
        </w:rPr>
        <w:t> </w:t>
      </w:r>
      <w:r>
        <w:rPr>
          <w:color w:val="231F20"/>
          <w:spacing w:val="-4"/>
        </w:rPr>
        <w:t>pouvoir</w:t>
      </w:r>
      <w:r>
        <w:rPr>
          <w:color w:val="231F20"/>
          <w:spacing w:val="-9"/>
        </w:rPr>
        <w:t> </w:t>
      </w:r>
      <w:r>
        <w:rPr>
          <w:color w:val="231F20"/>
          <w:spacing w:val="-3"/>
        </w:rPr>
        <w:t>de</w:t>
      </w:r>
      <w:r>
        <w:rPr>
          <w:color w:val="231F20"/>
          <w:spacing w:val="-8"/>
        </w:rPr>
        <w:t> </w:t>
      </w:r>
      <w:r>
        <w:rPr>
          <w:color w:val="231F20"/>
          <w:spacing w:val="-3"/>
        </w:rPr>
        <w:t>pré-</w:t>
      </w:r>
      <w:r>
        <w:rPr>
          <w:color w:val="231F20"/>
          <w:spacing w:val="-46"/>
        </w:rPr>
        <w:t> </w:t>
      </w:r>
      <w:r>
        <w:rPr>
          <w:color w:val="231F20"/>
          <w:spacing w:val="-1"/>
        </w:rPr>
        <w:t>diction</w:t>
      </w:r>
      <w:r>
        <w:rPr>
          <w:color w:val="231F20"/>
          <w:spacing w:val="-4"/>
        </w:rPr>
        <w:t> </w:t>
      </w:r>
      <w:r>
        <w:rPr>
          <w:color w:val="231F20"/>
          <w:spacing w:val="-1"/>
        </w:rPr>
        <w:t>et</w:t>
      </w:r>
      <w:r>
        <w:rPr>
          <w:color w:val="231F20"/>
          <w:spacing w:val="-3"/>
        </w:rPr>
        <w:t> </w:t>
      </w:r>
      <w:r>
        <w:rPr>
          <w:color w:val="231F20"/>
          <w:spacing w:val="-1"/>
        </w:rPr>
        <w:t>l’autisme</w:t>
      </w:r>
      <w:r>
        <w:rPr>
          <w:color w:val="231F20"/>
          <w:spacing w:val="-3"/>
        </w:rPr>
        <w:t> </w:t>
      </w:r>
      <w:r>
        <w:rPr>
          <w:color w:val="231F20"/>
          <w:spacing w:val="-1"/>
        </w:rPr>
        <w:t>une</w:t>
      </w:r>
      <w:r>
        <w:rPr>
          <w:color w:val="231F20"/>
          <w:spacing w:val="-3"/>
        </w:rPr>
        <w:t> </w:t>
      </w:r>
      <w:r>
        <w:rPr>
          <w:color w:val="231F20"/>
          <w:spacing w:val="-1"/>
        </w:rPr>
        <w:t>caractéristique</w:t>
      </w:r>
      <w:r>
        <w:rPr>
          <w:color w:val="231F20"/>
          <w:spacing w:val="-3"/>
        </w:rPr>
        <w:t> </w:t>
      </w:r>
      <w:r>
        <w:rPr>
          <w:color w:val="231F20"/>
        </w:rPr>
        <w:t>des</w:t>
      </w:r>
      <w:r>
        <w:rPr>
          <w:color w:val="231F20"/>
          <w:spacing w:val="-4"/>
        </w:rPr>
        <w:t> </w:t>
      </w:r>
      <w:r>
        <w:rPr>
          <w:color w:val="231F20"/>
        </w:rPr>
        <w:t>sociopathes.</w:t>
      </w:r>
      <w:r>
        <w:rPr>
          <w:color w:val="231F20"/>
          <w:spacing w:val="-45"/>
        </w:rPr>
        <w:t> </w:t>
      </w:r>
      <w:r>
        <w:rPr>
          <w:color w:val="231F20"/>
          <w:spacing w:val="-4"/>
        </w:rPr>
        <w:t>Des</w:t>
      </w:r>
      <w:r>
        <w:rPr>
          <w:color w:val="231F20"/>
          <w:spacing w:val="-8"/>
        </w:rPr>
        <w:t> </w:t>
      </w:r>
      <w:r>
        <w:rPr>
          <w:color w:val="231F20"/>
          <w:spacing w:val="-4"/>
        </w:rPr>
        <w:t>exemples</w:t>
      </w:r>
      <w:r>
        <w:rPr>
          <w:color w:val="231F20"/>
          <w:spacing w:val="-8"/>
        </w:rPr>
        <w:t> </w:t>
      </w:r>
      <w:r>
        <w:rPr>
          <w:color w:val="231F20"/>
          <w:spacing w:val="-4"/>
        </w:rPr>
        <w:t>qui</w:t>
      </w:r>
      <w:r>
        <w:rPr>
          <w:color w:val="231F20"/>
          <w:spacing w:val="-8"/>
        </w:rPr>
        <w:t> </w:t>
      </w:r>
      <w:r>
        <w:rPr>
          <w:color w:val="231F20"/>
          <w:spacing w:val="-4"/>
        </w:rPr>
        <w:t>sont</w:t>
      </w:r>
      <w:r>
        <w:rPr>
          <w:color w:val="231F20"/>
          <w:spacing w:val="-8"/>
        </w:rPr>
        <w:t> </w:t>
      </w:r>
      <w:r>
        <w:rPr>
          <w:color w:val="231F20"/>
          <w:spacing w:val="-4"/>
        </w:rPr>
        <w:t>loin</w:t>
      </w:r>
      <w:r>
        <w:rPr>
          <w:color w:val="231F20"/>
          <w:spacing w:val="-8"/>
        </w:rPr>
        <w:t> </w:t>
      </w:r>
      <w:r>
        <w:rPr>
          <w:color w:val="231F20"/>
          <w:spacing w:val="-4"/>
        </w:rPr>
        <w:t>de</w:t>
      </w:r>
      <w:r>
        <w:rPr>
          <w:color w:val="231F20"/>
          <w:spacing w:val="-7"/>
        </w:rPr>
        <w:t> </w:t>
      </w:r>
      <w:r>
        <w:rPr>
          <w:color w:val="231F20"/>
          <w:spacing w:val="-4"/>
        </w:rPr>
        <w:t>promouvoir</w:t>
      </w:r>
      <w:r>
        <w:rPr>
          <w:color w:val="231F20"/>
          <w:spacing w:val="-8"/>
        </w:rPr>
        <w:t> </w:t>
      </w:r>
      <w:r>
        <w:rPr>
          <w:color w:val="231F20"/>
          <w:spacing w:val="-4"/>
        </w:rPr>
        <w:t>l’inclusion</w:t>
      </w:r>
      <w:r>
        <w:rPr>
          <w:color w:val="231F20"/>
          <w:spacing w:val="-8"/>
        </w:rPr>
        <w:t> </w:t>
      </w:r>
      <w:r>
        <w:rPr>
          <w:color w:val="231F20"/>
          <w:spacing w:val="-3"/>
        </w:rPr>
        <w:t>des</w:t>
      </w:r>
      <w:r>
        <w:rPr>
          <w:color w:val="231F20"/>
          <w:spacing w:val="-46"/>
        </w:rPr>
        <w:t> </w:t>
      </w:r>
      <w:r>
        <w:rPr>
          <w:color w:val="231F20"/>
        </w:rPr>
        <w:t>personnes avec handicap ou de lutter contre certaines</w:t>
      </w:r>
      <w:r>
        <w:rPr>
          <w:color w:val="231F20"/>
          <w:spacing w:val="1"/>
        </w:rPr>
        <w:t> </w:t>
      </w:r>
      <w:r>
        <w:rPr>
          <w:color w:val="231F20"/>
          <w:spacing w:val="-1"/>
        </w:rPr>
        <w:t>croyances</w:t>
      </w:r>
      <w:r>
        <w:rPr>
          <w:color w:val="231F20"/>
          <w:spacing w:val="-11"/>
        </w:rPr>
        <w:t> </w:t>
      </w:r>
      <w:r>
        <w:rPr>
          <w:color w:val="231F20"/>
          <w:spacing w:val="-1"/>
        </w:rPr>
        <w:t>absurdes</w:t>
      </w:r>
      <w:r>
        <w:rPr>
          <w:color w:val="231F20"/>
          <w:spacing w:val="-11"/>
        </w:rPr>
        <w:t> </w:t>
      </w:r>
      <w:r>
        <w:rPr>
          <w:color w:val="231F20"/>
          <w:spacing w:val="-1"/>
        </w:rPr>
        <w:t>liées</w:t>
      </w:r>
      <w:r>
        <w:rPr>
          <w:color w:val="231F20"/>
          <w:spacing w:val="-11"/>
        </w:rPr>
        <w:t> </w:t>
      </w:r>
      <w:r>
        <w:rPr>
          <w:color w:val="231F20"/>
        </w:rPr>
        <w:t>aux</w:t>
      </w:r>
      <w:r>
        <w:rPr>
          <w:color w:val="231F20"/>
          <w:spacing w:val="-11"/>
        </w:rPr>
        <w:t> </w:t>
      </w:r>
      <w:r>
        <w:rPr>
          <w:color w:val="231F20"/>
        </w:rPr>
        <w:t>handicaps</w:t>
      </w:r>
      <w:r>
        <w:rPr>
          <w:color w:val="231F20"/>
          <w:spacing w:val="-11"/>
        </w:rPr>
        <w:t> </w:t>
      </w:r>
      <w:r>
        <w:rPr>
          <w:color w:val="231F20"/>
        </w:rPr>
        <w:t>invisibles.</w:t>
      </w:r>
    </w:p>
    <w:p>
      <w:pPr>
        <w:pStyle w:val="BodyText"/>
        <w:spacing w:line="247" w:lineRule="auto" w:before="2"/>
        <w:ind w:left="242" w:right="1131" w:firstLine="396"/>
        <w:jc w:val="both"/>
      </w:pPr>
      <w:r>
        <w:rPr>
          <w:color w:val="231F20"/>
        </w:rPr>
        <w:t>Des</w:t>
      </w:r>
      <w:r>
        <w:rPr>
          <w:color w:val="231F20"/>
          <w:spacing w:val="-5"/>
        </w:rPr>
        <w:t> </w:t>
      </w:r>
      <w:r>
        <w:rPr>
          <w:color w:val="231F20"/>
        </w:rPr>
        <w:t>représentations</w:t>
      </w:r>
      <w:r>
        <w:rPr>
          <w:color w:val="231F20"/>
          <w:spacing w:val="-5"/>
        </w:rPr>
        <w:t> </w:t>
      </w:r>
      <w:r>
        <w:rPr>
          <w:color w:val="231F20"/>
        </w:rPr>
        <w:t>qui</w:t>
      </w:r>
      <w:r>
        <w:rPr>
          <w:color w:val="231F20"/>
          <w:spacing w:val="-4"/>
        </w:rPr>
        <w:t> </w:t>
      </w:r>
      <w:r>
        <w:rPr>
          <w:color w:val="231F20"/>
        </w:rPr>
        <w:t>accentuent</w:t>
      </w:r>
      <w:r>
        <w:rPr>
          <w:color w:val="231F20"/>
          <w:spacing w:val="-5"/>
        </w:rPr>
        <w:t> </w:t>
      </w:r>
      <w:r>
        <w:rPr>
          <w:color w:val="231F20"/>
        </w:rPr>
        <w:t>les</w:t>
      </w:r>
      <w:r>
        <w:rPr>
          <w:color w:val="231F20"/>
          <w:spacing w:val="-5"/>
        </w:rPr>
        <w:t> </w:t>
      </w:r>
      <w:r>
        <w:rPr>
          <w:color w:val="231F20"/>
        </w:rPr>
        <w:t>différences</w:t>
      </w:r>
      <w:r>
        <w:rPr>
          <w:color w:val="231F20"/>
          <w:spacing w:val="-46"/>
        </w:rPr>
        <w:t> </w:t>
      </w:r>
      <w:r>
        <w:rPr>
          <w:color w:val="231F20"/>
        </w:rPr>
        <w:t>plutôt que de les rendre ordinaires. Ce manque de re-</w:t>
      </w:r>
      <w:r>
        <w:rPr>
          <w:color w:val="231F20"/>
          <w:spacing w:val="1"/>
        </w:rPr>
        <w:t> </w:t>
      </w:r>
      <w:r>
        <w:rPr>
          <w:color w:val="231F20"/>
        </w:rPr>
        <w:t>présentations</w:t>
      </w:r>
      <w:r>
        <w:rPr>
          <w:color w:val="231F20"/>
          <w:spacing w:val="-3"/>
        </w:rPr>
        <w:t> </w:t>
      </w:r>
      <w:r>
        <w:rPr>
          <w:color w:val="231F20"/>
        </w:rPr>
        <w:t>banales</w:t>
      </w:r>
      <w:r>
        <w:rPr>
          <w:color w:val="231F20"/>
          <w:spacing w:val="-2"/>
        </w:rPr>
        <w:t> </w:t>
      </w:r>
      <w:r>
        <w:rPr>
          <w:color w:val="231F20"/>
        </w:rPr>
        <w:t>des</w:t>
      </w:r>
      <w:r>
        <w:rPr>
          <w:color w:val="231F20"/>
          <w:spacing w:val="-2"/>
        </w:rPr>
        <w:t> </w:t>
      </w:r>
      <w:r>
        <w:rPr>
          <w:color w:val="231F20"/>
        </w:rPr>
        <w:t>personnes</w:t>
      </w:r>
      <w:r>
        <w:rPr>
          <w:color w:val="231F20"/>
          <w:spacing w:val="-2"/>
        </w:rPr>
        <w:t> </w:t>
      </w:r>
      <w:r>
        <w:rPr>
          <w:color w:val="231F20"/>
        </w:rPr>
        <w:t>avec</w:t>
      </w:r>
      <w:r>
        <w:rPr>
          <w:color w:val="231F20"/>
          <w:spacing w:val="-2"/>
        </w:rPr>
        <w:t> </w:t>
      </w:r>
      <w:r>
        <w:rPr>
          <w:color w:val="231F20"/>
        </w:rPr>
        <w:t>handicap</w:t>
      </w:r>
      <w:r>
        <w:rPr>
          <w:color w:val="231F20"/>
          <w:spacing w:val="-2"/>
        </w:rPr>
        <w:t> </w:t>
      </w:r>
      <w:r>
        <w:rPr>
          <w:color w:val="231F20"/>
        </w:rPr>
        <w:t>ex-</w:t>
      </w:r>
      <w:r>
        <w:rPr>
          <w:color w:val="231F20"/>
          <w:spacing w:val="-46"/>
        </w:rPr>
        <w:t> </w:t>
      </w:r>
      <w:r>
        <w:rPr>
          <w:color w:val="231F20"/>
        </w:rPr>
        <w:t>plique en partie pourquoi lutter contre des aprioris né-</w:t>
      </w:r>
      <w:r>
        <w:rPr>
          <w:color w:val="231F20"/>
          <w:spacing w:val="-46"/>
        </w:rPr>
        <w:t> </w:t>
      </w:r>
      <w:r>
        <w:rPr>
          <w:color w:val="231F20"/>
          <w:spacing w:val="-1"/>
        </w:rPr>
        <w:t>gatifs</w:t>
      </w:r>
      <w:r>
        <w:rPr>
          <w:color w:val="231F20"/>
          <w:spacing w:val="-11"/>
        </w:rPr>
        <w:t> </w:t>
      </w:r>
      <w:r>
        <w:rPr>
          <w:color w:val="231F20"/>
          <w:spacing w:val="-1"/>
        </w:rPr>
        <w:t>et</w:t>
      </w:r>
      <w:r>
        <w:rPr>
          <w:color w:val="231F20"/>
          <w:spacing w:val="-11"/>
        </w:rPr>
        <w:t> </w:t>
      </w:r>
      <w:r>
        <w:rPr>
          <w:color w:val="231F20"/>
          <w:spacing w:val="-1"/>
        </w:rPr>
        <w:t>limitants</w:t>
      </w:r>
      <w:r>
        <w:rPr>
          <w:color w:val="231F20"/>
          <w:spacing w:val="-11"/>
        </w:rPr>
        <w:t> </w:t>
      </w:r>
      <w:r>
        <w:rPr>
          <w:color w:val="231F20"/>
          <w:spacing w:val="-1"/>
        </w:rPr>
        <w:t>est</w:t>
      </w:r>
      <w:r>
        <w:rPr>
          <w:color w:val="231F20"/>
          <w:spacing w:val="-11"/>
        </w:rPr>
        <w:t> </w:t>
      </w:r>
      <w:r>
        <w:rPr>
          <w:color w:val="231F20"/>
          <w:spacing w:val="-1"/>
        </w:rPr>
        <w:t>si</w:t>
      </w:r>
      <w:r>
        <w:rPr>
          <w:color w:val="231F20"/>
          <w:spacing w:val="-11"/>
        </w:rPr>
        <w:t> </w:t>
      </w:r>
      <w:r>
        <w:rPr>
          <w:color w:val="231F20"/>
          <w:spacing w:val="-1"/>
        </w:rPr>
        <w:t>dure.</w:t>
      </w:r>
      <w:r>
        <w:rPr>
          <w:color w:val="231F20"/>
          <w:spacing w:val="-11"/>
        </w:rPr>
        <w:t> </w:t>
      </w:r>
      <w:r>
        <w:rPr>
          <w:color w:val="231F20"/>
          <w:spacing w:val="-1"/>
        </w:rPr>
        <w:t>L’imaginaire</w:t>
      </w:r>
      <w:r>
        <w:rPr>
          <w:color w:val="231F20"/>
          <w:spacing w:val="-10"/>
        </w:rPr>
        <w:t> </w:t>
      </w:r>
      <w:r>
        <w:rPr>
          <w:color w:val="231F20"/>
          <w:spacing w:val="-1"/>
        </w:rPr>
        <w:t>collectif</w:t>
      </w:r>
      <w:r>
        <w:rPr>
          <w:color w:val="231F20"/>
          <w:spacing w:val="-11"/>
        </w:rPr>
        <w:t> </w:t>
      </w:r>
      <w:r>
        <w:rPr>
          <w:color w:val="231F20"/>
        </w:rPr>
        <w:t>lié</w:t>
      </w:r>
      <w:r>
        <w:rPr>
          <w:color w:val="231F20"/>
          <w:spacing w:val="-11"/>
        </w:rPr>
        <w:t> </w:t>
      </w:r>
      <w:r>
        <w:rPr>
          <w:color w:val="231F20"/>
        </w:rPr>
        <w:t>au</w:t>
      </w:r>
      <w:r>
        <w:rPr>
          <w:color w:val="231F20"/>
          <w:spacing w:val="-46"/>
        </w:rPr>
        <w:t> </w:t>
      </w:r>
      <w:r>
        <w:rPr>
          <w:color w:val="231F20"/>
        </w:rPr>
        <w:t>mot «handicap» fait remonter ces figures de héros aux</w:t>
      </w:r>
      <w:r>
        <w:rPr>
          <w:color w:val="231F20"/>
          <w:spacing w:val="1"/>
        </w:rPr>
        <w:t> </w:t>
      </w:r>
      <w:r>
        <w:rPr>
          <w:color w:val="231F20"/>
        </w:rPr>
        <w:t>vies</w:t>
      </w:r>
      <w:r>
        <w:rPr>
          <w:color w:val="231F20"/>
          <w:spacing w:val="-3"/>
        </w:rPr>
        <w:t> </w:t>
      </w:r>
      <w:r>
        <w:rPr>
          <w:color w:val="231F20"/>
        </w:rPr>
        <w:t>difficiles</w:t>
      </w:r>
      <w:r>
        <w:rPr>
          <w:color w:val="231F20"/>
          <w:spacing w:val="-2"/>
        </w:rPr>
        <w:t> </w:t>
      </w:r>
      <w:r>
        <w:rPr>
          <w:color w:val="231F20"/>
        </w:rPr>
        <w:t>où</w:t>
      </w:r>
      <w:r>
        <w:rPr>
          <w:color w:val="231F20"/>
          <w:spacing w:val="-3"/>
        </w:rPr>
        <w:t> </w:t>
      </w:r>
      <w:r>
        <w:rPr>
          <w:color w:val="231F20"/>
        </w:rPr>
        <w:t>les</w:t>
      </w:r>
      <w:r>
        <w:rPr>
          <w:color w:val="231F20"/>
          <w:spacing w:val="-2"/>
        </w:rPr>
        <w:t> </w:t>
      </w:r>
      <w:r>
        <w:rPr>
          <w:color w:val="231F20"/>
        </w:rPr>
        <w:t>luttes</w:t>
      </w:r>
      <w:r>
        <w:rPr>
          <w:color w:val="231F20"/>
          <w:spacing w:val="-3"/>
        </w:rPr>
        <w:t> </w:t>
      </w:r>
      <w:r>
        <w:rPr>
          <w:color w:val="231F20"/>
        </w:rPr>
        <w:t>sont</w:t>
      </w:r>
      <w:r>
        <w:rPr>
          <w:color w:val="231F20"/>
          <w:spacing w:val="-2"/>
        </w:rPr>
        <w:t> </w:t>
      </w:r>
      <w:r>
        <w:rPr>
          <w:color w:val="231F20"/>
        </w:rPr>
        <w:t>quotidiennes.</w:t>
      </w:r>
    </w:p>
    <w:p>
      <w:pPr>
        <w:pStyle w:val="BodyText"/>
        <w:spacing w:line="247" w:lineRule="auto" w:before="1"/>
        <w:ind w:left="242" w:right="1131" w:firstLine="396"/>
        <w:jc w:val="both"/>
      </w:pPr>
      <w:r>
        <w:rPr>
          <w:color w:val="231F20"/>
        </w:rPr>
        <w:t>Bien évidemment, les situations difficiles et les</w:t>
      </w:r>
      <w:r>
        <w:rPr>
          <w:color w:val="231F20"/>
          <w:spacing w:val="1"/>
        </w:rPr>
        <w:t> </w:t>
      </w:r>
      <w:r>
        <w:rPr>
          <w:color w:val="231F20"/>
        </w:rPr>
        <w:t>combats courageux des personnes avec handicap sont</w:t>
      </w:r>
      <w:r>
        <w:rPr>
          <w:color w:val="231F20"/>
          <w:spacing w:val="1"/>
        </w:rPr>
        <w:t> </w:t>
      </w:r>
      <w:r>
        <w:rPr>
          <w:color w:val="231F20"/>
        </w:rPr>
        <w:t>une réalité. Il est important d’en parler et de relever les</w:t>
      </w:r>
      <w:r>
        <w:rPr>
          <w:color w:val="231F20"/>
          <w:spacing w:val="-46"/>
        </w:rPr>
        <w:t> </w:t>
      </w:r>
      <w:r>
        <w:rPr>
          <w:color w:val="231F20"/>
        </w:rPr>
        <w:t>problématiques rencontrées. Mais il également est né-</w:t>
      </w:r>
      <w:r>
        <w:rPr>
          <w:color w:val="231F20"/>
          <w:spacing w:val="1"/>
        </w:rPr>
        <w:t> </w:t>
      </w:r>
      <w:r>
        <w:rPr>
          <w:color w:val="231F20"/>
        </w:rPr>
        <w:t>cessaire que le handicap évoque dans nos esprits des</w:t>
      </w:r>
      <w:r>
        <w:rPr>
          <w:color w:val="231F20"/>
          <w:spacing w:val="1"/>
        </w:rPr>
        <w:t> </w:t>
      </w:r>
      <w:r>
        <w:rPr>
          <w:color w:val="231F20"/>
          <w:spacing w:val="-1"/>
        </w:rPr>
        <w:t>situations</w:t>
      </w:r>
      <w:r>
        <w:rPr>
          <w:color w:val="231F20"/>
          <w:spacing w:val="-11"/>
        </w:rPr>
        <w:t> </w:t>
      </w:r>
      <w:r>
        <w:rPr>
          <w:color w:val="231F20"/>
          <w:spacing w:val="-1"/>
        </w:rPr>
        <w:t>heureuses</w:t>
      </w:r>
      <w:r>
        <w:rPr>
          <w:color w:val="231F20"/>
          <w:spacing w:val="-11"/>
        </w:rPr>
        <w:t> </w:t>
      </w:r>
      <w:r>
        <w:rPr>
          <w:color w:val="231F20"/>
          <w:spacing w:val="-1"/>
        </w:rPr>
        <w:t>et</w:t>
      </w:r>
      <w:r>
        <w:rPr>
          <w:color w:val="231F20"/>
          <w:spacing w:val="-11"/>
        </w:rPr>
        <w:t> </w:t>
      </w:r>
      <w:r>
        <w:rPr>
          <w:color w:val="231F20"/>
          <w:spacing w:val="-1"/>
        </w:rPr>
        <w:t>banales,</w:t>
      </w:r>
      <w:r>
        <w:rPr>
          <w:color w:val="231F20"/>
          <w:spacing w:val="-11"/>
        </w:rPr>
        <w:t> </w:t>
      </w:r>
      <w:r>
        <w:rPr>
          <w:color w:val="231F20"/>
          <w:spacing w:val="-1"/>
        </w:rPr>
        <w:t>où</w:t>
      </w:r>
      <w:r>
        <w:rPr>
          <w:color w:val="231F20"/>
          <w:spacing w:val="-11"/>
        </w:rPr>
        <w:t> </w:t>
      </w:r>
      <w:r>
        <w:rPr>
          <w:color w:val="231F20"/>
          <w:spacing w:val="-1"/>
        </w:rPr>
        <w:t>il</w:t>
      </w:r>
      <w:r>
        <w:rPr>
          <w:color w:val="231F20"/>
          <w:spacing w:val="-11"/>
        </w:rPr>
        <w:t> </w:t>
      </w:r>
      <w:r>
        <w:rPr>
          <w:color w:val="231F20"/>
          <w:spacing w:val="-1"/>
        </w:rPr>
        <w:t>n’est</w:t>
      </w:r>
      <w:r>
        <w:rPr>
          <w:color w:val="231F20"/>
          <w:spacing w:val="-11"/>
        </w:rPr>
        <w:t> </w:t>
      </w:r>
      <w:r>
        <w:rPr>
          <w:color w:val="231F20"/>
        </w:rPr>
        <w:t>qu’une</w:t>
      </w:r>
      <w:r>
        <w:rPr>
          <w:color w:val="231F20"/>
          <w:spacing w:val="-11"/>
        </w:rPr>
        <w:t> </w:t>
      </w:r>
      <w:r>
        <w:rPr>
          <w:color w:val="231F20"/>
        </w:rPr>
        <w:t>condi-</w:t>
      </w:r>
      <w:r>
        <w:rPr>
          <w:color w:val="231F20"/>
          <w:spacing w:val="-45"/>
        </w:rPr>
        <w:t> </w:t>
      </w:r>
      <w:r>
        <w:rPr>
          <w:color w:val="231F20"/>
        </w:rPr>
        <w:t>tion parmi d’autres. Le handicap n’empêche ni le bon-</w:t>
      </w:r>
      <w:r>
        <w:rPr>
          <w:color w:val="231F20"/>
          <w:spacing w:val="1"/>
        </w:rPr>
        <w:t> </w:t>
      </w:r>
      <w:r>
        <w:rPr>
          <w:color w:val="231F20"/>
        </w:rPr>
        <w:t>heur,</w:t>
      </w:r>
      <w:r>
        <w:rPr>
          <w:color w:val="231F20"/>
          <w:spacing w:val="-2"/>
        </w:rPr>
        <w:t> </w:t>
      </w:r>
      <w:r>
        <w:rPr>
          <w:color w:val="231F20"/>
        </w:rPr>
        <w:t>ni</w:t>
      </w:r>
      <w:r>
        <w:rPr>
          <w:color w:val="231F20"/>
          <w:spacing w:val="-2"/>
        </w:rPr>
        <w:t> </w:t>
      </w:r>
      <w:r>
        <w:rPr>
          <w:color w:val="231F20"/>
        </w:rPr>
        <w:t>les</w:t>
      </w:r>
      <w:r>
        <w:rPr>
          <w:color w:val="231F20"/>
          <w:spacing w:val="-2"/>
        </w:rPr>
        <w:t> </w:t>
      </w:r>
      <w:r>
        <w:rPr>
          <w:color w:val="231F20"/>
        </w:rPr>
        <w:t>qualités,</w:t>
      </w:r>
      <w:r>
        <w:rPr>
          <w:color w:val="231F20"/>
          <w:spacing w:val="-2"/>
        </w:rPr>
        <w:t> </w:t>
      </w:r>
      <w:r>
        <w:rPr>
          <w:color w:val="231F20"/>
        </w:rPr>
        <w:t>ni</w:t>
      </w:r>
      <w:r>
        <w:rPr>
          <w:color w:val="231F20"/>
          <w:spacing w:val="-2"/>
        </w:rPr>
        <w:t> </w:t>
      </w:r>
      <w:r>
        <w:rPr>
          <w:color w:val="231F20"/>
        </w:rPr>
        <w:t>les</w:t>
      </w:r>
      <w:r>
        <w:rPr>
          <w:color w:val="231F20"/>
          <w:spacing w:val="-1"/>
        </w:rPr>
        <w:t> </w:t>
      </w:r>
      <w:r>
        <w:rPr>
          <w:color w:val="231F20"/>
        </w:rPr>
        <w:t>compétences.</w:t>
      </w:r>
    </w:p>
    <w:p>
      <w:pPr>
        <w:spacing w:after="0" w:line="247" w:lineRule="auto"/>
        <w:jc w:val="both"/>
        <w:sectPr>
          <w:type w:val="continuous"/>
          <w:pgSz w:w="11910" w:h="16840"/>
          <w:pgMar w:header="0" w:footer="433" w:top="160" w:bottom="280" w:left="0" w:right="0"/>
          <w:cols w:num="2" w:equalWidth="0">
            <w:col w:w="5812" w:space="40"/>
            <w:col w:w="605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4"/>
        </w:rPr>
      </w:pPr>
    </w:p>
    <w:p>
      <w:pPr>
        <w:spacing w:after="0"/>
        <w:rPr>
          <w:sz w:val="24"/>
        </w:rPr>
        <w:sectPr>
          <w:pgSz w:w="11910" w:h="16840"/>
          <w:pgMar w:header="0" w:footer="433" w:top="0" w:bottom="620" w:left="0" w:right="0"/>
        </w:sectPr>
      </w:pPr>
    </w:p>
    <w:p>
      <w:pPr>
        <w:pStyle w:val="Heading5"/>
        <w:spacing w:before="22"/>
      </w:pPr>
      <w:r>
        <w:rPr/>
        <w:drawing>
          <wp:anchor distT="0" distB="0" distL="0" distR="0" allowOverlap="1" layoutInCell="1" locked="0" behindDoc="0" simplePos="0" relativeHeight="15738368">
            <wp:simplePos x="0" y="0"/>
            <wp:positionH relativeFrom="page">
              <wp:posOffset>0</wp:posOffset>
            </wp:positionH>
            <wp:positionV relativeFrom="paragraph">
              <wp:posOffset>-6041081</wp:posOffset>
            </wp:positionV>
            <wp:extent cx="7559992" cy="5685726"/>
            <wp:effectExtent l="0" t="0" r="0" b="0"/>
            <wp:wrapNone/>
            <wp:docPr id="19" name="image30.jpeg"/>
            <wp:cNvGraphicFramePr>
              <a:graphicFrameLocks noChangeAspect="1"/>
            </wp:cNvGraphicFramePr>
            <a:graphic>
              <a:graphicData uri="http://schemas.openxmlformats.org/drawingml/2006/picture">
                <pic:pic>
                  <pic:nvPicPr>
                    <pic:cNvPr id="20" name="image30.jpeg"/>
                    <pic:cNvPicPr/>
                  </pic:nvPicPr>
                  <pic:blipFill>
                    <a:blip r:embed="rId45" cstate="print"/>
                    <a:stretch>
                      <a:fillRect/>
                    </a:stretch>
                  </pic:blipFill>
                  <pic:spPr>
                    <a:xfrm>
                      <a:off x="0" y="0"/>
                      <a:ext cx="7559992" cy="5685726"/>
                    </a:xfrm>
                    <a:prstGeom prst="rect">
                      <a:avLst/>
                    </a:prstGeom>
                  </pic:spPr>
                </pic:pic>
              </a:graphicData>
            </a:graphic>
          </wp:anchor>
        </w:drawing>
      </w:r>
      <w:bookmarkStart w:name="Du monde des adultes à celui des tout pe" w:id="19"/>
      <w:bookmarkEnd w:id="19"/>
      <w:r>
        <w:rPr>
          <w:b w:val="0"/>
        </w:rPr>
      </w:r>
      <w:r>
        <w:rPr>
          <w:color w:val="512E72"/>
        </w:rPr>
        <w:t>Du</w:t>
      </w:r>
      <w:r>
        <w:rPr>
          <w:color w:val="512E72"/>
          <w:spacing w:val="-3"/>
        </w:rPr>
        <w:t> </w:t>
      </w:r>
      <w:r>
        <w:rPr>
          <w:color w:val="512E72"/>
        </w:rPr>
        <w:t>monde</w:t>
      </w:r>
      <w:r>
        <w:rPr>
          <w:color w:val="512E72"/>
          <w:spacing w:val="-3"/>
        </w:rPr>
        <w:t> </w:t>
      </w:r>
      <w:r>
        <w:rPr>
          <w:color w:val="512E72"/>
        </w:rPr>
        <w:t>des</w:t>
      </w:r>
      <w:r>
        <w:rPr>
          <w:color w:val="512E72"/>
          <w:spacing w:val="-3"/>
        </w:rPr>
        <w:t> </w:t>
      </w:r>
      <w:r>
        <w:rPr>
          <w:color w:val="512E72"/>
        </w:rPr>
        <w:t>adultes</w:t>
      </w:r>
      <w:r>
        <w:rPr>
          <w:color w:val="512E72"/>
          <w:spacing w:val="-3"/>
        </w:rPr>
        <w:t> </w:t>
      </w:r>
      <w:r>
        <w:rPr>
          <w:color w:val="512E72"/>
        </w:rPr>
        <w:t>à</w:t>
      </w:r>
      <w:r>
        <w:rPr>
          <w:color w:val="512E72"/>
          <w:spacing w:val="-3"/>
        </w:rPr>
        <w:t> </w:t>
      </w:r>
      <w:r>
        <w:rPr>
          <w:color w:val="512E72"/>
        </w:rPr>
        <w:t>celui</w:t>
      </w:r>
      <w:r>
        <w:rPr>
          <w:color w:val="512E72"/>
          <w:spacing w:val="-3"/>
        </w:rPr>
        <w:t> </w:t>
      </w:r>
      <w:r>
        <w:rPr>
          <w:color w:val="512E72"/>
        </w:rPr>
        <w:t>des</w:t>
      </w:r>
      <w:r>
        <w:rPr>
          <w:color w:val="512E72"/>
          <w:spacing w:val="-3"/>
        </w:rPr>
        <w:t> </w:t>
      </w:r>
      <w:r>
        <w:rPr>
          <w:color w:val="512E72"/>
        </w:rPr>
        <w:t>tout</w:t>
      </w:r>
      <w:r>
        <w:rPr>
          <w:color w:val="512E72"/>
          <w:spacing w:val="-3"/>
        </w:rPr>
        <w:t> </w:t>
      </w:r>
      <w:r>
        <w:rPr>
          <w:color w:val="512E72"/>
        </w:rPr>
        <w:t>petits</w:t>
      </w:r>
    </w:p>
    <w:p>
      <w:pPr>
        <w:pStyle w:val="BodyText"/>
        <w:spacing w:line="247" w:lineRule="auto" w:before="8"/>
        <w:ind w:left="1133" w:right="1"/>
        <w:jc w:val="both"/>
      </w:pPr>
      <w:r>
        <w:rPr>
          <w:color w:val="231F20"/>
        </w:rPr>
        <w:t>Les</w:t>
      </w:r>
      <w:r>
        <w:rPr>
          <w:color w:val="231F20"/>
          <w:spacing w:val="-7"/>
        </w:rPr>
        <w:t> </w:t>
      </w:r>
      <w:r>
        <w:rPr>
          <w:color w:val="231F20"/>
        </w:rPr>
        <w:t>médias</w:t>
      </w:r>
      <w:r>
        <w:rPr>
          <w:color w:val="231F20"/>
          <w:spacing w:val="-8"/>
        </w:rPr>
        <w:t> </w:t>
      </w:r>
      <w:r>
        <w:rPr>
          <w:color w:val="231F20"/>
        </w:rPr>
        <w:t>ne</w:t>
      </w:r>
      <w:r>
        <w:rPr>
          <w:color w:val="231F20"/>
          <w:spacing w:val="-7"/>
        </w:rPr>
        <w:t> </w:t>
      </w:r>
      <w:r>
        <w:rPr>
          <w:color w:val="231F20"/>
        </w:rPr>
        <w:t>sont</w:t>
      </w:r>
      <w:r>
        <w:rPr>
          <w:color w:val="231F20"/>
          <w:spacing w:val="-7"/>
        </w:rPr>
        <w:t> </w:t>
      </w:r>
      <w:r>
        <w:rPr>
          <w:color w:val="231F20"/>
        </w:rPr>
        <w:t>qu’un</w:t>
      </w:r>
      <w:r>
        <w:rPr>
          <w:color w:val="231F20"/>
          <w:spacing w:val="-7"/>
        </w:rPr>
        <w:t> </w:t>
      </w:r>
      <w:r>
        <w:rPr>
          <w:color w:val="231F20"/>
        </w:rPr>
        <w:t>des</w:t>
      </w:r>
      <w:r>
        <w:rPr>
          <w:color w:val="231F20"/>
          <w:spacing w:val="-7"/>
        </w:rPr>
        <w:t> </w:t>
      </w:r>
      <w:r>
        <w:rPr>
          <w:color w:val="231F20"/>
        </w:rPr>
        <w:t>espaces</w:t>
      </w:r>
      <w:r>
        <w:rPr>
          <w:color w:val="231F20"/>
          <w:spacing w:val="-7"/>
        </w:rPr>
        <w:t> </w:t>
      </w:r>
      <w:r>
        <w:rPr>
          <w:color w:val="231F20"/>
        </w:rPr>
        <w:t>publics</w:t>
      </w:r>
      <w:r>
        <w:rPr>
          <w:color w:val="231F20"/>
          <w:spacing w:val="-7"/>
        </w:rPr>
        <w:t> </w:t>
      </w:r>
      <w:r>
        <w:rPr>
          <w:color w:val="231F20"/>
        </w:rPr>
        <w:t>où</w:t>
      </w:r>
      <w:r>
        <w:rPr>
          <w:color w:val="231F20"/>
          <w:spacing w:val="-7"/>
        </w:rPr>
        <w:t> </w:t>
      </w:r>
      <w:r>
        <w:rPr>
          <w:color w:val="231F20"/>
        </w:rPr>
        <w:t>la</w:t>
      </w:r>
      <w:r>
        <w:rPr>
          <w:color w:val="231F20"/>
          <w:spacing w:val="-7"/>
        </w:rPr>
        <w:t> </w:t>
      </w:r>
      <w:r>
        <w:rPr>
          <w:color w:val="231F20"/>
        </w:rPr>
        <w:t>visi-</w:t>
      </w:r>
      <w:r>
        <w:rPr>
          <w:color w:val="231F20"/>
          <w:spacing w:val="-45"/>
        </w:rPr>
        <w:t> </w:t>
      </w:r>
      <w:r>
        <w:rPr>
          <w:color w:val="231F20"/>
        </w:rPr>
        <w:t>bilité s’exerce. Nous avons vu plus haut que les per-</w:t>
      </w:r>
      <w:r>
        <w:rPr>
          <w:color w:val="231F20"/>
          <w:spacing w:val="1"/>
        </w:rPr>
        <w:t> </w:t>
      </w:r>
      <w:r>
        <w:rPr>
          <w:color w:val="231F20"/>
        </w:rPr>
        <w:t>sonnes</w:t>
      </w:r>
      <w:r>
        <w:rPr>
          <w:color w:val="231F20"/>
          <w:spacing w:val="-3"/>
        </w:rPr>
        <w:t> </w:t>
      </w:r>
      <w:r>
        <w:rPr>
          <w:color w:val="231F20"/>
        </w:rPr>
        <w:t>avec</w:t>
      </w:r>
      <w:r>
        <w:rPr>
          <w:color w:val="231F20"/>
          <w:spacing w:val="-3"/>
        </w:rPr>
        <w:t> </w:t>
      </w:r>
      <w:r>
        <w:rPr>
          <w:color w:val="231F20"/>
        </w:rPr>
        <w:t>handicap</w:t>
      </w:r>
      <w:r>
        <w:rPr>
          <w:color w:val="231F20"/>
          <w:spacing w:val="-3"/>
        </w:rPr>
        <w:t> </w:t>
      </w:r>
      <w:r>
        <w:rPr>
          <w:color w:val="231F20"/>
        </w:rPr>
        <w:t>ont</w:t>
      </w:r>
      <w:r>
        <w:rPr>
          <w:color w:val="231F20"/>
          <w:spacing w:val="-4"/>
        </w:rPr>
        <w:t> </w:t>
      </w:r>
      <w:r>
        <w:rPr>
          <w:color w:val="231F20"/>
        </w:rPr>
        <w:t>occupé</w:t>
      </w:r>
      <w:r>
        <w:rPr>
          <w:color w:val="231F20"/>
          <w:spacing w:val="-3"/>
        </w:rPr>
        <w:t> </w:t>
      </w:r>
      <w:r>
        <w:rPr>
          <w:color w:val="231F20"/>
        </w:rPr>
        <w:t>une</w:t>
      </w:r>
      <w:r>
        <w:rPr>
          <w:color w:val="231F20"/>
          <w:spacing w:val="-3"/>
        </w:rPr>
        <w:t> </w:t>
      </w:r>
      <w:r>
        <w:rPr>
          <w:color w:val="231F20"/>
        </w:rPr>
        <w:t>place</w:t>
      </w:r>
      <w:r>
        <w:rPr>
          <w:color w:val="231F20"/>
          <w:spacing w:val="-3"/>
        </w:rPr>
        <w:t> </w:t>
      </w:r>
      <w:r>
        <w:rPr>
          <w:color w:val="231F20"/>
        </w:rPr>
        <w:t>importante</w:t>
      </w:r>
      <w:r>
        <w:rPr>
          <w:color w:val="231F20"/>
          <w:spacing w:val="-46"/>
        </w:rPr>
        <w:t> </w:t>
      </w:r>
      <w:r>
        <w:rPr>
          <w:color w:val="231F20"/>
        </w:rPr>
        <w:t>dans</w:t>
      </w:r>
      <w:r>
        <w:rPr>
          <w:color w:val="231F20"/>
          <w:spacing w:val="-6"/>
        </w:rPr>
        <w:t> </w:t>
      </w:r>
      <w:r>
        <w:rPr>
          <w:color w:val="231F20"/>
        </w:rPr>
        <w:t>les</w:t>
      </w:r>
      <w:r>
        <w:rPr>
          <w:color w:val="231F20"/>
          <w:spacing w:val="-5"/>
        </w:rPr>
        <w:t> </w:t>
      </w:r>
      <w:r>
        <w:rPr>
          <w:color w:val="231F20"/>
        </w:rPr>
        <w:t>débats</w:t>
      </w:r>
      <w:r>
        <w:rPr>
          <w:color w:val="231F20"/>
          <w:spacing w:val="-6"/>
        </w:rPr>
        <w:t> </w:t>
      </w:r>
      <w:r>
        <w:rPr>
          <w:color w:val="231F20"/>
        </w:rPr>
        <w:t>politiques</w:t>
      </w:r>
      <w:r>
        <w:rPr>
          <w:color w:val="231F20"/>
          <w:spacing w:val="-5"/>
        </w:rPr>
        <w:t> </w:t>
      </w:r>
      <w:r>
        <w:rPr>
          <w:color w:val="231F20"/>
        </w:rPr>
        <w:t>en</w:t>
      </w:r>
      <w:r>
        <w:rPr>
          <w:color w:val="231F20"/>
          <w:spacing w:val="-6"/>
        </w:rPr>
        <w:t> </w:t>
      </w:r>
      <w:r>
        <w:rPr>
          <w:color w:val="231F20"/>
        </w:rPr>
        <w:t>2019.</w:t>
      </w:r>
      <w:r>
        <w:rPr>
          <w:color w:val="231F20"/>
          <w:spacing w:val="-5"/>
        </w:rPr>
        <w:t> </w:t>
      </w:r>
      <w:r>
        <w:rPr>
          <w:color w:val="231F20"/>
        </w:rPr>
        <w:t>Or,</w:t>
      </w:r>
      <w:r>
        <w:rPr>
          <w:color w:val="231F20"/>
          <w:spacing w:val="-6"/>
        </w:rPr>
        <w:t> </w:t>
      </w:r>
      <w:r>
        <w:rPr>
          <w:color w:val="231F20"/>
        </w:rPr>
        <w:t>sans</w:t>
      </w:r>
      <w:r>
        <w:rPr>
          <w:color w:val="231F20"/>
          <w:spacing w:val="-5"/>
        </w:rPr>
        <w:t> </w:t>
      </w:r>
      <w:r>
        <w:rPr>
          <w:color w:val="231F20"/>
        </w:rPr>
        <w:t>qu’il</w:t>
      </w:r>
      <w:r>
        <w:rPr>
          <w:color w:val="231F20"/>
          <w:spacing w:val="-6"/>
        </w:rPr>
        <w:t> </w:t>
      </w:r>
      <w:r>
        <w:rPr>
          <w:color w:val="231F20"/>
        </w:rPr>
        <w:t>soit</w:t>
      </w:r>
      <w:r>
        <w:rPr>
          <w:color w:val="231F20"/>
          <w:spacing w:val="-5"/>
        </w:rPr>
        <w:t> </w:t>
      </w:r>
      <w:r>
        <w:rPr>
          <w:color w:val="231F20"/>
        </w:rPr>
        <w:t>au</w:t>
      </w:r>
      <w:r>
        <w:rPr>
          <w:color w:val="231F20"/>
          <w:spacing w:val="-46"/>
        </w:rPr>
        <w:t> </w:t>
      </w:r>
      <w:r>
        <w:rPr>
          <w:color w:val="231F20"/>
          <w:spacing w:val="-1"/>
        </w:rPr>
        <w:t>cœur</w:t>
      </w:r>
      <w:r>
        <w:rPr>
          <w:color w:val="231F20"/>
          <w:spacing w:val="-11"/>
        </w:rPr>
        <w:t> </w:t>
      </w:r>
      <w:r>
        <w:rPr>
          <w:color w:val="231F20"/>
          <w:spacing w:val="-1"/>
        </w:rPr>
        <w:t>des</w:t>
      </w:r>
      <w:r>
        <w:rPr>
          <w:color w:val="231F20"/>
          <w:spacing w:val="-11"/>
        </w:rPr>
        <w:t> </w:t>
      </w:r>
      <w:r>
        <w:rPr>
          <w:color w:val="231F20"/>
          <w:spacing w:val="-1"/>
        </w:rPr>
        <w:t>débats,</w:t>
      </w:r>
      <w:r>
        <w:rPr>
          <w:color w:val="231F20"/>
          <w:spacing w:val="-11"/>
        </w:rPr>
        <w:t> </w:t>
      </w:r>
      <w:r>
        <w:rPr>
          <w:color w:val="231F20"/>
          <w:spacing w:val="-1"/>
        </w:rPr>
        <w:t>le</w:t>
      </w:r>
      <w:r>
        <w:rPr>
          <w:color w:val="231F20"/>
          <w:spacing w:val="-11"/>
        </w:rPr>
        <w:t> </w:t>
      </w:r>
      <w:r>
        <w:rPr>
          <w:color w:val="231F20"/>
          <w:spacing w:val="-1"/>
        </w:rPr>
        <w:t>handicap</w:t>
      </w:r>
      <w:r>
        <w:rPr>
          <w:color w:val="231F20"/>
          <w:spacing w:val="-11"/>
        </w:rPr>
        <w:t> </w:t>
      </w:r>
      <w:r>
        <w:rPr>
          <w:color w:val="231F20"/>
          <w:spacing w:val="-1"/>
        </w:rPr>
        <w:t>s’est</w:t>
      </w:r>
      <w:r>
        <w:rPr>
          <w:color w:val="231F20"/>
          <w:spacing w:val="-11"/>
        </w:rPr>
        <w:t> </w:t>
      </w:r>
      <w:r>
        <w:rPr>
          <w:color w:val="231F20"/>
        </w:rPr>
        <w:t>également</w:t>
      </w:r>
      <w:r>
        <w:rPr>
          <w:color w:val="231F20"/>
          <w:spacing w:val="-11"/>
        </w:rPr>
        <w:t> </w:t>
      </w:r>
      <w:r>
        <w:rPr>
          <w:color w:val="231F20"/>
        </w:rPr>
        <w:t>invité</w:t>
      </w:r>
      <w:r>
        <w:rPr>
          <w:color w:val="231F20"/>
          <w:spacing w:val="-11"/>
        </w:rPr>
        <w:t> </w:t>
      </w:r>
      <w:r>
        <w:rPr>
          <w:color w:val="231F20"/>
        </w:rPr>
        <w:t>dans</w:t>
      </w:r>
      <w:r>
        <w:rPr>
          <w:color w:val="231F20"/>
          <w:spacing w:val="-45"/>
        </w:rPr>
        <w:t> </w:t>
      </w:r>
      <w:r>
        <w:rPr>
          <w:color w:val="231F20"/>
        </w:rPr>
        <w:t>la course aux Conseils national et des Etats. Plus d’une</w:t>
      </w:r>
      <w:r>
        <w:rPr>
          <w:color w:val="231F20"/>
          <w:spacing w:val="-46"/>
        </w:rPr>
        <w:t> </w:t>
      </w:r>
      <w:r>
        <w:rPr>
          <w:color w:val="231F20"/>
        </w:rPr>
        <w:t>douzaine de candidat·e·s de tous horizons se sont ainsi</w:t>
      </w:r>
      <w:r>
        <w:rPr>
          <w:color w:val="231F20"/>
          <w:spacing w:val="-46"/>
        </w:rPr>
        <w:t> </w:t>
      </w:r>
      <w:r>
        <w:rPr>
          <w:color w:val="231F20"/>
        </w:rPr>
        <w:t>présenté·e·s sans cacher leur handicap. Toutefois, seul</w:t>
      </w:r>
      <w:r>
        <w:rPr>
          <w:color w:val="231F20"/>
          <w:spacing w:val="1"/>
        </w:rPr>
        <w:t> </w:t>
      </w:r>
      <w:r>
        <w:rPr>
          <w:color w:val="231F20"/>
        </w:rPr>
        <w:t>Christian Lohr (PDC) a été réélu au Conseil national.</w:t>
      </w:r>
      <w:r>
        <w:rPr>
          <w:color w:val="231F20"/>
          <w:spacing w:val="1"/>
        </w:rPr>
        <w:t> </w:t>
      </w:r>
      <w:r>
        <w:rPr>
          <w:color w:val="231F20"/>
        </w:rPr>
        <w:t>Ainsi,</w:t>
      </w:r>
      <w:r>
        <w:rPr>
          <w:color w:val="231F20"/>
          <w:spacing w:val="-3"/>
        </w:rPr>
        <w:t> </w:t>
      </w:r>
      <w:r>
        <w:rPr>
          <w:color w:val="231F20"/>
        </w:rPr>
        <w:t>en</w:t>
      </w:r>
      <w:r>
        <w:rPr>
          <w:color w:val="231F20"/>
          <w:spacing w:val="-3"/>
        </w:rPr>
        <w:t> </w:t>
      </w:r>
      <w:r>
        <w:rPr>
          <w:color w:val="231F20"/>
        </w:rPr>
        <w:t>Suisse,</w:t>
      </w:r>
      <w:r>
        <w:rPr>
          <w:color w:val="231F20"/>
          <w:spacing w:val="-3"/>
        </w:rPr>
        <w:t> </w:t>
      </w:r>
      <w:r>
        <w:rPr>
          <w:color w:val="231F20"/>
        </w:rPr>
        <w:t>bien</w:t>
      </w:r>
      <w:r>
        <w:rPr>
          <w:color w:val="231F20"/>
          <w:spacing w:val="-2"/>
        </w:rPr>
        <w:t> </w:t>
      </w:r>
      <w:r>
        <w:rPr>
          <w:color w:val="231F20"/>
        </w:rPr>
        <w:t>que</w:t>
      </w:r>
      <w:r>
        <w:rPr>
          <w:color w:val="231F20"/>
          <w:spacing w:val="-3"/>
        </w:rPr>
        <w:t> </w:t>
      </w:r>
      <w:r>
        <w:rPr>
          <w:color w:val="231F20"/>
        </w:rPr>
        <w:t>des</w:t>
      </w:r>
      <w:r>
        <w:rPr>
          <w:color w:val="231F20"/>
          <w:spacing w:val="-3"/>
        </w:rPr>
        <w:t> </w:t>
      </w:r>
      <w:r>
        <w:rPr>
          <w:color w:val="231F20"/>
        </w:rPr>
        <w:t>personnes</w:t>
      </w:r>
      <w:r>
        <w:rPr>
          <w:color w:val="231F20"/>
          <w:spacing w:val="-3"/>
        </w:rPr>
        <w:t> </w:t>
      </w:r>
      <w:r>
        <w:rPr>
          <w:color w:val="231F20"/>
        </w:rPr>
        <w:t>avec</w:t>
      </w:r>
      <w:r>
        <w:rPr>
          <w:color w:val="231F20"/>
          <w:spacing w:val="-2"/>
        </w:rPr>
        <w:t> </w:t>
      </w:r>
      <w:r>
        <w:rPr>
          <w:color w:val="231F20"/>
        </w:rPr>
        <w:t>handicap</w:t>
      </w:r>
      <w:r>
        <w:rPr>
          <w:color w:val="231F20"/>
          <w:spacing w:val="-46"/>
        </w:rPr>
        <w:t> </w:t>
      </w:r>
      <w:r>
        <w:rPr>
          <w:color w:val="231F20"/>
        </w:rPr>
        <w:t>soient</w:t>
      </w:r>
      <w:r>
        <w:rPr>
          <w:color w:val="231F20"/>
          <w:spacing w:val="-6"/>
        </w:rPr>
        <w:t> </w:t>
      </w:r>
      <w:r>
        <w:rPr>
          <w:color w:val="231F20"/>
        </w:rPr>
        <w:t>engagées</w:t>
      </w:r>
      <w:r>
        <w:rPr>
          <w:color w:val="231F20"/>
          <w:spacing w:val="-5"/>
        </w:rPr>
        <w:t> </w:t>
      </w:r>
      <w:r>
        <w:rPr>
          <w:color w:val="231F20"/>
        </w:rPr>
        <w:t>en</w:t>
      </w:r>
      <w:r>
        <w:rPr>
          <w:color w:val="231F20"/>
          <w:spacing w:val="-6"/>
        </w:rPr>
        <w:t> </w:t>
      </w:r>
      <w:r>
        <w:rPr>
          <w:color w:val="231F20"/>
        </w:rPr>
        <w:t>politique,</w:t>
      </w:r>
      <w:r>
        <w:rPr>
          <w:color w:val="231F20"/>
          <w:spacing w:val="-5"/>
        </w:rPr>
        <w:t> </w:t>
      </w:r>
      <w:r>
        <w:rPr>
          <w:color w:val="231F20"/>
        </w:rPr>
        <w:t>peu</w:t>
      </w:r>
      <w:r>
        <w:rPr>
          <w:color w:val="231F20"/>
          <w:spacing w:val="-5"/>
        </w:rPr>
        <w:t> </w:t>
      </w:r>
      <w:r>
        <w:rPr>
          <w:color w:val="231F20"/>
        </w:rPr>
        <w:t>parviennent</w:t>
      </w:r>
      <w:r>
        <w:rPr>
          <w:color w:val="231F20"/>
          <w:spacing w:val="-6"/>
        </w:rPr>
        <w:t> </w:t>
      </w:r>
      <w:r>
        <w:rPr>
          <w:color w:val="231F20"/>
        </w:rPr>
        <w:t>à</w:t>
      </w:r>
      <w:r>
        <w:rPr>
          <w:color w:val="231F20"/>
          <w:spacing w:val="-5"/>
        </w:rPr>
        <w:t> </w:t>
      </w:r>
      <w:r>
        <w:rPr>
          <w:color w:val="231F20"/>
        </w:rPr>
        <w:t>siéger.</w:t>
      </w:r>
    </w:p>
    <w:p>
      <w:pPr>
        <w:pStyle w:val="BodyText"/>
        <w:spacing w:line="247" w:lineRule="auto" w:before="1"/>
        <w:ind w:left="1133" w:firstLine="396"/>
        <w:jc w:val="both"/>
      </w:pPr>
      <w:r>
        <w:rPr>
          <w:color w:val="231F20"/>
        </w:rPr>
        <w:t>Avant d’être en âge de s’intéresser activement à la</w:t>
      </w:r>
      <w:r>
        <w:rPr>
          <w:color w:val="231F20"/>
          <w:spacing w:val="-46"/>
        </w:rPr>
        <w:t> </w:t>
      </w:r>
      <w:r>
        <w:rPr>
          <w:color w:val="231F20"/>
        </w:rPr>
        <w:t>politique, les enfants apprennent à vivre ensemble à</w:t>
      </w:r>
      <w:r>
        <w:rPr>
          <w:color w:val="231F20"/>
          <w:spacing w:val="1"/>
        </w:rPr>
        <w:t> </w:t>
      </w:r>
      <w:r>
        <w:rPr>
          <w:color w:val="231F20"/>
        </w:rPr>
        <w:t>l’école. Avec une volonté des cantons d’augmenter le</w:t>
      </w:r>
      <w:r>
        <w:rPr>
          <w:color w:val="231F20"/>
          <w:spacing w:val="1"/>
        </w:rPr>
        <w:t> </w:t>
      </w:r>
      <w:r>
        <w:rPr>
          <w:color w:val="231F20"/>
        </w:rPr>
        <w:t>nombre</w:t>
      </w:r>
      <w:r>
        <w:rPr>
          <w:color w:val="231F20"/>
          <w:spacing w:val="1"/>
        </w:rPr>
        <w:t> </w:t>
      </w:r>
      <w:r>
        <w:rPr>
          <w:color w:val="231F20"/>
        </w:rPr>
        <w:t>de</w:t>
      </w:r>
      <w:r>
        <w:rPr>
          <w:color w:val="231F20"/>
          <w:spacing w:val="1"/>
        </w:rPr>
        <w:t> </w:t>
      </w:r>
      <w:r>
        <w:rPr>
          <w:color w:val="231F20"/>
        </w:rPr>
        <w:t>classes</w:t>
      </w:r>
      <w:r>
        <w:rPr>
          <w:color w:val="231F20"/>
          <w:spacing w:val="1"/>
        </w:rPr>
        <w:t> </w:t>
      </w:r>
      <w:r>
        <w:rPr>
          <w:color w:val="231F20"/>
        </w:rPr>
        <w:t>inclusives</w:t>
      </w:r>
      <w:r>
        <w:rPr>
          <w:color w:val="231F20"/>
          <w:spacing w:val="1"/>
        </w:rPr>
        <w:t> </w:t>
      </w:r>
      <w:r>
        <w:rPr>
          <w:color w:val="231F20"/>
        </w:rPr>
        <w:t>au</w:t>
      </w:r>
      <w:r>
        <w:rPr>
          <w:color w:val="231F20"/>
          <w:spacing w:val="1"/>
        </w:rPr>
        <w:t> </w:t>
      </w:r>
      <w:r>
        <w:rPr>
          <w:color w:val="231F20"/>
        </w:rPr>
        <w:t>sein</w:t>
      </w:r>
      <w:r>
        <w:rPr>
          <w:color w:val="231F20"/>
          <w:spacing w:val="1"/>
        </w:rPr>
        <w:t> </w:t>
      </w:r>
      <w:r>
        <w:rPr>
          <w:color w:val="231F20"/>
        </w:rPr>
        <w:t>des</w:t>
      </w:r>
      <w:r>
        <w:rPr>
          <w:color w:val="231F20"/>
          <w:spacing w:val="1"/>
        </w:rPr>
        <w:t> </w:t>
      </w:r>
      <w:r>
        <w:rPr>
          <w:color w:val="231F20"/>
        </w:rPr>
        <w:t>établisse-</w:t>
      </w:r>
      <w:r>
        <w:rPr>
          <w:color w:val="231F20"/>
          <w:spacing w:val="-46"/>
        </w:rPr>
        <w:t> </w:t>
      </w:r>
      <w:r>
        <w:rPr>
          <w:color w:val="231F20"/>
        </w:rPr>
        <w:t>ments classiques, les petit·e·s Helvètes ont désormais</w:t>
      </w:r>
      <w:r>
        <w:rPr>
          <w:color w:val="231F20"/>
          <w:spacing w:val="1"/>
        </w:rPr>
        <w:t> </w:t>
      </w:r>
      <w:r>
        <w:rPr>
          <w:color w:val="231F20"/>
        </w:rPr>
        <w:t>de plus en plus la chance de vivre une véritable inclu-</w:t>
      </w:r>
      <w:r>
        <w:rPr>
          <w:color w:val="231F20"/>
          <w:spacing w:val="1"/>
        </w:rPr>
        <w:t> </w:t>
      </w:r>
      <w:r>
        <w:rPr>
          <w:color w:val="231F20"/>
        </w:rPr>
        <w:t>sion scolaire de leurs camarades avec handicap. Cette</w:t>
      </w:r>
      <w:r>
        <w:rPr>
          <w:color w:val="231F20"/>
          <w:spacing w:val="1"/>
        </w:rPr>
        <w:t> </w:t>
      </w:r>
      <w:r>
        <w:rPr>
          <w:color w:val="231F20"/>
        </w:rPr>
        <w:t>dernière débute dès le plus jeune âge («Dossier Poli-</w:t>
      </w:r>
      <w:r>
        <w:rPr>
          <w:color w:val="231F20"/>
          <w:spacing w:val="1"/>
        </w:rPr>
        <w:t> </w:t>
      </w:r>
      <w:r>
        <w:rPr>
          <w:color w:val="231F20"/>
        </w:rPr>
        <w:t>tique sociale», magazine n°4/2019) et banalise les dif-</w:t>
      </w:r>
      <w:r>
        <w:rPr>
          <w:color w:val="231F20"/>
          <w:spacing w:val="1"/>
        </w:rPr>
        <w:t> </w:t>
      </w:r>
      <w:r>
        <w:rPr>
          <w:color w:val="231F20"/>
        </w:rPr>
        <w:t>férences tout en adaptant les structures aux besoins</w:t>
      </w:r>
      <w:r>
        <w:rPr>
          <w:color w:val="231F20"/>
          <w:spacing w:val="1"/>
        </w:rPr>
        <w:t> </w:t>
      </w:r>
      <w:r>
        <w:rPr>
          <w:color w:val="231F20"/>
        </w:rPr>
        <w:t>spécifiques.</w:t>
      </w:r>
    </w:p>
    <w:p>
      <w:pPr>
        <w:pStyle w:val="BodyText"/>
        <w:spacing w:line="247" w:lineRule="auto" w:before="37"/>
        <w:ind w:left="240" w:right="1131"/>
        <w:jc w:val="both"/>
      </w:pPr>
      <w:r>
        <w:rPr/>
        <w:br w:type="column"/>
      </w:r>
      <w:r>
        <w:rPr>
          <w:color w:val="231F20"/>
          <w:spacing w:val="-2"/>
        </w:rPr>
        <w:t>A</w:t>
      </w:r>
      <w:r>
        <w:rPr>
          <w:color w:val="231F20"/>
          <w:spacing w:val="-12"/>
        </w:rPr>
        <w:t> </w:t>
      </w:r>
      <w:r>
        <w:rPr>
          <w:color w:val="231F20"/>
          <w:spacing w:val="-2"/>
        </w:rPr>
        <w:t>présent,</w:t>
      </w:r>
      <w:r>
        <w:rPr>
          <w:color w:val="231F20"/>
          <w:spacing w:val="-12"/>
        </w:rPr>
        <w:t> </w:t>
      </w:r>
      <w:r>
        <w:rPr>
          <w:color w:val="231F20"/>
          <w:spacing w:val="-2"/>
        </w:rPr>
        <w:t>il</w:t>
      </w:r>
      <w:r>
        <w:rPr>
          <w:color w:val="231F20"/>
          <w:spacing w:val="-12"/>
        </w:rPr>
        <w:t> </w:t>
      </w:r>
      <w:r>
        <w:rPr>
          <w:color w:val="231F20"/>
          <w:spacing w:val="-2"/>
        </w:rPr>
        <w:t>est</w:t>
      </w:r>
      <w:r>
        <w:rPr>
          <w:color w:val="231F20"/>
          <w:spacing w:val="-12"/>
        </w:rPr>
        <w:t> </w:t>
      </w:r>
      <w:r>
        <w:rPr>
          <w:color w:val="231F20"/>
          <w:spacing w:val="-2"/>
        </w:rPr>
        <w:t>également</w:t>
      </w:r>
      <w:r>
        <w:rPr>
          <w:color w:val="231F20"/>
          <w:spacing w:val="-11"/>
        </w:rPr>
        <w:t> </w:t>
      </w:r>
      <w:r>
        <w:rPr>
          <w:color w:val="231F20"/>
          <w:spacing w:val="-2"/>
        </w:rPr>
        <w:t>possible</w:t>
      </w:r>
      <w:r>
        <w:rPr>
          <w:color w:val="231F20"/>
          <w:spacing w:val="-12"/>
        </w:rPr>
        <w:t> </w:t>
      </w:r>
      <w:r>
        <w:rPr>
          <w:color w:val="231F20"/>
          <w:spacing w:val="-2"/>
        </w:rPr>
        <w:t>de</w:t>
      </w:r>
      <w:r>
        <w:rPr>
          <w:color w:val="231F20"/>
          <w:spacing w:val="-12"/>
        </w:rPr>
        <w:t> </w:t>
      </w:r>
      <w:r>
        <w:rPr>
          <w:color w:val="231F20"/>
          <w:spacing w:val="-2"/>
        </w:rPr>
        <w:t>trouver</w:t>
      </w:r>
      <w:r>
        <w:rPr>
          <w:color w:val="231F20"/>
          <w:spacing w:val="-12"/>
        </w:rPr>
        <w:t> </w:t>
      </w:r>
      <w:r>
        <w:rPr>
          <w:color w:val="231F20"/>
          <w:spacing w:val="-1"/>
        </w:rPr>
        <w:t>des</w:t>
      </w:r>
      <w:r>
        <w:rPr>
          <w:color w:val="231F20"/>
          <w:spacing w:val="-12"/>
        </w:rPr>
        <w:t> </w:t>
      </w:r>
      <w:r>
        <w:rPr>
          <w:color w:val="231F20"/>
          <w:spacing w:val="-1"/>
        </w:rPr>
        <w:t>jouets</w:t>
      </w:r>
      <w:r>
        <w:rPr>
          <w:color w:val="231F20"/>
          <w:spacing w:val="-45"/>
        </w:rPr>
        <w:t> </w:t>
      </w:r>
      <w:r>
        <w:rPr>
          <w:color w:val="231F20"/>
        </w:rPr>
        <w:t>dits «inclusifs» et des émissions avec des personnages</w:t>
      </w:r>
      <w:r>
        <w:rPr>
          <w:color w:val="231F20"/>
          <w:spacing w:val="1"/>
        </w:rPr>
        <w:t> </w:t>
      </w:r>
      <w:r>
        <w:rPr>
          <w:color w:val="231F20"/>
          <w:spacing w:val="-1"/>
        </w:rPr>
        <w:t>avec</w:t>
      </w:r>
      <w:r>
        <w:rPr>
          <w:color w:val="231F20"/>
          <w:spacing w:val="-11"/>
        </w:rPr>
        <w:t> </w:t>
      </w:r>
      <w:r>
        <w:rPr>
          <w:color w:val="231F20"/>
          <w:spacing w:val="-1"/>
        </w:rPr>
        <w:t>handicap.</w:t>
      </w:r>
      <w:r>
        <w:rPr>
          <w:color w:val="231F20"/>
          <w:spacing w:val="-11"/>
        </w:rPr>
        <w:t> </w:t>
      </w:r>
      <w:r>
        <w:rPr>
          <w:color w:val="231F20"/>
          <w:spacing w:val="-1"/>
        </w:rPr>
        <w:t>Le</w:t>
      </w:r>
      <w:r>
        <w:rPr>
          <w:color w:val="231F20"/>
          <w:spacing w:val="-11"/>
        </w:rPr>
        <w:t> </w:t>
      </w:r>
      <w:r>
        <w:rPr>
          <w:color w:val="231F20"/>
          <w:spacing w:val="-1"/>
        </w:rPr>
        <w:t>dessin</w:t>
      </w:r>
      <w:r>
        <w:rPr>
          <w:color w:val="231F20"/>
          <w:spacing w:val="-11"/>
        </w:rPr>
        <w:t> </w:t>
      </w:r>
      <w:r>
        <w:rPr>
          <w:color w:val="231F20"/>
          <w:spacing w:val="-1"/>
        </w:rPr>
        <w:t>animé</w:t>
      </w:r>
      <w:r>
        <w:rPr>
          <w:color w:val="231F20"/>
          <w:spacing w:val="-11"/>
        </w:rPr>
        <w:t> </w:t>
      </w:r>
      <w:r>
        <w:rPr>
          <w:color w:val="231F20"/>
          <w:spacing w:val="-1"/>
        </w:rPr>
        <w:t>«Will»,</w:t>
      </w:r>
      <w:r>
        <w:rPr>
          <w:color w:val="231F20"/>
          <w:spacing w:val="-11"/>
        </w:rPr>
        <w:t> </w:t>
      </w:r>
      <w:r>
        <w:rPr>
          <w:color w:val="231F20"/>
          <w:spacing w:val="-1"/>
        </w:rPr>
        <w:t>par</w:t>
      </w:r>
      <w:r>
        <w:rPr>
          <w:color w:val="231F20"/>
          <w:spacing w:val="-11"/>
        </w:rPr>
        <w:t> </w:t>
      </w:r>
      <w:r>
        <w:rPr>
          <w:color w:val="231F20"/>
          <w:spacing w:val="-1"/>
        </w:rPr>
        <w:t>exemple,</w:t>
      </w:r>
      <w:r>
        <w:rPr>
          <w:color w:val="231F20"/>
          <w:spacing w:val="-11"/>
        </w:rPr>
        <w:t> </w:t>
      </w:r>
      <w:r>
        <w:rPr>
          <w:color w:val="231F20"/>
        </w:rPr>
        <w:t>suit</w:t>
      </w:r>
      <w:r>
        <w:rPr>
          <w:color w:val="231F20"/>
          <w:spacing w:val="-45"/>
        </w:rPr>
        <w:t> </w:t>
      </w:r>
      <w:r>
        <w:rPr>
          <w:color w:val="231F20"/>
        </w:rPr>
        <w:t>les aventures d’un jeune en chaise roulante. Cette série</w:t>
      </w:r>
      <w:r>
        <w:rPr>
          <w:color w:val="231F20"/>
          <w:spacing w:val="-46"/>
        </w:rPr>
        <w:t> </w:t>
      </w:r>
      <w:r>
        <w:rPr>
          <w:color w:val="231F20"/>
        </w:rPr>
        <w:t>est par ailleurs actuellement diffusée par la RTS. De</w:t>
      </w:r>
      <w:r>
        <w:rPr>
          <w:color w:val="231F20"/>
          <w:spacing w:val="1"/>
        </w:rPr>
        <w:t> </w:t>
      </w:r>
      <w:r>
        <w:rPr>
          <w:color w:val="231F20"/>
        </w:rPr>
        <w:t>grandes marques de jouets avec des produits comme</w:t>
      </w:r>
      <w:r>
        <w:rPr>
          <w:color w:val="231F20"/>
          <w:spacing w:val="1"/>
        </w:rPr>
        <w:t> </w:t>
      </w:r>
      <w:r>
        <w:rPr>
          <w:color w:val="231F20"/>
        </w:rPr>
        <w:t>Lego, Barbie ou encore Playmobile ont sorti des nou-</w:t>
      </w:r>
      <w:r>
        <w:rPr>
          <w:color w:val="231F20"/>
          <w:spacing w:val="1"/>
        </w:rPr>
        <w:t> </w:t>
      </w:r>
      <w:r>
        <w:rPr>
          <w:color w:val="231F20"/>
        </w:rPr>
        <w:t>veaux jouets pour mieux représenter la diversité. Les</w:t>
      </w:r>
      <w:r>
        <w:rPr>
          <w:color w:val="231F20"/>
          <w:spacing w:val="1"/>
        </w:rPr>
        <w:t> </w:t>
      </w:r>
      <w:r>
        <w:rPr>
          <w:color w:val="231F20"/>
          <w:spacing w:val="-1"/>
        </w:rPr>
        <w:t>plus</w:t>
      </w:r>
      <w:r>
        <w:rPr>
          <w:color w:val="231F20"/>
          <w:spacing w:val="-11"/>
        </w:rPr>
        <w:t> </w:t>
      </w:r>
      <w:r>
        <w:rPr>
          <w:color w:val="231F20"/>
          <w:spacing w:val="-1"/>
        </w:rPr>
        <w:t>jeunes</w:t>
      </w:r>
      <w:r>
        <w:rPr>
          <w:color w:val="231F20"/>
          <w:spacing w:val="-10"/>
        </w:rPr>
        <w:t> </w:t>
      </w:r>
      <w:r>
        <w:rPr>
          <w:color w:val="231F20"/>
          <w:spacing w:val="-1"/>
        </w:rPr>
        <w:t>peuvent</w:t>
      </w:r>
      <w:r>
        <w:rPr>
          <w:color w:val="231F20"/>
          <w:spacing w:val="-10"/>
        </w:rPr>
        <w:t> </w:t>
      </w:r>
      <w:r>
        <w:rPr>
          <w:color w:val="231F20"/>
          <w:spacing w:val="-1"/>
        </w:rPr>
        <w:t>désormais</w:t>
      </w:r>
      <w:r>
        <w:rPr>
          <w:color w:val="231F20"/>
          <w:spacing w:val="-10"/>
        </w:rPr>
        <w:t> </w:t>
      </w:r>
      <w:r>
        <w:rPr>
          <w:color w:val="231F20"/>
        </w:rPr>
        <w:t>jouer</w:t>
      </w:r>
      <w:r>
        <w:rPr>
          <w:color w:val="231F20"/>
          <w:spacing w:val="-10"/>
        </w:rPr>
        <w:t> </w:t>
      </w:r>
      <w:r>
        <w:rPr>
          <w:color w:val="231F20"/>
        </w:rPr>
        <w:t>avec</w:t>
      </w:r>
      <w:r>
        <w:rPr>
          <w:color w:val="231F20"/>
          <w:spacing w:val="-10"/>
        </w:rPr>
        <w:t> </w:t>
      </w:r>
      <w:r>
        <w:rPr>
          <w:color w:val="231F20"/>
        </w:rPr>
        <w:t>une</w:t>
      </w:r>
      <w:r>
        <w:rPr>
          <w:color w:val="231F20"/>
          <w:spacing w:val="-11"/>
        </w:rPr>
        <w:t> </w:t>
      </w:r>
      <w:r>
        <w:rPr>
          <w:color w:val="231F20"/>
        </w:rPr>
        <w:t>Barbie</w:t>
      </w:r>
      <w:r>
        <w:rPr>
          <w:color w:val="231F20"/>
          <w:spacing w:val="-10"/>
        </w:rPr>
        <w:t> </w:t>
      </w:r>
      <w:r>
        <w:rPr>
          <w:color w:val="231F20"/>
        </w:rPr>
        <w:t>en</w:t>
      </w:r>
      <w:r>
        <w:rPr>
          <w:color w:val="231F20"/>
          <w:spacing w:val="-46"/>
        </w:rPr>
        <w:t> </w:t>
      </w:r>
      <w:r>
        <w:rPr>
          <w:color w:val="231F20"/>
        </w:rPr>
        <w:t>fauteuil roulant ou encore un Playmobile accompagné</w:t>
      </w:r>
      <w:r>
        <w:rPr>
          <w:color w:val="231F20"/>
          <w:spacing w:val="1"/>
        </w:rPr>
        <w:t> </w:t>
      </w:r>
      <w:r>
        <w:rPr>
          <w:color w:val="231F20"/>
          <w:spacing w:val="-1"/>
        </w:rPr>
        <w:t>de</w:t>
      </w:r>
      <w:r>
        <w:rPr>
          <w:color w:val="231F20"/>
          <w:spacing w:val="-11"/>
        </w:rPr>
        <w:t> </w:t>
      </w:r>
      <w:r>
        <w:rPr>
          <w:color w:val="231F20"/>
          <w:spacing w:val="-1"/>
        </w:rPr>
        <w:t>son</w:t>
      </w:r>
      <w:r>
        <w:rPr>
          <w:color w:val="231F20"/>
          <w:spacing w:val="-11"/>
        </w:rPr>
        <w:t> </w:t>
      </w:r>
      <w:r>
        <w:rPr>
          <w:color w:val="231F20"/>
          <w:spacing w:val="-1"/>
        </w:rPr>
        <w:t>chien</w:t>
      </w:r>
      <w:r>
        <w:rPr>
          <w:color w:val="231F20"/>
          <w:spacing w:val="-11"/>
        </w:rPr>
        <w:t> </w:t>
      </w:r>
      <w:r>
        <w:rPr>
          <w:color w:val="231F20"/>
          <w:spacing w:val="-1"/>
        </w:rPr>
        <w:t>d’assistance.</w:t>
      </w:r>
      <w:r>
        <w:rPr>
          <w:color w:val="231F20"/>
          <w:spacing w:val="-11"/>
        </w:rPr>
        <w:t> </w:t>
      </w:r>
      <w:r>
        <w:rPr>
          <w:color w:val="231F20"/>
          <w:spacing w:val="-1"/>
        </w:rPr>
        <w:t>Une</w:t>
      </w:r>
      <w:r>
        <w:rPr>
          <w:color w:val="231F20"/>
          <w:spacing w:val="-11"/>
        </w:rPr>
        <w:t> </w:t>
      </w:r>
      <w:r>
        <w:rPr>
          <w:color w:val="231F20"/>
          <w:spacing w:val="-1"/>
        </w:rPr>
        <w:t>manière</w:t>
      </w:r>
      <w:r>
        <w:rPr>
          <w:color w:val="231F20"/>
          <w:spacing w:val="-11"/>
        </w:rPr>
        <w:t> </w:t>
      </w:r>
      <w:r>
        <w:rPr>
          <w:color w:val="231F20"/>
          <w:spacing w:val="-1"/>
        </w:rPr>
        <w:t>de</w:t>
      </w:r>
      <w:r>
        <w:rPr>
          <w:color w:val="231F20"/>
          <w:spacing w:val="-11"/>
        </w:rPr>
        <w:t> </w:t>
      </w:r>
      <w:r>
        <w:rPr>
          <w:color w:val="231F20"/>
          <w:spacing w:val="-1"/>
        </w:rPr>
        <w:t>rendre</w:t>
      </w:r>
      <w:r>
        <w:rPr>
          <w:color w:val="231F20"/>
          <w:spacing w:val="-11"/>
        </w:rPr>
        <w:t> </w:t>
      </w:r>
      <w:r>
        <w:rPr>
          <w:color w:val="231F20"/>
          <w:spacing w:val="-1"/>
        </w:rPr>
        <w:t>visible</w:t>
      </w:r>
      <w:r>
        <w:rPr>
          <w:color w:val="231F20"/>
          <w:spacing w:val="-45"/>
        </w:rPr>
        <w:t> </w:t>
      </w:r>
      <w:r>
        <w:rPr>
          <w:color w:val="231F20"/>
        </w:rPr>
        <w:t>le</w:t>
      </w:r>
      <w:r>
        <w:rPr>
          <w:color w:val="231F20"/>
          <w:spacing w:val="-5"/>
        </w:rPr>
        <w:t> </w:t>
      </w:r>
      <w:r>
        <w:rPr>
          <w:color w:val="231F20"/>
        </w:rPr>
        <w:t>handicap</w:t>
      </w:r>
      <w:r>
        <w:rPr>
          <w:color w:val="231F20"/>
          <w:spacing w:val="-4"/>
        </w:rPr>
        <w:t> </w:t>
      </w:r>
      <w:r>
        <w:rPr>
          <w:color w:val="231F20"/>
        </w:rPr>
        <w:t>de</w:t>
      </w:r>
      <w:r>
        <w:rPr>
          <w:color w:val="231F20"/>
          <w:spacing w:val="-4"/>
        </w:rPr>
        <w:t> </w:t>
      </w:r>
      <w:r>
        <w:rPr>
          <w:color w:val="231F20"/>
        </w:rPr>
        <w:t>manière</w:t>
      </w:r>
      <w:r>
        <w:rPr>
          <w:color w:val="231F20"/>
          <w:spacing w:val="-4"/>
        </w:rPr>
        <w:t> </w:t>
      </w:r>
      <w:r>
        <w:rPr>
          <w:color w:val="231F20"/>
        </w:rPr>
        <w:t>ludique</w:t>
      </w:r>
      <w:r>
        <w:rPr>
          <w:color w:val="231F20"/>
          <w:spacing w:val="-4"/>
        </w:rPr>
        <w:t> </w:t>
      </w:r>
      <w:r>
        <w:rPr>
          <w:color w:val="231F20"/>
        </w:rPr>
        <w:t>et</w:t>
      </w:r>
      <w:r>
        <w:rPr>
          <w:color w:val="231F20"/>
          <w:spacing w:val="-5"/>
        </w:rPr>
        <w:t> </w:t>
      </w:r>
      <w:r>
        <w:rPr>
          <w:color w:val="231F20"/>
        </w:rPr>
        <w:t>dès</w:t>
      </w:r>
      <w:r>
        <w:rPr>
          <w:color w:val="231F20"/>
          <w:spacing w:val="-4"/>
        </w:rPr>
        <w:t> </w:t>
      </w:r>
      <w:r>
        <w:rPr>
          <w:color w:val="231F20"/>
        </w:rPr>
        <w:t>le</w:t>
      </w:r>
      <w:r>
        <w:rPr>
          <w:color w:val="231F20"/>
          <w:spacing w:val="-4"/>
        </w:rPr>
        <w:t> </w:t>
      </w:r>
      <w:r>
        <w:rPr>
          <w:color w:val="231F20"/>
        </w:rPr>
        <w:t>plus</w:t>
      </w:r>
      <w:r>
        <w:rPr>
          <w:color w:val="231F20"/>
          <w:spacing w:val="-4"/>
        </w:rPr>
        <w:t> </w:t>
      </w:r>
      <w:r>
        <w:rPr>
          <w:color w:val="231F20"/>
        </w:rPr>
        <w:t>jeune</w:t>
      </w:r>
      <w:r>
        <w:rPr>
          <w:color w:val="231F20"/>
          <w:spacing w:val="-4"/>
        </w:rPr>
        <w:t> </w:t>
      </w:r>
      <w:r>
        <w:rPr>
          <w:color w:val="231F20"/>
        </w:rPr>
        <w:t>âge.</w:t>
      </w:r>
      <w:r>
        <w:rPr>
          <w:color w:val="231F20"/>
          <w:spacing w:val="-46"/>
        </w:rPr>
        <w:t> </w:t>
      </w:r>
      <w:r>
        <w:rPr>
          <w:color w:val="231F20"/>
        </w:rPr>
        <w:t>Les enfants avec et sans handicap ont ainsi accès à des</w:t>
      </w:r>
      <w:r>
        <w:rPr>
          <w:color w:val="231F20"/>
          <w:spacing w:val="1"/>
        </w:rPr>
        <w:t> </w:t>
      </w:r>
      <w:r>
        <w:rPr>
          <w:color w:val="231F20"/>
        </w:rPr>
        <w:t>figures plus représentatives de la diversité humaine.</w:t>
      </w:r>
      <w:r>
        <w:rPr>
          <w:color w:val="231F20"/>
          <w:spacing w:val="1"/>
        </w:rPr>
        <w:t> </w:t>
      </w:r>
      <w:r>
        <w:rPr>
          <w:color w:val="231F20"/>
        </w:rPr>
        <w:t>Pour celles et ceux concerné·e·s par le handicap, c’est</w:t>
      </w:r>
      <w:r>
        <w:rPr>
          <w:color w:val="231F20"/>
          <w:spacing w:val="1"/>
        </w:rPr>
        <w:t> </w:t>
      </w:r>
      <w:r>
        <w:rPr>
          <w:color w:val="231F20"/>
        </w:rPr>
        <w:t>également</w:t>
      </w:r>
      <w:r>
        <w:rPr>
          <w:color w:val="231F20"/>
          <w:spacing w:val="-4"/>
        </w:rPr>
        <w:t> </w:t>
      </w:r>
      <w:r>
        <w:rPr>
          <w:color w:val="231F20"/>
        </w:rPr>
        <w:t>l’occasion</w:t>
      </w:r>
      <w:r>
        <w:rPr>
          <w:color w:val="231F20"/>
          <w:spacing w:val="-3"/>
        </w:rPr>
        <w:t> </w:t>
      </w:r>
      <w:r>
        <w:rPr>
          <w:color w:val="231F20"/>
        </w:rPr>
        <w:t>de</w:t>
      </w:r>
      <w:r>
        <w:rPr>
          <w:color w:val="231F20"/>
          <w:spacing w:val="-2"/>
        </w:rPr>
        <w:t> </w:t>
      </w:r>
      <w:r>
        <w:rPr>
          <w:color w:val="231F20"/>
        </w:rPr>
        <w:t>s’identifier.</w:t>
      </w:r>
    </w:p>
    <w:p>
      <w:pPr>
        <w:pStyle w:val="BodyText"/>
        <w:spacing w:before="8"/>
        <w:rPr>
          <w:sz w:val="19"/>
        </w:rPr>
      </w:pPr>
    </w:p>
    <w:p>
      <w:pPr>
        <w:pStyle w:val="Heading5"/>
        <w:ind w:left="240"/>
      </w:pPr>
      <w:bookmarkStart w:name="Visibilité, une question d’équilibre" w:id="20"/>
      <w:bookmarkEnd w:id="20"/>
      <w:r>
        <w:rPr>
          <w:b w:val="0"/>
        </w:rPr>
      </w:r>
      <w:r>
        <w:rPr>
          <w:color w:val="512E72"/>
          <w:spacing w:val="-2"/>
        </w:rPr>
        <w:t>Visibilité,</w:t>
      </w:r>
      <w:r>
        <w:rPr>
          <w:color w:val="512E72"/>
          <w:spacing w:val="-9"/>
        </w:rPr>
        <w:t> </w:t>
      </w:r>
      <w:r>
        <w:rPr>
          <w:color w:val="512E72"/>
          <w:spacing w:val="-2"/>
        </w:rPr>
        <w:t>une</w:t>
      </w:r>
      <w:r>
        <w:rPr>
          <w:color w:val="512E72"/>
          <w:spacing w:val="-9"/>
        </w:rPr>
        <w:t> </w:t>
      </w:r>
      <w:r>
        <w:rPr>
          <w:color w:val="512E72"/>
          <w:spacing w:val="-2"/>
        </w:rPr>
        <w:t>question</w:t>
      </w:r>
      <w:r>
        <w:rPr>
          <w:color w:val="512E72"/>
          <w:spacing w:val="-9"/>
        </w:rPr>
        <w:t> </w:t>
      </w:r>
      <w:r>
        <w:rPr>
          <w:color w:val="512E72"/>
          <w:spacing w:val="-1"/>
        </w:rPr>
        <w:t>d’équilibre</w:t>
      </w:r>
    </w:p>
    <w:p>
      <w:pPr>
        <w:pStyle w:val="BodyText"/>
        <w:spacing w:line="247" w:lineRule="auto" w:before="8"/>
        <w:ind w:left="240" w:right="1131"/>
        <w:jc w:val="both"/>
      </w:pPr>
      <w:r>
        <w:rPr>
          <w:color w:val="231F20"/>
          <w:spacing w:val="-1"/>
        </w:rPr>
        <w:t>La</w:t>
      </w:r>
      <w:r>
        <w:rPr>
          <w:color w:val="231F20"/>
          <w:spacing w:val="-12"/>
        </w:rPr>
        <w:t> </w:t>
      </w:r>
      <w:r>
        <w:rPr>
          <w:color w:val="231F20"/>
          <w:spacing w:val="-1"/>
        </w:rPr>
        <w:t>manière</w:t>
      </w:r>
      <w:r>
        <w:rPr>
          <w:color w:val="231F20"/>
          <w:spacing w:val="-11"/>
        </w:rPr>
        <w:t> </w:t>
      </w:r>
      <w:r>
        <w:rPr>
          <w:color w:val="231F20"/>
          <w:spacing w:val="-1"/>
        </w:rPr>
        <w:t>de</w:t>
      </w:r>
      <w:r>
        <w:rPr>
          <w:color w:val="231F20"/>
          <w:spacing w:val="-11"/>
        </w:rPr>
        <w:t> </w:t>
      </w:r>
      <w:r>
        <w:rPr>
          <w:color w:val="231F20"/>
          <w:spacing w:val="-1"/>
        </w:rPr>
        <w:t>mettre</w:t>
      </w:r>
      <w:r>
        <w:rPr>
          <w:color w:val="231F20"/>
          <w:spacing w:val="-11"/>
        </w:rPr>
        <w:t> </w:t>
      </w:r>
      <w:r>
        <w:rPr>
          <w:color w:val="231F20"/>
          <w:spacing w:val="-1"/>
        </w:rPr>
        <w:t>en</w:t>
      </w:r>
      <w:r>
        <w:rPr>
          <w:color w:val="231F20"/>
          <w:spacing w:val="-11"/>
        </w:rPr>
        <w:t> </w:t>
      </w:r>
      <w:r>
        <w:rPr>
          <w:color w:val="231F20"/>
          <w:spacing w:val="-1"/>
        </w:rPr>
        <w:t>lumière</w:t>
      </w:r>
      <w:r>
        <w:rPr>
          <w:color w:val="231F20"/>
          <w:spacing w:val="-11"/>
        </w:rPr>
        <w:t> </w:t>
      </w:r>
      <w:r>
        <w:rPr>
          <w:color w:val="231F20"/>
        </w:rPr>
        <w:t>les</w:t>
      </w:r>
      <w:r>
        <w:rPr>
          <w:color w:val="231F20"/>
          <w:spacing w:val="-11"/>
        </w:rPr>
        <w:t> </w:t>
      </w:r>
      <w:r>
        <w:rPr>
          <w:color w:val="231F20"/>
        </w:rPr>
        <w:t>personnes</w:t>
      </w:r>
      <w:r>
        <w:rPr>
          <w:color w:val="231F20"/>
          <w:spacing w:val="-11"/>
        </w:rPr>
        <w:t> </w:t>
      </w:r>
      <w:r>
        <w:rPr>
          <w:color w:val="231F20"/>
        </w:rPr>
        <w:t>en</w:t>
      </w:r>
      <w:r>
        <w:rPr>
          <w:color w:val="231F20"/>
          <w:spacing w:val="-11"/>
        </w:rPr>
        <w:t> </w:t>
      </w:r>
      <w:r>
        <w:rPr>
          <w:color w:val="231F20"/>
        </w:rPr>
        <w:t>situa-</w:t>
      </w:r>
      <w:r>
        <w:rPr>
          <w:color w:val="231F20"/>
          <w:spacing w:val="-45"/>
        </w:rPr>
        <w:t> </w:t>
      </w:r>
      <w:r>
        <w:rPr>
          <w:color w:val="231F20"/>
        </w:rPr>
        <w:t>tion</w:t>
      </w:r>
      <w:r>
        <w:rPr>
          <w:color w:val="231F20"/>
          <w:spacing w:val="-6"/>
        </w:rPr>
        <w:t> </w:t>
      </w:r>
      <w:r>
        <w:rPr>
          <w:color w:val="231F20"/>
        </w:rPr>
        <w:t>de</w:t>
      </w:r>
      <w:r>
        <w:rPr>
          <w:color w:val="231F20"/>
          <w:spacing w:val="-5"/>
        </w:rPr>
        <w:t> </w:t>
      </w:r>
      <w:r>
        <w:rPr>
          <w:color w:val="231F20"/>
        </w:rPr>
        <w:t>handicap</w:t>
      </w:r>
      <w:r>
        <w:rPr>
          <w:color w:val="231F20"/>
          <w:spacing w:val="-6"/>
        </w:rPr>
        <w:t> </w:t>
      </w:r>
      <w:r>
        <w:rPr>
          <w:color w:val="231F20"/>
        </w:rPr>
        <w:t>est</w:t>
      </w:r>
      <w:r>
        <w:rPr>
          <w:color w:val="231F20"/>
          <w:spacing w:val="-5"/>
        </w:rPr>
        <w:t> </w:t>
      </w:r>
      <w:r>
        <w:rPr>
          <w:color w:val="231F20"/>
        </w:rPr>
        <w:t>ainsi</w:t>
      </w:r>
      <w:r>
        <w:rPr>
          <w:color w:val="231F20"/>
          <w:spacing w:val="-6"/>
        </w:rPr>
        <w:t> </w:t>
      </w:r>
      <w:r>
        <w:rPr>
          <w:color w:val="231F20"/>
        </w:rPr>
        <w:t>un</w:t>
      </w:r>
      <w:r>
        <w:rPr>
          <w:color w:val="231F20"/>
          <w:spacing w:val="-5"/>
        </w:rPr>
        <w:t> </w:t>
      </w:r>
      <w:r>
        <w:rPr>
          <w:color w:val="231F20"/>
        </w:rPr>
        <w:t>sujet</w:t>
      </w:r>
      <w:r>
        <w:rPr>
          <w:color w:val="231F20"/>
          <w:spacing w:val="-6"/>
        </w:rPr>
        <w:t> </w:t>
      </w:r>
      <w:r>
        <w:rPr>
          <w:color w:val="231F20"/>
        </w:rPr>
        <w:t>délicat.</w:t>
      </w:r>
      <w:r>
        <w:rPr>
          <w:color w:val="231F20"/>
          <w:spacing w:val="-5"/>
        </w:rPr>
        <w:t> </w:t>
      </w:r>
      <w:r>
        <w:rPr>
          <w:color w:val="231F20"/>
        </w:rPr>
        <w:t>Informer</w:t>
      </w:r>
      <w:r>
        <w:rPr>
          <w:color w:val="231F20"/>
          <w:spacing w:val="-6"/>
        </w:rPr>
        <w:t> </w:t>
      </w:r>
      <w:r>
        <w:rPr>
          <w:color w:val="231F20"/>
        </w:rPr>
        <w:t>des</w:t>
      </w:r>
      <w:r>
        <w:rPr>
          <w:color w:val="231F20"/>
          <w:spacing w:val="-46"/>
        </w:rPr>
        <w:t> </w:t>
      </w:r>
      <w:r>
        <w:rPr>
          <w:color w:val="231F20"/>
        </w:rPr>
        <w:t>difficultés et des problématiques propres au handicap</w:t>
      </w:r>
      <w:r>
        <w:rPr>
          <w:color w:val="231F20"/>
          <w:spacing w:val="1"/>
        </w:rPr>
        <w:t> </w:t>
      </w:r>
      <w:r>
        <w:rPr>
          <w:color w:val="231F20"/>
        </w:rPr>
        <w:t>sans réduire les personnes à celui-ci est un équilibre</w:t>
      </w:r>
      <w:r>
        <w:rPr>
          <w:color w:val="231F20"/>
          <w:spacing w:val="1"/>
        </w:rPr>
        <w:t> </w:t>
      </w:r>
      <w:r>
        <w:rPr>
          <w:color w:val="231F20"/>
        </w:rPr>
        <w:t>difficile</w:t>
      </w:r>
      <w:r>
        <w:rPr>
          <w:color w:val="231F20"/>
          <w:spacing w:val="47"/>
        </w:rPr>
        <w:t> </w:t>
      </w:r>
      <w:r>
        <w:rPr>
          <w:color w:val="231F20"/>
        </w:rPr>
        <w:t>à</w:t>
      </w:r>
      <w:r>
        <w:rPr>
          <w:color w:val="231F20"/>
          <w:spacing w:val="47"/>
        </w:rPr>
        <w:t> </w:t>
      </w:r>
      <w:r>
        <w:rPr>
          <w:color w:val="231F20"/>
        </w:rPr>
        <w:t>trouver.</w:t>
      </w:r>
      <w:r>
        <w:rPr>
          <w:color w:val="231F20"/>
          <w:spacing w:val="47"/>
        </w:rPr>
        <w:t> </w:t>
      </w:r>
      <w:r>
        <w:rPr>
          <w:color w:val="231F20"/>
        </w:rPr>
        <w:t>Une</w:t>
      </w:r>
      <w:r>
        <w:rPr>
          <w:color w:val="231F20"/>
          <w:spacing w:val="47"/>
        </w:rPr>
        <w:t> </w:t>
      </w:r>
      <w:r>
        <w:rPr>
          <w:color w:val="231F20"/>
        </w:rPr>
        <w:t>meilleure</w:t>
      </w:r>
      <w:r>
        <w:rPr>
          <w:color w:val="231F20"/>
          <w:spacing w:val="47"/>
        </w:rPr>
        <w:t> </w:t>
      </w:r>
      <w:r>
        <w:rPr>
          <w:color w:val="231F20"/>
        </w:rPr>
        <w:t>visibilité</w:t>
      </w:r>
      <w:r>
        <w:rPr>
          <w:color w:val="231F20"/>
          <w:spacing w:val="47"/>
        </w:rPr>
        <w:t> </w:t>
      </w:r>
      <w:r>
        <w:rPr>
          <w:color w:val="231F20"/>
        </w:rPr>
        <w:t>des</w:t>
      </w:r>
      <w:r>
        <w:rPr>
          <w:color w:val="231F20"/>
          <w:spacing w:val="47"/>
        </w:rPr>
        <w:t> </w:t>
      </w:r>
      <w:r>
        <w:rPr>
          <w:color w:val="231F20"/>
        </w:rPr>
        <w:t>per-</w:t>
      </w:r>
    </w:p>
    <w:p>
      <w:pPr>
        <w:spacing w:after="0" w:line="247" w:lineRule="auto"/>
        <w:jc w:val="both"/>
        <w:sectPr>
          <w:type w:val="continuous"/>
          <w:pgSz w:w="11910" w:h="16840"/>
          <w:pgMar w:header="0" w:footer="433" w:top="160" w:bottom="280" w:left="0" w:right="0"/>
          <w:cols w:num="2" w:equalWidth="0">
            <w:col w:w="5814" w:space="40"/>
            <w:col w:w="6056"/>
          </w:cols>
        </w:sectPr>
      </w:pPr>
    </w:p>
    <w:p>
      <w:pPr>
        <w:pStyle w:val="BodyText"/>
        <w:ind w:left="1133"/>
      </w:pPr>
      <w:r>
        <w:rPr/>
        <w:drawing>
          <wp:inline distT="0" distB="0" distL="0" distR="0">
            <wp:extent cx="6141583" cy="7315200"/>
            <wp:effectExtent l="0" t="0" r="0" b="0"/>
            <wp:docPr id="21" name="image31.jpeg"/>
            <wp:cNvGraphicFramePr>
              <a:graphicFrameLocks noChangeAspect="1"/>
            </wp:cNvGraphicFramePr>
            <a:graphic>
              <a:graphicData uri="http://schemas.openxmlformats.org/drawingml/2006/picture">
                <pic:pic>
                  <pic:nvPicPr>
                    <pic:cNvPr id="22" name="image31.jpeg"/>
                    <pic:cNvPicPr/>
                  </pic:nvPicPr>
                  <pic:blipFill>
                    <a:blip r:embed="rId46" cstate="print"/>
                    <a:stretch>
                      <a:fillRect/>
                    </a:stretch>
                  </pic:blipFill>
                  <pic:spPr>
                    <a:xfrm>
                      <a:off x="0" y="0"/>
                      <a:ext cx="6141583" cy="7315200"/>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spacing w:before="8"/>
        <w:rPr>
          <w:sz w:val="15"/>
        </w:rPr>
      </w:pPr>
    </w:p>
    <w:p>
      <w:pPr>
        <w:pStyle w:val="BodyText"/>
        <w:spacing w:line="247" w:lineRule="auto"/>
        <w:ind w:left="1133" w:right="6091"/>
        <w:jc w:val="both"/>
      </w:pPr>
      <w:r>
        <w:rPr>
          <w:color w:val="231F20"/>
          <w:spacing w:val="-1"/>
        </w:rPr>
        <w:t>sonnes</w:t>
      </w:r>
      <w:r>
        <w:rPr>
          <w:color w:val="231F20"/>
          <w:spacing w:val="-11"/>
        </w:rPr>
        <w:t> </w:t>
      </w:r>
      <w:r>
        <w:rPr>
          <w:color w:val="231F20"/>
          <w:spacing w:val="-1"/>
        </w:rPr>
        <w:t>avec</w:t>
      </w:r>
      <w:r>
        <w:rPr>
          <w:color w:val="231F20"/>
          <w:spacing w:val="-11"/>
        </w:rPr>
        <w:t> </w:t>
      </w:r>
      <w:r>
        <w:rPr>
          <w:color w:val="231F20"/>
          <w:spacing w:val="-1"/>
        </w:rPr>
        <w:t>handicap</w:t>
      </w:r>
      <w:r>
        <w:rPr>
          <w:color w:val="231F20"/>
          <w:spacing w:val="-11"/>
        </w:rPr>
        <w:t> </w:t>
      </w:r>
      <w:r>
        <w:rPr>
          <w:color w:val="231F20"/>
          <w:spacing w:val="-1"/>
        </w:rPr>
        <w:t>dès</w:t>
      </w:r>
      <w:r>
        <w:rPr>
          <w:color w:val="231F20"/>
          <w:spacing w:val="-11"/>
        </w:rPr>
        <w:t> </w:t>
      </w:r>
      <w:r>
        <w:rPr>
          <w:color w:val="231F20"/>
          <w:spacing w:val="-1"/>
        </w:rPr>
        <w:t>le</w:t>
      </w:r>
      <w:r>
        <w:rPr>
          <w:color w:val="231F20"/>
          <w:spacing w:val="-11"/>
        </w:rPr>
        <w:t> </w:t>
      </w:r>
      <w:r>
        <w:rPr>
          <w:color w:val="231F20"/>
        </w:rPr>
        <w:t>plus</w:t>
      </w:r>
      <w:r>
        <w:rPr>
          <w:color w:val="231F20"/>
          <w:spacing w:val="-11"/>
        </w:rPr>
        <w:t> </w:t>
      </w:r>
      <w:r>
        <w:rPr>
          <w:color w:val="231F20"/>
        </w:rPr>
        <w:t>jeune</w:t>
      </w:r>
      <w:r>
        <w:rPr>
          <w:color w:val="231F20"/>
          <w:spacing w:val="-11"/>
        </w:rPr>
        <w:t> </w:t>
      </w:r>
      <w:r>
        <w:rPr>
          <w:color w:val="231F20"/>
        </w:rPr>
        <w:t>âge</w:t>
      </w:r>
      <w:r>
        <w:rPr>
          <w:color w:val="231F20"/>
          <w:spacing w:val="-11"/>
        </w:rPr>
        <w:t> </w:t>
      </w:r>
      <w:r>
        <w:rPr>
          <w:color w:val="231F20"/>
        </w:rPr>
        <w:t>et</w:t>
      </w:r>
      <w:r>
        <w:rPr>
          <w:color w:val="231F20"/>
          <w:spacing w:val="-11"/>
        </w:rPr>
        <w:t> </w:t>
      </w:r>
      <w:r>
        <w:rPr>
          <w:color w:val="231F20"/>
        </w:rPr>
        <w:t>une</w:t>
      </w:r>
      <w:r>
        <w:rPr>
          <w:color w:val="231F20"/>
          <w:spacing w:val="-11"/>
        </w:rPr>
        <w:t> </w:t>
      </w:r>
      <w:r>
        <w:rPr>
          <w:color w:val="231F20"/>
        </w:rPr>
        <w:t>repré-</w:t>
      </w:r>
      <w:r>
        <w:rPr>
          <w:color w:val="231F20"/>
          <w:spacing w:val="-46"/>
        </w:rPr>
        <w:t> </w:t>
      </w:r>
      <w:r>
        <w:rPr>
          <w:color w:val="231F20"/>
        </w:rPr>
        <w:t>sentation</w:t>
      </w:r>
      <w:r>
        <w:rPr>
          <w:color w:val="231F20"/>
          <w:spacing w:val="-9"/>
        </w:rPr>
        <w:t> </w:t>
      </w:r>
      <w:r>
        <w:rPr>
          <w:color w:val="231F20"/>
        </w:rPr>
        <w:t>plus</w:t>
      </w:r>
      <w:r>
        <w:rPr>
          <w:color w:val="231F20"/>
          <w:spacing w:val="-8"/>
        </w:rPr>
        <w:t> </w:t>
      </w:r>
      <w:r>
        <w:rPr>
          <w:color w:val="231F20"/>
        </w:rPr>
        <w:t>équilibrée</w:t>
      </w:r>
      <w:r>
        <w:rPr>
          <w:color w:val="231F20"/>
          <w:spacing w:val="-8"/>
        </w:rPr>
        <w:t> </w:t>
      </w:r>
      <w:r>
        <w:rPr>
          <w:color w:val="231F20"/>
        </w:rPr>
        <w:t>des</w:t>
      </w:r>
      <w:r>
        <w:rPr>
          <w:color w:val="231F20"/>
          <w:spacing w:val="-8"/>
        </w:rPr>
        <w:t> </w:t>
      </w:r>
      <w:r>
        <w:rPr>
          <w:color w:val="231F20"/>
        </w:rPr>
        <w:t>différentes</w:t>
      </w:r>
      <w:r>
        <w:rPr>
          <w:color w:val="231F20"/>
          <w:spacing w:val="-9"/>
        </w:rPr>
        <w:t> </w:t>
      </w:r>
      <w:r>
        <w:rPr>
          <w:color w:val="231F20"/>
        </w:rPr>
        <w:t>situations</w:t>
      </w:r>
      <w:r>
        <w:rPr>
          <w:color w:val="231F20"/>
          <w:spacing w:val="-8"/>
        </w:rPr>
        <w:t> </w:t>
      </w:r>
      <w:r>
        <w:rPr>
          <w:color w:val="231F20"/>
        </w:rPr>
        <w:t>par-</w:t>
      </w:r>
      <w:r>
        <w:rPr>
          <w:color w:val="231F20"/>
          <w:spacing w:val="-46"/>
        </w:rPr>
        <w:t> </w:t>
      </w:r>
      <w:r>
        <w:rPr>
          <w:color w:val="231F20"/>
        </w:rPr>
        <w:t>ticipe</w:t>
      </w:r>
      <w:r>
        <w:rPr>
          <w:color w:val="231F20"/>
          <w:spacing w:val="-9"/>
        </w:rPr>
        <w:t> </w:t>
      </w:r>
      <w:r>
        <w:rPr>
          <w:color w:val="231F20"/>
        </w:rPr>
        <w:t>à</w:t>
      </w:r>
      <w:r>
        <w:rPr>
          <w:color w:val="231F20"/>
          <w:spacing w:val="-8"/>
        </w:rPr>
        <w:t> </w:t>
      </w:r>
      <w:r>
        <w:rPr>
          <w:color w:val="231F20"/>
        </w:rPr>
        <w:t>trouver</w:t>
      </w:r>
      <w:r>
        <w:rPr>
          <w:color w:val="231F20"/>
          <w:spacing w:val="-8"/>
        </w:rPr>
        <w:t> </w:t>
      </w:r>
      <w:r>
        <w:rPr>
          <w:color w:val="231F20"/>
        </w:rPr>
        <w:t>cette</w:t>
      </w:r>
      <w:r>
        <w:rPr>
          <w:color w:val="231F20"/>
          <w:spacing w:val="-8"/>
        </w:rPr>
        <w:t> </w:t>
      </w:r>
      <w:r>
        <w:rPr>
          <w:color w:val="231F20"/>
        </w:rPr>
        <w:t>juste</w:t>
      </w:r>
      <w:r>
        <w:rPr>
          <w:color w:val="231F20"/>
          <w:spacing w:val="-8"/>
        </w:rPr>
        <w:t> </w:t>
      </w:r>
      <w:r>
        <w:rPr>
          <w:color w:val="231F20"/>
        </w:rPr>
        <w:t>balance.</w:t>
      </w:r>
      <w:r>
        <w:rPr>
          <w:color w:val="231F20"/>
          <w:spacing w:val="-9"/>
        </w:rPr>
        <w:t> </w:t>
      </w:r>
      <w:r>
        <w:rPr>
          <w:color w:val="231F20"/>
        </w:rPr>
        <w:t>Pour</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mention</w:t>
      </w:r>
      <w:r>
        <w:rPr>
          <w:color w:val="231F20"/>
          <w:spacing w:val="-46"/>
        </w:rPr>
        <w:t> </w:t>
      </w:r>
      <w:r>
        <w:rPr>
          <w:color w:val="231F20"/>
        </w:rPr>
        <w:t>du handicap ne soit plus, en soi, limitante et ne fasse</w:t>
      </w:r>
      <w:r>
        <w:rPr>
          <w:color w:val="231F20"/>
          <w:spacing w:val="1"/>
        </w:rPr>
        <w:t> </w:t>
      </w:r>
      <w:r>
        <w:rPr>
          <w:color w:val="231F20"/>
        </w:rPr>
        <w:t>plus obstacle à l’épanouissement des qualités et des</w:t>
      </w:r>
      <w:r>
        <w:rPr>
          <w:color w:val="231F20"/>
          <w:spacing w:val="1"/>
        </w:rPr>
        <w:t> </w:t>
      </w:r>
      <w:r>
        <w:rPr>
          <w:color w:val="231F20"/>
        </w:rPr>
        <w:t>compétences</w:t>
      </w:r>
      <w:r>
        <w:rPr>
          <w:color w:val="231F20"/>
          <w:spacing w:val="-2"/>
        </w:rPr>
        <w:t> </w:t>
      </w:r>
      <w:r>
        <w:rPr>
          <w:color w:val="231F20"/>
        </w:rPr>
        <w:t>de</w:t>
      </w:r>
      <w:r>
        <w:rPr>
          <w:color w:val="231F20"/>
          <w:spacing w:val="-1"/>
        </w:rPr>
        <w:t> </w:t>
      </w:r>
      <w:r>
        <w:rPr>
          <w:color w:val="231F20"/>
        </w:rPr>
        <w:t>toutes</w:t>
      </w:r>
      <w:r>
        <w:rPr>
          <w:color w:val="231F20"/>
          <w:spacing w:val="-1"/>
        </w:rPr>
        <w:t> </w:t>
      </w:r>
      <w:r>
        <w:rPr>
          <w:color w:val="231F20"/>
        </w:rPr>
        <w:t>et</w:t>
      </w:r>
      <w:r>
        <w:rPr>
          <w:color w:val="231F20"/>
          <w:spacing w:val="-1"/>
        </w:rPr>
        <w:t> </w:t>
      </w:r>
      <w:r>
        <w:rPr>
          <w:color w:val="231F20"/>
        </w:rPr>
        <w:t>tous.</w:t>
      </w:r>
    </w:p>
    <w:p>
      <w:pPr>
        <w:pStyle w:val="BodyText"/>
        <w:spacing w:line="247" w:lineRule="auto" w:before="1"/>
        <w:ind w:left="1133" w:right="6092" w:firstLine="396"/>
        <w:jc w:val="both"/>
      </w:pPr>
      <w:r>
        <w:rPr>
          <w:color w:val="231F20"/>
        </w:rPr>
        <w:t>Il</w:t>
      </w:r>
      <w:r>
        <w:rPr>
          <w:color w:val="231F20"/>
          <w:spacing w:val="-11"/>
        </w:rPr>
        <w:t> </w:t>
      </w:r>
      <w:r>
        <w:rPr>
          <w:color w:val="231F20"/>
        </w:rPr>
        <w:t>s’agit</w:t>
      </w:r>
      <w:r>
        <w:rPr>
          <w:color w:val="231F20"/>
          <w:spacing w:val="-11"/>
        </w:rPr>
        <w:t> </w:t>
      </w:r>
      <w:r>
        <w:rPr>
          <w:color w:val="231F20"/>
        </w:rPr>
        <w:t>ainsi</w:t>
      </w:r>
      <w:r>
        <w:rPr>
          <w:color w:val="231F20"/>
          <w:spacing w:val="-11"/>
        </w:rPr>
        <w:t> </w:t>
      </w:r>
      <w:r>
        <w:rPr>
          <w:color w:val="231F20"/>
        </w:rPr>
        <w:t>de</w:t>
      </w:r>
      <w:r>
        <w:rPr>
          <w:color w:val="231F20"/>
          <w:spacing w:val="-11"/>
        </w:rPr>
        <w:t> </w:t>
      </w:r>
      <w:r>
        <w:rPr>
          <w:color w:val="231F20"/>
        </w:rPr>
        <w:t>continuer</w:t>
      </w:r>
      <w:r>
        <w:rPr>
          <w:color w:val="231F20"/>
          <w:spacing w:val="-11"/>
        </w:rPr>
        <w:t> </w:t>
      </w:r>
      <w:r>
        <w:rPr>
          <w:color w:val="231F20"/>
        </w:rPr>
        <w:t>les</w:t>
      </w:r>
      <w:r>
        <w:rPr>
          <w:color w:val="231F20"/>
          <w:spacing w:val="-11"/>
        </w:rPr>
        <w:t> </w:t>
      </w:r>
      <w:r>
        <w:rPr>
          <w:color w:val="231F20"/>
        </w:rPr>
        <w:t>efforts</w:t>
      </w:r>
      <w:r>
        <w:rPr>
          <w:color w:val="231F20"/>
          <w:spacing w:val="-11"/>
        </w:rPr>
        <w:t> </w:t>
      </w:r>
      <w:r>
        <w:rPr>
          <w:color w:val="231F20"/>
        </w:rPr>
        <w:t>de</w:t>
      </w:r>
      <w:r>
        <w:rPr>
          <w:color w:val="231F20"/>
          <w:spacing w:val="-10"/>
        </w:rPr>
        <w:t> </w:t>
      </w:r>
      <w:r>
        <w:rPr>
          <w:color w:val="231F20"/>
        </w:rPr>
        <w:t>sensibilisa-</w:t>
      </w:r>
      <w:r>
        <w:rPr>
          <w:color w:val="231F20"/>
          <w:spacing w:val="-46"/>
        </w:rPr>
        <w:t> </w:t>
      </w:r>
      <w:r>
        <w:rPr>
          <w:color w:val="231F20"/>
        </w:rPr>
        <w:t>tion au handicap et aux besoins spécifiques, sans pour</w:t>
      </w:r>
      <w:r>
        <w:rPr>
          <w:color w:val="231F20"/>
          <w:spacing w:val="1"/>
        </w:rPr>
        <w:t> </w:t>
      </w:r>
      <w:r>
        <w:rPr>
          <w:color w:val="231F20"/>
        </w:rPr>
        <w:t>autant marginaliser les personnes concernées. Autre-</w:t>
      </w:r>
      <w:r>
        <w:rPr>
          <w:color w:val="231F20"/>
          <w:spacing w:val="1"/>
        </w:rPr>
        <w:t> </w:t>
      </w:r>
      <w:r>
        <w:rPr>
          <w:color w:val="231F20"/>
        </w:rPr>
        <w:t>ment</w:t>
      </w:r>
      <w:r>
        <w:rPr>
          <w:color w:val="231F20"/>
          <w:spacing w:val="-4"/>
        </w:rPr>
        <w:t> </w:t>
      </w:r>
      <w:r>
        <w:rPr>
          <w:color w:val="231F20"/>
        </w:rPr>
        <w:t>dit</w:t>
      </w:r>
      <w:r>
        <w:rPr>
          <w:color w:val="231F20"/>
          <w:spacing w:val="-4"/>
        </w:rPr>
        <w:t> </w:t>
      </w:r>
      <w:r>
        <w:rPr>
          <w:color w:val="231F20"/>
        </w:rPr>
        <w:t>de</w:t>
      </w:r>
      <w:r>
        <w:rPr>
          <w:color w:val="231F20"/>
          <w:spacing w:val="-4"/>
        </w:rPr>
        <w:t> </w:t>
      </w:r>
      <w:r>
        <w:rPr>
          <w:color w:val="231F20"/>
        </w:rPr>
        <w:t>continuer</w:t>
      </w:r>
      <w:r>
        <w:rPr>
          <w:color w:val="231F20"/>
          <w:spacing w:val="-3"/>
        </w:rPr>
        <w:t> </w:t>
      </w:r>
      <w:r>
        <w:rPr>
          <w:color w:val="231F20"/>
        </w:rPr>
        <w:t>sur</w:t>
      </w:r>
      <w:r>
        <w:rPr>
          <w:color w:val="231F20"/>
          <w:spacing w:val="-4"/>
        </w:rPr>
        <w:t> </w:t>
      </w:r>
      <w:r>
        <w:rPr>
          <w:color w:val="231F20"/>
        </w:rPr>
        <w:t>la</w:t>
      </w:r>
      <w:r>
        <w:rPr>
          <w:color w:val="231F20"/>
          <w:spacing w:val="-4"/>
        </w:rPr>
        <w:t> </w:t>
      </w:r>
      <w:r>
        <w:rPr>
          <w:color w:val="231F20"/>
        </w:rPr>
        <w:t>voie</w:t>
      </w:r>
      <w:r>
        <w:rPr>
          <w:color w:val="231F20"/>
          <w:spacing w:val="-3"/>
        </w:rPr>
        <w:t> </w:t>
      </w:r>
      <w:r>
        <w:rPr>
          <w:color w:val="231F20"/>
        </w:rPr>
        <w:t>de</w:t>
      </w:r>
      <w:r>
        <w:rPr>
          <w:color w:val="231F20"/>
          <w:spacing w:val="-4"/>
        </w:rPr>
        <w:t> </w:t>
      </w:r>
      <w:r>
        <w:rPr>
          <w:color w:val="231F20"/>
        </w:rPr>
        <w:t>l’inclusion.</w:t>
      </w:r>
    </w:p>
    <w:p>
      <w:pPr>
        <w:spacing w:after="0" w:line="247" w:lineRule="auto"/>
        <w:jc w:val="both"/>
        <w:sectPr>
          <w:pgSz w:w="11910" w:h="16840"/>
          <w:pgMar w:header="0" w:footer="433" w:top="0" w:bottom="620" w:left="0" w:right="0"/>
        </w:sectPr>
      </w:pPr>
    </w:p>
    <w:p>
      <w:pPr>
        <w:pStyle w:val="BodyText"/>
        <w:ind w:left="1141"/>
      </w:pPr>
      <w:r>
        <w:rPr/>
        <w:pict>
          <v:group style="width:483.35pt;height:418.7pt;mso-position-horizontal-relative:char;mso-position-vertical-relative:line" id="docshapegroup53" coordorigin="0,0" coordsize="9667,8374">
            <v:shape style="position:absolute;left:0;top:0;width:9638;height:8374" id="docshape54" coordorigin="0,0" coordsize="9638,8374" path="m2190,0l1241,206,7,876,0,7219,1503,6746,2471,6583,3323,6726,4481,7171,6519,8078,7735,8374,8614,8052,9638,7106,9638,779,8065,1437,7075,1683,6248,1542,5164,1037,3336,272,2190,0xe" filled="true" fillcolor="#f7941d" stroked="false">
              <v:path arrowok="t"/>
              <v:fill type="solid"/>
            </v:shape>
            <v:line style="position:absolute" from="3246,1693" to="3246,6473" stroked="true" strokeweight="4pt" strokecolor="#ffffff">
              <v:stroke dashstyle="solid"/>
            </v:line>
            <v:shape style="position:absolute;left:425;top:1939;width:2534;height:3569" type="#_x0000_t75" id="docshape55" stroked="false">
              <v:imagedata r:id="rId48" o:title=""/>
            </v:shape>
            <v:shape style="position:absolute;left:7448;top:87;width:2219;height:246" type="#_x0000_t202" id="docshape56" filled="false" stroked="false">
              <v:textbox inset="0,0,0,0">
                <w:txbxContent>
                  <w:p>
                    <w:pPr>
                      <w:spacing w:before="0"/>
                      <w:ind w:left="0" w:right="0" w:firstLine="0"/>
                      <w:jc w:val="left"/>
                      <w:rPr>
                        <w:rFonts w:ascii="GTWalsheimProMedium"/>
                        <w:sz w:val="20"/>
                      </w:rPr>
                    </w:pPr>
                    <w:bookmarkStart w:name="Dossier Politique sociale" w:id="21"/>
                    <w:bookmarkEnd w:id="21"/>
                    <w:r>
                      <w:rPr/>
                    </w:r>
                    <w:r>
                      <w:rPr>
                        <w:rFonts w:ascii="GTWalsheimProMedium"/>
                        <w:color w:val="283A97"/>
                        <w:sz w:val="20"/>
                      </w:rPr>
                      <w:t>Dossier</w:t>
                    </w:r>
                    <w:r>
                      <w:rPr>
                        <w:rFonts w:ascii="GTWalsheimProMedium"/>
                        <w:color w:val="283A97"/>
                        <w:spacing w:val="-4"/>
                        <w:sz w:val="20"/>
                      </w:rPr>
                      <w:t> </w:t>
                    </w:r>
                    <w:r>
                      <w:rPr>
                        <w:rFonts w:ascii="GTWalsheimProMedium"/>
                        <w:color w:val="283A97"/>
                        <w:sz w:val="20"/>
                      </w:rPr>
                      <w:t>Politique</w:t>
                    </w:r>
                    <w:r>
                      <w:rPr>
                        <w:rFonts w:ascii="GTWalsheimProMedium"/>
                        <w:color w:val="283A97"/>
                        <w:spacing w:val="-4"/>
                        <w:sz w:val="20"/>
                      </w:rPr>
                      <w:t> </w:t>
                    </w:r>
                    <w:r>
                      <w:rPr>
                        <w:rFonts w:ascii="GTWalsheimProMedium"/>
                        <w:color w:val="283A97"/>
                        <w:sz w:val="20"/>
                      </w:rPr>
                      <w:t>sociale</w:t>
                    </w:r>
                  </w:p>
                </w:txbxContent>
              </v:textbox>
              <w10:wrap type="none"/>
            </v:shape>
            <v:shape style="position:absolute;left:3620;top:2230;width:5702;height:3628" type="#_x0000_t202" id="docshape57" filled="false" stroked="false">
              <v:textbox inset="0,0,0,0">
                <w:txbxContent>
                  <w:p>
                    <w:pPr>
                      <w:spacing w:line="808" w:lineRule="exact" w:before="0"/>
                      <w:ind w:left="0" w:right="0" w:firstLine="0"/>
                      <w:jc w:val="left"/>
                      <w:rPr>
                        <w:rFonts w:ascii="GTSectra-Medium" w:hAnsi="GTSectra-Medium"/>
                        <w:sz w:val="81"/>
                      </w:rPr>
                    </w:pPr>
                    <w:bookmarkStart w:name="«Notre combat»" w:id="22"/>
                    <w:bookmarkEnd w:id="22"/>
                    <w:r>
                      <w:rPr/>
                    </w:r>
                    <w:r>
                      <w:rPr>
                        <w:rFonts w:ascii="GTSectra-Medium" w:hAnsi="GTSectra-Medium"/>
                        <w:color w:val="FFFFFF"/>
                        <w:spacing w:val="-1"/>
                        <w:sz w:val="81"/>
                      </w:rPr>
                      <w:t>«Notre</w:t>
                    </w:r>
                    <w:r>
                      <w:rPr>
                        <w:rFonts w:ascii="GTSectra-Medium" w:hAnsi="GTSectra-Medium"/>
                        <w:color w:val="FFFFFF"/>
                        <w:spacing w:val="-46"/>
                        <w:sz w:val="81"/>
                      </w:rPr>
                      <w:t> </w:t>
                    </w:r>
                    <w:r>
                      <w:rPr>
                        <w:rFonts w:ascii="GTSectra-Medium" w:hAnsi="GTSectra-Medium"/>
                        <w:color w:val="FFFFFF"/>
                        <w:spacing w:val="-1"/>
                        <w:sz w:val="81"/>
                      </w:rPr>
                      <w:t>combat»</w:t>
                    </w:r>
                  </w:p>
                  <w:p>
                    <w:pPr>
                      <w:spacing w:line="237" w:lineRule="auto" w:before="17"/>
                      <w:ind w:left="0" w:right="89" w:firstLine="0"/>
                      <w:jc w:val="left"/>
                      <w:rPr>
                        <w:sz w:val="27"/>
                      </w:rPr>
                    </w:pPr>
                    <w:r>
                      <w:rPr>
                        <w:color w:val="FFFFFF"/>
                        <w:sz w:val="27"/>
                      </w:rPr>
                      <w:t>Depuis 90 ans, Procap s’engage dans l’intérêt de</w:t>
                    </w:r>
                    <w:r>
                      <w:rPr>
                        <w:color w:val="FFFFFF"/>
                        <w:spacing w:val="1"/>
                        <w:sz w:val="27"/>
                      </w:rPr>
                      <w:t> </w:t>
                    </w:r>
                    <w:r>
                      <w:rPr>
                        <w:color w:val="FFFFFF"/>
                        <w:sz w:val="27"/>
                      </w:rPr>
                      <w:t>ses membres, à travers l’échange direct et le</w:t>
                    </w:r>
                    <w:r>
                      <w:rPr>
                        <w:color w:val="FFFFFF"/>
                        <w:spacing w:val="1"/>
                        <w:sz w:val="27"/>
                      </w:rPr>
                      <w:t> </w:t>
                    </w:r>
                    <w:r>
                      <w:rPr>
                        <w:color w:val="FFFFFF"/>
                        <w:sz w:val="27"/>
                      </w:rPr>
                      <w:t>conseil individuel, en politique et jusque devant</w:t>
                    </w:r>
                    <w:r>
                      <w:rPr>
                        <w:color w:val="FFFFFF"/>
                        <w:spacing w:val="1"/>
                        <w:sz w:val="27"/>
                      </w:rPr>
                      <w:t> </w:t>
                    </w:r>
                    <w:r>
                      <w:rPr>
                        <w:color w:val="FFFFFF"/>
                        <w:sz w:val="27"/>
                      </w:rPr>
                      <w:t>les</w:t>
                    </w:r>
                    <w:r>
                      <w:rPr>
                        <w:color w:val="FFFFFF"/>
                        <w:spacing w:val="-12"/>
                        <w:sz w:val="27"/>
                      </w:rPr>
                      <w:t> </w:t>
                    </w:r>
                    <w:r>
                      <w:rPr>
                        <w:color w:val="FFFFFF"/>
                        <w:sz w:val="27"/>
                      </w:rPr>
                      <w:t>tribunaux.</w:t>
                    </w:r>
                    <w:r>
                      <w:rPr>
                        <w:color w:val="FFFFFF"/>
                        <w:spacing w:val="-12"/>
                        <w:sz w:val="27"/>
                      </w:rPr>
                      <w:t> </w:t>
                    </w:r>
                    <w:r>
                      <w:rPr>
                        <w:color w:val="FFFFFF"/>
                        <w:sz w:val="27"/>
                      </w:rPr>
                      <w:t>Dans</w:t>
                    </w:r>
                    <w:r>
                      <w:rPr>
                        <w:color w:val="FFFFFF"/>
                        <w:spacing w:val="-12"/>
                        <w:sz w:val="27"/>
                      </w:rPr>
                      <w:t> </w:t>
                    </w:r>
                    <w:r>
                      <w:rPr>
                        <w:color w:val="FFFFFF"/>
                        <w:sz w:val="27"/>
                      </w:rPr>
                      <w:t>chaque</w:t>
                    </w:r>
                    <w:r>
                      <w:rPr>
                        <w:color w:val="FFFFFF"/>
                        <w:spacing w:val="-12"/>
                        <w:sz w:val="27"/>
                      </w:rPr>
                      <w:t> </w:t>
                    </w:r>
                    <w:r>
                      <w:rPr>
                        <w:color w:val="FFFFFF"/>
                        <w:sz w:val="27"/>
                      </w:rPr>
                      <w:t>numéro</w:t>
                    </w:r>
                    <w:r>
                      <w:rPr>
                        <w:color w:val="FFFFFF"/>
                        <w:spacing w:val="-12"/>
                        <w:sz w:val="27"/>
                      </w:rPr>
                      <w:t> </w:t>
                    </w:r>
                    <w:r>
                      <w:rPr>
                        <w:color w:val="FFFFFF"/>
                        <w:sz w:val="27"/>
                      </w:rPr>
                      <w:t>du</w:t>
                    </w:r>
                    <w:r>
                      <w:rPr>
                        <w:color w:val="FFFFFF"/>
                        <w:spacing w:val="-12"/>
                        <w:sz w:val="27"/>
                      </w:rPr>
                      <w:t> </w:t>
                    </w:r>
                    <w:r>
                      <w:rPr>
                        <w:color w:val="FFFFFF"/>
                        <w:sz w:val="27"/>
                      </w:rPr>
                      <w:t>magazine,</w:t>
                    </w:r>
                    <w:r>
                      <w:rPr>
                        <w:color w:val="FFFFFF"/>
                        <w:spacing w:val="-63"/>
                        <w:sz w:val="27"/>
                      </w:rPr>
                      <w:t> </w:t>
                    </w:r>
                    <w:r>
                      <w:rPr>
                        <w:color w:val="FFFFFF"/>
                        <w:sz w:val="27"/>
                      </w:rPr>
                      <w:t>la série «Notre combat» présentera une nouvelle</w:t>
                    </w:r>
                    <w:r>
                      <w:rPr>
                        <w:color w:val="FFFFFF"/>
                        <w:spacing w:val="-63"/>
                        <w:sz w:val="27"/>
                      </w:rPr>
                      <w:t> </w:t>
                    </w:r>
                    <w:r>
                      <w:rPr>
                        <w:color w:val="FFFFFF"/>
                        <w:sz w:val="27"/>
                      </w:rPr>
                      <w:t>thématique en montrant les conséquences des</w:t>
                    </w:r>
                    <w:r>
                      <w:rPr>
                        <w:color w:val="FFFFFF"/>
                        <w:spacing w:val="1"/>
                        <w:sz w:val="27"/>
                      </w:rPr>
                      <w:t> </w:t>
                    </w:r>
                    <w:r>
                      <w:rPr>
                        <w:color w:val="FFFFFF"/>
                        <w:sz w:val="27"/>
                      </w:rPr>
                      <w:t>décisions</w:t>
                    </w:r>
                    <w:r>
                      <w:rPr>
                        <w:color w:val="FFFFFF"/>
                        <w:spacing w:val="-12"/>
                        <w:sz w:val="27"/>
                      </w:rPr>
                      <w:t> </w:t>
                    </w:r>
                    <w:r>
                      <w:rPr>
                        <w:color w:val="FFFFFF"/>
                        <w:sz w:val="27"/>
                      </w:rPr>
                      <w:t>de</w:t>
                    </w:r>
                    <w:r>
                      <w:rPr>
                        <w:color w:val="FFFFFF"/>
                        <w:spacing w:val="-12"/>
                        <w:sz w:val="27"/>
                      </w:rPr>
                      <w:t> </w:t>
                    </w:r>
                    <w:r>
                      <w:rPr>
                        <w:color w:val="FFFFFF"/>
                        <w:sz w:val="27"/>
                      </w:rPr>
                      <w:t>politique</w:t>
                    </w:r>
                    <w:r>
                      <w:rPr>
                        <w:color w:val="FFFFFF"/>
                        <w:spacing w:val="-12"/>
                        <w:sz w:val="27"/>
                      </w:rPr>
                      <w:t> </w:t>
                    </w:r>
                    <w:r>
                      <w:rPr>
                        <w:color w:val="FFFFFF"/>
                        <w:sz w:val="27"/>
                      </w:rPr>
                      <w:t>sociale</w:t>
                    </w:r>
                    <w:r>
                      <w:rPr>
                        <w:color w:val="FFFFFF"/>
                        <w:spacing w:val="-12"/>
                        <w:sz w:val="27"/>
                      </w:rPr>
                      <w:t> </w:t>
                    </w:r>
                    <w:r>
                      <w:rPr>
                        <w:color w:val="FFFFFF"/>
                        <w:sz w:val="27"/>
                      </w:rPr>
                      <w:t>ou</w:t>
                    </w:r>
                    <w:r>
                      <w:rPr>
                        <w:color w:val="FFFFFF"/>
                        <w:spacing w:val="-12"/>
                        <w:sz w:val="27"/>
                      </w:rPr>
                      <w:t> </w:t>
                    </w:r>
                    <w:r>
                      <w:rPr>
                        <w:color w:val="FFFFFF"/>
                        <w:sz w:val="27"/>
                      </w:rPr>
                      <w:t>des</w:t>
                    </w:r>
                    <w:r>
                      <w:rPr>
                        <w:color w:val="FFFFFF"/>
                        <w:spacing w:val="-12"/>
                        <w:sz w:val="27"/>
                      </w:rPr>
                      <w:t> </w:t>
                    </w:r>
                    <w:r>
                      <w:rPr>
                        <w:color w:val="FFFFFF"/>
                        <w:sz w:val="27"/>
                      </w:rPr>
                      <w:t>dispositions</w:t>
                    </w:r>
                    <w:r>
                      <w:rPr>
                        <w:color w:val="FFFFFF"/>
                        <w:spacing w:val="-63"/>
                        <w:sz w:val="27"/>
                      </w:rPr>
                      <w:t> </w:t>
                    </w:r>
                    <w:r>
                      <w:rPr>
                        <w:color w:val="FFFFFF"/>
                        <w:sz w:val="27"/>
                      </w:rPr>
                      <w:t>légales</w:t>
                    </w:r>
                    <w:r>
                      <w:rPr>
                        <w:color w:val="FFFFFF"/>
                        <w:spacing w:val="-4"/>
                        <w:sz w:val="27"/>
                      </w:rPr>
                      <w:t> </w:t>
                    </w:r>
                    <w:r>
                      <w:rPr>
                        <w:color w:val="FFFFFF"/>
                        <w:sz w:val="27"/>
                      </w:rPr>
                      <w:t>sur</w:t>
                    </w:r>
                    <w:r>
                      <w:rPr>
                        <w:color w:val="FFFFFF"/>
                        <w:spacing w:val="-3"/>
                        <w:sz w:val="27"/>
                      </w:rPr>
                      <w:t> </w:t>
                    </w:r>
                    <w:r>
                      <w:rPr>
                        <w:color w:val="FFFFFF"/>
                        <w:sz w:val="27"/>
                      </w:rPr>
                      <w:t>le</w:t>
                    </w:r>
                    <w:r>
                      <w:rPr>
                        <w:color w:val="FFFFFF"/>
                        <w:spacing w:val="-3"/>
                        <w:sz w:val="27"/>
                      </w:rPr>
                      <w:t> </w:t>
                    </w:r>
                    <w:r>
                      <w:rPr>
                        <w:color w:val="FFFFFF"/>
                        <w:sz w:val="27"/>
                      </w:rPr>
                      <w:t>quotidien</w:t>
                    </w:r>
                    <w:r>
                      <w:rPr>
                        <w:color w:val="FFFFFF"/>
                        <w:spacing w:val="-3"/>
                        <w:sz w:val="27"/>
                      </w:rPr>
                      <w:t> </w:t>
                    </w:r>
                    <w:r>
                      <w:rPr>
                        <w:color w:val="FFFFFF"/>
                        <w:sz w:val="27"/>
                      </w:rPr>
                      <w:t>de</w:t>
                    </w:r>
                    <w:r>
                      <w:rPr>
                        <w:color w:val="FFFFFF"/>
                        <w:spacing w:val="-4"/>
                        <w:sz w:val="27"/>
                      </w:rPr>
                      <w:t> </w:t>
                    </w:r>
                    <w:r>
                      <w:rPr>
                        <w:color w:val="FFFFFF"/>
                        <w:sz w:val="27"/>
                      </w:rPr>
                      <w:t>nos</w:t>
                    </w:r>
                    <w:r>
                      <w:rPr>
                        <w:color w:val="FFFFFF"/>
                        <w:spacing w:val="-3"/>
                        <w:sz w:val="27"/>
                      </w:rPr>
                      <w:t> </w:t>
                    </w:r>
                    <w:r>
                      <w:rPr>
                        <w:color w:val="FFFFFF"/>
                        <w:sz w:val="27"/>
                      </w:rPr>
                      <w:t>membres.</w:t>
                    </w:r>
                  </w:p>
                </w:txbxContent>
              </v:textbox>
              <w10:wrap type="none"/>
            </v:shape>
          </v:group>
        </w:pict>
      </w:r>
      <w:r>
        <w:rPr/>
      </w:r>
    </w:p>
    <w:p>
      <w:pPr>
        <w:pStyle w:val="BodyText"/>
      </w:pPr>
    </w:p>
    <w:p>
      <w:pPr>
        <w:spacing w:after="0"/>
        <w:sectPr>
          <w:footerReference w:type="default" r:id="rId47"/>
          <w:pgSz w:w="11910" w:h="16840"/>
          <w:pgMar w:footer="0" w:header="0" w:top="260" w:bottom="0" w:left="0" w:right="0"/>
        </w:sectPr>
      </w:pPr>
    </w:p>
    <w:p>
      <w:pPr>
        <w:spacing w:line="189" w:lineRule="auto" w:before="178"/>
        <w:ind w:left="1184" w:right="0" w:firstLine="0"/>
        <w:jc w:val="left"/>
        <w:rPr>
          <w:rFonts w:ascii="GTSectra-Medium" w:hAnsi="GTSectra-Medium"/>
          <w:sz w:val="60"/>
        </w:rPr>
      </w:pPr>
      <w:bookmarkStart w:name="Concilier activité professionnelle et pr" w:id="23"/>
      <w:bookmarkEnd w:id="23"/>
      <w:r>
        <w:rPr/>
      </w:r>
      <w:bookmarkStart w:name="_bookmark2" w:id="24"/>
      <w:bookmarkEnd w:id="24"/>
      <w:r>
        <w:rPr/>
      </w:r>
      <w:r>
        <w:rPr>
          <w:rFonts w:ascii="GTSectra-Medium" w:hAnsi="GTSectra-Medium"/>
          <w:color w:val="283A97"/>
          <w:sz w:val="60"/>
        </w:rPr>
        <w:t>Concilier activité</w:t>
      </w:r>
      <w:r>
        <w:rPr>
          <w:rFonts w:ascii="GTSectra-Medium" w:hAnsi="GTSectra-Medium"/>
          <w:color w:val="283A97"/>
          <w:spacing w:val="-141"/>
          <w:sz w:val="60"/>
        </w:rPr>
        <w:t> </w:t>
      </w:r>
      <w:r>
        <w:rPr>
          <w:rFonts w:ascii="GTSectra-Medium" w:hAnsi="GTSectra-Medium"/>
          <w:color w:val="283A97"/>
          <w:sz w:val="60"/>
        </w:rPr>
        <w:t>professionnelle</w:t>
      </w:r>
      <w:r>
        <w:rPr>
          <w:rFonts w:ascii="GTSectra-Medium" w:hAnsi="GTSectra-Medium"/>
          <w:color w:val="283A97"/>
          <w:spacing w:val="1"/>
          <w:sz w:val="60"/>
        </w:rPr>
        <w:t> </w:t>
      </w:r>
      <w:r>
        <w:rPr>
          <w:rFonts w:ascii="GTSectra-Medium" w:hAnsi="GTSectra-Medium"/>
          <w:color w:val="283A97"/>
          <w:sz w:val="60"/>
        </w:rPr>
        <w:t>et</w:t>
      </w:r>
      <w:r>
        <w:rPr>
          <w:rFonts w:ascii="GTSectra-Medium" w:hAnsi="GTSectra-Medium"/>
          <w:color w:val="283A97"/>
          <w:spacing w:val="12"/>
          <w:sz w:val="60"/>
        </w:rPr>
        <w:t> </w:t>
      </w:r>
      <w:r>
        <w:rPr>
          <w:rFonts w:ascii="GTSectra-Medium" w:hAnsi="GTSectra-Medium"/>
          <w:color w:val="283A97"/>
          <w:sz w:val="60"/>
        </w:rPr>
        <w:t>prise</w:t>
      </w:r>
      <w:r>
        <w:rPr>
          <w:rFonts w:ascii="GTSectra-Medium" w:hAnsi="GTSectra-Medium"/>
          <w:color w:val="283A97"/>
          <w:spacing w:val="13"/>
          <w:sz w:val="60"/>
        </w:rPr>
        <w:t> </w:t>
      </w:r>
      <w:r>
        <w:rPr>
          <w:rFonts w:ascii="GTSectra-Medium" w:hAnsi="GTSectra-Medium"/>
          <w:color w:val="283A97"/>
          <w:sz w:val="60"/>
        </w:rPr>
        <w:t>en</w:t>
      </w:r>
    </w:p>
    <w:p>
      <w:pPr>
        <w:spacing w:line="579" w:lineRule="exact" w:before="0"/>
        <w:ind w:left="1184" w:right="0" w:firstLine="0"/>
        <w:jc w:val="left"/>
        <w:rPr>
          <w:rFonts w:ascii="GTSectra-Medium"/>
          <w:sz w:val="60"/>
        </w:rPr>
      </w:pPr>
      <w:r>
        <w:rPr>
          <w:rFonts w:ascii="GTSectra-Medium"/>
          <w:color w:val="283A97"/>
          <w:sz w:val="60"/>
        </w:rPr>
        <w:t>charge</w:t>
      </w:r>
      <w:r>
        <w:rPr>
          <w:rFonts w:ascii="GTSectra-Medium"/>
          <w:color w:val="283A97"/>
          <w:spacing w:val="14"/>
          <w:sz w:val="60"/>
        </w:rPr>
        <w:t> </w:t>
      </w:r>
      <w:r>
        <w:rPr>
          <w:rFonts w:ascii="GTSectra-Medium"/>
          <w:color w:val="283A97"/>
          <w:sz w:val="60"/>
        </w:rPr>
        <w:t>de</w:t>
      </w:r>
    </w:p>
    <w:p>
      <w:pPr>
        <w:spacing w:line="189" w:lineRule="auto" w:before="54"/>
        <w:ind w:left="1184" w:right="1240" w:firstLine="0"/>
        <w:jc w:val="left"/>
        <w:rPr>
          <w:rFonts w:ascii="GTSectra-Medium" w:hAnsi="GTSectra-Medium"/>
          <w:sz w:val="60"/>
        </w:rPr>
      </w:pPr>
      <w:r>
        <w:rPr>
          <w:rFonts w:ascii="GTSectra-Medium" w:hAnsi="GTSectra-Medium"/>
          <w:color w:val="283A97"/>
          <w:sz w:val="60"/>
        </w:rPr>
        <w:t>proches:</w:t>
      </w:r>
      <w:r>
        <w:rPr>
          <w:rFonts w:ascii="GTSectra-Medium" w:hAnsi="GTSectra-Medium"/>
          <w:color w:val="283A97"/>
          <w:spacing w:val="2"/>
          <w:sz w:val="60"/>
        </w:rPr>
        <w:t> </w:t>
      </w:r>
      <w:r>
        <w:rPr>
          <w:rFonts w:ascii="GTSectra-Medium" w:hAnsi="GTSectra-Medium"/>
          <w:color w:val="283A97"/>
          <w:sz w:val="60"/>
        </w:rPr>
        <w:t>vue</w:t>
      </w:r>
      <w:r>
        <w:rPr>
          <w:rFonts w:ascii="GTSectra-Medium" w:hAnsi="GTSectra-Medium"/>
          <w:color w:val="283A97"/>
          <w:spacing w:val="-141"/>
          <w:sz w:val="60"/>
        </w:rPr>
        <w:t> </w:t>
      </w:r>
      <w:r>
        <w:rPr>
          <w:rFonts w:ascii="GTSectra-Medium" w:hAnsi="GTSectra-Medium"/>
          <w:color w:val="283A97"/>
          <w:sz w:val="60"/>
        </w:rPr>
        <w:t>d’ensemble</w:t>
      </w:r>
    </w:p>
    <w:p>
      <w:pPr>
        <w:pStyle w:val="BodyText"/>
        <w:rPr>
          <w:rFonts w:ascii="GTSectra-Medium"/>
          <w:sz w:val="60"/>
        </w:rPr>
      </w:pPr>
    </w:p>
    <w:p>
      <w:pPr>
        <w:pStyle w:val="BodyText"/>
        <w:rPr>
          <w:rFonts w:ascii="GTSectra-Medium"/>
          <w:sz w:val="60"/>
        </w:rPr>
      </w:pPr>
    </w:p>
    <w:p>
      <w:pPr>
        <w:pStyle w:val="BodyText"/>
        <w:spacing w:before="11"/>
        <w:rPr>
          <w:rFonts w:ascii="GTSectra-Medium"/>
          <w:sz w:val="69"/>
        </w:rPr>
      </w:pPr>
    </w:p>
    <w:p>
      <w:pPr>
        <w:spacing w:before="0"/>
        <w:ind w:left="1184" w:right="0" w:firstLine="0"/>
        <w:jc w:val="left"/>
        <w:rPr>
          <w:rFonts w:ascii="GT Walsheim Pro"/>
          <w:sz w:val="15"/>
        </w:rPr>
      </w:pPr>
      <w:r>
        <w:rPr>
          <w:rFonts w:ascii="GT Walsheim Pro"/>
          <w:b/>
          <w:color w:val="231F20"/>
          <w:sz w:val="15"/>
        </w:rPr>
        <w:t>Texte</w:t>
      </w:r>
      <w:r>
        <w:rPr>
          <w:rFonts w:ascii="GT Walsheim Pro"/>
          <w:b/>
          <w:color w:val="231F20"/>
          <w:spacing w:val="4"/>
          <w:sz w:val="15"/>
        </w:rPr>
        <w:t> </w:t>
      </w:r>
      <w:r>
        <w:rPr>
          <w:rFonts w:ascii="GT Walsheim Pro"/>
          <w:color w:val="231F20"/>
          <w:spacing w:val="12"/>
          <w:sz w:val="15"/>
        </w:rPr>
        <w:t>Sonja</w:t>
      </w:r>
      <w:r>
        <w:rPr>
          <w:rFonts w:ascii="GT Walsheim Pro"/>
          <w:color w:val="231F20"/>
          <w:spacing w:val="38"/>
          <w:sz w:val="15"/>
        </w:rPr>
        <w:t> </w:t>
      </w:r>
      <w:r>
        <w:rPr>
          <w:rFonts w:ascii="GT Walsheim Pro"/>
          <w:color w:val="231F20"/>
          <w:spacing w:val="11"/>
          <w:sz w:val="15"/>
        </w:rPr>
        <w:t>Wenger </w:t>
      </w:r>
      <w:r>
        <w:rPr>
          <w:rFonts w:ascii="GT Walsheim Pro"/>
          <w:color w:val="231F20"/>
          <w:spacing w:val="50"/>
          <w:sz w:val="15"/>
        </w:rPr>
        <w:t> </w:t>
      </w:r>
      <w:r>
        <w:rPr>
          <w:rFonts w:ascii="GT Walsheim Pro"/>
          <w:b/>
          <w:color w:val="231F20"/>
          <w:spacing w:val="12"/>
          <w:sz w:val="15"/>
        </w:rPr>
        <w:t>Photos</w:t>
      </w:r>
      <w:r>
        <w:rPr>
          <w:rFonts w:ascii="GT Walsheim Pro"/>
          <w:b/>
          <w:color w:val="231F20"/>
          <w:spacing w:val="40"/>
          <w:sz w:val="15"/>
        </w:rPr>
        <w:t> </w:t>
      </w:r>
      <w:r>
        <w:rPr>
          <w:rFonts w:ascii="GT Walsheim Pro"/>
          <w:color w:val="231F20"/>
          <w:spacing w:val="13"/>
          <w:sz w:val="15"/>
        </w:rPr>
        <w:t>Shutterstock</w:t>
      </w:r>
      <w:r>
        <w:rPr>
          <w:rFonts w:ascii="GT Walsheim Pro"/>
          <w:color w:val="231F20"/>
          <w:spacing w:val="-23"/>
          <w:sz w:val="15"/>
        </w:rPr>
        <w:t> </w:t>
      </w:r>
    </w:p>
    <w:p>
      <w:pPr>
        <w:spacing w:line="237" w:lineRule="auto" w:before="277"/>
        <w:ind w:left="251" w:right="1124" w:firstLine="0"/>
        <w:jc w:val="left"/>
        <w:rPr>
          <w:rFonts w:ascii="GTWalsheimProMedium" w:hAnsi="GTWalsheimProMedium"/>
          <w:sz w:val="28"/>
        </w:rPr>
      </w:pPr>
      <w:r>
        <w:rPr/>
        <w:br w:type="column"/>
      </w:r>
      <w:r>
        <w:rPr>
          <w:rFonts w:ascii="GTWalsheimProMedium" w:hAnsi="GTWalsheimProMedium"/>
          <w:color w:val="283A97"/>
          <w:sz w:val="28"/>
        </w:rPr>
        <w:t>Une</w:t>
      </w:r>
      <w:r>
        <w:rPr>
          <w:rFonts w:ascii="GTWalsheimProMedium" w:hAnsi="GTWalsheimProMedium"/>
          <w:color w:val="283A97"/>
          <w:spacing w:val="32"/>
          <w:sz w:val="28"/>
        </w:rPr>
        <w:t> </w:t>
      </w:r>
      <w:r>
        <w:rPr>
          <w:rFonts w:ascii="GTWalsheimProMedium" w:hAnsi="GTWalsheimProMedium"/>
          <w:color w:val="283A97"/>
          <w:sz w:val="28"/>
        </w:rPr>
        <w:t>nouvelle</w:t>
      </w:r>
      <w:r>
        <w:rPr>
          <w:rFonts w:ascii="GTWalsheimProMedium" w:hAnsi="GTWalsheimProMedium"/>
          <w:color w:val="283A97"/>
          <w:spacing w:val="32"/>
          <w:sz w:val="28"/>
        </w:rPr>
        <w:t> </w:t>
      </w:r>
      <w:r>
        <w:rPr>
          <w:rFonts w:ascii="GTWalsheimProMedium" w:hAnsi="GTWalsheimProMedium"/>
          <w:color w:val="283A97"/>
          <w:sz w:val="28"/>
        </w:rPr>
        <w:t>loi</w:t>
      </w:r>
      <w:r>
        <w:rPr>
          <w:rFonts w:ascii="GTWalsheimProMedium" w:hAnsi="GTWalsheimProMedium"/>
          <w:color w:val="283A97"/>
          <w:spacing w:val="32"/>
          <w:sz w:val="28"/>
        </w:rPr>
        <w:t> </w:t>
      </w:r>
      <w:r>
        <w:rPr>
          <w:rFonts w:ascii="GTWalsheimProMedium" w:hAnsi="GTWalsheimProMedium"/>
          <w:color w:val="283A97"/>
          <w:sz w:val="28"/>
        </w:rPr>
        <w:t>fédérale</w:t>
      </w:r>
      <w:r>
        <w:rPr>
          <w:rFonts w:ascii="GTWalsheimProMedium" w:hAnsi="GTWalsheimProMedium"/>
          <w:color w:val="283A97"/>
          <w:spacing w:val="32"/>
          <w:sz w:val="28"/>
        </w:rPr>
        <w:t> </w:t>
      </w:r>
      <w:r>
        <w:rPr>
          <w:rFonts w:ascii="GTWalsheimProMedium" w:hAnsi="GTWalsheimProMedium"/>
          <w:color w:val="283A97"/>
          <w:sz w:val="28"/>
        </w:rPr>
        <w:t>ainsi</w:t>
      </w:r>
      <w:r>
        <w:rPr>
          <w:rFonts w:ascii="GTWalsheimProMedium" w:hAnsi="GTWalsheimProMedium"/>
          <w:color w:val="283A97"/>
          <w:spacing w:val="32"/>
          <w:sz w:val="28"/>
        </w:rPr>
        <w:t> </w:t>
      </w:r>
      <w:r>
        <w:rPr>
          <w:rFonts w:ascii="GTWalsheimProMedium" w:hAnsi="GTWalsheimProMedium"/>
          <w:color w:val="283A97"/>
          <w:sz w:val="28"/>
        </w:rPr>
        <w:t>que</w:t>
      </w:r>
      <w:r>
        <w:rPr>
          <w:rFonts w:ascii="GTWalsheimProMedium" w:hAnsi="GTWalsheimProMedium"/>
          <w:color w:val="283A97"/>
          <w:spacing w:val="-67"/>
          <w:sz w:val="28"/>
        </w:rPr>
        <w:t> </w:t>
      </w:r>
      <w:r>
        <w:rPr>
          <w:rFonts w:ascii="GTWalsheimProMedium" w:hAnsi="GTWalsheimProMedium"/>
          <w:color w:val="283A97"/>
          <w:sz w:val="28"/>
        </w:rPr>
        <w:t>des</w:t>
      </w:r>
      <w:r>
        <w:rPr>
          <w:rFonts w:ascii="GTWalsheimProMedium" w:hAnsi="GTWalsheimProMedium"/>
          <w:color w:val="283A97"/>
          <w:spacing w:val="37"/>
          <w:sz w:val="28"/>
        </w:rPr>
        <w:t> </w:t>
      </w:r>
      <w:r>
        <w:rPr>
          <w:rFonts w:ascii="GTWalsheimProMedium" w:hAnsi="GTWalsheimProMedium"/>
          <w:color w:val="283A97"/>
          <w:sz w:val="28"/>
        </w:rPr>
        <w:t>modifications</w:t>
      </w:r>
      <w:r>
        <w:rPr>
          <w:rFonts w:ascii="GTWalsheimProMedium" w:hAnsi="GTWalsheimProMedium"/>
          <w:color w:val="283A97"/>
          <w:spacing w:val="37"/>
          <w:sz w:val="28"/>
        </w:rPr>
        <w:t> </w:t>
      </w:r>
      <w:r>
        <w:rPr>
          <w:rFonts w:ascii="GTWalsheimProMedium" w:hAnsi="GTWalsheimProMedium"/>
          <w:color w:val="283A97"/>
          <w:sz w:val="28"/>
        </w:rPr>
        <w:t>dans</w:t>
      </w:r>
      <w:r>
        <w:rPr>
          <w:rFonts w:ascii="GTWalsheimProMedium" w:hAnsi="GTWalsheimProMedium"/>
          <w:color w:val="283A97"/>
          <w:spacing w:val="37"/>
          <w:sz w:val="28"/>
        </w:rPr>
        <w:t> </w:t>
      </w:r>
      <w:r>
        <w:rPr>
          <w:rFonts w:ascii="GTWalsheimProMedium" w:hAnsi="GTWalsheimProMedium"/>
          <w:color w:val="283A97"/>
          <w:sz w:val="28"/>
        </w:rPr>
        <w:t>la</w:t>
      </w:r>
      <w:r>
        <w:rPr>
          <w:rFonts w:ascii="GTWalsheimProMedium" w:hAnsi="GTWalsheimProMedium"/>
          <w:color w:val="283A97"/>
          <w:spacing w:val="37"/>
          <w:sz w:val="28"/>
        </w:rPr>
        <w:t> </w:t>
      </w:r>
      <w:r>
        <w:rPr>
          <w:rFonts w:ascii="GTWalsheimProMedium" w:hAnsi="GTWalsheimProMedium"/>
          <w:color w:val="283A97"/>
          <w:sz w:val="28"/>
        </w:rPr>
        <w:t>révision</w:t>
      </w:r>
      <w:r>
        <w:rPr>
          <w:rFonts w:ascii="GTWalsheimProMedium" w:hAnsi="GTWalsheimProMedium"/>
          <w:color w:val="283A97"/>
          <w:spacing w:val="-67"/>
          <w:sz w:val="28"/>
        </w:rPr>
        <w:t> </w:t>
      </w:r>
      <w:r>
        <w:rPr>
          <w:rFonts w:ascii="GTWalsheimProMedium" w:hAnsi="GTWalsheimProMedium"/>
          <w:color w:val="283A97"/>
          <w:sz w:val="28"/>
        </w:rPr>
        <w:t>des</w:t>
      </w:r>
      <w:r>
        <w:rPr>
          <w:rFonts w:ascii="GTWalsheimProMedium" w:hAnsi="GTWalsheimProMedium"/>
          <w:color w:val="283A97"/>
          <w:spacing w:val="1"/>
          <w:sz w:val="28"/>
        </w:rPr>
        <w:t> </w:t>
      </w:r>
      <w:r>
        <w:rPr>
          <w:rFonts w:ascii="GTWalsheimProMedium" w:hAnsi="GTWalsheimProMedium"/>
          <w:color w:val="283A97"/>
          <w:sz w:val="28"/>
        </w:rPr>
        <w:t>prestations</w:t>
      </w:r>
      <w:r>
        <w:rPr>
          <w:rFonts w:ascii="GTWalsheimProMedium" w:hAnsi="GTWalsheimProMedium"/>
          <w:color w:val="283A97"/>
          <w:spacing w:val="1"/>
          <w:sz w:val="28"/>
        </w:rPr>
        <w:t> </w:t>
      </w:r>
      <w:r>
        <w:rPr>
          <w:rFonts w:ascii="GTWalsheimProMedium" w:hAnsi="GTWalsheimProMedium"/>
          <w:color w:val="283A97"/>
          <w:sz w:val="28"/>
        </w:rPr>
        <w:t>complémentaires</w:t>
      </w:r>
      <w:r>
        <w:rPr>
          <w:rFonts w:ascii="GTWalsheimProMedium" w:hAnsi="GTWalsheimProMedium"/>
          <w:color w:val="283A97"/>
          <w:spacing w:val="1"/>
          <w:sz w:val="28"/>
        </w:rPr>
        <w:t> </w:t>
      </w:r>
      <w:r>
        <w:rPr>
          <w:rFonts w:ascii="GTWalsheimProMedium" w:hAnsi="GTWalsheimProMedium"/>
          <w:color w:val="283A97"/>
          <w:sz w:val="28"/>
        </w:rPr>
        <w:t>allègent</w:t>
      </w:r>
      <w:r>
        <w:rPr>
          <w:rFonts w:ascii="GTWalsheimProMedium" w:hAnsi="GTWalsheimProMedium"/>
          <w:color w:val="283A97"/>
          <w:spacing w:val="19"/>
          <w:sz w:val="28"/>
        </w:rPr>
        <w:t> </w:t>
      </w:r>
      <w:r>
        <w:rPr>
          <w:rFonts w:ascii="GTWalsheimProMedium" w:hAnsi="GTWalsheimProMedium"/>
          <w:color w:val="283A97"/>
          <w:sz w:val="28"/>
        </w:rPr>
        <w:t>la</w:t>
      </w:r>
      <w:r>
        <w:rPr>
          <w:rFonts w:ascii="GTWalsheimProMedium" w:hAnsi="GTWalsheimProMedium"/>
          <w:color w:val="283A97"/>
          <w:spacing w:val="20"/>
          <w:sz w:val="28"/>
        </w:rPr>
        <w:t> </w:t>
      </w:r>
      <w:r>
        <w:rPr>
          <w:rFonts w:ascii="GTWalsheimProMedium" w:hAnsi="GTWalsheimProMedium"/>
          <w:color w:val="283A97"/>
          <w:sz w:val="28"/>
        </w:rPr>
        <w:t>charge</w:t>
      </w:r>
      <w:r>
        <w:rPr>
          <w:rFonts w:ascii="GTWalsheimProMedium" w:hAnsi="GTWalsheimProMedium"/>
          <w:color w:val="283A97"/>
          <w:spacing w:val="20"/>
          <w:sz w:val="28"/>
        </w:rPr>
        <w:t> </w:t>
      </w:r>
      <w:r>
        <w:rPr>
          <w:rFonts w:ascii="GTWalsheimProMedium" w:hAnsi="GTWalsheimProMedium"/>
          <w:color w:val="283A97"/>
          <w:sz w:val="28"/>
        </w:rPr>
        <w:t>financière</w:t>
      </w:r>
    </w:p>
    <w:p>
      <w:pPr>
        <w:spacing w:line="335" w:lineRule="exact" w:before="0"/>
        <w:ind w:left="251" w:right="0" w:firstLine="0"/>
        <w:jc w:val="left"/>
        <w:rPr>
          <w:rFonts w:ascii="GTWalsheimProMedium"/>
          <w:sz w:val="28"/>
        </w:rPr>
      </w:pPr>
      <w:r>
        <w:rPr>
          <w:rFonts w:ascii="GTWalsheimProMedium"/>
          <w:color w:val="283A97"/>
          <w:sz w:val="28"/>
        </w:rPr>
        <w:t>pesant</w:t>
      </w:r>
      <w:r>
        <w:rPr>
          <w:rFonts w:ascii="GTWalsheimProMedium"/>
          <w:color w:val="283A97"/>
          <w:spacing w:val="29"/>
          <w:sz w:val="28"/>
        </w:rPr>
        <w:t> </w:t>
      </w:r>
      <w:r>
        <w:rPr>
          <w:rFonts w:ascii="GTWalsheimProMedium"/>
          <w:color w:val="283A97"/>
          <w:sz w:val="28"/>
        </w:rPr>
        <w:t>sur</w:t>
      </w:r>
      <w:r>
        <w:rPr>
          <w:rFonts w:ascii="GTWalsheimProMedium"/>
          <w:color w:val="283A97"/>
          <w:spacing w:val="29"/>
          <w:sz w:val="28"/>
        </w:rPr>
        <w:t> </w:t>
      </w:r>
      <w:r>
        <w:rPr>
          <w:rFonts w:ascii="GTWalsheimProMedium"/>
          <w:color w:val="283A97"/>
          <w:sz w:val="28"/>
        </w:rPr>
        <w:t>les</w:t>
      </w:r>
      <w:r>
        <w:rPr>
          <w:rFonts w:ascii="GTWalsheimProMedium"/>
          <w:color w:val="283A97"/>
          <w:spacing w:val="30"/>
          <w:sz w:val="28"/>
        </w:rPr>
        <w:t> </w:t>
      </w:r>
      <w:r>
        <w:rPr>
          <w:rFonts w:ascii="GTWalsheimProMedium"/>
          <w:color w:val="283A97"/>
          <w:sz w:val="28"/>
        </w:rPr>
        <w:t>personnes</w:t>
      </w:r>
      <w:r>
        <w:rPr>
          <w:rFonts w:ascii="GTWalsheimProMedium"/>
          <w:color w:val="283A97"/>
          <w:spacing w:val="29"/>
          <w:sz w:val="28"/>
        </w:rPr>
        <w:t> </w:t>
      </w:r>
      <w:r>
        <w:rPr>
          <w:rFonts w:ascii="GTWalsheimProMedium"/>
          <w:color w:val="283A97"/>
          <w:sz w:val="28"/>
        </w:rPr>
        <w:t>avec</w:t>
      </w:r>
    </w:p>
    <w:p>
      <w:pPr>
        <w:spacing w:line="237" w:lineRule="auto" w:before="1"/>
        <w:ind w:left="251" w:right="1124" w:firstLine="0"/>
        <w:jc w:val="left"/>
        <w:rPr>
          <w:rFonts w:ascii="GTWalsheimProMedium" w:hAnsi="GTWalsheimProMedium"/>
          <w:sz w:val="28"/>
        </w:rPr>
      </w:pPr>
      <w:r>
        <w:rPr>
          <w:rFonts w:ascii="GTWalsheimProMedium" w:hAnsi="GTWalsheimProMedium"/>
          <w:color w:val="283A97"/>
          <w:sz w:val="28"/>
        </w:rPr>
        <w:t>handicap</w:t>
      </w:r>
      <w:r>
        <w:rPr>
          <w:rFonts w:ascii="GTWalsheimProMedium" w:hAnsi="GTWalsheimProMedium"/>
          <w:color w:val="283A97"/>
          <w:spacing w:val="39"/>
          <w:sz w:val="28"/>
        </w:rPr>
        <w:t> </w:t>
      </w:r>
      <w:r>
        <w:rPr>
          <w:rFonts w:ascii="GTWalsheimProMedium" w:hAnsi="GTWalsheimProMedium"/>
          <w:color w:val="283A97"/>
          <w:sz w:val="28"/>
        </w:rPr>
        <w:t>et</w:t>
      </w:r>
      <w:r>
        <w:rPr>
          <w:rFonts w:ascii="GTWalsheimProMedium" w:hAnsi="GTWalsheimProMedium"/>
          <w:color w:val="283A97"/>
          <w:spacing w:val="40"/>
          <w:sz w:val="28"/>
        </w:rPr>
        <w:t> </w:t>
      </w:r>
      <w:r>
        <w:rPr>
          <w:rFonts w:ascii="GTWalsheimProMedium" w:hAnsi="GTWalsheimProMedium"/>
          <w:color w:val="283A97"/>
          <w:sz w:val="28"/>
        </w:rPr>
        <w:t>améliore</w:t>
      </w:r>
      <w:r>
        <w:rPr>
          <w:rFonts w:ascii="GTWalsheimProMedium" w:hAnsi="GTWalsheimProMedium"/>
          <w:color w:val="283A97"/>
          <w:spacing w:val="39"/>
          <w:sz w:val="28"/>
        </w:rPr>
        <w:t> </w:t>
      </w:r>
      <w:r>
        <w:rPr>
          <w:rFonts w:ascii="GTWalsheimProMedium" w:hAnsi="GTWalsheimProMedium"/>
          <w:color w:val="283A97"/>
          <w:sz w:val="28"/>
        </w:rPr>
        <w:t>la</w:t>
      </w:r>
      <w:r>
        <w:rPr>
          <w:rFonts w:ascii="GTWalsheimProMedium" w:hAnsi="GTWalsheimProMedium"/>
          <w:color w:val="283A97"/>
          <w:spacing w:val="40"/>
          <w:sz w:val="28"/>
        </w:rPr>
        <w:t> </w:t>
      </w:r>
      <w:r>
        <w:rPr>
          <w:rFonts w:ascii="GTWalsheimProMedium" w:hAnsi="GTWalsheimProMedium"/>
          <w:color w:val="283A97"/>
          <w:sz w:val="28"/>
        </w:rPr>
        <w:t>situation</w:t>
      </w:r>
      <w:r>
        <w:rPr>
          <w:rFonts w:ascii="GTWalsheimProMedium" w:hAnsi="GTWalsheimProMedium"/>
          <w:color w:val="283A97"/>
          <w:spacing w:val="-67"/>
          <w:sz w:val="28"/>
        </w:rPr>
        <w:t> </w:t>
      </w:r>
      <w:r>
        <w:rPr>
          <w:rFonts w:ascii="GTWalsheimProMedium" w:hAnsi="GTWalsheimProMedium"/>
          <w:color w:val="283A97"/>
          <w:sz w:val="28"/>
        </w:rPr>
        <w:t>des</w:t>
      </w:r>
      <w:r>
        <w:rPr>
          <w:rFonts w:ascii="GTWalsheimProMedium" w:hAnsi="GTWalsheimProMedium"/>
          <w:color w:val="283A97"/>
          <w:spacing w:val="13"/>
          <w:sz w:val="28"/>
        </w:rPr>
        <w:t> </w:t>
      </w:r>
      <w:r>
        <w:rPr>
          <w:rFonts w:ascii="GTWalsheimProMedium" w:hAnsi="GTWalsheimProMedium"/>
          <w:color w:val="283A97"/>
          <w:sz w:val="28"/>
        </w:rPr>
        <w:t>proches</w:t>
      </w:r>
      <w:r>
        <w:rPr>
          <w:rFonts w:ascii="GTWalsheimProMedium" w:hAnsi="GTWalsheimProMedium"/>
          <w:color w:val="283A97"/>
          <w:spacing w:val="14"/>
          <w:sz w:val="28"/>
        </w:rPr>
        <w:t> </w:t>
      </w:r>
      <w:r>
        <w:rPr>
          <w:rFonts w:ascii="GTWalsheimProMedium" w:hAnsi="GTWalsheimProMedium"/>
          <w:color w:val="283A97"/>
          <w:sz w:val="28"/>
        </w:rPr>
        <w:t>aidants.</w:t>
      </w:r>
    </w:p>
    <w:p>
      <w:pPr>
        <w:pStyle w:val="BodyText"/>
        <w:spacing w:before="3"/>
        <w:rPr>
          <w:rFonts w:ascii="GTWalsheimProMedium"/>
          <w:sz w:val="32"/>
        </w:rPr>
      </w:pPr>
    </w:p>
    <w:p>
      <w:pPr>
        <w:pStyle w:val="BodyText"/>
        <w:spacing w:line="256" w:lineRule="auto"/>
        <w:ind w:left="251" w:right="1124"/>
        <w:rPr>
          <w:rFonts w:ascii="GTWalsheimProLight" w:hAnsi="GTWalsheimProLight"/>
        </w:rPr>
      </w:pP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nouvelle</w:t>
      </w:r>
      <w:r>
        <w:rPr>
          <w:rFonts w:ascii="GTWalsheimProLight" w:hAnsi="GTWalsheimProLight"/>
          <w:color w:val="231F20"/>
          <w:spacing w:val="51"/>
        </w:rPr>
        <w:t> </w:t>
      </w:r>
      <w:r>
        <w:rPr>
          <w:rFonts w:ascii="GTWalsheimProLight" w:hAnsi="GTWalsheimProLight"/>
          <w:color w:val="231F20"/>
        </w:rPr>
        <w:t>loi</w:t>
      </w:r>
      <w:r>
        <w:rPr>
          <w:rFonts w:ascii="GTWalsheimProLight" w:hAnsi="GTWalsheimProLight"/>
          <w:color w:val="231F20"/>
          <w:spacing w:val="51"/>
        </w:rPr>
        <w:t> </w:t>
      </w:r>
      <w:r>
        <w:rPr>
          <w:rFonts w:ascii="GTWalsheimProLight" w:hAnsi="GTWalsheimProLight"/>
          <w:color w:val="231F20"/>
        </w:rPr>
        <w:t>fédérale</w:t>
      </w:r>
      <w:r>
        <w:rPr>
          <w:rFonts w:ascii="GTWalsheimProLight" w:hAnsi="GTWalsheimProLight"/>
          <w:color w:val="231F20"/>
          <w:spacing w:val="51"/>
        </w:rPr>
        <w:t> </w:t>
      </w:r>
      <w:r>
        <w:rPr>
          <w:rFonts w:ascii="GTWalsheimProLight" w:hAnsi="GTWalsheimProLight"/>
          <w:color w:val="231F20"/>
        </w:rPr>
        <w:t>visant</w:t>
      </w:r>
      <w:r>
        <w:rPr>
          <w:rFonts w:ascii="GTWalsheimProLight" w:hAnsi="GTWalsheimProLight"/>
          <w:color w:val="231F20"/>
          <w:spacing w:val="51"/>
        </w:rPr>
        <w:t> </w:t>
      </w:r>
      <w:r>
        <w:rPr>
          <w:rFonts w:ascii="GTWalsheimProLight" w:hAnsi="GTWalsheimProLight"/>
          <w:color w:val="231F20"/>
        </w:rPr>
        <w:t>une</w:t>
      </w:r>
      <w:r>
        <w:rPr>
          <w:rFonts w:ascii="GTWalsheimProLight" w:hAnsi="GTWalsheimProLight"/>
          <w:color w:val="231F20"/>
          <w:spacing w:val="51"/>
        </w:rPr>
        <w:t> </w:t>
      </w:r>
      <w:r>
        <w:rPr>
          <w:rFonts w:ascii="GTWalsheimProLight" w:hAnsi="GTWalsheimProLight"/>
          <w:color w:val="231F20"/>
        </w:rPr>
        <w:t>«amélioration</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conciliation</w:t>
      </w:r>
      <w:r>
        <w:rPr>
          <w:rFonts w:ascii="GTWalsheimProLight" w:hAnsi="GTWalsheimProLight"/>
          <w:color w:val="231F20"/>
          <w:spacing w:val="1"/>
        </w:rPr>
        <w:t> </w:t>
      </w:r>
      <w:r>
        <w:rPr>
          <w:rFonts w:ascii="GTWalsheimProLight" w:hAnsi="GTWalsheimProLight"/>
          <w:color w:val="231F20"/>
        </w:rPr>
        <w:t>entre</w:t>
      </w:r>
      <w:r>
        <w:rPr>
          <w:rFonts w:ascii="GTWalsheimProLight" w:hAnsi="GTWalsheimProLight"/>
          <w:color w:val="231F20"/>
          <w:spacing w:val="1"/>
        </w:rPr>
        <w:t> </w:t>
      </w:r>
      <w:r>
        <w:rPr>
          <w:rFonts w:ascii="GTWalsheimProLight" w:hAnsi="GTWalsheimProLight"/>
          <w:color w:val="231F20"/>
        </w:rPr>
        <w:t>activité</w:t>
      </w:r>
      <w:r>
        <w:rPr>
          <w:rFonts w:ascii="GTWalsheimProLight" w:hAnsi="GTWalsheimProLight"/>
          <w:color w:val="231F20"/>
          <w:spacing w:val="1"/>
        </w:rPr>
        <w:t> </w:t>
      </w:r>
      <w:r>
        <w:rPr>
          <w:rFonts w:ascii="GTWalsheimProLight" w:hAnsi="GTWalsheimProLight"/>
          <w:color w:val="231F20"/>
        </w:rPr>
        <w:t>professionnelle</w:t>
      </w:r>
      <w:r>
        <w:rPr>
          <w:rFonts w:ascii="GTWalsheimProLight" w:hAnsi="GTWalsheimProLight"/>
          <w:color w:val="231F20"/>
          <w:spacing w:val="1"/>
        </w:rPr>
        <w:t> </w:t>
      </w:r>
      <w:r>
        <w:rPr>
          <w:rFonts w:ascii="GTWalsheimProLight" w:hAnsi="GTWalsheimProLight"/>
          <w:color w:val="231F20"/>
        </w:rPr>
        <w:t>et</w:t>
      </w:r>
      <w:r>
        <w:rPr>
          <w:rFonts w:ascii="GTWalsheimProLight" w:hAnsi="GTWalsheimProLight"/>
          <w:color w:val="231F20"/>
          <w:spacing w:val="1"/>
        </w:rPr>
        <w:t> </w:t>
      </w:r>
      <w:r>
        <w:rPr>
          <w:rFonts w:ascii="GTWalsheimProLight" w:hAnsi="GTWalsheimProLight"/>
          <w:color w:val="231F20"/>
        </w:rPr>
        <w:t>prise</w:t>
      </w:r>
      <w:r>
        <w:rPr>
          <w:rFonts w:ascii="GTWalsheimProLight" w:hAnsi="GTWalsheimProLight"/>
          <w:color w:val="231F20"/>
          <w:spacing w:val="14"/>
        </w:rPr>
        <w:t> </w:t>
      </w:r>
      <w:r>
        <w:rPr>
          <w:rFonts w:ascii="GTWalsheimProLight" w:hAnsi="GTWalsheimProLight"/>
          <w:color w:val="231F20"/>
        </w:rPr>
        <w:t>en</w:t>
      </w:r>
      <w:r>
        <w:rPr>
          <w:rFonts w:ascii="GTWalsheimProLight" w:hAnsi="GTWalsheimProLight"/>
          <w:color w:val="231F20"/>
          <w:spacing w:val="15"/>
        </w:rPr>
        <w:t> </w:t>
      </w:r>
      <w:r>
        <w:rPr>
          <w:rFonts w:ascii="GTWalsheimProLight" w:hAnsi="GTWalsheimProLight"/>
          <w:color w:val="231F20"/>
        </w:rPr>
        <w:t>charge</w:t>
      </w:r>
      <w:r>
        <w:rPr>
          <w:rFonts w:ascii="GTWalsheimProLight" w:hAnsi="GTWalsheimProLight"/>
          <w:color w:val="231F20"/>
          <w:spacing w:val="15"/>
        </w:rPr>
        <w:t> </w:t>
      </w:r>
      <w:r>
        <w:rPr>
          <w:rFonts w:ascii="GTWalsheimProLight" w:hAnsi="GTWalsheimProLight"/>
          <w:color w:val="231F20"/>
        </w:rPr>
        <w:t>de</w:t>
      </w:r>
      <w:r>
        <w:rPr>
          <w:rFonts w:ascii="GTWalsheimProLight" w:hAnsi="GTWalsheimProLight"/>
          <w:color w:val="231F20"/>
          <w:spacing w:val="15"/>
        </w:rPr>
        <w:t> </w:t>
      </w:r>
      <w:r>
        <w:rPr>
          <w:rFonts w:ascii="GTWalsheimProLight" w:hAnsi="GTWalsheimProLight"/>
          <w:color w:val="231F20"/>
        </w:rPr>
        <w:t>proches»</w:t>
      </w:r>
      <w:r>
        <w:rPr>
          <w:rFonts w:ascii="GTWalsheimProLight" w:hAnsi="GTWalsheimProLight"/>
          <w:color w:val="231F20"/>
          <w:spacing w:val="15"/>
        </w:rPr>
        <w:t> </w:t>
      </w:r>
      <w:r>
        <w:rPr>
          <w:rFonts w:ascii="GTWalsheimProLight" w:hAnsi="GTWalsheimProLight"/>
          <w:color w:val="231F20"/>
        </w:rPr>
        <w:t>devrait</w:t>
      </w:r>
      <w:r>
        <w:rPr>
          <w:rFonts w:ascii="GTWalsheimProLight" w:hAnsi="GTWalsheimProLight"/>
          <w:color w:val="231F20"/>
          <w:spacing w:val="15"/>
        </w:rPr>
        <w:t> </w:t>
      </w:r>
      <w:r>
        <w:rPr>
          <w:rFonts w:ascii="GTWalsheimProLight" w:hAnsi="GTWalsheimProLight"/>
          <w:color w:val="231F20"/>
        </w:rPr>
        <w:t>entrer</w:t>
      </w:r>
      <w:r>
        <w:rPr>
          <w:rFonts w:ascii="GTWalsheimProLight" w:hAnsi="GTWalsheimProLight"/>
          <w:color w:val="231F20"/>
          <w:spacing w:val="15"/>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vigueur</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1</w:t>
      </w:r>
      <w:r>
        <w:rPr>
          <w:rFonts w:ascii="GTWalsheimProLight" w:hAnsi="GTWalsheimProLight"/>
          <w:color w:val="231F20"/>
          <w:position w:val="7"/>
          <w:sz w:val="11"/>
        </w:rPr>
        <w:t>er</w:t>
      </w:r>
      <w:r>
        <w:rPr>
          <w:rFonts w:ascii="GTWalsheimProLight" w:hAnsi="GTWalsheimProLight"/>
          <w:color w:val="231F20"/>
          <w:spacing w:val="1"/>
          <w:position w:val="7"/>
          <w:sz w:val="11"/>
        </w:rPr>
        <w:t> </w:t>
      </w:r>
      <w:r>
        <w:rPr>
          <w:rFonts w:ascii="GTWalsheimProLight" w:hAnsi="GTWalsheimProLight"/>
          <w:color w:val="231F20"/>
        </w:rPr>
        <w:t>janvier</w:t>
      </w:r>
      <w:r>
        <w:rPr>
          <w:rFonts w:ascii="GTWalsheimProLight" w:hAnsi="GTWalsheimProLight"/>
          <w:color w:val="231F20"/>
          <w:spacing w:val="1"/>
        </w:rPr>
        <w:t> </w:t>
      </w:r>
      <w:r>
        <w:rPr>
          <w:rFonts w:ascii="GTWalsheimProLight" w:hAnsi="GTWalsheimProLight"/>
          <w:color w:val="231F20"/>
        </w:rPr>
        <w:t>2021.</w:t>
      </w:r>
      <w:r>
        <w:rPr>
          <w:rFonts w:ascii="GTWalsheimProLight" w:hAnsi="GTWalsheimProLight"/>
          <w:color w:val="231F20"/>
          <w:spacing w:val="1"/>
        </w:rPr>
        <w:t> </w:t>
      </w:r>
      <w:r>
        <w:rPr>
          <w:rFonts w:ascii="GTWalsheimProLight" w:hAnsi="GTWalsheimProLight"/>
          <w:color w:val="231F20"/>
        </w:rPr>
        <w:t>Effectivement,</w:t>
      </w:r>
      <w:r>
        <w:rPr>
          <w:rFonts w:ascii="GTWalsheimProLight" w:hAnsi="GTWalsheimProLight"/>
          <w:color w:val="231F20"/>
          <w:spacing w:val="1"/>
        </w:rPr>
        <w:t> </w:t>
      </w:r>
      <w:r>
        <w:rPr>
          <w:rFonts w:ascii="GTWalsheimProLight" w:hAnsi="GTWalsheimProLight"/>
          <w:color w:val="231F20"/>
        </w:rPr>
        <w:t>elle</w:t>
      </w:r>
      <w:r>
        <w:rPr>
          <w:rFonts w:ascii="GTWalsheimProLight" w:hAnsi="GTWalsheimProLight"/>
          <w:color w:val="231F20"/>
          <w:spacing w:val="1"/>
        </w:rPr>
        <w:t> </w:t>
      </w:r>
      <w:r>
        <w:rPr>
          <w:rFonts w:ascii="GTWalsheimProLight" w:hAnsi="GTWalsheimProLight"/>
          <w:color w:val="231F20"/>
        </w:rPr>
        <w:t>améliorera</w:t>
      </w:r>
      <w:r>
        <w:rPr>
          <w:rFonts w:ascii="GTWalsheimProLight" w:hAnsi="GTWalsheimProLight"/>
          <w:color w:val="231F20"/>
          <w:spacing w:val="1"/>
        </w:rPr>
        <w:t> </w:t>
      </w:r>
      <w:r>
        <w:rPr>
          <w:rFonts w:ascii="GTWalsheimProLight" w:hAnsi="GTWalsheimProLight"/>
          <w:color w:val="231F20"/>
        </w:rPr>
        <w:t>sensiblement</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situation</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51"/>
        </w:rPr>
        <w:t> </w:t>
      </w:r>
      <w:r>
        <w:rPr>
          <w:rFonts w:ascii="GTWalsheimProLight" w:hAnsi="GTWalsheimProLight"/>
          <w:color w:val="231F20"/>
        </w:rPr>
        <w:t>nom-</w:t>
      </w:r>
      <w:r>
        <w:rPr>
          <w:rFonts w:ascii="GTWalsheimProLight" w:hAnsi="GTWalsheimProLight"/>
          <w:color w:val="231F20"/>
          <w:spacing w:val="1"/>
        </w:rPr>
        <w:t> </w:t>
      </w:r>
      <w:r>
        <w:rPr>
          <w:rFonts w:ascii="GTWalsheimProLight" w:hAnsi="GTWalsheimProLight"/>
          <w:color w:val="231F20"/>
        </w:rPr>
        <w:t>breuses</w:t>
      </w:r>
      <w:r>
        <w:rPr>
          <w:rFonts w:ascii="GTWalsheimProLight" w:hAnsi="GTWalsheimProLight"/>
          <w:color w:val="231F20"/>
          <w:spacing w:val="1"/>
        </w:rPr>
        <w:t> </w:t>
      </w:r>
      <w:r>
        <w:rPr>
          <w:rFonts w:ascii="GTWalsheimProLight" w:hAnsi="GTWalsheimProLight"/>
          <w:color w:val="231F20"/>
        </w:rPr>
        <w:t>personnes.</w:t>
      </w:r>
      <w:r>
        <w:rPr>
          <w:rFonts w:ascii="GTWalsheimProLight" w:hAnsi="GTWalsheimProLight"/>
          <w:color w:val="231F20"/>
          <w:spacing w:val="1"/>
        </w:rPr>
        <w:t> </w:t>
      </w:r>
      <w:r>
        <w:rPr>
          <w:rFonts w:ascii="GTWalsheimProLight" w:hAnsi="GTWalsheimProLight"/>
          <w:color w:val="231F20"/>
        </w:rPr>
        <w:t>Selon</w:t>
      </w:r>
      <w:r>
        <w:rPr>
          <w:rFonts w:ascii="GTWalsheimProLight" w:hAnsi="GTWalsheimProLight"/>
          <w:color w:val="231F20"/>
          <w:spacing w:val="1"/>
        </w:rPr>
        <w:t> </w:t>
      </w:r>
      <w:r>
        <w:rPr>
          <w:rFonts w:ascii="GTWalsheimProLight" w:hAnsi="GTWalsheimProLight"/>
          <w:color w:val="231F20"/>
        </w:rPr>
        <w:t>l’Office</w:t>
      </w:r>
      <w:r>
        <w:rPr>
          <w:rFonts w:ascii="GTWalsheimProLight" w:hAnsi="GTWalsheimProLight"/>
          <w:color w:val="231F20"/>
          <w:spacing w:val="1"/>
        </w:rPr>
        <w:t> </w:t>
      </w:r>
      <w:r>
        <w:rPr>
          <w:rFonts w:ascii="GTWalsheimProLight" w:hAnsi="GTWalsheimProLight"/>
          <w:color w:val="231F20"/>
        </w:rPr>
        <w:t>fédéral</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statistique,</w:t>
      </w:r>
      <w:r>
        <w:rPr>
          <w:rFonts w:ascii="GTWalsheimProLight" w:hAnsi="GTWalsheimProLight"/>
          <w:color w:val="231F20"/>
          <w:spacing w:val="1"/>
        </w:rPr>
        <w:t> </w:t>
      </w:r>
      <w:r>
        <w:rPr>
          <w:rFonts w:ascii="GTWalsheimProLight" w:hAnsi="GTWalsheimProLight"/>
          <w:color w:val="231F20"/>
        </w:rPr>
        <w:t>plus</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1,9</w:t>
      </w:r>
      <w:r>
        <w:rPr>
          <w:rFonts w:ascii="GTWalsheimProLight" w:hAnsi="GTWalsheimProLight"/>
          <w:color w:val="231F20"/>
          <w:spacing w:val="1"/>
        </w:rPr>
        <w:t> </w:t>
      </w:r>
      <w:r>
        <w:rPr>
          <w:rFonts w:ascii="GTWalsheimProLight" w:hAnsi="GTWalsheimProLight"/>
          <w:color w:val="231F20"/>
        </w:rPr>
        <w:t>million</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51"/>
        </w:rPr>
        <w:t> </w:t>
      </w:r>
      <w:r>
        <w:rPr>
          <w:rFonts w:ascii="GTWalsheimProLight" w:hAnsi="GTWalsheimProLight"/>
          <w:color w:val="231F20"/>
        </w:rPr>
        <w:t>personnes,</w:t>
      </w:r>
      <w:r>
        <w:rPr>
          <w:rFonts w:ascii="GTWalsheimProLight" w:hAnsi="GTWalsheimProLight"/>
          <w:color w:val="231F20"/>
          <w:spacing w:val="51"/>
        </w:rPr>
        <w:t> </w:t>
      </w:r>
      <w:r>
        <w:rPr>
          <w:rFonts w:ascii="GTWalsheimProLight" w:hAnsi="GTWalsheimProLight"/>
          <w:color w:val="231F20"/>
        </w:rPr>
        <w:t>soit</w:t>
      </w:r>
      <w:r>
        <w:rPr>
          <w:rFonts w:ascii="GTWalsheimProLight" w:hAnsi="GTWalsheimProLight"/>
          <w:color w:val="231F20"/>
          <w:spacing w:val="1"/>
        </w:rPr>
        <w:t> </w:t>
      </w:r>
      <w:r>
        <w:rPr>
          <w:rFonts w:ascii="GTWalsheimProLight" w:hAnsi="GTWalsheimProLight"/>
          <w:color w:val="231F20"/>
        </w:rPr>
        <w:t>35%</w:t>
      </w:r>
      <w:r>
        <w:rPr>
          <w:rFonts w:ascii="GTWalsheimProLight" w:hAnsi="GTWalsheimProLight"/>
          <w:color w:val="231F20"/>
          <w:spacing w:val="27"/>
        </w:rPr>
        <w:t> </w:t>
      </w:r>
      <w:r>
        <w:rPr>
          <w:rFonts w:ascii="GTWalsheimProLight" w:hAnsi="GTWalsheimProLight"/>
          <w:color w:val="231F20"/>
        </w:rPr>
        <w:t>de</w:t>
      </w:r>
      <w:r>
        <w:rPr>
          <w:rFonts w:ascii="GTWalsheimProLight" w:hAnsi="GTWalsheimProLight"/>
          <w:color w:val="231F20"/>
          <w:spacing w:val="28"/>
        </w:rPr>
        <w:t> </w:t>
      </w:r>
      <w:r>
        <w:rPr>
          <w:rFonts w:ascii="GTWalsheimProLight" w:hAnsi="GTWalsheimProLight"/>
          <w:color w:val="231F20"/>
        </w:rPr>
        <w:t>la</w:t>
      </w:r>
      <w:r>
        <w:rPr>
          <w:rFonts w:ascii="GTWalsheimProLight" w:hAnsi="GTWalsheimProLight"/>
          <w:color w:val="231F20"/>
          <w:spacing w:val="27"/>
        </w:rPr>
        <w:t> </w:t>
      </w:r>
      <w:r>
        <w:rPr>
          <w:rFonts w:ascii="GTWalsheimProLight" w:hAnsi="GTWalsheimProLight"/>
          <w:color w:val="231F20"/>
        </w:rPr>
        <w:t>population,</w:t>
      </w:r>
      <w:r>
        <w:rPr>
          <w:rFonts w:ascii="GTWalsheimProLight" w:hAnsi="GTWalsheimProLight"/>
          <w:color w:val="231F20"/>
          <w:spacing w:val="28"/>
        </w:rPr>
        <w:t> </w:t>
      </w:r>
      <w:r>
        <w:rPr>
          <w:rFonts w:ascii="GTWalsheimProLight" w:hAnsi="GTWalsheimProLight"/>
          <w:color w:val="231F20"/>
        </w:rPr>
        <w:t>prennent</w:t>
      </w:r>
      <w:r>
        <w:rPr>
          <w:rFonts w:ascii="GTWalsheimProLight" w:hAnsi="GTWalsheimProLight"/>
          <w:color w:val="231F20"/>
          <w:spacing w:val="27"/>
        </w:rPr>
        <w:t> </w:t>
      </w:r>
      <w:r>
        <w:rPr>
          <w:rFonts w:ascii="GTWalsheimProLight" w:hAnsi="GTWalsheimProLight"/>
          <w:color w:val="231F20"/>
        </w:rPr>
        <w:t>régulièrement</w:t>
      </w:r>
      <w:r>
        <w:rPr>
          <w:rFonts w:ascii="GTWalsheimProLight" w:hAnsi="GTWalsheimProLight"/>
          <w:color w:val="231F20"/>
          <w:spacing w:val="28"/>
        </w:rPr>
        <w:t> </w:t>
      </w:r>
      <w:r>
        <w:rPr>
          <w:rFonts w:ascii="GTWalsheimProLight" w:hAnsi="GTWalsheimProLight"/>
          <w:color w:val="231F20"/>
        </w:rPr>
        <w:t>soin</w:t>
      </w:r>
      <w:r>
        <w:rPr>
          <w:rFonts w:ascii="GTWalsheimProLight" w:hAnsi="GTWalsheimProLight"/>
          <w:color w:val="231F20"/>
          <w:spacing w:val="-48"/>
        </w:rPr>
        <w:t> </w:t>
      </w:r>
      <w:r>
        <w:rPr>
          <w:rFonts w:ascii="GTWalsheimProLight" w:hAnsi="GTWalsheimProLight"/>
          <w:color w:val="231F20"/>
        </w:rPr>
        <w:t>de</w:t>
      </w:r>
      <w:r>
        <w:rPr>
          <w:rFonts w:ascii="GTWalsheimProLight" w:hAnsi="GTWalsheimProLight"/>
          <w:color w:val="231F20"/>
          <w:spacing w:val="19"/>
        </w:rPr>
        <w:t> </w:t>
      </w:r>
      <w:r>
        <w:rPr>
          <w:rFonts w:ascii="GTWalsheimProLight" w:hAnsi="GTWalsheimProLight"/>
          <w:color w:val="231F20"/>
        </w:rPr>
        <w:t>leurs</w:t>
      </w:r>
      <w:r>
        <w:rPr>
          <w:rFonts w:ascii="GTWalsheimProLight" w:hAnsi="GTWalsheimProLight"/>
          <w:color w:val="231F20"/>
          <w:spacing w:val="20"/>
        </w:rPr>
        <w:t> </w:t>
      </w:r>
      <w:r>
        <w:rPr>
          <w:rFonts w:ascii="GTWalsheimProLight" w:hAnsi="GTWalsheimProLight"/>
          <w:color w:val="231F20"/>
        </w:rPr>
        <w:t>proches,</w:t>
      </w:r>
      <w:r>
        <w:rPr>
          <w:rFonts w:ascii="GTWalsheimProLight" w:hAnsi="GTWalsheimProLight"/>
          <w:color w:val="231F20"/>
          <w:spacing w:val="20"/>
        </w:rPr>
        <w:t> </w:t>
      </w:r>
      <w:r>
        <w:rPr>
          <w:rFonts w:ascii="GTWalsheimProLight" w:hAnsi="GTWalsheimProLight"/>
          <w:color w:val="231F20"/>
        </w:rPr>
        <w:t>adultes</w:t>
      </w:r>
      <w:r>
        <w:rPr>
          <w:rFonts w:ascii="GTWalsheimProLight" w:hAnsi="GTWalsheimProLight"/>
          <w:color w:val="231F20"/>
          <w:spacing w:val="20"/>
        </w:rPr>
        <w:t> </w:t>
      </w:r>
      <w:r>
        <w:rPr>
          <w:rFonts w:ascii="GTWalsheimProLight" w:hAnsi="GTWalsheimProLight"/>
          <w:color w:val="231F20"/>
        </w:rPr>
        <w:t>ou</w:t>
      </w:r>
      <w:r>
        <w:rPr>
          <w:rFonts w:ascii="GTWalsheimProLight" w:hAnsi="GTWalsheimProLight"/>
          <w:color w:val="231F20"/>
          <w:spacing w:val="20"/>
        </w:rPr>
        <w:t> </w:t>
      </w:r>
      <w:r>
        <w:rPr>
          <w:rFonts w:ascii="GTWalsheimProLight" w:hAnsi="GTWalsheimProLight"/>
          <w:color w:val="231F20"/>
        </w:rPr>
        <w:t>enfants.</w:t>
      </w:r>
      <w:r>
        <w:rPr>
          <w:rFonts w:ascii="GTWalsheimProLight" w:hAnsi="GTWalsheimProLight"/>
          <w:color w:val="231F20"/>
          <w:spacing w:val="19"/>
        </w:rPr>
        <w:t> </w:t>
      </w:r>
      <w:r>
        <w:rPr>
          <w:rFonts w:ascii="GTWalsheimProLight" w:hAnsi="GTWalsheimProLight"/>
          <w:color w:val="231F20"/>
        </w:rPr>
        <w:t>Bon</w:t>
      </w:r>
      <w:r>
        <w:rPr>
          <w:rFonts w:ascii="GTWalsheimProLight" w:hAnsi="GTWalsheimProLight"/>
          <w:color w:val="231F20"/>
          <w:spacing w:val="20"/>
        </w:rPr>
        <w:t> </w:t>
      </w:r>
      <w:r>
        <w:rPr>
          <w:rFonts w:ascii="GTWalsheimProLight" w:hAnsi="GTWalsheimProLight"/>
          <w:color w:val="231F20"/>
        </w:rPr>
        <w:t>nombre</w:t>
      </w:r>
      <w:r>
        <w:rPr>
          <w:rFonts w:ascii="GTWalsheimProLight" w:hAnsi="GTWalsheimProLight"/>
          <w:color w:val="231F20"/>
          <w:spacing w:val="1"/>
        </w:rPr>
        <w:t> </w:t>
      </w:r>
      <w:r>
        <w:rPr>
          <w:rFonts w:ascii="GTWalsheimProLight" w:hAnsi="GTWalsheimProLight"/>
          <w:color w:val="231F20"/>
        </w:rPr>
        <w:t>d’entre</w:t>
      </w:r>
      <w:r>
        <w:rPr>
          <w:rFonts w:ascii="GTWalsheimProLight" w:hAnsi="GTWalsheimProLight"/>
          <w:color w:val="231F20"/>
          <w:spacing w:val="1"/>
        </w:rPr>
        <w:t> </w:t>
      </w:r>
      <w:r>
        <w:rPr>
          <w:rFonts w:ascii="GTWalsheimProLight" w:hAnsi="GTWalsheimProLight"/>
          <w:color w:val="231F20"/>
        </w:rPr>
        <w:t>elles</w:t>
      </w:r>
      <w:r>
        <w:rPr>
          <w:rFonts w:ascii="GTWalsheimProLight" w:hAnsi="GTWalsheimProLight"/>
          <w:color w:val="231F20"/>
          <w:spacing w:val="1"/>
        </w:rPr>
        <w:t> </w:t>
      </w:r>
      <w:r>
        <w:rPr>
          <w:rFonts w:ascii="GTWalsheimProLight" w:hAnsi="GTWalsheimProLight"/>
          <w:color w:val="231F20"/>
        </w:rPr>
        <w:t>exercent</w:t>
      </w:r>
      <w:r>
        <w:rPr>
          <w:rFonts w:ascii="GTWalsheimProLight" w:hAnsi="GTWalsheimProLight"/>
          <w:color w:val="231F20"/>
          <w:spacing w:val="1"/>
        </w:rPr>
        <w:t> </w:t>
      </w:r>
      <w:r>
        <w:rPr>
          <w:rFonts w:ascii="GTWalsheimProLight" w:hAnsi="GTWalsheimProLight"/>
          <w:color w:val="231F20"/>
        </w:rPr>
        <w:t>parallèlement</w:t>
      </w:r>
      <w:r>
        <w:rPr>
          <w:rFonts w:ascii="GTWalsheimProLight" w:hAnsi="GTWalsheimProLight"/>
          <w:color w:val="231F20"/>
          <w:spacing w:val="1"/>
        </w:rPr>
        <w:t> </w:t>
      </w:r>
      <w:r>
        <w:rPr>
          <w:rFonts w:ascii="GTWalsheimProLight" w:hAnsi="GTWalsheimProLight"/>
          <w:color w:val="231F20"/>
        </w:rPr>
        <w:t>une</w:t>
      </w:r>
      <w:r>
        <w:rPr>
          <w:rFonts w:ascii="GTWalsheimProLight" w:hAnsi="GTWalsheimProLight"/>
          <w:color w:val="231F20"/>
          <w:spacing w:val="1"/>
        </w:rPr>
        <w:t> </w:t>
      </w:r>
      <w:r>
        <w:rPr>
          <w:rFonts w:ascii="GTWalsheimProLight" w:hAnsi="GTWalsheimProLight"/>
          <w:color w:val="231F20"/>
        </w:rPr>
        <w:t>activité</w:t>
      </w:r>
      <w:r>
        <w:rPr>
          <w:rFonts w:ascii="GTWalsheimProLight" w:hAnsi="GTWalsheimProLight"/>
          <w:color w:val="231F20"/>
          <w:spacing w:val="1"/>
        </w:rPr>
        <w:t> </w:t>
      </w:r>
      <w:r>
        <w:rPr>
          <w:rFonts w:ascii="GTWalsheimProLight" w:hAnsi="GTWalsheimProLight"/>
          <w:color w:val="231F20"/>
        </w:rPr>
        <w:t>professionnelle.</w:t>
      </w:r>
      <w:r>
        <w:rPr>
          <w:rFonts w:ascii="GTWalsheimProLight" w:hAnsi="GTWalsheimProLight"/>
          <w:color w:val="231F20"/>
          <w:spacing w:val="1"/>
        </w:rPr>
        <w:t> </w:t>
      </w:r>
      <w:r>
        <w:rPr>
          <w:rFonts w:ascii="GTWalsheimProLight" w:hAnsi="GTWalsheimProLight"/>
          <w:color w:val="231F20"/>
        </w:rPr>
        <w:t>Ces</w:t>
      </w:r>
      <w:r>
        <w:rPr>
          <w:rFonts w:ascii="GTWalsheimProLight" w:hAnsi="GTWalsheimProLight"/>
          <w:color w:val="231F20"/>
          <w:spacing w:val="1"/>
        </w:rPr>
        <w:t> </w:t>
      </w:r>
      <w:r>
        <w:rPr>
          <w:rFonts w:ascii="GTWalsheimProLight" w:hAnsi="GTWalsheimProLight"/>
          <w:color w:val="231F20"/>
        </w:rPr>
        <w:t>tâches</w:t>
      </w:r>
      <w:r>
        <w:rPr>
          <w:rFonts w:ascii="GTWalsheimProLight" w:hAnsi="GTWalsheimProLight"/>
          <w:color w:val="231F20"/>
          <w:spacing w:val="1"/>
        </w:rPr>
        <w:t> </w:t>
      </w:r>
      <w:r>
        <w:rPr>
          <w:rFonts w:ascii="GTWalsheimProLight" w:hAnsi="GTWalsheimProLight"/>
          <w:color w:val="231F20"/>
        </w:rPr>
        <w:t>supplémentaires</w:t>
      </w:r>
      <w:r>
        <w:rPr>
          <w:rFonts w:ascii="GTWalsheimProLight" w:hAnsi="GTWalsheimProLight"/>
          <w:color w:val="231F20"/>
          <w:spacing w:val="1"/>
        </w:rPr>
        <w:t> </w:t>
      </w:r>
      <w:r>
        <w:rPr>
          <w:rFonts w:ascii="GTWalsheimProLight" w:hAnsi="GTWalsheimProLight"/>
          <w:color w:val="231F20"/>
        </w:rPr>
        <w:t>vont</w:t>
      </w:r>
      <w:r>
        <w:rPr>
          <w:rFonts w:ascii="GTWalsheimProLight" w:hAnsi="GTWalsheimProLight"/>
          <w:color w:val="231F20"/>
          <w:spacing w:val="1"/>
        </w:rPr>
        <w:t> </w:t>
      </w:r>
      <w:r>
        <w:rPr>
          <w:rFonts w:ascii="GTWalsheimProLight" w:hAnsi="GTWalsheimProLight"/>
          <w:color w:val="231F20"/>
        </w:rPr>
        <w:t>souvent</w:t>
      </w:r>
      <w:r>
        <w:rPr>
          <w:rFonts w:ascii="GTWalsheimProLight" w:hAnsi="GTWalsheimProLight"/>
          <w:color w:val="231F20"/>
          <w:spacing w:val="1"/>
        </w:rPr>
        <w:t> </w:t>
      </w:r>
      <w:r>
        <w:rPr>
          <w:rFonts w:ascii="GTWalsheimProLight" w:hAnsi="GTWalsheimProLight"/>
          <w:color w:val="231F20"/>
        </w:rPr>
        <w:t>bien</w:t>
      </w:r>
      <w:r>
        <w:rPr>
          <w:rFonts w:ascii="GTWalsheimProLight" w:hAnsi="GTWalsheimProLight"/>
          <w:color w:val="231F20"/>
          <w:spacing w:val="1"/>
        </w:rPr>
        <w:t> </w:t>
      </w:r>
      <w:r>
        <w:rPr>
          <w:rFonts w:ascii="GTWalsheimProLight" w:hAnsi="GTWalsheimProLight"/>
          <w:color w:val="231F20"/>
        </w:rPr>
        <w:t>au-delà</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51"/>
        </w:rPr>
        <w:t> </w:t>
      </w:r>
      <w:r>
        <w:rPr>
          <w:rFonts w:ascii="GTWalsheimProLight" w:hAnsi="GTWalsheimProLight"/>
          <w:color w:val="231F20"/>
        </w:rPr>
        <w:t>ce</w:t>
      </w:r>
      <w:r>
        <w:rPr>
          <w:rFonts w:ascii="GTWalsheimProLight" w:hAnsi="GTWalsheimProLight"/>
          <w:color w:val="231F20"/>
          <w:spacing w:val="51"/>
        </w:rPr>
        <w:t> </w:t>
      </w:r>
      <w:r>
        <w:rPr>
          <w:rFonts w:ascii="GTWalsheimProLight" w:hAnsi="GTWalsheimProLight"/>
          <w:color w:val="231F20"/>
        </w:rPr>
        <w:t>qui</w:t>
      </w:r>
      <w:r>
        <w:rPr>
          <w:rFonts w:ascii="GTWalsheimProLight" w:hAnsi="GTWalsheimProLight"/>
          <w:color w:val="231F20"/>
          <w:spacing w:val="51"/>
        </w:rPr>
        <w:t> </w:t>
      </w:r>
      <w:r>
        <w:rPr>
          <w:rFonts w:ascii="GTWalsheimProLight" w:hAnsi="GTWalsheimProLight"/>
          <w:color w:val="231F20"/>
        </w:rPr>
        <w:t>pourrait</w:t>
      </w:r>
      <w:r>
        <w:rPr>
          <w:rFonts w:ascii="GTWalsheimProLight" w:hAnsi="GTWalsheimProLight"/>
          <w:color w:val="231F20"/>
          <w:spacing w:val="51"/>
        </w:rPr>
        <w:t> </w:t>
      </w:r>
      <w:r>
        <w:rPr>
          <w:rFonts w:ascii="GTWalsheimProLight" w:hAnsi="GTWalsheimProLight"/>
          <w:color w:val="231F20"/>
        </w:rPr>
        <w:t>être</w:t>
      </w:r>
      <w:r>
        <w:rPr>
          <w:rFonts w:ascii="GTWalsheimProLight" w:hAnsi="GTWalsheimProLight"/>
          <w:color w:val="231F20"/>
          <w:spacing w:val="51"/>
        </w:rPr>
        <w:t> </w:t>
      </w:r>
      <w:r>
        <w:rPr>
          <w:rFonts w:ascii="GTWalsheimProLight" w:hAnsi="GTWalsheimProLight"/>
          <w:color w:val="231F20"/>
        </w:rPr>
        <w:t>pris</w:t>
      </w:r>
      <w:r>
        <w:rPr>
          <w:rFonts w:ascii="GTWalsheimProLight" w:hAnsi="GTWalsheimProLight"/>
          <w:color w:val="231F20"/>
          <w:spacing w:val="-48"/>
        </w:rPr>
        <w:t> </w:t>
      </w:r>
      <w:r>
        <w:rPr>
          <w:rFonts w:ascii="GTWalsheimProLight" w:hAnsi="GTWalsheimProLight"/>
          <w:color w:val="231F20"/>
        </w:rPr>
        <w:t>en</w:t>
      </w:r>
      <w:r>
        <w:rPr>
          <w:rFonts w:ascii="GTWalsheimProLight" w:hAnsi="GTWalsheimProLight"/>
          <w:color w:val="231F20"/>
          <w:spacing w:val="18"/>
        </w:rPr>
        <w:t> </w:t>
      </w:r>
      <w:r>
        <w:rPr>
          <w:rFonts w:ascii="GTWalsheimProLight" w:hAnsi="GTWalsheimProLight"/>
          <w:color w:val="231F20"/>
        </w:rPr>
        <w:t>charge</w:t>
      </w:r>
      <w:r>
        <w:rPr>
          <w:rFonts w:ascii="GTWalsheimProLight" w:hAnsi="GTWalsheimProLight"/>
          <w:color w:val="231F20"/>
          <w:spacing w:val="19"/>
        </w:rPr>
        <w:t> </w:t>
      </w:r>
      <w:r>
        <w:rPr>
          <w:rFonts w:ascii="GTWalsheimProLight" w:hAnsi="GTWalsheimProLight"/>
          <w:color w:val="231F20"/>
        </w:rPr>
        <w:t>par</w:t>
      </w:r>
      <w:r>
        <w:rPr>
          <w:rFonts w:ascii="GTWalsheimProLight" w:hAnsi="GTWalsheimProLight"/>
          <w:color w:val="231F20"/>
          <w:spacing w:val="19"/>
        </w:rPr>
        <w:t> </w:t>
      </w:r>
      <w:r>
        <w:rPr>
          <w:rFonts w:ascii="GTWalsheimProLight" w:hAnsi="GTWalsheimProLight"/>
          <w:color w:val="231F20"/>
        </w:rPr>
        <w:t>le</w:t>
      </w:r>
      <w:r>
        <w:rPr>
          <w:rFonts w:ascii="GTWalsheimProLight" w:hAnsi="GTWalsheimProLight"/>
          <w:color w:val="231F20"/>
          <w:spacing w:val="19"/>
        </w:rPr>
        <w:t> </w:t>
      </w:r>
      <w:r>
        <w:rPr>
          <w:rFonts w:ascii="GTWalsheimProLight" w:hAnsi="GTWalsheimProLight"/>
          <w:color w:val="231F20"/>
        </w:rPr>
        <w:t>système</w:t>
      </w:r>
      <w:r>
        <w:rPr>
          <w:rFonts w:ascii="GTWalsheimProLight" w:hAnsi="GTWalsheimProLight"/>
          <w:color w:val="231F20"/>
          <w:spacing w:val="19"/>
        </w:rPr>
        <w:t> </w:t>
      </w:r>
      <w:r>
        <w:rPr>
          <w:rFonts w:ascii="GTWalsheimProLight" w:hAnsi="GTWalsheimProLight"/>
          <w:color w:val="231F20"/>
        </w:rPr>
        <w:t>de</w:t>
      </w:r>
      <w:r>
        <w:rPr>
          <w:rFonts w:ascii="GTWalsheimProLight" w:hAnsi="GTWalsheimProLight"/>
          <w:color w:val="231F20"/>
          <w:spacing w:val="19"/>
        </w:rPr>
        <w:t> </w:t>
      </w:r>
      <w:r>
        <w:rPr>
          <w:rFonts w:ascii="GTWalsheimProLight" w:hAnsi="GTWalsheimProLight"/>
          <w:color w:val="231F20"/>
        </w:rPr>
        <w:t>santé</w:t>
      </w:r>
      <w:r>
        <w:rPr>
          <w:rFonts w:ascii="GTWalsheimProLight" w:hAnsi="GTWalsheimProLight"/>
          <w:color w:val="231F20"/>
          <w:spacing w:val="19"/>
        </w:rPr>
        <w:t> </w:t>
      </w:r>
      <w:r>
        <w:rPr>
          <w:rFonts w:ascii="GTWalsheimProLight" w:hAnsi="GTWalsheimProLight"/>
          <w:color w:val="231F20"/>
        </w:rPr>
        <w:t>et</w:t>
      </w:r>
      <w:r>
        <w:rPr>
          <w:rFonts w:ascii="GTWalsheimProLight" w:hAnsi="GTWalsheimProLight"/>
          <w:color w:val="231F20"/>
          <w:spacing w:val="19"/>
        </w:rPr>
        <w:t> </w:t>
      </w:r>
      <w:r>
        <w:rPr>
          <w:rFonts w:ascii="GTWalsheimProLight" w:hAnsi="GTWalsheimProLight"/>
          <w:color w:val="231F20"/>
        </w:rPr>
        <w:t>entraîne</w:t>
      </w:r>
      <w:r>
        <w:rPr>
          <w:rFonts w:ascii="GTWalsheimProLight" w:hAnsi="GTWalsheimProLight"/>
          <w:color w:val="231F20"/>
          <w:spacing w:val="19"/>
        </w:rPr>
        <w:t> </w:t>
      </w:r>
      <w:r>
        <w:rPr>
          <w:rFonts w:ascii="GTWalsheimProLight" w:hAnsi="GTWalsheimProLight"/>
          <w:color w:val="231F20"/>
        </w:rPr>
        <w:t>une</w:t>
      </w:r>
      <w:r>
        <w:rPr>
          <w:rFonts w:ascii="GTWalsheimProLight" w:hAnsi="GTWalsheimProLight"/>
          <w:color w:val="231F20"/>
          <w:spacing w:val="1"/>
        </w:rPr>
        <w:t> </w:t>
      </w:r>
      <w:r>
        <w:rPr>
          <w:rFonts w:ascii="GTWalsheimProLight" w:hAnsi="GTWalsheimProLight"/>
          <w:color w:val="231F20"/>
        </w:rPr>
        <w:t>surcharge</w:t>
      </w:r>
      <w:r>
        <w:rPr>
          <w:rFonts w:ascii="GTWalsheimProLight" w:hAnsi="GTWalsheimProLight"/>
          <w:color w:val="231F20"/>
          <w:spacing w:val="19"/>
        </w:rPr>
        <w:t> </w:t>
      </w:r>
      <w:r>
        <w:rPr>
          <w:rFonts w:ascii="GTWalsheimProLight" w:hAnsi="GTWalsheimProLight"/>
          <w:color w:val="231F20"/>
        </w:rPr>
        <w:t>de</w:t>
      </w:r>
      <w:r>
        <w:rPr>
          <w:rFonts w:ascii="GTWalsheimProLight" w:hAnsi="GTWalsheimProLight"/>
          <w:color w:val="231F20"/>
          <w:spacing w:val="20"/>
        </w:rPr>
        <w:t> </w:t>
      </w:r>
      <w:r>
        <w:rPr>
          <w:rFonts w:ascii="GTWalsheimProLight" w:hAnsi="GTWalsheimProLight"/>
          <w:color w:val="231F20"/>
        </w:rPr>
        <w:t>travail</w:t>
      </w:r>
      <w:r>
        <w:rPr>
          <w:rFonts w:ascii="GTWalsheimProLight" w:hAnsi="GTWalsheimProLight"/>
          <w:color w:val="231F20"/>
          <w:spacing w:val="20"/>
        </w:rPr>
        <w:t> </w:t>
      </w:r>
      <w:r>
        <w:rPr>
          <w:rFonts w:ascii="GTWalsheimProLight" w:hAnsi="GTWalsheimProLight"/>
          <w:color w:val="231F20"/>
        </w:rPr>
        <w:t>massive</w:t>
      </w:r>
      <w:r>
        <w:rPr>
          <w:rFonts w:ascii="GTWalsheimProLight" w:hAnsi="GTWalsheimProLight"/>
          <w:color w:val="231F20"/>
          <w:spacing w:val="20"/>
        </w:rPr>
        <w:t> </w:t>
      </w:r>
      <w:r>
        <w:rPr>
          <w:rFonts w:ascii="GTWalsheimProLight" w:hAnsi="GTWalsheimProLight"/>
          <w:color w:val="231F20"/>
        </w:rPr>
        <w:t>pour</w:t>
      </w:r>
      <w:r>
        <w:rPr>
          <w:rFonts w:ascii="GTWalsheimProLight" w:hAnsi="GTWalsheimProLight"/>
          <w:color w:val="231F20"/>
          <w:spacing w:val="20"/>
        </w:rPr>
        <w:t> </w:t>
      </w:r>
      <w:r>
        <w:rPr>
          <w:rFonts w:ascii="GTWalsheimProLight" w:hAnsi="GTWalsheimProLight"/>
          <w:color w:val="231F20"/>
        </w:rPr>
        <w:t>les</w:t>
      </w:r>
      <w:r>
        <w:rPr>
          <w:rFonts w:ascii="GTWalsheimProLight" w:hAnsi="GTWalsheimProLight"/>
          <w:color w:val="231F20"/>
          <w:spacing w:val="20"/>
        </w:rPr>
        <w:t> </w:t>
      </w:r>
      <w:r>
        <w:rPr>
          <w:rFonts w:ascii="GTWalsheimProLight" w:hAnsi="GTWalsheimProLight"/>
          <w:color w:val="231F20"/>
        </w:rPr>
        <w:t>personnes</w:t>
      </w:r>
    </w:p>
    <w:p>
      <w:pPr>
        <w:spacing w:after="0" w:line="256" w:lineRule="auto"/>
        <w:rPr>
          <w:rFonts w:ascii="GTWalsheimProLight" w:hAnsi="GTWalsheimProLight"/>
        </w:rPr>
        <w:sectPr>
          <w:type w:val="continuous"/>
          <w:pgSz w:w="11910" w:h="16840"/>
          <w:pgMar w:header="0" w:footer="0" w:top="160" w:bottom="280" w:left="0" w:right="0"/>
          <w:cols w:num="2" w:equalWidth="0">
            <w:col w:w="5812" w:space="40"/>
            <w:col w:w="6058"/>
          </w:cols>
        </w:sectPr>
      </w:pPr>
    </w:p>
    <w:p>
      <w:pPr>
        <w:pStyle w:val="BodyText"/>
        <w:spacing w:before="7"/>
        <w:rPr>
          <w:rFonts w:ascii="GTWalsheimProLight"/>
          <w:sz w:val="26"/>
        </w:rPr>
      </w:pPr>
      <w:r>
        <w:rPr/>
        <w:pict>
          <v:rect style="position:absolute;margin-left:0pt;margin-top:.000015pt;width:595.275pt;height:841.89pt;mso-position-horizontal-relative:page;mso-position-vertical-relative:page;z-index:-16737792" id="docshape58" filled="true" fillcolor="#fff7ee" stroked="false">
            <v:fill type="solid"/>
            <w10:wrap type="none"/>
          </v:rect>
        </w:pict>
      </w:r>
    </w:p>
    <w:p>
      <w:pPr>
        <w:spacing w:before="100"/>
        <w:ind w:left="0" w:right="1126" w:firstLine="0"/>
        <w:jc w:val="right"/>
        <w:rPr>
          <w:rFonts w:ascii="GTWalsheimProMedium"/>
          <w:sz w:val="28"/>
        </w:rPr>
      </w:pPr>
      <w:r>
        <w:rPr>
          <w:rFonts w:ascii="GTWalsheimProMedium"/>
          <w:color w:val="231F20"/>
          <w:sz w:val="28"/>
        </w:rPr>
        <w:t>11</w:t>
      </w:r>
    </w:p>
    <w:p>
      <w:pPr>
        <w:spacing w:after="0"/>
        <w:jc w:val="right"/>
        <w:rPr>
          <w:rFonts w:ascii="GTWalsheimProMedium"/>
          <w:sz w:val="28"/>
        </w:rPr>
        <w:sectPr>
          <w:type w:val="continuous"/>
          <w:pgSz w:w="11910" w:h="16840"/>
          <w:pgMar w:header="0" w:footer="0" w:top="160" w:bottom="280" w:left="0" w:right="0"/>
        </w:sectPr>
      </w:pPr>
    </w:p>
    <w:p>
      <w:pPr>
        <w:pStyle w:val="BodyText"/>
        <w:spacing w:before="81"/>
        <w:ind w:left="1133"/>
        <w:rPr>
          <w:rFonts w:ascii="GTWalsheimProMedium"/>
        </w:rPr>
      </w:pPr>
      <w:r>
        <w:rPr>
          <w:rFonts w:ascii="GTWalsheimProMedium"/>
          <w:color w:val="283A97"/>
        </w:rPr>
        <w:t>Dossier</w:t>
      </w:r>
      <w:r>
        <w:rPr>
          <w:rFonts w:ascii="GTWalsheimProMedium"/>
          <w:color w:val="283A97"/>
          <w:spacing w:val="-3"/>
        </w:rPr>
        <w:t> </w:t>
      </w:r>
      <w:r>
        <w:rPr>
          <w:rFonts w:ascii="GTWalsheimProMedium"/>
          <w:color w:val="283A97"/>
        </w:rPr>
        <w:t>Politique</w:t>
      </w:r>
      <w:r>
        <w:rPr>
          <w:rFonts w:ascii="GTWalsheimProMedium"/>
          <w:color w:val="283A97"/>
          <w:spacing w:val="-2"/>
        </w:rPr>
        <w:t> </w:t>
      </w:r>
      <w:r>
        <w:rPr>
          <w:rFonts w:ascii="GTWalsheimProMedium"/>
          <w:color w:val="283A97"/>
        </w:rPr>
        <w:t>sociale</w:t>
      </w: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spacing w:before="5"/>
        <w:rPr>
          <w:rFonts w:ascii="GTWalsheimProMedium"/>
          <w:sz w:val="24"/>
        </w:rPr>
      </w:pPr>
    </w:p>
    <w:p>
      <w:pPr>
        <w:spacing w:line="261" w:lineRule="auto" w:before="100"/>
        <w:ind w:left="9513" w:right="1177" w:firstLine="0"/>
        <w:jc w:val="center"/>
        <w:rPr>
          <w:rFonts w:ascii="GT Walsheim Pro" w:hAnsi="GT Walsheim Pro"/>
          <w:sz w:val="17"/>
        </w:rPr>
      </w:pPr>
      <w:r>
        <w:rPr/>
        <w:drawing>
          <wp:anchor distT="0" distB="0" distL="0" distR="0" allowOverlap="1" layoutInCell="1" locked="0" behindDoc="0" simplePos="0" relativeHeight="15740416">
            <wp:simplePos x="0" y="0"/>
            <wp:positionH relativeFrom="page">
              <wp:posOffset>0</wp:posOffset>
            </wp:positionH>
            <wp:positionV relativeFrom="paragraph">
              <wp:posOffset>-1110749</wp:posOffset>
            </wp:positionV>
            <wp:extent cx="5723991" cy="3678326"/>
            <wp:effectExtent l="0" t="0" r="0" b="0"/>
            <wp:wrapNone/>
            <wp:docPr id="23" name="image33.jpeg"/>
            <wp:cNvGraphicFramePr>
              <a:graphicFrameLocks noChangeAspect="1"/>
            </wp:cNvGraphicFramePr>
            <a:graphic>
              <a:graphicData uri="http://schemas.openxmlformats.org/drawingml/2006/picture">
                <pic:pic>
                  <pic:nvPicPr>
                    <pic:cNvPr id="24" name="image33.jpeg"/>
                    <pic:cNvPicPr/>
                  </pic:nvPicPr>
                  <pic:blipFill>
                    <a:blip r:embed="rId50" cstate="print"/>
                    <a:stretch>
                      <a:fillRect/>
                    </a:stretch>
                  </pic:blipFill>
                  <pic:spPr>
                    <a:xfrm>
                      <a:off x="0" y="0"/>
                      <a:ext cx="5723991" cy="3678326"/>
                    </a:xfrm>
                    <a:prstGeom prst="rect">
                      <a:avLst/>
                    </a:prstGeom>
                  </pic:spPr>
                </pic:pic>
              </a:graphicData>
            </a:graphic>
          </wp:anchor>
        </w:drawing>
      </w:r>
      <w:r>
        <w:rPr>
          <w:rFonts w:ascii="GT Walsheim Pro" w:hAnsi="GT Walsheim Pro"/>
          <w:color w:val="283A97"/>
          <w:sz w:val="17"/>
        </w:rPr>
        <w:t>L’allocation</w:t>
      </w:r>
      <w:r>
        <w:rPr>
          <w:rFonts w:ascii="GT Walsheim Pro" w:hAnsi="GT Walsheim Pro"/>
          <w:color w:val="283A97"/>
          <w:spacing w:val="1"/>
          <w:sz w:val="17"/>
        </w:rPr>
        <w:t> </w:t>
      </w:r>
      <w:r>
        <w:rPr>
          <w:rFonts w:ascii="GT Walsheim Pro" w:hAnsi="GT Walsheim Pro"/>
          <w:color w:val="283A97"/>
          <w:sz w:val="17"/>
        </w:rPr>
        <w:t>pour impotent</w:t>
      </w:r>
      <w:r>
        <w:rPr>
          <w:rFonts w:ascii="GT Walsheim Pro" w:hAnsi="GT Walsheim Pro"/>
          <w:color w:val="283A97"/>
          <w:spacing w:val="1"/>
          <w:sz w:val="17"/>
        </w:rPr>
        <w:t> </w:t>
      </w:r>
      <w:r>
        <w:rPr>
          <w:rFonts w:ascii="GT Walsheim Pro" w:hAnsi="GT Walsheim Pro"/>
          <w:color w:val="283A97"/>
          <w:sz w:val="17"/>
        </w:rPr>
        <w:t>et le supplé-</w:t>
      </w:r>
      <w:r>
        <w:rPr>
          <w:rFonts w:ascii="GT Walsheim Pro" w:hAnsi="GT Walsheim Pro"/>
          <w:color w:val="283A97"/>
          <w:spacing w:val="1"/>
          <w:sz w:val="17"/>
        </w:rPr>
        <w:t> </w:t>
      </w:r>
      <w:r>
        <w:rPr>
          <w:rFonts w:ascii="GT Walsheim Pro" w:hAnsi="GT Walsheim Pro"/>
          <w:color w:val="283A97"/>
          <w:sz w:val="17"/>
        </w:rPr>
        <w:t>ment pour soins</w:t>
      </w:r>
      <w:r>
        <w:rPr>
          <w:rFonts w:ascii="GT Walsheim Pro" w:hAnsi="GT Walsheim Pro"/>
          <w:color w:val="283A97"/>
          <w:spacing w:val="-40"/>
          <w:sz w:val="17"/>
        </w:rPr>
        <w:t> </w:t>
      </w:r>
      <w:r>
        <w:rPr>
          <w:rFonts w:ascii="GT Walsheim Pro" w:hAnsi="GT Walsheim Pro"/>
          <w:color w:val="283A97"/>
          <w:sz w:val="17"/>
        </w:rPr>
        <w:t>intenses seront</w:t>
      </w:r>
      <w:r>
        <w:rPr>
          <w:rFonts w:ascii="GT Walsheim Pro" w:hAnsi="GT Walsheim Pro"/>
          <w:color w:val="283A97"/>
          <w:spacing w:val="1"/>
          <w:sz w:val="17"/>
        </w:rPr>
        <w:t> </w:t>
      </w:r>
      <w:r>
        <w:rPr>
          <w:rFonts w:ascii="GT Walsheim Pro" w:hAnsi="GT Walsheim Pro"/>
          <w:color w:val="283A97"/>
          <w:sz w:val="17"/>
        </w:rPr>
        <w:t>à</w:t>
      </w:r>
      <w:r>
        <w:rPr>
          <w:rFonts w:ascii="GT Walsheim Pro" w:hAnsi="GT Walsheim Pro"/>
          <w:color w:val="283A97"/>
          <w:spacing w:val="-11"/>
          <w:sz w:val="17"/>
        </w:rPr>
        <w:t> </w:t>
      </w:r>
      <w:r>
        <w:rPr>
          <w:rFonts w:ascii="GT Walsheim Pro" w:hAnsi="GT Walsheim Pro"/>
          <w:color w:val="283A97"/>
          <w:sz w:val="17"/>
        </w:rPr>
        <w:t>l’avenir</w:t>
      </w:r>
      <w:r>
        <w:rPr>
          <w:rFonts w:ascii="GT Walsheim Pro" w:hAnsi="GT Walsheim Pro"/>
          <w:color w:val="283A97"/>
          <w:spacing w:val="-11"/>
          <w:sz w:val="17"/>
        </w:rPr>
        <w:t> </w:t>
      </w:r>
      <w:r>
        <w:rPr>
          <w:rFonts w:ascii="GT Walsheim Pro" w:hAnsi="GT Walsheim Pro"/>
          <w:color w:val="283A97"/>
          <w:sz w:val="17"/>
        </w:rPr>
        <w:t>versés</w:t>
      </w:r>
      <w:r>
        <w:rPr>
          <w:rFonts w:ascii="GT Walsheim Pro" w:hAnsi="GT Walsheim Pro"/>
          <w:color w:val="283A97"/>
          <w:spacing w:val="-40"/>
          <w:sz w:val="17"/>
        </w:rPr>
        <w:t> </w:t>
      </w:r>
      <w:r>
        <w:rPr>
          <w:rFonts w:ascii="GT Walsheim Pro" w:hAnsi="GT Walsheim Pro"/>
          <w:color w:val="283A97"/>
          <w:sz w:val="17"/>
        </w:rPr>
        <w:t>lorsqu’une</w:t>
      </w:r>
      <w:r>
        <w:rPr>
          <w:rFonts w:ascii="GT Walsheim Pro" w:hAnsi="GT Walsheim Pro"/>
          <w:color w:val="283A97"/>
          <w:spacing w:val="1"/>
          <w:sz w:val="17"/>
        </w:rPr>
        <w:t> </w:t>
      </w:r>
      <w:r>
        <w:rPr>
          <w:rFonts w:ascii="GT Walsheim Pro" w:hAnsi="GT Walsheim Pro"/>
          <w:color w:val="283A97"/>
          <w:sz w:val="17"/>
        </w:rPr>
        <w:t>longue hospi-</w:t>
      </w:r>
      <w:r>
        <w:rPr>
          <w:rFonts w:ascii="GT Walsheim Pro" w:hAnsi="GT Walsheim Pro"/>
          <w:color w:val="283A97"/>
          <w:spacing w:val="1"/>
          <w:sz w:val="17"/>
        </w:rPr>
        <w:t> </w:t>
      </w:r>
      <w:r>
        <w:rPr>
          <w:rFonts w:ascii="GT Walsheim Pro" w:hAnsi="GT Walsheim Pro"/>
          <w:color w:val="283A97"/>
          <w:sz w:val="17"/>
        </w:rPr>
        <w:t>talisation d’un</w:t>
      </w:r>
      <w:r>
        <w:rPr>
          <w:rFonts w:ascii="GT Walsheim Pro" w:hAnsi="GT Walsheim Pro"/>
          <w:color w:val="283A97"/>
          <w:spacing w:val="1"/>
          <w:sz w:val="17"/>
        </w:rPr>
        <w:t> </w:t>
      </w:r>
      <w:r>
        <w:rPr>
          <w:rFonts w:ascii="GT Walsheim Pro" w:hAnsi="GT Walsheim Pro"/>
          <w:color w:val="283A97"/>
          <w:sz w:val="17"/>
        </w:rPr>
        <w:t>enfant</w:t>
      </w:r>
      <w:r>
        <w:rPr>
          <w:rFonts w:ascii="GT Walsheim Pro" w:hAnsi="GT Walsheim Pro"/>
          <w:color w:val="283A97"/>
          <w:spacing w:val="-1"/>
          <w:sz w:val="17"/>
        </w:rPr>
        <w:t> </w:t>
      </w:r>
      <w:r>
        <w:rPr>
          <w:rFonts w:ascii="GT Walsheim Pro" w:hAnsi="GT Walsheim Pro"/>
          <w:color w:val="283A97"/>
          <w:sz w:val="17"/>
        </w:rPr>
        <w:t>exige</w:t>
      </w:r>
    </w:p>
    <w:p>
      <w:pPr>
        <w:spacing w:line="261" w:lineRule="auto" w:before="10"/>
        <w:ind w:left="9513" w:right="1177" w:firstLine="0"/>
        <w:jc w:val="center"/>
        <w:rPr>
          <w:rFonts w:ascii="GT Walsheim Pro" w:hAnsi="GT Walsheim Pro"/>
          <w:sz w:val="17"/>
        </w:rPr>
      </w:pPr>
      <w:r>
        <w:rPr>
          <w:rFonts w:ascii="GT Walsheim Pro" w:hAnsi="GT Walsheim Pro"/>
          <w:color w:val="283A97"/>
          <w:sz w:val="17"/>
        </w:rPr>
        <w:t>la présence de</w:t>
      </w:r>
      <w:r>
        <w:rPr>
          <w:rFonts w:ascii="GT Walsheim Pro" w:hAnsi="GT Walsheim Pro"/>
          <w:color w:val="283A97"/>
          <w:spacing w:val="-40"/>
          <w:sz w:val="17"/>
        </w:rPr>
        <w:t> </w:t>
      </w:r>
      <w:r>
        <w:rPr>
          <w:rFonts w:ascii="GT Walsheim Pro" w:hAnsi="GT Walsheim Pro"/>
          <w:color w:val="283A97"/>
          <w:sz w:val="17"/>
        </w:rPr>
        <w:t>ses parents à</w:t>
      </w:r>
      <w:r>
        <w:rPr>
          <w:rFonts w:ascii="GT Walsheim Pro" w:hAnsi="GT Walsheim Pro"/>
          <w:color w:val="283A97"/>
          <w:spacing w:val="1"/>
          <w:sz w:val="17"/>
        </w:rPr>
        <w:t> </w:t>
      </w:r>
      <w:r>
        <w:rPr>
          <w:rFonts w:ascii="GT Walsheim Pro" w:hAnsi="GT Walsheim Pro"/>
          <w:color w:val="283A97"/>
          <w:sz w:val="17"/>
        </w:rPr>
        <w:t>l’hôpital.</w:t>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10"/>
        <w:rPr>
          <w:rFonts w:ascii="GT Walsheim Pro"/>
          <w:sz w:val="28"/>
        </w:rPr>
      </w:pPr>
    </w:p>
    <w:p>
      <w:pPr>
        <w:spacing w:after="0"/>
        <w:rPr>
          <w:rFonts w:ascii="GT Walsheim Pro"/>
          <w:sz w:val="28"/>
        </w:rPr>
        <w:sectPr>
          <w:footerReference w:type="even" r:id="rId49"/>
          <w:pgSz w:w="11910" w:h="16840"/>
          <w:pgMar w:footer="0" w:header="0" w:top="260" w:bottom="0" w:left="0" w:right="0"/>
        </w:sectPr>
      </w:pPr>
    </w:p>
    <w:p>
      <w:pPr>
        <w:pStyle w:val="BodyText"/>
        <w:spacing w:line="256" w:lineRule="auto" w:before="100"/>
        <w:ind w:left="1133" w:right="58"/>
        <w:rPr>
          <w:rFonts w:ascii="GTWalsheimProLight" w:hAnsi="GTWalsheimProLight"/>
        </w:rPr>
      </w:pPr>
      <w:r>
        <w:rPr>
          <w:rFonts w:ascii="GTWalsheimProLight" w:hAnsi="GTWalsheimProLight"/>
          <w:color w:val="231F20"/>
        </w:rPr>
        <w:t>concernées.</w:t>
      </w:r>
      <w:r>
        <w:rPr>
          <w:rFonts w:ascii="GTWalsheimProLight" w:hAnsi="GTWalsheimProLight"/>
          <w:color w:val="231F20"/>
          <w:spacing w:val="1"/>
        </w:rPr>
        <w:t> </w:t>
      </w:r>
      <w:r>
        <w:rPr>
          <w:rFonts w:ascii="GTWalsheimProLight" w:hAnsi="GTWalsheimProLight"/>
          <w:color w:val="231F20"/>
        </w:rPr>
        <w:t>A</w:t>
      </w:r>
      <w:r>
        <w:rPr>
          <w:rFonts w:ascii="GTWalsheimProLight" w:hAnsi="GTWalsheimProLight"/>
          <w:color w:val="231F20"/>
          <w:spacing w:val="1"/>
        </w:rPr>
        <w:t> </w:t>
      </w:r>
      <w:r>
        <w:rPr>
          <w:rFonts w:ascii="GTWalsheimProLight" w:hAnsi="GTWalsheimProLight"/>
          <w:color w:val="231F20"/>
        </w:rPr>
        <w:t>cela</w:t>
      </w:r>
      <w:r>
        <w:rPr>
          <w:rFonts w:ascii="GTWalsheimProLight" w:hAnsi="GTWalsheimProLight"/>
          <w:color w:val="231F20"/>
          <w:spacing w:val="1"/>
        </w:rPr>
        <w:t> </w:t>
      </w:r>
      <w:r>
        <w:rPr>
          <w:rFonts w:ascii="GTWalsheimProLight" w:hAnsi="GTWalsheimProLight"/>
          <w:color w:val="231F20"/>
        </w:rPr>
        <w:t>s’ajoute</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fait</w:t>
      </w:r>
      <w:r>
        <w:rPr>
          <w:rFonts w:ascii="GTWalsheimProLight" w:hAnsi="GTWalsheimProLight"/>
          <w:color w:val="231F20"/>
          <w:spacing w:val="1"/>
        </w:rPr>
        <w:t> </w:t>
      </w:r>
      <w:r>
        <w:rPr>
          <w:rFonts w:ascii="GTWalsheimProLight" w:hAnsi="GTWalsheimProLight"/>
          <w:color w:val="231F20"/>
        </w:rPr>
        <w:t>que</w:t>
      </w:r>
      <w:r>
        <w:rPr>
          <w:rFonts w:ascii="GTWalsheimProLight" w:hAnsi="GTWalsheimProLight"/>
          <w:color w:val="231F20"/>
          <w:spacing w:val="1"/>
        </w:rPr>
        <w:t> </w:t>
      </w:r>
      <w:r>
        <w:rPr>
          <w:rFonts w:ascii="GTWalsheimProLight" w:hAnsi="GTWalsheimProLight"/>
          <w:color w:val="231F20"/>
        </w:rPr>
        <w:t>jusqu’à</w:t>
      </w:r>
      <w:r>
        <w:rPr>
          <w:rFonts w:ascii="GTWalsheimProLight" w:hAnsi="GTWalsheimProLight"/>
          <w:color w:val="231F20"/>
          <w:spacing w:val="1"/>
        </w:rPr>
        <w:t> </w:t>
      </w:r>
      <w:r>
        <w:rPr>
          <w:rFonts w:ascii="GTWalsheimProLight" w:hAnsi="GTWalsheimProLight"/>
          <w:color w:val="231F20"/>
        </w:rPr>
        <w:t>présent,</w:t>
      </w:r>
      <w:r>
        <w:rPr>
          <w:rFonts w:ascii="GTWalsheimProLight" w:hAnsi="GTWalsheimProLight"/>
          <w:color w:val="231F20"/>
          <w:spacing w:val="20"/>
        </w:rPr>
        <w:t> </w:t>
      </w:r>
      <w:r>
        <w:rPr>
          <w:rFonts w:ascii="GTWalsheimProLight" w:hAnsi="GTWalsheimProLight"/>
          <w:color w:val="231F20"/>
        </w:rPr>
        <w:t>elles</w:t>
      </w:r>
      <w:r>
        <w:rPr>
          <w:rFonts w:ascii="GTWalsheimProLight" w:hAnsi="GTWalsheimProLight"/>
          <w:color w:val="231F20"/>
          <w:spacing w:val="21"/>
        </w:rPr>
        <w:t> </w:t>
      </w:r>
      <w:r>
        <w:rPr>
          <w:rFonts w:ascii="GTWalsheimProLight" w:hAnsi="GTWalsheimProLight"/>
          <w:color w:val="231F20"/>
        </w:rPr>
        <w:t>n’avaient</w:t>
      </w:r>
      <w:r>
        <w:rPr>
          <w:rFonts w:ascii="GTWalsheimProLight" w:hAnsi="GTWalsheimProLight"/>
          <w:color w:val="231F20"/>
          <w:spacing w:val="21"/>
        </w:rPr>
        <w:t> </w:t>
      </w:r>
      <w:r>
        <w:rPr>
          <w:rFonts w:ascii="GTWalsheimProLight" w:hAnsi="GTWalsheimProLight"/>
          <w:color w:val="231F20"/>
        </w:rPr>
        <w:t>pas</w:t>
      </w:r>
      <w:r>
        <w:rPr>
          <w:rFonts w:ascii="GTWalsheimProLight" w:hAnsi="GTWalsheimProLight"/>
          <w:color w:val="231F20"/>
          <w:spacing w:val="20"/>
        </w:rPr>
        <w:t> </w:t>
      </w:r>
      <w:r>
        <w:rPr>
          <w:rFonts w:ascii="GTWalsheimProLight" w:hAnsi="GTWalsheimProLight"/>
          <w:color w:val="231F20"/>
        </w:rPr>
        <w:t>d’autre</w:t>
      </w:r>
      <w:r>
        <w:rPr>
          <w:rFonts w:ascii="GTWalsheimProLight" w:hAnsi="GTWalsheimProLight"/>
          <w:color w:val="231F20"/>
          <w:spacing w:val="21"/>
        </w:rPr>
        <w:t> </w:t>
      </w:r>
      <w:r>
        <w:rPr>
          <w:rFonts w:ascii="GTWalsheimProLight" w:hAnsi="GTWalsheimProLight"/>
          <w:color w:val="231F20"/>
        </w:rPr>
        <w:t>choix</w:t>
      </w:r>
      <w:r>
        <w:rPr>
          <w:rFonts w:ascii="GTWalsheimProLight" w:hAnsi="GTWalsheimProLight"/>
          <w:color w:val="231F20"/>
          <w:spacing w:val="21"/>
        </w:rPr>
        <w:t> </w:t>
      </w:r>
      <w:r>
        <w:rPr>
          <w:rFonts w:ascii="GTWalsheimProLight" w:hAnsi="GTWalsheimProLight"/>
          <w:color w:val="231F20"/>
        </w:rPr>
        <w:t>que</w:t>
      </w:r>
      <w:r>
        <w:rPr>
          <w:rFonts w:ascii="GTWalsheimProLight" w:hAnsi="GTWalsheimProLight"/>
          <w:color w:val="231F20"/>
          <w:spacing w:val="20"/>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prendre</w:t>
      </w:r>
      <w:r>
        <w:rPr>
          <w:rFonts w:ascii="GTWalsheimProLight" w:hAnsi="GTWalsheimProLight"/>
          <w:color w:val="231F20"/>
          <w:spacing w:val="21"/>
        </w:rPr>
        <w:t> </w:t>
      </w:r>
      <w:r>
        <w:rPr>
          <w:rFonts w:ascii="GTWalsheimProLight" w:hAnsi="GTWalsheimProLight"/>
          <w:color w:val="231F20"/>
        </w:rPr>
        <w:t>des</w:t>
      </w:r>
      <w:r>
        <w:rPr>
          <w:rFonts w:ascii="GTWalsheimProLight" w:hAnsi="GTWalsheimProLight"/>
          <w:color w:val="231F20"/>
          <w:spacing w:val="21"/>
        </w:rPr>
        <w:t> </w:t>
      </w:r>
      <w:r>
        <w:rPr>
          <w:rFonts w:ascii="GTWalsheimProLight" w:hAnsi="GTWalsheimProLight"/>
          <w:color w:val="231F20"/>
        </w:rPr>
        <w:t>vacances</w:t>
      </w:r>
      <w:r>
        <w:rPr>
          <w:rFonts w:ascii="GTWalsheimProLight" w:hAnsi="GTWalsheimProLight"/>
          <w:color w:val="231F20"/>
          <w:spacing w:val="22"/>
        </w:rPr>
        <w:t> </w:t>
      </w:r>
      <w:r>
        <w:rPr>
          <w:rFonts w:ascii="GTWalsheimProLight" w:hAnsi="GTWalsheimProLight"/>
          <w:color w:val="231F20"/>
        </w:rPr>
        <w:t>non</w:t>
      </w:r>
      <w:r>
        <w:rPr>
          <w:rFonts w:ascii="GTWalsheimProLight" w:hAnsi="GTWalsheimProLight"/>
          <w:color w:val="231F20"/>
          <w:spacing w:val="21"/>
        </w:rPr>
        <w:t> </w:t>
      </w:r>
      <w:r>
        <w:rPr>
          <w:rFonts w:ascii="GTWalsheimProLight" w:hAnsi="GTWalsheimProLight"/>
          <w:color w:val="231F20"/>
        </w:rPr>
        <w:t>payées</w:t>
      </w:r>
      <w:r>
        <w:rPr>
          <w:rFonts w:ascii="GTWalsheimProLight" w:hAnsi="GTWalsheimProLight"/>
          <w:color w:val="231F20"/>
          <w:spacing w:val="21"/>
        </w:rPr>
        <w:t> </w:t>
      </w:r>
      <w:r>
        <w:rPr>
          <w:rFonts w:ascii="GTWalsheimProLight" w:hAnsi="GTWalsheimProLight"/>
          <w:color w:val="231F20"/>
        </w:rPr>
        <w:t>ou</w:t>
      </w:r>
      <w:r>
        <w:rPr>
          <w:rFonts w:ascii="GTWalsheimProLight" w:hAnsi="GTWalsheimProLight"/>
          <w:color w:val="231F20"/>
          <w:spacing w:val="22"/>
        </w:rPr>
        <w:t> </w:t>
      </w:r>
      <w:r>
        <w:rPr>
          <w:rFonts w:ascii="GTWalsheimProLight" w:hAnsi="GTWalsheimProLight"/>
          <w:color w:val="231F20"/>
        </w:rPr>
        <w:t>de</w:t>
      </w:r>
      <w:r>
        <w:rPr>
          <w:rFonts w:ascii="GTWalsheimProLight" w:hAnsi="GTWalsheimProLight"/>
          <w:color w:val="231F20"/>
          <w:spacing w:val="21"/>
        </w:rPr>
        <w:t> </w:t>
      </w:r>
      <w:r>
        <w:rPr>
          <w:rFonts w:ascii="GTWalsheimProLight" w:hAnsi="GTWalsheimProLight"/>
          <w:color w:val="231F20"/>
        </w:rPr>
        <w:t>renoncer</w:t>
      </w:r>
      <w:r>
        <w:rPr>
          <w:rFonts w:ascii="GTWalsheimProLight" w:hAnsi="GTWalsheimProLight"/>
          <w:color w:val="231F20"/>
          <w:spacing w:val="-48"/>
        </w:rPr>
        <w:t> </w:t>
      </w:r>
      <w:r>
        <w:rPr>
          <w:rFonts w:ascii="GTWalsheimProLight" w:hAnsi="GTWalsheimProLight"/>
          <w:color w:val="231F20"/>
        </w:rPr>
        <w:t>provisoirement</w:t>
      </w:r>
      <w:r>
        <w:rPr>
          <w:rFonts w:ascii="GTWalsheimProLight" w:hAnsi="GTWalsheimProLight"/>
          <w:color w:val="231F20"/>
          <w:spacing w:val="1"/>
        </w:rPr>
        <w:t> </w:t>
      </w:r>
      <w:r>
        <w:rPr>
          <w:rFonts w:ascii="GTWalsheimProLight" w:hAnsi="GTWalsheimProLight"/>
          <w:color w:val="231F20"/>
        </w:rPr>
        <w:t>ou</w:t>
      </w:r>
      <w:r>
        <w:rPr>
          <w:rFonts w:ascii="GTWalsheimProLight" w:hAnsi="GTWalsheimProLight"/>
          <w:color w:val="231F20"/>
          <w:spacing w:val="1"/>
        </w:rPr>
        <w:t> </w:t>
      </w:r>
      <w:r>
        <w:rPr>
          <w:rFonts w:ascii="GTWalsheimProLight" w:hAnsi="GTWalsheimProLight"/>
          <w:color w:val="231F20"/>
        </w:rPr>
        <w:t>entièrement</w:t>
      </w:r>
      <w:r>
        <w:rPr>
          <w:rFonts w:ascii="GTWalsheimProLight" w:hAnsi="GTWalsheimProLight"/>
          <w:color w:val="231F20"/>
          <w:spacing w:val="1"/>
        </w:rPr>
        <w:t> </w:t>
      </w:r>
      <w:r>
        <w:rPr>
          <w:rFonts w:ascii="GTWalsheimProLight" w:hAnsi="GTWalsheimProLight"/>
          <w:color w:val="231F20"/>
        </w:rPr>
        <w:t>à</w:t>
      </w:r>
      <w:r>
        <w:rPr>
          <w:rFonts w:ascii="GTWalsheimProLight" w:hAnsi="GTWalsheimProLight"/>
          <w:color w:val="231F20"/>
          <w:spacing w:val="1"/>
        </w:rPr>
        <w:t> </w:t>
      </w:r>
      <w:r>
        <w:rPr>
          <w:rFonts w:ascii="GTWalsheimProLight" w:hAnsi="GTWalsheimProLight"/>
          <w:color w:val="231F20"/>
        </w:rPr>
        <w:t>leur</w:t>
      </w:r>
      <w:r>
        <w:rPr>
          <w:rFonts w:ascii="GTWalsheimProLight" w:hAnsi="GTWalsheimProLight"/>
          <w:color w:val="231F20"/>
          <w:spacing w:val="1"/>
        </w:rPr>
        <w:t> </w:t>
      </w:r>
      <w:r>
        <w:rPr>
          <w:rFonts w:ascii="GTWalsheimProLight" w:hAnsi="GTWalsheimProLight"/>
          <w:color w:val="231F20"/>
        </w:rPr>
        <w:t>activité</w:t>
      </w:r>
      <w:r>
        <w:rPr>
          <w:rFonts w:ascii="GTWalsheimProLight" w:hAnsi="GTWalsheimProLight"/>
          <w:color w:val="231F20"/>
          <w:spacing w:val="1"/>
        </w:rPr>
        <w:t> </w:t>
      </w:r>
      <w:r>
        <w:rPr>
          <w:rFonts w:ascii="GTWalsheimProLight" w:hAnsi="GTWalsheimProLight"/>
          <w:color w:val="231F20"/>
        </w:rPr>
        <w:t>professionnelle</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accomplir</w:t>
      </w:r>
      <w:r>
        <w:rPr>
          <w:rFonts w:ascii="GTWalsheimProLight" w:hAnsi="GTWalsheimProLight"/>
          <w:color w:val="231F20"/>
          <w:spacing w:val="1"/>
        </w:rPr>
        <w:t> </w:t>
      </w:r>
      <w:r>
        <w:rPr>
          <w:rFonts w:ascii="GTWalsheimProLight" w:hAnsi="GTWalsheimProLight"/>
          <w:color w:val="231F20"/>
        </w:rPr>
        <w:t>ces</w:t>
      </w:r>
      <w:r>
        <w:rPr>
          <w:rFonts w:ascii="GTWalsheimProLight" w:hAnsi="GTWalsheimProLight"/>
          <w:color w:val="231F20"/>
          <w:spacing w:val="51"/>
        </w:rPr>
        <w:t> </w:t>
      </w:r>
      <w:r>
        <w:rPr>
          <w:rFonts w:ascii="GTWalsheimProLight" w:hAnsi="GTWalsheimProLight"/>
          <w:color w:val="231F20"/>
        </w:rPr>
        <w:t>tâches.</w:t>
      </w:r>
      <w:r>
        <w:rPr>
          <w:rFonts w:ascii="GTWalsheimProLight" w:hAnsi="GTWalsheimProLight"/>
          <w:color w:val="231F20"/>
          <w:spacing w:val="51"/>
        </w:rPr>
        <w:t> </w:t>
      </w:r>
      <w:r>
        <w:rPr>
          <w:rFonts w:ascii="GTWalsheimProLight" w:hAnsi="GTWalsheimProLight"/>
          <w:color w:val="231F20"/>
        </w:rPr>
        <w:t>Une</w:t>
      </w:r>
      <w:r>
        <w:rPr>
          <w:rFonts w:ascii="GTWalsheimProLight" w:hAnsi="GTWalsheimProLight"/>
          <w:color w:val="231F20"/>
          <w:spacing w:val="1"/>
        </w:rPr>
        <w:t> </w:t>
      </w:r>
      <w:r>
        <w:rPr>
          <w:rFonts w:ascii="GTWalsheimProLight" w:hAnsi="GTWalsheimProLight"/>
          <w:color w:val="231F20"/>
        </w:rPr>
        <w:t>telle</w:t>
      </w:r>
      <w:r>
        <w:rPr>
          <w:rFonts w:ascii="GTWalsheimProLight" w:hAnsi="GTWalsheimProLight"/>
          <w:color w:val="231F20"/>
          <w:spacing w:val="1"/>
        </w:rPr>
        <w:t> </w:t>
      </w:r>
      <w:r>
        <w:rPr>
          <w:rFonts w:ascii="GTWalsheimProLight" w:hAnsi="GTWalsheimProLight"/>
          <w:color w:val="231F20"/>
        </w:rPr>
        <w:t>décision</w:t>
      </w:r>
      <w:r>
        <w:rPr>
          <w:rFonts w:ascii="GTWalsheimProLight" w:hAnsi="GTWalsheimProLight"/>
          <w:color w:val="231F20"/>
          <w:spacing w:val="1"/>
        </w:rPr>
        <w:t> </w:t>
      </w:r>
      <w:r>
        <w:rPr>
          <w:rFonts w:ascii="GTWalsheimProLight" w:hAnsi="GTWalsheimProLight"/>
          <w:color w:val="231F20"/>
        </w:rPr>
        <w:t>fragilise</w:t>
      </w:r>
      <w:r>
        <w:rPr>
          <w:rFonts w:ascii="GTWalsheimProLight" w:hAnsi="GTWalsheimProLight"/>
          <w:color w:val="231F20"/>
          <w:spacing w:val="1"/>
        </w:rPr>
        <w:t> </w:t>
      </w:r>
      <w:r>
        <w:rPr>
          <w:rFonts w:ascii="GTWalsheimProLight" w:hAnsi="GTWalsheimProLight"/>
          <w:color w:val="231F20"/>
        </w:rPr>
        <w:t>l’existence</w:t>
      </w:r>
      <w:r>
        <w:rPr>
          <w:rFonts w:ascii="GTWalsheimProLight" w:hAnsi="GTWalsheimProLight"/>
          <w:color w:val="231F20"/>
          <w:spacing w:val="1"/>
        </w:rPr>
        <w:t> </w:t>
      </w:r>
      <w:r>
        <w:rPr>
          <w:rFonts w:ascii="GTWalsheimProLight" w:hAnsi="GTWalsheimProLight"/>
          <w:color w:val="231F20"/>
        </w:rPr>
        <w:t>matérielle</w:t>
      </w:r>
      <w:r>
        <w:rPr>
          <w:rFonts w:ascii="GTWalsheimProLight" w:hAnsi="GTWalsheimProLight"/>
          <w:color w:val="231F20"/>
          <w:spacing w:val="1"/>
        </w:rPr>
        <w:t> </w:t>
      </w:r>
      <w:r>
        <w:rPr>
          <w:rFonts w:ascii="GTWalsheimProLight" w:hAnsi="GTWalsheimProLight"/>
          <w:color w:val="231F20"/>
        </w:rPr>
        <w:t>et</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santé</w:t>
      </w:r>
      <w:r>
        <w:rPr>
          <w:rFonts w:ascii="GTWalsheimProLight" w:hAnsi="GTWalsheimProLight"/>
          <w:color w:val="231F20"/>
          <w:spacing w:val="20"/>
        </w:rPr>
        <w:t> </w:t>
      </w:r>
      <w:r>
        <w:rPr>
          <w:rFonts w:ascii="GTWalsheimProLight" w:hAnsi="GTWalsheimProLight"/>
          <w:color w:val="231F20"/>
        </w:rPr>
        <w:t>des</w:t>
      </w:r>
      <w:r>
        <w:rPr>
          <w:rFonts w:ascii="GTWalsheimProLight" w:hAnsi="GTWalsheimProLight"/>
          <w:color w:val="231F20"/>
          <w:spacing w:val="20"/>
        </w:rPr>
        <w:t> </w:t>
      </w:r>
      <w:r>
        <w:rPr>
          <w:rFonts w:ascii="GTWalsheimProLight" w:hAnsi="GTWalsheimProLight"/>
          <w:color w:val="231F20"/>
        </w:rPr>
        <w:t>proches</w:t>
      </w:r>
      <w:r>
        <w:rPr>
          <w:rFonts w:ascii="GTWalsheimProLight" w:hAnsi="GTWalsheimProLight"/>
          <w:color w:val="231F20"/>
          <w:spacing w:val="20"/>
        </w:rPr>
        <w:t> </w:t>
      </w:r>
      <w:r>
        <w:rPr>
          <w:rFonts w:ascii="GTWalsheimProLight" w:hAnsi="GTWalsheimProLight"/>
          <w:color w:val="231F20"/>
        </w:rPr>
        <w:t>aidants,</w:t>
      </w:r>
      <w:r>
        <w:rPr>
          <w:rFonts w:ascii="GTWalsheimProLight" w:hAnsi="GTWalsheimProLight"/>
          <w:color w:val="231F20"/>
          <w:spacing w:val="21"/>
        </w:rPr>
        <w:t> </w:t>
      </w:r>
      <w:r>
        <w:rPr>
          <w:rFonts w:ascii="GTWalsheimProLight" w:hAnsi="GTWalsheimProLight"/>
          <w:color w:val="231F20"/>
        </w:rPr>
        <w:t>de</w:t>
      </w:r>
      <w:r>
        <w:rPr>
          <w:rFonts w:ascii="GTWalsheimProLight" w:hAnsi="GTWalsheimProLight"/>
          <w:color w:val="231F20"/>
          <w:spacing w:val="20"/>
        </w:rPr>
        <w:t> </w:t>
      </w:r>
      <w:r>
        <w:rPr>
          <w:rFonts w:ascii="GTWalsheimProLight" w:hAnsi="GTWalsheimProLight"/>
          <w:color w:val="231F20"/>
        </w:rPr>
        <w:t>même</w:t>
      </w:r>
      <w:r>
        <w:rPr>
          <w:rFonts w:ascii="GTWalsheimProLight" w:hAnsi="GTWalsheimProLight"/>
          <w:color w:val="231F20"/>
          <w:spacing w:val="20"/>
        </w:rPr>
        <w:t> </w:t>
      </w:r>
      <w:r>
        <w:rPr>
          <w:rFonts w:ascii="GTWalsheimProLight" w:hAnsi="GTWalsheimProLight"/>
          <w:color w:val="231F20"/>
        </w:rPr>
        <w:t>que</w:t>
      </w:r>
      <w:r>
        <w:rPr>
          <w:rFonts w:ascii="GTWalsheimProLight" w:hAnsi="GTWalsheimProLight"/>
          <w:color w:val="231F20"/>
          <w:spacing w:val="20"/>
        </w:rPr>
        <w:t> </w:t>
      </w:r>
      <w:r>
        <w:rPr>
          <w:rFonts w:ascii="GTWalsheimProLight" w:hAnsi="GTWalsheimProLight"/>
          <w:color w:val="231F20"/>
        </w:rPr>
        <w:t>celle</w:t>
      </w:r>
      <w:r>
        <w:rPr>
          <w:rFonts w:ascii="GTWalsheimProLight" w:hAnsi="GTWalsheimProLight"/>
          <w:color w:val="231F20"/>
          <w:spacing w:val="2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leurs</w:t>
      </w:r>
      <w:r>
        <w:rPr>
          <w:rFonts w:ascii="GTWalsheimProLight" w:hAnsi="GTWalsheimProLight"/>
          <w:color w:val="231F20"/>
          <w:spacing w:val="10"/>
        </w:rPr>
        <w:t> </w:t>
      </w:r>
      <w:r>
        <w:rPr>
          <w:rFonts w:ascii="GTWalsheimProLight" w:hAnsi="GTWalsheimProLight"/>
          <w:color w:val="231F20"/>
        </w:rPr>
        <w:t>familles</w:t>
      </w:r>
      <w:r>
        <w:rPr>
          <w:rFonts w:ascii="GTWalsheimProLight" w:hAnsi="GTWalsheimProLight"/>
          <w:color w:val="231F20"/>
          <w:spacing w:val="11"/>
        </w:rPr>
        <w:t> </w:t>
      </w:r>
      <w:r>
        <w:rPr>
          <w:rFonts w:ascii="GTWalsheimProLight" w:hAnsi="GTWalsheimProLight"/>
          <w:color w:val="231F20"/>
        </w:rPr>
        <w:t>et</w:t>
      </w:r>
      <w:r>
        <w:rPr>
          <w:rFonts w:ascii="GTWalsheimProLight" w:hAnsi="GTWalsheimProLight"/>
          <w:color w:val="231F20"/>
          <w:spacing w:val="10"/>
        </w:rPr>
        <w:t> </w:t>
      </w:r>
      <w:r>
        <w:rPr>
          <w:rFonts w:ascii="GTWalsheimProLight" w:hAnsi="GTWalsheimProLight"/>
          <w:color w:val="231F20"/>
        </w:rPr>
        <w:t>de</w:t>
      </w:r>
      <w:r>
        <w:rPr>
          <w:rFonts w:ascii="GTWalsheimProLight" w:hAnsi="GTWalsheimProLight"/>
          <w:color w:val="231F20"/>
          <w:spacing w:val="11"/>
        </w:rPr>
        <w:t> </w:t>
      </w:r>
      <w:r>
        <w:rPr>
          <w:rFonts w:ascii="GTWalsheimProLight" w:hAnsi="GTWalsheimProLight"/>
          <w:color w:val="231F20"/>
        </w:rPr>
        <w:t>leurs</w:t>
      </w:r>
      <w:r>
        <w:rPr>
          <w:rFonts w:ascii="GTWalsheimProLight" w:hAnsi="GTWalsheimProLight"/>
          <w:color w:val="231F20"/>
          <w:spacing w:val="10"/>
        </w:rPr>
        <w:t> </w:t>
      </w:r>
      <w:r>
        <w:rPr>
          <w:rFonts w:ascii="GTWalsheimProLight" w:hAnsi="GTWalsheimProLight"/>
          <w:color w:val="231F20"/>
        </w:rPr>
        <w:t>proches.</w:t>
      </w:r>
    </w:p>
    <w:p>
      <w:pPr>
        <w:pStyle w:val="BodyText"/>
        <w:spacing w:line="256" w:lineRule="auto" w:before="3"/>
        <w:ind w:left="1133" w:right="1" w:firstLine="396"/>
        <w:rPr>
          <w:rFonts w:ascii="GTWalsheimProLight" w:hAnsi="GTWalsheimProLight"/>
        </w:rPr>
      </w:pP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décharger</w:t>
      </w:r>
      <w:r>
        <w:rPr>
          <w:rFonts w:ascii="GTWalsheimProLight" w:hAnsi="GTWalsheimProLight"/>
          <w:color w:val="231F20"/>
          <w:spacing w:val="1"/>
        </w:rPr>
        <w:t> </w:t>
      </w:r>
      <w:r>
        <w:rPr>
          <w:rFonts w:ascii="GTWalsheimProLight" w:hAnsi="GTWalsheimProLight"/>
          <w:color w:val="231F20"/>
        </w:rPr>
        <w:t>ces</w:t>
      </w:r>
      <w:r>
        <w:rPr>
          <w:rFonts w:ascii="GTWalsheimProLight" w:hAnsi="GTWalsheimProLight"/>
          <w:color w:val="231F20"/>
          <w:spacing w:val="1"/>
        </w:rPr>
        <w:t> </w:t>
      </w:r>
      <w:r>
        <w:rPr>
          <w:rFonts w:ascii="GTWalsheimProLight" w:hAnsi="GTWalsheimProLight"/>
          <w:color w:val="231F20"/>
        </w:rPr>
        <w:t>personnes,</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Conseil</w:t>
      </w:r>
      <w:r>
        <w:rPr>
          <w:rFonts w:ascii="GTWalsheimProLight" w:hAnsi="GTWalsheimProLight"/>
          <w:color w:val="231F20"/>
          <w:spacing w:val="1"/>
        </w:rPr>
        <w:t> </w:t>
      </w:r>
      <w:r>
        <w:rPr>
          <w:rFonts w:ascii="GTWalsheimProLight" w:hAnsi="GTWalsheimProLight"/>
          <w:color w:val="231F20"/>
        </w:rPr>
        <w:t>fédéral</w:t>
      </w:r>
      <w:r>
        <w:rPr>
          <w:rFonts w:ascii="GTWalsheimProLight" w:hAnsi="GTWalsheimProLight"/>
          <w:color w:val="231F20"/>
          <w:spacing w:val="18"/>
        </w:rPr>
        <w:t> </w:t>
      </w:r>
      <w:r>
        <w:rPr>
          <w:rFonts w:ascii="GTWalsheimProLight" w:hAnsi="GTWalsheimProLight"/>
          <w:color w:val="231F20"/>
        </w:rPr>
        <w:t>a</w:t>
      </w:r>
      <w:r>
        <w:rPr>
          <w:rFonts w:ascii="GTWalsheimProLight" w:hAnsi="GTWalsheimProLight"/>
          <w:color w:val="231F20"/>
          <w:spacing w:val="19"/>
        </w:rPr>
        <w:t> </w:t>
      </w:r>
      <w:r>
        <w:rPr>
          <w:rFonts w:ascii="GTWalsheimProLight" w:hAnsi="GTWalsheimProLight"/>
          <w:color w:val="231F20"/>
        </w:rPr>
        <w:t>transmis</w:t>
      </w:r>
      <w:r>
        <w:rPr>
          <w:rFonts w:ascii="GTWalsheimProLight" w:hAnsi="GTWalsheimProLight"/>
          <w:color w:val="231F20"/>
          <w:spacing w:val="19"/>
        </w:rPr>
        <w:t> </w:t>
      </w:r>
      <w:r>
        <w:rPr>
          <w:rFonts w:ascii="GTWalsheimProLight" w:hAnsi="GTWalsheimProLight"/>
          <w:color w:val="231F20"/>
        </w:rPr>
        <w:t>en</w:t>
      </w:r>
      <w:r>
        <w:rPr>
          <w:rFonts w:ascii="GTWalsheimProLight" w:hAnsi="GTWalsheimProLight"/>
          <w:color w:val="231F20"/>
          <w:spacing w:val="19"/>
        </w:rPr>
        <w:t> </w:t>
      </w:r>
      <w:r>
        <w:rPr>
          <w:rFonts w:ascii="GTWalsheimProLight" w:hAnsi="GTWalsheimProLight"/>
          <w:color w:val="231F20"/>
        </w:rPr>
        <w:t>mai</w:t>
      </w:r>
      <w:r>
        <w:rPr>
          <w:rFonts w:ascii="GTWalsheimProLight" w:hAnsi="GTWalsheimProLight"/>
          <w:color w:val="231F20"/>
          <w:spacing w:val="19"/>
        </w:rPr>
        <w:t> </w:t>
      </w:r>
      <w:r>
        <w:rPr>
          <w:rFonts w:ascii="GTWalsheimProLight" w:hAnsi="GTWalsheimProLight"/>
          <w:color w:val="231F20"/>
        </w:rPr>
        <w:t>2019</w:t>
      </w:r>
      <w:r>
        <w:rPr>
          <w:rFonts w:ascii="GTWalsheimProLight" w:hAnsi="GTWalsheimProLight"/>
          <w:color w:val="231F20"/>
          <w:spacing w:val="19"/>
        </w:rPr>
        <w:t> </w:t>
      </w:r>
      <w:r>
        <w:rPr>
          <w:rFonts w:ascii="GTWalsheimProLight" w:hAnsi="GTWalsheimProLight"/>
          <w:color w:val="231F20"/>
        </w:rPr>
        <w:t>le</w:t>
      </w:r>
      <w:r>
        <w:rPr>
          <w:rFonts w:ascii="GTWalsheimProLight" w:hAnsi="GTWalsheimProLight"/>
          <w:color w:val="231F20"/>
          <w:spacing w:val="19"/>
        </w:rPr>
        <w:t> </w:t>
      </w:r>
      <w:r>
        <w:rPr>
          <w:rFonts w:ascii="GTWalsheimProLight" w:hAnsi="GTWalsheimProLight"/>
          <w:color w:val="231F20"/>
        </w:rPr>
        <w:t>message</w:t>
      </w:r>
      <w:r>
        <w:rPr>
          <w:rFonts w:ascii="GTWalsheimProLight" w:hAnsi="GTWalsheimProLight"/>
          <w:color w:val="231F20"/>
          <w:spacing w:val="19"/>
        </w:rPr>
        <w:t> </w:t>
      </w:r>
      <w:r>
        <w:rPr>
          <w:rFonts w:ascii="GTWalsheimProLight" w:hAnsi="GTWalsheimProLight"/>
          <w:color w:val="231F20"/>
        </w:rPr>
        <w:t>relatif</w:t>
      </w:r>
      <w:r>
        <w:rPr>
          <w:rFonts w:ascii="GTWalsheimProLight" w:hAnsi="GTWalsheimProLight"/>
          <w:color w:val="231F20"/>
          <w:spacing w:val="19"/>
        </w:rPr>
        <w:t> </w:t>
      </w:r>
      <w:r>
        <w:rPr>
          <w:rFonts w:ascii="GTWalsheimProLight" w:hAnsi="GTWalsheimProLight"/>
          <w:color w:val="231F20"/>
        </w:rPr>
        <w:t>à</w:t>
      </w:r>
      <w:r>
        <w:rPr>
          <w:rFonts w:ascii="GTWalsheimProLight" w:hAnsi="GTWalsheimProLight"/>
          <w:color w:val="231F20"/>
          <w:spacing w:val="-48"/>
        </w:rPr>
        <w:t> </w:t>
      </w:r>
      <w:r>
        <w:rPr>
          <w:rFonts w:ascii="GTWalsheimProLight" w:hAnsi="GTWalsheimProLight"/>
          <w:color w:val="231F20"/>
        </w:rPr>
        <w:t>la</w:t>
      </w:r>
      <w:r>
        <w:rPr>
          <w:rFonts w:ascii="GTWalsheimProLight" w:hAnsi="GTWalsheimProLight"/>
          <w:color w:val="231F20"/>
          <w:spacing w:val="26"/>
        </w:rPr>
        <w:t> </w:t>
      </w:r>
      <w:r>
        <w:rPr>
          <w:rFonts w:ascii="GTWalsheimProLight" w:hAnsi="GTWalsheimProLight"/>
          <w:color w:val="231F20"/>
        </w:rPr>
        <w:t>loi</w:t>
      </w:r>
      <w:r>
        <w:rPr>
          <w:rFonts w:ascii="GTWalsheimProLight" w:hAnsi="GTWalsheimProLight"/>
          <w:color w:val="231F20"/>
          <w:spacing w:val="26"/>
        </w:rPr>
        <w:t> </w:t>
      </w:r>
      <w:r>
        <w:rPr>
          <w:rFonts w:ascii="GTWalsheimProLight" w:hAnsi="GTWalsheimProLight"/>
          <w:color w:val="231F20"/>
        </w:rPr>
        <w:t>fédérale</w:t>
      </w:r>
      <w:r>
        <w:rPr>
          <w:rFonts w:ascii="GTWalsheimProLight" w:hAnsi="GTWalsheimProLight"/>
          <w:color w:val="231F20"/>
          <w:spacing w:val="27"/>
        </w:rPr>
        <w:t> </w:t>
      </w:r>
      <w:r>
        <w:rPr>
          <w:rFonts w:ascii="GTWalsheimProLight" w:hAnsi="GTWalsheimProLight"/>
          <w:color w:val="231F20"/>
        </w:rPr>
        <w:t>«Mieux</w:t>
      </w:r>
      <w:r>
        <w:rPr>
          <w:rFonts w:ascii="GTWalsheimProLight" w:hAnsi="GTWalsheimProLight"/>
          <w:color w:val="231F20"/>
          <w:spacing w:val="26"/>
        </w:rPr>
        <w:t> </w:t>
      </w:r>
      <w:r>
        <w:rPr>
          <w:rFonts w:ascii="GTWalsheimProLight" w:hAnsi="GTWalsheimProLight"/>
          <w:color w:val="231F20"/>
        </w:rPr>
        <w:t>concilier</w:t>
      </w:r>
      <w:r>
        <w:rPr>
          <w:rFonts w:ascii="GTWalsheimProLight" w:hAnsi="GTWalsheimProLight"/>
          <w:color w:val="231F20"/>
          <w:spacing w:val="26"/>
        </w:rPr>
        <w:t> </w:t>
      </w:r>
      <w:r>
        <w:rPr>
          <w:rFonts w:ascii="GTWalsheimProLight" w:hAnsi="GTWalsheimProLight"/>
          <w:color w:val="231F20"/>
        </w:rPr>
        <w:t>activité</w:t>
      </w:r>
      <w:r>
        <w:rPr>
          <w:rFonts w:ascii="GTWalsheimProLight" w:hAnsi="GTWalsheimProLight"/>
          <w:color w:val="231F20"/>
          <w:spacing w:val="27"/>
        </w:rPr>
        <w:t> </w:t>
      </w:r>
      <w:r>
        <w:rPr>
          <w:rFonts w:ascii="GTWalsheimProLight" w:hAnsi="GTWalsheimProLight"/>
          <w:color w:val="231F20"/>
        </w:rPr>
        <w:t>profession-</w:t>
      </w:r>
      <w:r>
        <w:rPr>
          <w:rFonts w:ascii="GTWalsheimProLight" w:hAnsi="GTWalsheimProLight"/>
          <w:color w:val="231F20"/>
          <w:spacing w:val="1"/>
        </w:rPr>
        <w:t> </w:t>
      </w:r>
      <w:r>
        <w:rPr>
          <w:rFonts w:ascii="GTWalsheimProLight" w:hAnsi="GTWalsheimProLight"/>
          <w:color w:val="231F20"/>
        </w:rPr>
        <w:t>nelle</w:t>
      </w:r>
      <w:r>
        <w:rPr>
          <w:rFonts w:ascii="GTWalsheimProLight" w:hAnsi="GTWalsheimProLight"/>
          <w:color w:val="231F20"/>
          <w:spacing w:val="22"/>
        </w:rPr>
        <w:t> </w:t>
      </w:r>
      <w:r>
        <w:rPr>
          <w:rFonts w:ascii="GTWalsheimProLight" w:hAnsi="GTWalsheimProLight"/>
          <w:color w:val="231F20"/>
        </w:rPr>
        <w:t>et</w:t>
      </w:r>
      <w:r>
        <w:rPr>
          <w:rFonts w:ascii="GTWalsheimProLight" w:hAnsi="GTWalsheimProLight"/>
          <w:color w:val="231F20"/>
          <w:spacing w:val="22"/>
        </w:rPr>
        <w:t> </w:t>
      </w:r>
      <w:r>
        <w:rPr>
          <w:rFonts w:ascii="GTWalsheimProLight" w:hAnsi="GTWalsheimProLight"/>
          <w:color w:val="231F20"/>
        </w:rPr>
        <w:t>prise</w:t>
      </w:r>
      <w:r>
        <w:rPr>
          <w:rFonts w:ascii="GTWalsheimProLight" w:hAnsi="GTWalsheimProLight"/>
          <w:color w:val="231F20"/>
          <w:spacing w:val="23"/>
        </w:rPr>
        <w:t> </w:t>
      </w:r>
      <w:r>
        <w:rPr>
          <w:rFonts w:ascii="GTWalsheimProLight" w:hAnsi="GTWalsheimProLight"/>
          <w:color w:val="231F20"/>
        </w:rPr>
        <w:t>en</w:t>
      </w:r>
      <w:r>
        <w:rPr>
          <w:rFonts w:ascii="GTWalsheimProLight" w:hAnsi="GTWalsheimProLight"/>
          <w:color w:val="231F20"/>
          <w:spacing w:val="22"/>
        </w:rPr>
        <w:t> </w:t>
      </w:r>
      <w:r>
        <w:rPr>
          <w:rFonts w:ascii="GTWalsheimProLight" w:hAnsi="GTWalsheimProLight"/>
          <w:color w:val="231F20"/>
        </w:rPr>
        <w:t>charge</w:t>
      </w:r>
      <w:r>
        <w:rPr>
          <w:rFonts w:ascii="GTWalsheimProLight" w:hAnsi="GTWalsheimProLight"/>
          <w:color w:val="231F20"/>
          <w:spacing w:val="23"/>
        </w:rPr>
        <w:t> </w:t>
      </w:r>
      <w:r>
        <w:rPr>
          <w:rFonts w:ascii="GTWalsheimProLight" w:hAnsi="GTWalsheimProLight"/>
          <w:color w:val="231F20"/>
        </w:rPr>
        <w:t>de</w:t>
      </w:r>
      <w:r>
        <w:rPr>
          <w:rFonts w:ascii="GTWalsheimProLight" w:hAnsi="GTWalsheimProLight"/>
          <w:color w:val="231F20"/>
          <w:spacing w:val="22"/>
        </w:rPr>
        <w:t> </w:t>
      </w:r>
      <w:r>
        <w:rPr>
          <w:rFonts w:ascii="GTWalsheimProLight" w:hAnsi="GTWalsheimProLight"/>
          <w:color w:val="231F20"/>
        </w:rPr>
        <w:t>proches»</w:t>
      </w:r>
      <w:r>
        <w:rPr>
          <w:rFonts w:ascii="GTWalsheimProLight" w:hAnsi="GTWalsheimProLight"/>
          <w:color w:val="231F20"/>
          <w:spacing w:val="23"/>
        </w:rPr>
        <w:t> </w:t>
      </w:r>
      <w:r>
        <w:rPr>
          <w:rFonts w:ascii="GTWalsheimProLight" w:hAnsi="GTWalsheimProLight"/>
          <w:color w:val="231F20"/>
        </w:rPr>
        <w:t>au</w:t>
      </w:r>
      <w:r>
        <w:rPr>
          <w:rFonts w:ascii="GTWalsheimProLight" w:hAnsi="GTWalsheimProLight"/>
          <w:color w:val="231F20"/>
          <w:spacing w:val="22"/>
        </w:rPr>
        <w:t> </w:t>
      </w:r>
      <w:r>
        <w:rPr>
          <w:rFonts w:ascii="GTWalsheimProLight" w:hAnsi="GTWalsheimProLight"/>
          <w:color w:val="231F20"/>
        </w:rPr>
        <w:t>Parlement.</w:t>
      </w:r>
      <w:r>
        <w:rPr>
          <w:rFonts w:ascii="GTWalsheimProLight" w:hAnsi="GTWalsheimProLight"/>
          <w:color w:val="231F20"/>
          <w:spacing w:val="-48"/>
        </w:rPr>
        <w:t> </w:t>
      </w:r>
      <w:r>
        <w:rPr>
          <w:rFonts w:ascii="GTWalsheimProLight" w:hAnsi="GTWalsheimProLight"/>
          <w:color w:val="231F20"/>
        </w:rPr>
        <w:t>Cette</w:t>
      </w:r>
      <w:r>
        <w:rPr>
          <w:rFonts w:ascii="GTWalsheimProLight" w:hAnsi="GTWalsheimProLight"/>
          <w:color w:val="231F20"/>
          <w:spacing w:val="20"/>
        </w:rPr>
        <w:t> </w:t>
      </w:r>
      <w:r>
        <w:rPr>
          <w:rFonts w:ascii="GTWalsheimProLight" w:hAnsi="GTWalsheimProLight"/>
          <w:color w:val="231F20"/>
        </w:rPr>
        <w:t>nouvelle</w:t>
      </w:r>
      <w:r>
        <w:rPr>
          <w:rFonts w:ascii="GTWalsheimProLight" w:hAnsi="GTWalsheimProLight"/>
          <w:color w:val="231F20"/>
          <w:spacing w:val="21"/>
        </w:rPr>
        <w:t> </w:t>
      </w:r>
      <w:r>
        <w:rPr>
          <w:rFonts w:ascii="GTWalsheimProLight" w:hAnsi="GTWalsheimProLight"/>
          <w:color w:val="231F20"/>
        </w:rPr>
        <w:t>loi</w:t>
      </w:r>
      <w:r>
        <w:rPr>
          <w:rFonts w:ascii="GTWalsheimProLight" w:hAnsi="GTWalsheimProLight"/>
          <w:color w:val="231F20"/>
          <w:spacing w:val="20"/>
        </w:rPr>
        <w:t> </w:t>
      </w:r>
      <w:r>
        <w:rPr>
          <w:rFonts w:ascii="GTWalsheimProLight" w:hAnsi="GTWalsheimProLight"/>
          <w:color w:val="231F20"/>
        </w:rPr>
        <w:t>règle</w:t>
      </w:r>
      <w:r>
        <w:rPr>
          <w:rFonts w:ascii="GTWalsheimProLight" w:hAnsi="GTWalsheimProLight"/>
          <w:color w:val="231F20"/>
          <w:spacing w:val="21"/>
        </w:rPr>
        <w:t> </w:t>
      </w:r>
      <w:r>
        <w:rPr>
          <w:rFonts w:ascii="GTWalsheimProLight" w:hAnsi="GTWalsheimProLight"/>
          <w:color w:val="231F20"/>
        </w:rPr>
        <w:t>la</w:t>
      </w:r>
      <w:r>
        <w:rPr>
          <w:rFonts w:ascii="GTWalsheimProLight" w:hAnsi="GTWalsheimProLight"/>
          <w:color w:val="231F20"/>
          <w:spacing w:val="21"/>
        </w:rPr>
        <w:t> </w:t>
      </w:r>
      <w:r>
        <w:rPr>
          <w:rFonts w:ascii="GTWalsheimProLight" w:hAnsi="GTWalsheimProLight"/>
          <w:color w:val="231F20"/>
        </w:rPr>
        <w:t>poursuite</w:t>
      </w:r>
      <w:r>
        <w:rPr>
          <w:rFonts w:ascii="GTWalsheimProLight" w:hAnsi="GTWalsheimProLight"/>
          <w:color w:val="231F20"/>
          <w:spacing w:val="20"/>
        </w:rPr>
        <w:t> </w:t>
      </w:r>
      <w:r>
        <w:rPr>
          <w:rFonts w:ascii="GTWalsheimProLight" w:hAnsi="GTWalsheimProLight"/>
          <w:color w:val="231F20"/>
        </w:rPr>
        <w:t>du</w:t>
      </w:r>
      <w:r>
        <w:rPr>
          <w:rFonts w:ascii="GTWalsheimProLight" w:hAnsi="GTWalsheimProLight"/>
          <w:color w:val="231F20"/>
          <w:spacing w:val="21"/>
        </w:rPr>
        <w:t> </w:t>
      </w:r>
      <w:r>
        <w:rPr>
          <w:rFonts w:ascii="GTWalsheimProLight" w:hAnsi="GTWalsheimProLight"/>
          <w:color w:val="231F20"/>
        </w:rPr>
        <w:t>versement</w:t>
      </w:r>
      <w:r>
        <w:rPr>
          <w:rFonts w:ascii="GTWalsheimProLight" w:hAnsi="GTWalsheimProLight"/>
          <w:color w:val="231F20"/>
          <w:spacing w:val="1"/>
        </w:rPr>
        <w:t> </w:t>
      </w:r>
      <w:r>
        <w:rPr>
          <w:rFonts w:ascii="GTWalsheimProLight" w:hAnsi="GTWalsheimProLight"/>
          <w:color w:val="231F20"/>
        </w:rPr>
        <w:t>du</w:t>
      </w:r>
      <w:r>
        <w:rPr>
          <w:rFonts w:ascii="GTWalsheimProLight" w:hAnsi="GTWalsheimProLight"/>
          <w:color w:val="231F20"/>
          <w:spacing w:val="1"/>
        </w:rPr>
        <w:t> </w:t>
      </w:r>
      <w:r>
        <w:rPr>
          <w:rFonts w:ascii="GTWalsheimProLight" w:hAnsi="GTWalsheimProLight"/>
          <w:color w:val="231F20"/>
        </w:rPr>
        <w:t>salaire</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cas</w:t>
      </w:r>
      <w:r>
        <w:rPr>
          <w:rFonts w:ascii="GTWalsheimProLight" w:hAnsi="GTWalsheimProLight"/>
          <w:color w:val="231F20"/>
          <w:spacing w:val="1"/>
        </w:rPr>
        <w:t> </w:t>
      </w:r>
      <w:r>
        <w:rPr>
          <w:rFonts w:ascii="GTWalsheimProLight" w:hAnsi="GTWalsheimProLight"/>
          <w:color w:val="231F20"/>
        </w:rPr>
        <w:t>d’absences</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courte</w:t>
      </w:r>
      <w:r>
        <w:rPr>
          <w:rFonts w:ascii="GTWalsheimProLight" w:hAnsi="GTWalsheimProLight"/>
          <w:color w:val="231F20"/>
          <w:spacing w:val="1"/>
        </w:rPr>
        <w:t> </w:t>
      </w:r>
      <w:r>
        <w:rPr>
          <w:rFonts w:ascii="GTWalsheimProLight" w:hAnsi="GTWalsheimProLight"/>
          <w:color w:val="231F20"/>
        </w:rPr>
        <w:t>durée</w:t>
      </w:r>
      <w:r>
        <w:rPr>
          <w:rFonts w:ascii="GTWalsheimProLight" w:hAnsi="GTWalsheimProLight"/>
          <w:color w:val="231F20"/>
          <w:spacing w:val="1"/>
        </w:rPr>
        <w:t> </w:t>
      </w:r>
      <w:r>
        <w:rPr>
          <w:rFonts w:ascii="GTWalsheimProLight" w:hAnsi="GTWalsheimProLight"/>
          <w:color w:val="231F20"/>
        </w:rPr>
        <w:t>et</w:t>
      </w:r>
      <w:r>
        <w:rPr>
          <w:rFonts w:ascii="GTWalsheimProLight" w:hAnsi="GTWalsheimProLight"/>
          <w:color w:val="231F20"/>
          <w:spacing w:val="-48"/>
        </w:rPr>
        <w:t> </w:t>
      </w:r>
      <w:r>
        <w:rPr>
          <w:rFonts w:ascii="GTWalsheimProLight" w:hAnsi="GTWalsheimProLight"/>
          <w:color w:val="231F20"/>
        </w:rPr>
        <w:t>aménage</w:t>
      </w:r>
      <w:r>
        <w:rPr>
          <w:rFonts w:ascii="GTWalsheimProLight" w:hAnsi="GTWalsheimProLight"/>
          <w:color w:val="231F20"/>
          <w:spacing w:val="19"/>
        </w:rPr>
        <w:t> </w:t>
      </w:r>
      <w:r>
        <w:rPr>
          <w:rFonts w:ascii="GTWalsheimProLight" w:hAnsi="GTWalsheimProLight"/>
          <w:color w:val="231F20"/>
        </w:rPr>
        <w:t>un</w:t>
      </w:r>
      <w:r>
        <w:rPr>
          <w:rFonts w:ascii="GTWalsheimProLight" w:hAnsi="GTWalsheimProLight"/>
          <w:color w:val="231F20"/>
          <w:spacing w:val="19"/>
        </w:rPr>
        <w:t> </w:t>
      </w:r>
      <w:r>
        <w:rPr>
          <w:rFonts w:ascii="GTWalsheimProLight" w:hAnsi="GTWalsheimProLight"/>
          <w:color w:val="231F20"/>
        </w:rPr>
        <w:t>congé</w:t>
      </w:r>
      <w:r>
        <w:rPr>
          <w:rFonts w:ascii="GTWalsheimProLight" w:hAnsi="GTWalsheimProLight"/>
          <w:color w:val="231F20"/>
          <w:spacing w:val="20"/>
        </w:rPr>
        <w:t> </w:t>
      </w:r>
      <w:r>
        <w:rPr>
          <w:rFonts w:ascii="GTWalsheimProLight" w:hAnsi="GTWalsheimProLight"/>
          <w:color w:val="231F20"/>
        </w:rPr>
        <w:t>de</w:t>
      </w:r>
      <w:r>
        <w:rPr>
          <w:rFonts w:ascii="GTWalsheimProLight" w:hAnsi="GTWalsheimProLight"/>
          <w:color w:val="231F20"/>
          <w:spacing w:val="19"/>
        </w:rPr>
        <w:t> </w:t>
      </w:r>
      <w:r>
        <w:rPr>
          <w:rFonts w:ascii="GTWalsheimProLight" w:hAnsi="GTWalsheimProLight"/>
          <w:color w:val="231F20"/>
        </w:rPr>
        <w:t>prise</w:t>
      </w:r>
      <w:r>
        <w:rPr>
          <w:rFonts w:ascii="GTWalsheimProLight" w:hAnsi="GTWalsheimProLight"/>
          <w:color w:val="231F20"/>
          <w:spacing w:val="20"/>
        </w:rPr>
        <w:t> </w:t>
      </w:r>
      <w:r>
        <w:rPr>
          <w:rFonts w:ascii="GTWalsheimProLight" w:hAnsi="GTWalsheimProLight"/>
          <w:color w:val="231F20"/>
        </w:rPr>
        <w:t>en</w:t>
      </w:r>
      <w:r>
        <w:rPr>
          <w:rFonts w:ascii="GTWalsheimProLight" w:hAnsi="GTWalsheimProLight"/>
          <w:color w:val="231F20"/>
          <w:spacing w:val="19"/>
        </w:rPr>
        <w:t> </w:t>
      </w:r>
      <w:r>
        <w:rPr>
          <w:rFonts w:ascii="GTWalsheimProLight" w:hAnsi="GTWalsheimProLight"/>
          <w:color w:val="231F20"/>
        </w:rPr>
        <w:t>charge</w:t>
      </w:r>
      <w:r>
        <w:rPr>
          <w:rFonts w:ascii="GTWalsheimProLight" w:hAnsi="GTWalsheimProLight"/>
          <w:color w:val="231F20"/>
          <w:spacing w:val="20"/>
        </w:rPr>
        <w:t> </w:t>
      </w:r>
      <w:r>
        <w:rPr>
          <w:rFonts w:ascii="GTWalsheimProLight" w:hAnsi="GTWalsheimProLight"/>
          <w:color w:val="231F20"/>
        </w:rPr>
        <w:t>payé</w:t>
      </w:r>
      <w:r>
        <w:rPr>
          <w:rFonts w:ascii="GTWalsheimProLight" w:hAnsi="GTWalsheimProLight"/>
          <w:color w:val="231F20"/>
          <w:spacing w:val="19"/>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parents</w:t>
      </w:r>
      <w:r>
        <w:rPr>
          <w:rFonts w:ascii="GTWalsheimProLight" w:hAnsi="GTWalsheimProLight"/>
          <w:color w:val="231F20"/>
          <w:spacing w:val="1"/>
        </w:rPr>
        <w:t> </w:t>
      </w:r>
      <w:r>
        <w:rPr>
          <w:rFonts w:ascii="GTWalsheimProLight" w:hAnsi="GTWalsheimProLight"/>
          <w:color w:val="231F20"/>
        </w:rPr>
        <w:t>d’enfants</w:t>
      </w:r>
      <w:r>
        <w:rPr>
          <w:rFonts w:ascii="GTWalsheimProLight" w:hAnsi="GTWalsheimProLight"/>
          <w:color w:val="231F20"/>
          <w:spacing w:val="1"/>
        </w:rPr>
        <w:t> </w:t>
      </w:r>
      <w:r>
        <w:rPr>
          <w:rFonts w:ascii="GTWalsheimProLight" w:hAnsi="GTWalsheimProLight"/>
          <w:color w:val="231F20"/>
        </w:rPr>
        <w:t>gravement</w:t>
      </w:r>
      <w:r>
        <w:rPr>
          <w:rFonts w:ascii="GTWalsheimProLight" w:hAnsi="GTWalsheimProLight"/>
          <w:color w:val="231F20"/>
          <w:spacing w:val="1"/>
        </w:rPr>
        <w:t> </w:t>
      </w:r>
      <w:r>
        <w:rPr>
          <w:rFonts w:ascii="GTWalsheimProLight" w:hAnsi="GTWalsheimProLight"/>
          <w:color w:val="231F20"/>
        </w:rPr>
        <w:t>malades</w:t>
      </w:r>
      <w:r>
        <w:rPr>
          <w:rFonts w:ascii="GTWalsheimProLight" w:hAnsi="GTWalsheimProLight"/>
          <w:color w:val="231F20"/>
          <w:spacing w:val="1"/>
        </w:rPr>
        <w:t> </w:t>
      </w:r>
      <w:r>
        <w:rPr>
          <w:rFonts w:ascii="GTWalsheimProLight" w:hAnsi="GTWalsheimProLight"/>
          <w:color w:val="231F20"/>
        </w:rPr>
        <w:t>ou</w:t>
      </w:r>
      <w:r>
        <w:rPr>
          <w:rFonts w:ascii="GTWalsheimProLight" w:hAnsi="GTWalsheimProLight"/>
          <w:color w:val="231F20"/>
          <w:spacing w:val="1"/>
        </w:rPr>
        <w:t> </w:t>
      </w:r>
      <w:r>
        <w:rPr>
          <w:rFonts w:ascii="GTWalsheimProLight" w:hAnsi="GTWalsheimProLight"/>
          <w:color w:val="231F20"/>
        </w:rPr>
        <w:t>accidentés.</w:t>
      </w:r>
      <w:r>
        <w:rPr>
          <w:rFonts w:ascii="GTWalsheimProLight" w:hAnsi="GTWalsheimProLight"/>
          <w:color w:val="231F20"/>
          <w:spacing w:val="28"/>
        </w:rPr>
        <w:t> </w:t>
      </w:r>
      <w:r>
        <w:rPr>
          <w:rFonts w:ascii="GTWalsheimProLight" w:hAnsi="GTWalsheimProLight"/>
          <w:color w:val="231F20"/>
        </w:rPr>
        <w:t>Les</w:t>
      </w:r>
      <w:r>
        <w:rPr>
          <w:rFonts w:ascii="GTWalsheimProLight" w:hAnsi="GTWalsheimProLight"/>
          <w:color w:val="231F20"/>
          <w:spacing w:val="28"/>
        </w:rPr>
        <w:t> </w:t>
      </w:r>
      <w:r>
        <w:rPr>
          <w:rFonts w:ascii="GTWalsheimProLight" w:hAnsi="GTWalsheimProLight"/>
          <w:color w:val="231F20"/>
        </w:rPr>
        <w:t>bonifications</w:t>
      </w:r>
      <w:r>
        <w:rPr>
          <w:rFonts w:ascii="GTWalsheimProLight" w:hAnsi="GTWalsheimProLight"/>
          <w:color w:val="231F20"/>
          <w:spacing w:val="29"/>
        </w:rPr>
        <w:t> </w:t>
      </w:r>
      <w:r>
        <w:rPr>
          <w:rFonts w:ascii="GTWalsheimProLight" w:hAnsi="GTWalsheimProLight"/>
          <w:color w:val="231F20"/>
        </w:rPr>
        <w:t>d’assistance</w:t>
      </w:r>
      <w:r>
        <w:rPr>
          <w:rFonts w:ascii="GTWalsheimProLight" w:hAnsi="GTWalsheimProLight"/>
          <w:color w:val="231F20"/>
          <w:spacing w:val="28"/>
        </w:rPr>
        <w:t> </w:t>
      </w:r>
      <w:r>
        <w:rPr>
          <w:rFonts w:ascii="GTWalsheimProLight" w:hAnsi="GTWalsheimProLight"/>
          <w:color w:val="231F20"/>
        </w:rPr>
        <w:t>de</w:t>
      </w:r>
      <w:r>
        <w:rPr>
          <w:rFonts w:ascii="GTWalsheimProLight" w:hAnsi="GTWalsheimProLight"/>
          <w:color w:val="231F20"/>
          <w:spacing w:val="29"/>
        </w:rPr>
        <w:t> </w:t>
      </w:r>
      <w:r>
        <w:rPr>
          <w:rFonts w:ascii="GTWalsheimProLight" w:hAnsi="GTWalsheimProLight"/>
          <w:color w:val="231F20"/>
        </w:rPr>
        <w:t>l’AVS</w:t>
      </w:r>
      <w:r>
        <w:rPr>
          <w:rFonts w:ascii="GTWalsheimProLight" w:hAnsi="GTWalsheimProLight"/>
          <w:color w:val="231F20"/>
          <w:spacing w:val="1"/>
        </w:rPr>
        <w:t> </w:t>
      </w:r>
      <w:r>
        <w:rPr>
          <w:rFonts w:ascii="GTWalsheimProLight" w:hAnsi="GTWalsheimProLight"/>
          <w:color w:val="231F20"/>
        </w:rPr>
        <w:t>sont</w:t>
      </w:r>
      <w:r>
        <w:rPr>
          <w:rFonts w:ascii="GTWalsheimProLight" w:hAnsi="GTWalsheimProLight"/>
          <w:color w:val="231F20"/>
          <w:spacing w:val="14"/>
        </w:rPr>
        <w:t> </w:t>
      </w:r>
      <w:r>
        <w:rPr>
          <w:rFonts w:ascii="GTWalsheimProLight" w:hAnsi="GTWalsheimProLight"/>
          <w:color w:val="231F20"/>
        </w:rPr>
        <w:t>en</w:t>
      </w:r>
      <w:r>
        <w:rPr>
          <w:rFonts w:ascii="GTWalsheimProLight" w:hAnsi="GTWalsheimProLight"/>
          <w:color w:val="231F20"/>
          <w:spacing w:val="15"/>
        </w:rPr>
        <w:t> </w:t>
      </w:r>
      <w:r>
        <w:rPr>
          <w:rFonts w:ascii="GTWalsheimProLight" w:hAnsi="GTWalsheimProLight"/>
          <w:color w:val="231F20"/>
        </w:rPr>
        <w:t>outre</w:t>
      </w:r>
      <w:r>
        <w:rPr>
          <w:rFonts w:ascii="GTWalsheimProLight" w:hAnsi="GTWalsheimProLight"/>
          <w:color w:val="231F20"/>
          <w:spacing w:val="14"/>
        </w:rPr>
        <w:t> </w:t>
      </w:r>
      <w:r>
        <w:rPr>
          <w:rFonts w:ascii="GTWalsheimProLight" w:hAnsi="GTWalsheimProLight"/>
          <w:color w:val="231F20"/>
        </w:rPr>
        <w:t>élargies</w:t>
      </w:r>
      <w:r>
        <w:rPr>
          <w:rFonts w:ascii="GTWalsheimProLight" w:hAnsi="GTWalsheimProLight"/>
          <w:color w:val="231F20"/>
          <w:spacing w:val="15"/>
        </w:rPr>
        <w:t> </w:t>
      </w:r>
      <w:r>
        <w:rPr>
          <w:rFonts w:ascii="GTWalsheimProLight" w:hAnsi="GTWalsheimProLight"/>
          <w:color w:val="231F20"/>
        </w:rPr>
        <w:t>et</w:t>
      </w:r>
      <w:r>
        <w:rPr>
          <w:rFonts w:ascii="GTWalsheimProLight" w:hAnsi="GTWalsheimProLight"/>
          <w:color w:val="231F20"/>
          <w:spacing w:val="14"/>
        </w:rPr>
        <w:t> </w:t>
      </w:r>
      <w:r>
        <w:rPr>
          <w:rFonts w:ascii="GTWalsheimProLight" w:hAnsi="GTWalsheimProLight"/>
          <w:color w:val="231F20"/>
        </w:rPr>
        <w:t>les</w:t>
      </w:r>
      <w:r>
        <w:rPr>
          <w:rFonts w:ascii="GTWalsheimProLight" w:hAnsi="GTWalsheimProLight"/>
          <w:color w:val="231F20"/>
          <w:spacing w:val="15"/>
        </w:rPr>
        <w:t> </w:t>
      </w:r>
      <w:r>
        <w:rPr>
          <w:rFonts w:ascii="GTWalsheimProLight" w:hAnsi="GTWalsheimProLight"/>
          <w:color w:val="231F20"/>
        </w:rPr>
        <w:t>conditions</w:t>
      </w:r>
      <w:r>
        <w:rPr>
          <w:rFonts w:ascii="GTWalsheimProLight" w:hAnsi="GTWalsheimProLight"/>
          <w:color w:val="231F20"/>
          <w:spacing w:val="14"/>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l’obtention</w:t>
      </w:r>
      <w:r>
        <w:rPr>
          <w:rFonts w:ascii="GTWalsheimProLight" w:hAnsi="GTWalsheimProLight"/>
          <w:color w:val="231F20"/>
          <w:spacing w:val="28"/>
        </w:rPr>
        <w:t> </w:t>
      </w:r>
      <w:r>
        <w:rPr>
          <w:rFonts w:ascii="GTWalsheimProLight" w:hAnsi="GTWalsheimProLight"/>
          <w:color w:val="231F20"/>
        </w:rPr>
        <w:t>d’une</w:t>
      </w:r>
      <w:r>
        <w:rPr>
          <w:rFonts w:ascii="GTWalsheimProLight" w:hAnsi="GTWalsheimProLight"/>
          <w:color w:val="231F20"/>
          <w:spacing w:val="29"/>
        </w:rPr>
        <w:t> </w:t>
      </w:r>
      <w:r>
        <w:rPr>
          <w:rFonts w:ascii="GTWalsheimProLight" w:hAnsi="GTWalsheimProLight"/>
          <w:color w:val="231F20"/>
        </w:rPr>
        <w:t>allocation</w:t>
      </w:r>
      <w:r>
        <w:rPr>
          <w:rFonts w:ascii="GTWalsheimProLight" w:hAnsi="GTWalsheimProLight"/>
          <w:color w:val="231F20"/>
          <w:spacing w:val="28"/>
        </w:rPr>
        <w:t> </w:t>
      </w:r>
      <w:r>
        <w:rPr>
          <w:rFonts w:ascii="GTWalsheimProLight" w:hAnsi="GTWalsheimProLight"/>
          <w:color w:val="231F20"/>
        </w:rPr>
        <w:t>pour</w:t>
      </w:r>
      <w:r>
        <w:rPr>
          <w:rFonts w:ascii="GTWalsheimProLight" w:hAnsi="GTWalsheimProLight"/>
          <w:color w:val="231F20"/>
          <w:spacing w:val="29"/>
        </w:rPr>
        <w:t> </w:t>
      </w:r>
      <w:r>
        <w:rPr>
          <w:rFonts w:ascii="GTWalsheimProLight" w:hAnsi="GTWalsheimProLight"/>
          <w:color w:val="231F20"/>
        </w:rPr>
        <w:t>impotent</w:t>
      </w:r>
      <w:r>
        <w:rPr>
          <w:rFonts w:ascii="GTWalsheimProLight" w:hAnsi="GTWalsheimProLight"/>
          <w:color w:val="231F20"/>
          <w:spacing w:val="28"/>
        </w:rPr>
        <w:t> </w:t>
      </w:r>
      <w:r>
        <w:rPr>
          <w:rFonts w:ascii="GTWalsheimProLight" w:hAnsi="GTWalsheimProLight"/>
          <w:color w:val="231F20"/>
        </w:rPr>
        <w:t>(API)</w:t>
      </w:r>
      <w:r>
        <w:rPr>
          <w:rFonts w:ascii="GTWalsheimProLight" w:hAnsi="GTWalsheimProLight"/>
          <w:color w:val="231F20"/>
          <w:spacing w:val="29"/>
        </w:rPr>
        <w:t> </w:t>
      </w:r>
      <w:r>
        <w:rPr>
          <w:rFonts w:ascii="GTWalsheimProLight" w:hAnsi="GTWalsheimProLight"/>
          <w:color w:val="231F20"/>
        </w:rPr>
        <w:t>et</w:t>
      </w:r>
      <w:r>
        <w:rPr>
          <w:rFonts w:ascii="GTWalsheimProLight" w:hAnsi="GTWalsheimProLight"/>
          <w:color w:val="231F20"/>
          <w:spacing w:val="1"/>
        </w:rPr>
        <w:t> </w:t>
      </w:r>
      <w:r>
        <w:rPr>
          <w:rFonts w:ascii="GTWalsheimProLight" w:hAnsi="GTWalsheimProLight"/>
          <w:color w:val="231F20"/>
        </w:rPr>
        <w:t>d’un</w:t>
      </w:r>
      <w:r>
        <w:rPr>
          <w:rFonts w:ascii="GTWalsheimProLight" w:hAnsi="GTWalsheimProLight"/>
          <w:color w:val="231F20"/>
          <w:spacing w:val="1"/>
        </w:rPr>
        <w:t> </w:t>
      </w:r>
      <w:r>
        <w:rPr>
          <w:rFonts w:ascii="GTWalsheimProLight" w:hAnsi="GTWalsheimProLight"/>
          <w:color w:val="231F20"/>
        </w:rPr>
        <w:t>supplément</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soins</w:t>
      </w:r>
      <w:r>
        <w:rPr>
          <w:rFonts w:ascii="GTWalsheimProLight" w:hAnsi="GTWalsheimProLight"/>
          <w:color w:val="231F20"/>
          <w:spacing w:val="1"/>
        </w:rPr>
        <w:t> </w:t>
      </w:r>
      <w:r>
        <w:rPr>
          <w:rFonts w:ascii="GTWalsheimProLight" w:hAnsi="GTWalsheimProLight"/>
          <w:color w:val="231F20"/>
        </w:rPr>
        <w:t>intenses</w:t>
      </w:r>
      <w:r>
        <w:rPr>
          <w:rFonts w:ascii="GTWalsheimProLight" w:hAnsi="GTWalsheimProLight"/>
          <w:color w:val="231F20"/>
          <w:spacing w:val="1"/>
        </w:rPr>
        <w:t> </w:t>
      </w:r>
      <w:r>
        <w:rPr>
          <w:rFonts w:ascii="GTWalsheimProLight" w:hAnsi="GTWalsheimProLight"/>
          <w:color w:val="231F20"/>
        </w:rPr>
        <w:t>(SSI)</w:t>
      </w:r>
      <w:r>
        <w:rPr>
          <w:rFonts w:ascii="GTWalsheimProLight" w:hAnsi="GTWalsheimProLight"/>
          <w:color w:val="231F20"/>
          <w:spacing w:val="1"/>
        </w:rPr>
        <w:t> </w:t>
      </w:r>
      <w:r>
        <w:rPr>
          <w:rFonts w:ascii="GTWalsheimProLight" w:hAnsi="GTWalsheimProLight"/>
          <w:color w:val="231F20"/>
        </w:rPr>
        <w:t>sont</w:t>
      </w:r>
      <w:r>
        <w:rPr>
          <w:rFonts w:ascii="GTWalsheimProLight" w:hAnsi="GTWalsheimProLight"/>
          <w:color w:val="231F20"/>
          <w:spacing w:val="1"/>
        </w:rPr>
        <w:t> </w:t>
      </w:r>
      <w:r>
        <w:rPr>
          <w:rFonts w:ascii="GTWalsheimProLight" w:hAnsi="GTWalsheimProLight"/>
          <w:color w:val="231F20"/>
        </w:rPr>
        <w:t>adaptées.</w:t>
      </w:r>
    </w:p>
    <w:p>
      <w:pPr>
        <w:pStyle w:val="BodyText"/>
        <w:spacing w:before="11"/>
        <w:rPr>
          <w:rFonts w:ascii="GTWalsheimProLight"/>
          <w:sz w:val="19"/>
        </w:rPr>
      </w:pPr>
    </w:p>
    <w:p>
      <w:pPr>
        <w:pStyle w:val="BodyText"/>
        <w:spacing w:line="256" w:lineRule="auto"/>
        <w:ind w:left="1133"/>
        <w:rPr>
          <w:rFonts w:ascii="GTWalsheimProLight" w:hAnsi="GTWalsheimProLight"/>
        </w:rPr>
      </w:pPr>
      <w:bookmarkStart w:name="Mesures d’aide financières et temporelle" w:id="25"/>
      <w:bookmarkEnd w:id="25"/>
      <w:r>
        <w:rPr/>
      </w:r>
      <w:r>
        <w:rPr>
          <w:rFonts w:ascii="GTSectra-Medium" w:hAnsi="GTSectra-Medium"/>
          <w:color w:val="283A97"/>
        </w:rPr>
        <w:t>Mesures</w:t>
      </w:r>
      <w:r>
        <w:rPr>
          <w:rFonts w:ascii="GTSectra-Medium" w:hAnsi="GTSectra-Medium"/>
          <w:color w:val="283A97"/>
          <w:spacing w:val="10"/>
        </w:rPr>
        <w:t> </w:t>
      </w:r>
      <w:r>
        <w:rPr>
          <w:rFonts w:ascii="GTSectra-Medium" w:hAnsi="GTSectra-Medium"/>
          <w:color w:val="283A97"/>
        </w:rPr>
        <w:t>d’aide</w:t>
      </w:r>
      <w:r>
        <w:rPr>
          <w:rFonts w:ascii="GTSectra-Medium" w:hAnsi="GTSectra-Medium"/>
          <w:color w:val="283A97"/>
          <w:spacing w:val="11"/>
        </w:rPr>
        <w:t> </w:t>
      </w:r>
      <w:r>
        <w:rPr>
          <w:rFonts w:ascii="GTSectra-Medium" w:hAnsi="GTSectra-Medium"/>
          <w:color w:val="283A97"/>
        </w:rPr>
        <w:t>financières</w:t>
      </w:r>
      <w:r>
        <w:rPr>
          <w:rFonts w:ascii="GTSectra-Medium" w:hAnsi="GTSectra-Medium"/>
          <w:color w:val="283A97"/>
          <w:spacing w:val="10"/>
        </w:rPr>
        <w:t> </w:t>
      </w:r>
      <w:r>
        <w:rPr>
          <w:rFonts w:ascii="GTSectra-Medium" w:hAnsi="GTSectra-Medium"/>
          <w:color w:val="283A97"/>
        </w:rPr>
        <w:t>et</w:t>
      </w:r>
      <w:r>
        <w:rPr>
          <w:rFonts w:ascii="GTSectra-Medium" w:hAnsi="GTSectra-Medium"/>
          <w:color w:val="283A97"/>
          <w:spacing w:val="11"/>
        </w:rPr>
        <w:t> </w:t>
      </w:r>
      <w:r>
        <w:rPr>
          <w:rFonts w:ascii="GTSectra-Medium" w:hAnsi="GTSectra-Medium"/>
          <w:color w:val="283A97"/>
        </w:rPr>
        <w:t>temporelles</w:t>
      </w:r>
      <w:r>
        <w:rPr>
          <w:rFonts w:ascii="GTSectra-Medium" w:hAnsi="GTSectra-Medium"/>
          <w:color w:val="283A97"/>
          <w:spacing w:val="1"/>
        </w:rPr>
        <w:t> </w:t>
      </w:r>
      <w:r>
        <w:rPr>
          <w:rFonts w:ascii="GTWalsheimProLight" w:hAnsi="GTWalsheimProLight"/>
          <w:color w:val="231F20"/>
        </w:rPr>
        <w:t>Concrètement,</w:t>
      </w:r>
      <w:r>
        <w:rPr>
          <w:rFonts w:ascii="GTWalsheimProLight" w:hAnsi="GTWalsheimProLight"/>
          <w:color w:val="231F20"/>
          <w:spacing w:val="36"/>
        </w:rPr>
        <w:t> </w:t>
      </w:r>
      <w:r>
        <w:rPr>
          <w:rFonts w:ascii="GTWalsheimProLight" w:hAnsi="GTWalsheimProLight"/>
          <w:color w:val="231F20"/>
        </w:rPr>
        <w:t>les</w:t>
      </w:r>
      <w:r>
        <w:rPr>
          <w:rFonts w:ascii="GTWalsheimProLight" w:hAnsi="GTWalsheimProLight"/>
          <w:color w:val="231F20"/>
          <w:spacing w:val="36"/>
        </w:rPr>
        <w:t> </w:t>
      </w:r>
      <w:r>
        <w:rPr>
          <w:rFonts w:ascii="GTWalsheimProLight" w:hAnsi="GTWalsheimProLight"/>
          <w:color w:val="231F20"/>
        </w:rPr>
        <w:t>nouvelles</w:t>
      </w:r>
      <w:r>
        <w:rPr>
          <w:rFonts w:ascii="GTWalsheimProLight" w:hAnsi="GTWalsheimProLight"/>
          <w:color w:val="231F20"/>
          <w:spacing w:val="36"/>
        </w:rPr>
        <w:t> </w:t>
      </w:r>
      <w:r>
        <w:rPr>
          <w:rFonts w:ascii="GTWalsheimProLight" w:hAnsi="GTWalsheimProLight"/>
          <w:color w:val="231F20"/>
        </w:rPr>
        <w:t>mesures</w:t>
      </w:r>
      <w:r>
        <w:rPr>
          <w:rFonts w:ascii="GTWalsheimProLight" w:hAnsi="GTWalsheimProLight"/>
          <w:color w:val="231F20"/>
          <w:spacing w:val="37"/>
        </w:rPr>
        <w:t> </w:t>
      </w:r>
      <w:r>
        <w:rPr>
          <w:rFonts w:ascii="GTWalsheimProLight" w:hAnsi="GTWalsheimProLight"/>
          <w:color w:val="231F20"/>
        </w:rPr>
        <w:t>comprennent</w:t>
      </w:r>
      <w:r>
        <w:rPr>
          <w:rFonts w:ascii="GTWalsheimProLight" w:hAnsi="GTWalsheimProLight"/>
          <w:color w:val="231F20"/>
          <w:spacing w:val="-48"/>
        </w:rPr>
        <w:t> </w:t>
      </w:r>
      <w:r>
        <w:rPr>
          <w:rFonts w:ascii="GTWalsheimProLight" w:hAnsi="GTWalsheimProLight"/>
          <w:color w:val="231F20"/>
        </w:rPr>
        <w:t>un</w:t>
      </w:r>
      <w:r>
        <w:rPr>
          <w:rFonts w:ascii="GTWalsheimProLight" w:hAnsi="GTWalsheimProLight"/>
          <w:color w:val="231F20"/>
          <w:spacing w:val="1"/>
        </w:rPr>
        <w:t> </w:t>
      </w:r>
      <w:r>
        <w:rPr>
          <w:rFonts w:ascii="GTWalsheimProLight" w:hAnsi="GTWalsheimProLight"/>
          <w:color w:val="231F20"/>
        </w:rPr>
        <w:t>congé</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quatorze</w:t>
      </w:r>
      <w:r>
        <w:rPr>
          <w:rFonts w:ascii="GTWalsheimProLight" w:hAnsi="GTWalsheimProLight"/>
          <w:color w:val="231F20"/>
          <w:spacing w:val="1"/>
        </w:rPr>
        <w:t> </w:t>
      </w:r>
      <w:r>
        <w:rPr>
          <w:rFonts w:ascii="GTWalsheimProLight" w:hAnsi="GTWalsheimProLight"/>
          <w:color w:val="231F20"/>
        </w:rPr>
        <w:t>semaines</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51"/>
        </w:rPr>
        <w:t> </w:t>
      </w:r>
      <w:r>
        <w:rPr>
          <w:rFonts w:ascii="GTWalsheimProLight" w:hAnsi="GTWalsheimProLight"/>
          <w:color w:val="231F20"/>
        </w:rPr>
        <w:t>les</w:t>
      </w:r>
      <w:r>
        <w:rPr>
          <w:rFonts w:ascii="GTWalsheimProLight" w:hAnsi="GTWalsheimProLight"/>
          <w:color w:val="231F20"/>
          <w:spacing w:val="51"/>
        </w:rPr>
        <w:t> </w:t>
      </w:r>
      <w:r>
        <w:rPr>
          <w:rFonts w:ascii="GTWalsheimProLight" w:hAnsi="GTWalsheimProLight"/>
          <w:color w:val="231F20"/>
        </w:rPr>
        <w:t>parents</w:t>
      </w:r>
      <w:r>
        <w:rPr>
          <w:rFonts w:ascii="GTWalsheimProLight" w:hAnsi="GTWalsheimProLight"/>
          <w:color w:val="231F20"/>
          <w:spacing w:val="-48"/>
        </w:rPr>
        <w:t> </w:t>
      </w:r>
      <w:r>
        <w:rPr>
          <w:rFonts w:ascii="GTWalsheimProLight" w:hAnsi="GTWalsheimProLight"/>
          <w:color w:val="231F20"/>
        </w:rPr>
        <w:t>qui</w:t>
      </w:r>
      <w:r>
        <w:rPr>
          <w:rFonts w:ascii="GTWalsheimProLight" w:hAnsi="GTWalsheimProLight"/>
          <w:color w:val="231F20"/>
          <w:spacing w:val="23"/>
        </w:rPr>
        <w:t> </w:t>
      </w:r>
      <w:r>
        <w:rPr>
          <w:rFonts w:ascii="GTWalsheimProLight" w:hAnsi="GTWalsheimProLight"/>
          <w:color w:val="231F20"/>
        </w:rPr>
        <w:t>soignent</w:t>
      </w:r>
      <w:r>
        <w:rPr>
          <w:rFonts w:ascii="GTWalsheimProLight" w:hAnsi="GTWalsheimProLight"/>
          <w:color w:val="231F20"/>
          <w:spacing w:val="23"/>
        </w:rPr>
        <w:t> </w:t>
      </w:r>
      <w:r>
        <w:rPr>
          <w:rFonts w:ascii="GTWalsheimProLight" w:hAnsi="GTWalsheimProLight"/>
          <w:color w:val="231F20"/>
        </w:rPr>
        <w:t>leur</w:t>
      </w:r>
      <w:r>
        <w:rPr>
          <w:rFonts w:ascii="GTWalsheimProLight" w:hAnsi="GTWalsheimProLight"/>
          <w:color w:val="231F20"/>
          <w:spacing w:val="24"/>
        </w:rPr>
        <w:t> </w:t>
      </w:r>
      <w:r>
        <w:rPr>
          <w:rFonts w:ascii="GTWalsheimProLight" w:hAnsi="GTWalsheimProLight"/>
          <w:color w:val="231F20"/>
        </w:rPr>
        <w:t>enfant</w:t>
      </w:r>
      <w:r>
        <w:rPr>
          <w:rFonts w:ascii="GTWalsheimProLight" w:hAnsi="GTWalsheimProLight"/>
          <w:color w:val="231F20"/>
          <w:spacing w:val="23"/>
        </w:rPr>
        <w:t> </w:t>
      </w:r>
      <w:r>
        <w:rPr>
          <w:rFonts w:ascii="GTWalsheimProLight" w:hAnsi="GTWalsheimProLight"/>
          <w:color w:val="231F20"/>
        </w:rPr>
        <w:t>gravement</w:t>
      </w:r>
      <w:r>
        <w:rPr>
          <w:rFonts w:ascii="GTWalsheimProLight" w:hAnsi="GTWalsheimProLight"/>
          <w:color w:val="231F20"/>
          <w:spacing w:val="23"/>
        </w:rPr>
        <w:t> </w:t>
      </w:r>
      <w:r>
        <w:rPr>
          <w:rFonts w:ascii="GTWalsheimProLight" w:hAnsi="GTWalsheimProLight"/>
          <w:color w:val="231F20"/>
        </w:rPr>
        <w:t>atteint</w:t>
      </w:r>
      <w:r>
        <w:rPr>
          <w:rFonts w:ascii="GTWalsheimProLight" w:hAnsi="GTWalsheimProLight"/>
          <w:color w:val="231F20"/>
          <w:spacing w:val="24"/>
        </w:rPr>
        <w:t> </w:t>
      </w:r>
      <w:r>
        <w:rPr>
          <w:rFonts w:ascii="GTWalsheimProLight" w:hAnsi="GTWalsheimProLight"/>
          <w:color w:val="231F20"/>
        </w:rPr>
        <w:t>dans</w:t>
      </w:r>
      <w:r>
        <w:rPr>
          <w:rFonts w:ascii="GTWalsheimProLight" w:hAnsi="GTWalsheimProLight"/>
          <w:color w:val="231F20"/>
          <w:spacing w:val="23"/>
        </w:rPr>
        <w:t> </w:t>
      </w:r>
      <w:r>
        <w:rPr>
          <w:rFonts w:ascii="GTWalsheimProLight" w:hAnsi="GTWalsheimProLight"/>
          <w:color w:val="231F20"/>
        </w:rPr>
        <w:t>sa</w:t>
      </w:r>
      <w:r>
        <w:rPr>
          <w:rFonts w:ascii="GTWalsheimProLight" w:hAnsi="GTWalsheimProLight"/>
          <w:color w:val="231F20"/>
          <w:spacing w:val="-48"/>
        </w:rPr>
        <w:t> </w:t>
      </w:r>
      <w:r>
        <w:rPr>
          <w:rFonts w:ascii="GTWalsheimProLight" w:hAnsi="GTWalsheimProLight"/>
          <w:color w:val="231F20"/>
        </w:rPr>
        <w:t>santé</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raison</w:t>
      </w:r>
      <w:r>
        <w:rPr>
          <w:rFonts w:ascii="GTWalsheimProLight" w:hAnsi="GTWalsheimProLight"/>
          <w:color w:val="231F20"/>
          <w:spacing w:val="1"/>
        </w:rPr>
        <w:t> </w:t>
      </w:r>
      <w:r>
        <w:rPr>
          <w:rFonts w:ascii="GTWalsheimProLight" w:hAnsi="GTWalsheimProLight"/>
          <w:color w:val="231F20"/>
        </w:rPr>
        <w:t>d’une</w:t>
      </w:r>
      <w:r>
        <w:rPr>
          <w:rFonts w:ascii="GTWalsheimProLight" w:hAnsi="GTWalsheimProLight"/>
          <w:color w:val="231F20"/>
          <w:spacing w:val="1"/>
        </w:rPr>
        <w:t> </w:t>
      </w:r>
      <w:r>
        <w:rPr>
          <w:rFonts w:ascii="GTWalsheimProLight" w:hAnsi="GTWalsheimProLight"/>
          <w:color w:val="231F20"/>
        </w:rPr>
        <w:t>maladie</w:t>
      </w:r>
      <w:r>
        <w:rPr>
          <w:rFonts w:ascii="GTWalsheimProLight" w:hAnsi="GTWalsheimProLight"/>
          <w:color w:val="231F20"/>
          <w:spacing w:val="1"/>
        </w:rPr>
        <w:t> </w:t>
      </w:r>
      <w:r>
        <w:rPr>
          <w:rFonts w:ascii="GTWalsheimProLight" w:hAnsi="GTWalsheimProLight"/>
          <w:color w:val="231F20"/>
        </w:rPr>
        <w:t>ou</w:t>
      </w:r>
      <w:r>
        <w:rPr>
          <w:rFonts w:ascii="GTWalsheimProLight" w:hAnsi="GTWalsheimProLight"/>
          <w:color w:val="231F20"/>
          <w:spacing w:val="1"/>
        </w:rPr>
        <w:t> </w:t>
      </w:r>
      <w:r>
        <w:rPr>
          <w:rFonts w:ascii="GTWalsheimProLight" w:hAnsi="GTWalsheimProLight"/>
          <w:color w:val="231F20"/>
        </w:rPr>
        <w:t>d’un</w:t>
      </w:r>
      <w:r>
        <w:rPr>
          <w:rFonts w:ascii="GTWalsheimProLight" w:hAnsi="GTWalsheimProLight"/>
          <w:color w:val="231F20"/>
          <w:spacing w:val="51"/>
        </w:rPr>
        <w:t> </w:t>
      </w:r>
      <w:r>
        <w:rPr>
          <w:rFonts w:ascii="GTWalsheimProLight" w:hAnsi="GTWalsheimProLight"/>
          <w:color w:val="231F20"/>
        </w:rPr>
        <w:t>accident</w:t>
      </w:r>
      <w:r>
        <w:rPr>
          <w:rFonts w:ascii="GTWalsheimProLight" w:hAnsi="GTWalsheimProLight"/>
          <w:color w:val="231F20"/>
          <w:spacing w:val="1"/>
        </w:rPr>
        <w:t> </w:t>
      </w:r>
      <w:r>
        <w:rPr>
          <w:rFonts w:ascii="GTWalsheimProLight" w:hAnsi="GTWalsheimProLight"/>
          <w:color w:val="231F20"/>
        </w:rPr>
        <w:t>ainsi</w:t>
      </w:r>
      <w:r>
        <w:rPr>
          <w:rFonts w:ascii="GTWalsheimProLight" w:hAnsi="GTWalsheimProLight"/>
          <w:color w:val="231F20"/>
          <w:spacing w:val="1"/>
        </w:rPr>
        <w:t> </w:t>
      </w:r>
      <w:r>
        <w:rPr>
          <w:rFonts w:ascii="GTWalsheimProLight" w:hAnsi="GTWalsheimProLight"/>
          <w:color w:val="231F20"/>
        </w:rPr>
        <w:t>que</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possibilité</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51"/>
        </w:rPr>
        <w:t> </w:t>
      </w:r>
      <w:r>
        <w:rPr>
          <w:rFonts w:ascii="GTWalsheimProLight" w:hAnsi="GTWalsheimProLight"/>
          <w:color w:val="231F20"/>
        </w:rPr>
        <w:t>prendre</w:t>
      </w:r>
      <w:r>
        <w:rPr>
          <w:rFonts w:ascii="GTWalsheimProLight" w:hAnsi="GTWalsheimProLight"/>
          <w:color w:val="231F20"/>
          <w:spacing w:val="51"/>
        </w:rPr>
        <w:t> </w:t>
      </w:r>
      <w:r>
        <w:rPr>
          <w:rFonts w:ascii="GTWalsheimProLight" w:hAnsi="GTWalsheimProLight"/>
          <w:color w:val="231F20"/>
        </w:rPr>
        <w:t>congé</w:t>
      </w:r>
      <w:r>
        <w:rPr>
          <w:rFonts w:ascii="GTWalsheimProLight" w:hAnsi="GTWalsheimProLight"/>
          <w:color w:val="231F20"/>
          <w:spacing w:val="51"/>
        </w:rPr>
        <w:t> </w:t>
      </w:r>
      <w:r>
        <w:rPr>
          <w:rFonts w:ascii="GTWalsheimProLight" w:hAnsi="GTWalsheimProLight"/>
          <w:color w:val="231F20"/>
        </w:rPr>
        <w:t>jusqu’à</w:t>
      </w:r>
      <w:r>
        <w:rPr>
          <w:rFonts w:ascii="GTWalsheimProLight" w:hAnsi="GTWalsheimProLight"/>
          <w:color w:val="231F20"/>
          <w:spacing w:val="-48"/>
        </w:rPr>
        <w:t> </w:t>
      </w:r>
      <w:r>
        <w:rPr>
          <w:rFonts w:ascii="GTWalsheimProLight" w:hAnsi="GTWalsheimProLight"/>
          <w:color w:val="231F20"/>
        </w:rPr>
        <w:t>dix</w:t>
      </w:r>
      <w:r>
        <w:rPr>
          <w:rFonts w:ascii="GTWalsheimProLight" w:hAnsi="GTWalsheimProLight"/>
          <w:color w:val="231F20"/>
          <w:spacing w:val="1"/>
        </w:rPr>
        <w:t> </w:t>
      </w:r>
      <w:r>
        <w:rPr>
          <w:rFonts w:ascii="GTWalsheimProLight" w:hAnsi="GTWalsheimProLight"/>
          <w:color w:val="231F20"/>
        </w:rPr>
        <w:t>jours</w:t>
      </w:r>
      <w:r>
        <w:rPr>
          <w:rFonts w:ascii="GTWalsheimProLight" w:hAnsi="GTWalsheimProLight"/>
          <w:color w:val="231F20"/>
          <w:spacing w:val="1"/>
        </w:rPr>
        <w:t> </w:t>
      </w:r>
      <w:r>
        <w:rPr>
          <w:rFonts w:ascii="GTWalsheimProLight" w:hAnsi="GTWalsheimProLight"/>
          <w:color w:val="231F20"/>
        </w:rPr>
        <w:t>par</w:t>
      </w:r>
      <w:r>
        <w:rPr>
          <w:rFonts w:ascii="GTWalsheimProLight" w:hAnsi="GTWalsheimProLight"/>
          <w:color w:val="231F20"/>
          <w:spacing w:val="1"/>
        </w:rPr>
        <w:t> </w:t>
      </w:r>
      <w:r>
        <w:rPr>
          <w:rFonts w:ascii="GTWalsheimProLight" w:hAnsi="GTWalsheimProLight"/>
          <w:color w:val="231F20"/>
        </w:rPr>
        <w:t>année</w:t>
      </w:r>
      <w:r>
        <w:rPr>
          <w:rFonts w:ascii="GTWalsheimProLight" w:hAnsi="GTWalsheimProLight"/>
          <w:color w:val="231F20"/>
          <w:spacing w:val="1"/>
        </w:rPr>
        <w:t> </w:t>
      </w:r>
      <w:r>
        <w:rPr>
          <w:rFonts w:ascii="GTWalsheimProLight" w:hAnsi="GTWalsheimProLight"/>
          <w:color w:val="231F20"/>
        </w:rPr>
        <w:t>(au</w:t>
      </w:r>
      <w:r>
        <w:rPr>
          <w:rFonts w:ascii="GTWalsheimProLight" w:hAnsi="GTWalsheimProLight"/>
          <w:color w:val="231F20"/>
          <w:spacing w:val="1"/>
        </w:rPr>
        <w:t> </w:t>
      </w:r>
      <w:r>
        <w:rPr>
          <w:rFonts w:ascii="GTWalsheimProLight" w:hAnsi="GTWalsheimProLight"/>
          <w:color w:val="231F20"/>
        </w:rPr>
        <w:t>maximum</w:t>
      </w:r>
      <w:r>
        <w:rPr>
          <w:rFonts w:ascii="GTWalsheimProLight" w:hAnsi="GTWalsheimProLight"/>
          <w:color w:val="231F20"/>
          <w:spacing w:val="1"/>
        </w:rPr>
        <w:t> </w:t>
      </w:r>
      <w:r>
        <w:rPr>
          <w:rFonts w:ascii="GTWalsheimProLight" w:hAnsi="GTWalsheimProLight"/>
          <w:color w:val="231F20"/>
        </w:rPr>
        <w:t>trois</w:t>
      </w:r>
      <w:r>
        <w:rPr>
          <w:rFonts w:ascii="GTWalsheimProLight" w:hAnsi="GTWalsheimProLight"/>
          <w:color w:val="231F20"/>
          <w:spacing w:val="51"/>
        </w:rPr>
        <w:t> </w:t>
      </w:r>
      <w:r>
        <w:rPr>
          <w:rFonts w:ascii="GTWalsheimProLight" w:hAnsi="GTWalsheimProLight"/>
          <w:color w:val="231F20"/>
        </w:rPr>
        <w:t>jours</w:t>
      </w:r>
      <w:r>
        <w:rPr>
          <w:rFonts w:ascii="GTWalsheimProLight" w:hAnsi="GTWalsheimProLight"/>
          <w:color w:val="231F20"/>
          <w:spacing w:val="51"/>
        </w:rPr>
        <w:t> </w:t>
      </w:r>
      <w:r>
        <w:rPr>
          <w:rFonts w:ascii="GTWalsheimProLight" w:hAnsi="GTWalsheimProLight"/>
          <w:color w:val="231F20"/>
        </w:rPr>
        <w:t>par</w:t>
      </w:r>
      <w:r>
        <w:rPr>
          <w:rFonts w:ascii="GTWalsheimProLight" w:hAnsi="GTWalsheimProLight"/>
          <w:color w:val="231F20"/>
          <w:spacing w:val="-48"/>
        </w:rPr>
        <w:t> </w:t>
      </w:r>
      <w:r>
        <w:rPr>
          <w:rFonts w:ascii="GTWalsheimProLight" w:hAnsi="GTWalsheimProLight"/>
          <w:color w:val="231F20"/>
        </w:rPr>
        <w:t>cas)</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assister</w:t>
      </w:r>
      <w:r>
        <w:rPr>
          <w:rFonts w:ascii="GTWalsheimProLight" w:hAnsi="GTWalsheimProLight"/>
          <w:color w:val="231F20"/>
          <w:spacing w:val="1"/>
        </w:rPr>
        <w:t> </w:t>
      </w:r>
      <w:r>
        <w:rPr>
          <w:rFonts w:ascii="GTWalsheimProLight" w:hAnsi="GTWalsheimProLight"/>
          <w:color w:val="231F20"/>
        </w:rPr>
        <w:t>et</w:t>
      </w:r>
      <w:r>
        <w:rPr>
          <w:rFonts w:ascii="GTWalsheimProLight" w:hAnsi="GTWalsheimProLight"/>
          <w:color w:val="231F20"/>
          <w:spacing w:val="1"/>
        </w:rPr>
        <w:t> </w:t>
      </w:r>
      <w:r>
        <w:rPr>
          <w:rFonts w:ascii="GTWalsheimProLight" w:hAnsi="GTWalsheimProLight"/>
          <w:color w:val="231F20"/>
        </w:rPr>
        <w:t>soigner</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membres</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famille</w:t>
      </w:r>
      <w:r>
        <w:rPr>
          <w:rFonts w:ascii="GTWalsheimProLight" w:hAnsi="GTWalsheimProLight"/>
          <w:color w:val="231F20"/>
          <w:spacing w:val="20"/>
        </w:rPr>
        <w:t> </w:t>
      </w:r>
      <w:r>
        <w:rPr>
          <w:rFonts w:ascii="GTWalsheimProLight" w:hAnsi="GTWalsheimProLight"/>
          <w:color w:val="231F20"/>
        </w:rPr>
        <w:t>(proches</w:t>
      </w:r>
      <w:r>
        <w:rPr>
          <w:rFonts w:ascii="GTWalsheimProLight" w:hAnsi="GTWalsheimProLight"/>
          <w:color w:val="231F20"/>
          <w:spacing w:val="21"/>
        </w:rPr>
        <w:t> </w:t>
      </w:r>
      <w:r>
        <w:rPr>
          <w:rFonts w:ascii="GTWalsheimProLight" w:hAnsi="GTWalsheimProLight"/>
          <w:color w:val="231F20"/>
        </w:rPr>
        <w:t>en</w:t>
      </w:r>
      <w:r>
        <w:rPr>
          <w:rFonts w:ascii="GTWalsheimProLight" w:hAnsi="GTWalsheimProLight"/>
          <w:color w:val="231F20"/>
          <w:spacing w:val="21"/>
        </w:rPr>
        <w:t> </w:t>
      </w:r>
      <w:r>
        <w:rPr>
          <w:rFonts w:ascii="GTWalsheimProLight" w:hAnsi="GTWalsheimProLight"/>
          <w:color w:val="231F20"/>
        </w:rPr>
        <w:t>ligne</w:t>
      </w:r>
      <w:r>
        <w:rPr>
          <w:rFonts w:ascii="GTWalsheimProLight" w:hAnsi="GTWalsheimProLight"/>
          <w:color w:val="231F20"/>
          <w:spacing w:val="21"/>
        </w:rPr>
        <w:t> </w:t>
      </w:r>
      <w:r>
        <w:rPr>
          <w:rFonts w:ascii="GTWalsheimProLight" w:hAnsi="GTWalsheimProLight"/>
          <w:color w:val="231F20"/>
        </w:rPr>
        <w:t>ascendante</w:t>
      </w:r>
      <w:r>
        <w:rPr>
          <w:rFonts w:ascii="GTWalsheimProLight" w:hAnsi="GTWalsheimProLight"/>
          <w:color w:val="231F20"/>
          <w:spacing w:val="21"/>
        </w:rPr>
        <w:t> </w:t>
      </w:r>
      <w:r>
        <w:rPr>
          <w:rFonts w:ascii="GTWalsheimProLight" w:hAnsi="GTWalsheimProLight"/>
          <w:color w:val="231F20"/>
        </w:rPr>
        <w:t>ou</w:t>
      </w:r>
      <w:r>
        <w:rPr>
          <w:rFonts w:ascii="GTWalsheimProLight" w:hAnsi="GTWalsheimProLight"/>
          <w:color w:val="231F20"/>
          <w:spacing w:val="20"/>
        </w:rPr>
        <w:t> </w:t>
      </w:r>
      <w:r>
        <w:rPr>
          <w:rFonts w:ascii="GTWalsheimProLight" w:hAnsi="GTWalsheimProLight"/>
          <w:color w:val="231F20"/>
        </w:rPr>
        <w:t>descen-</w:t>
      </w:r>
    </w:p>
    <w:p>
      <w:pPr>
        <w:pStyle w:val="BodyText"/>
        <w:spacing w:line="249" w:lineRule="auto" w:before="85"/>
        <w:ind w:left="252" w:right="1134"/>
        <w:rPr>
          <w:rFonts w:ascii="GTWalsheimProLight" w:hAnsi="GTWalsheimProLight"/>
        </w:rPr>
      </w:pPr>
      <w:r>
        <w:rPr/>
        <w:br w:type="column"/>
      </w:r>
      <w:r>
        <w:rPr>
          <w:rFonts w:ascii="GTWalsheimProLight" w:hAnsi="GTWalsheimProLight"/>
          <w:color w:val="231F20"/>
        </w:rPr>
        <w:t>dante,</w:t>
      </w:r>
      <w:r>
        <w:rPr>
          <w:rFonts w:ascii="GTWalsheimProLight" w:hAnsi="GTWalsheimProLight"/>
          <w:color w:val="231F20"/>
          <w:spacing w:val="29"/>
        </w:rPr>
        <w:t> </w:t>
      </w:r>
      <w:r>
        <w:rPr>
          <w:rFonts w:ascii="GTWalsheimProLight" w:hAnsi="GTWalsheimProLight"/>
          <w:color w:val="231F20"/>
        </w:rPr>
        <w:t>frères</w:t>
      </w:r>
      <w:r>
        <w:rPr>
          <w:rFonts w:ascii="GTWalsheimProLight" w:hAnsi="GTWalsheimProLight"/>
          <w:color w:val="231F20"/>
          <w:spacing w:val="29"/>
        </w:rPr>
        <w:t> </w:t>
      </w:r>
      <w:r>
        <w:rPr>
          <w:rFonts w:ascii="GTWalsheimProLight" w:hAnsi="GTWalsheimProLight"/>
          <w:color w:val="231F20"/>
        </w:rPr>
        <w:t>et</w:t>
      </w:r>
      <w:r>
        <w:rPr>
          <w:rFonts w:ascii="GTWalsheimProLight" w:hAnsi="GTWalsheimProLight"/>
          <w:color w:val="231F20"/>
          <w:spacing w:val="29"/>
        </w:rPr>
        <w:t> </w:t>
      </w:r>
      <w:r>
        <w:rPr>
          <w:rFonts w:ascii="GTWalsheimProLight" w:hAnsi="GTWalsheimProLight"/>
          <w:color w:val="231F20"/>
        </w:rPr>
        <w:t>sœurs,</w:t>
      </w:r>
      <w:r>
        <w:rPr>
          <w:rFonts w:ascii="GTWalsheimProLight" w:hAnsi="GTWalsheimProLight"/>
          <w:color w:val="231F20"/>
          <w:spacing w:val="30"/>
        </w:rPr>
        <w:t> </w:t>
      </w:r>
      <w:r>
        <w:rPr>
          <w:rFonts w:ascii="GTWalsheimProLight" w:hAnsi="GTWalsheimProLight"/>
          <w:color w:val="231F20"/>
        </w:rPr>
        <w:t>époux</w:t>
      </w:r>
      <w:r>
        <w:rPr>
          <w:color w:val="231F20"/>
        </w:rPr>
        <w:t>•</w:t>
      </w:r>
      <w:r>
        <w:rPr>
          <w:rFonts w:ascii="GTWalsheimProLight" w:hAnsi="GTWalsheimProLight"/>
          <w:color w:val="231F20"/>
        </w:rPr>
        <w:t>épouse,</w:t>
      </w:r>
      <w:r>
        <w:rPr>
          <w:rFonts w:ascii="GTWalsheimProLight" w:hAnsi="GTWalsheimProLight"/>
          <w:color w:val="231F20"/>
          <w:spacing w:val="29"/>
        </w:rPr>
        <w:t> </w:t>
      </w:r>
      <w:r>
        <w:rPr>
          <w:rFonts w:ascii="GTWalsheimProLight" w:hAnsi="GTWalsheimProLight"/>
          <w:color w:val="231F20"/>
        </w:rPr>
        <w:t>partenaire</w:t>
      </w:r>
      <w:r>
        <w:rPr>
          <w:rFonts w:ascii="GTWalsheimProLight" w:hAnsi="GTWalsheimProLight"/>
          <w:color w:val="231F20"/>
          <w:spacing w:val="-48"/>
        </w:rPr>
        <w:t> </w:t>
      </w:r>
      <w:r>
        <w:rPr>
          <w:rFonts w:ascii="GTWalsheimProLight" w:hAnsi="GTWalsheimProLight"/>
          <w:color w:val="231F20"/>
        </w:rPr>
        <w:t>enregistré</w:t>
      </w:r>
      <w:r>
        <w:rPr>
          <w:color w:val="231F20"/>
        </w:rPr>
        <w:t>•</w:t>
      </w:r>
      <w:r>
        <w:rPr>
          <w:rFonts w:ascii="GTWalsheimProLight" w:hAnsi="GTWalsheimProLight"/>
          <w:color w:val="231F20"/>
        </w:rPr>
        <w:t>e,</w:t>
      </w:r>
      <w:r>
        <w:rPr>
          <w:rFonts w:ascii="GTWalsheimProLight" w:hAnsi="GTWalsheimProLight"/>
          <w:color w:val="231F20"/>
          <w:spacing w:val="1"/>
        </w:rPr>
        <w:t> </w:t>
      </w:r>
      <w:r>
        <w:rPr>
          <w:rFonts w:ascii="GTWalsheimProLight" w:hAnsi="GTWalsheimProLight"/>
          <w:color w:val="231F20"/>
        </w:rPr>
        <w:t>beaux-parents)</w:t>
      </w:r>
      <w:r>
        <w:rPr>
          <w:rFonts w:ascii="GTWalsheimProLight" w:hAnsi="GTWalsheimProLight"/>
          <w:color w:val="231F20"/>
          <w:spacing w:val="1"/>
        </w:rPr>
        <w:t> </w:t>
      </w:r>
      <w:r>
        <w:rPr>
          <w:rFonts w:ascii="GTWalsheimProLight" w:hAnsi="GTWalsheimProLight"/>
          <w:color w:val="231F20"/>
        </w:rPr>
        <w:t>ainsi</w:t>
      </w:r>
      <w:r>
        <w:rPr>
          <w:rFonts w:ascii="GTWalsheimProLight" w:hAnsi="GTWalsheimProLight"/>
          <w:color w:val="231F20"/>
          <w:spacing w:val="1"/>
        </w:rPr>
        <w:t> </w:t>
      </w:r>
      <w:r>
        <w:rPr>
          <w:rFonts w:ascii="GTWalsheimProLight" w:hAnsi="GTWalsheimProLight"/>
          <w:color w:val="231F20"/>
        </w:rPr>
        <w:t>que</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leur</w:t>
      </w:r>
      <w:r>
        <w:rPr>
          <w:rFonts w:ascii="GTWalsheimProLight" w:hAnsi="GTWalsheimProLight"/>
          <w:color w:val="231F20"/>
          <w:spacing w:val="1"/>
        </w:rPr>
        <w:t> </w:t>
      </w:r>
      <w:r>
        <w:rPr>
          <w:rFonts w:ascii="GTWalsheimProLight" w:hAnsi="GTWalsheimProLight"/>
          <w:color w:val="231F20"/>
        </w:rPr>
        <w:t>partenaire</w:t>
      </w:r>
      <w:r>
        <w:rPr>
          <w:rFonts w:ascii="GTWalsheimProLight" w:hAnsi="GTWalsheimProLight"/>
          <w:color w:val="231F20"/>
          <w:spacing w:val="30"/>
        </w:rPr>
        <w:t> </w:t>
      </w:r>
      <w:r>
        <w:rPr>
          <w:rFonts w:ascii="GTWalsheimProLight" w:hAnsi="GTWalsheimProLight"/>
          <w:color w:val="231F20"/>
        </w:rPr>
        <w:t>enregistré/e</w:t>
      </w:r>
      <w:r>
        <w:rPr>
          <w:rFonts w:ascii="GTWalsheimProLight" w:hAnsi="GTWalsheimProLight"/>
          <w:color w:val="231F20"/>
          <w:spacing w:val="30"/>
        </w:rPr>
        <w:t> </w:t>
      </w:r>
      <w:r>
        <w:rPr>
          <w:rFonts w:ascii="GTWalsheimProLight" w:hAnsi="GTWalsheimProLight"/>
          <w:color w:val="231F20"/>
        </w:rPr>
        <w:t>atteints</w:t>
      </w:r>
      <w:r>
        <w:rPr>
          <w:rFonts w:ascii="GTWalsheimProLight" w:hAnsi="GTWalsheimProLight"/>
          <w:color w:val="231F20"/>
          <w:spacing w:val="30"/>
        </w:rPr>
        <w:t> </w:t>
      </w:r>
      <w:r>
        <w:rPr>
          <w:rFonts w:ascii="GTWalsheimProLight" w:hAnsi="GTWalsheimProLight"/>
          <w:color w:val="231F20"/>
        </w:rPr>
        <w:t>dans</w:t>
      </w:r>
      <w:r>
        <w:rPr>
          <w:rFonts w:ascii="GTWalsheimProLight" w:hAnsi="GTWalsheimProLight"/>
          <w:color w:val="231F20"/>
          <w:spacing w:val="30"/>
        </w:rPr>
        <w:t> </w:t>
      </w:r>
      <w:r>
        <w:rPr>
          <w:rFonts w:ascii="GTWalsheimProLight" w:hAnsi="GTWalsheimProLight"/>
          <w:color w:val="231F20"/>
        </w:rPr>
        <w:t>leur</w:t>
      </w:r>
      <w:r>
        <w:rPr>
          <w:rFonts w:ascii="GTWalsheimProLight" w:hAnsi="GTWalsheimProLight"/>
          <w:color w:val="231F20"/>
          <w:spacing w:val="30"/>
        </w:rPr>
        <w:t> </w:t>
      </w:r>
      <w:r>
        <w:rPr>
          <w:rFonts w:ascii="GTWalsheimProLight" w:hAnsi="GTWalsheimProLight"/>
          <w:color w:val="231F20"/>
        </w:rPr>
        <w:t>santé.</w:t>
      </w:r>
    </w:p>
    <w:p>
      <w:pPr>
        <w:pStyle w:val="BodyText"/>
        <w:spacing w:line="256" w:lineRule="auto" w:before="9"/>
        <w:ind w:left="252" w:right="1127" w:firstLine="396"/>
        <w:rPr>
          <w:rFonts w:ascii="GTWalsheimProLight" w:hAnsi="GTWalsheimProLight"/>
        </w:rPr>
      </w:pP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conditions</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bonifications</w:t>
      </w:r>
      <w:r>
        <w:rPr>
          <w:rFonts w:ascii="GTWalsheimProLight" w:hAnsi="GTWalsheimProLight"/>
          <w:color w:val="231F20"/>
          <w:spacing w:val="1"/>
        </w:rPr>
        <w:t> </w:t>
      </w:r>
      <w:r>
        <w:rPr>
          <w:rFonts w:ascii="GTWalsheimProLight" w:hAnsi="GTWalsheimProLight"/>
          <w:color w:val="231F20"/>
        </w:rPr>
        <w:t>d’assis-</w:t>
      </w:r>
      <w:r>
        <w:rPr>
          <w:rFonts w:ascii="GTWalsheimProLight" w:hAnsi="GTWalsheimProLight"/>
          <w:color w:val="231F20"/>
          <w:spacing w:val="1"/>
        </w:rPr>
        <w:t> </w:t>
      </w:r>
      <w:r>
        <w:rPr>
          <w:rFonts w:ascii="GTWalsheimProLight" w:hAnsi="GTWalsheimProLight"/>
          <w:color w:val="231F20"/>
        </w:rPr>
        <w:t>tance</w:t>
      </w:r>
      <w:r>
        <w:rPr>
          <w:rFonts w:ascii="GTWalsheimProLight" w:hAnsi="GTWalsheimProLight"/>
          <w:color w:val="231F20"/>
          <w:spacing w:val="15"/>
        </w:rPr>
        <w:t> </w:t>
      </w:r>
      <w:r>
        <w:rPr>
          <w:rFonts w:ascii="GTWalsheimProLight" w:hAnsi="GTWalsheimProLight"/>
          <w:color w:val="231F20"/>
        </w:rPr>
        <w:t>de</w:t>
      </w:r>
      <w:r>
        <w:rPr>
          <w:rFonts w:ascii="GTWalsheimProLight" w:hAnsi="GTWalsheimProLight"/>
          <w:color w:val="231F20"/>
          <w:spacing w:val="15"/>
        </w:rPr>
        <w:t> </w:t>
      </w:r>
      <w:r>
        <w:rPr>
          <w:rFonts w:ascii="GTWalsheimProLight" w:hAnsi="GTWalsheimProLight"/>
          <w:color w:val="231F20"/>
        </w:rPr>
        <w:t>l’AVS</w:t>
      </w:r>
      <w:r>
        <w:rPr>
          <w:rFonts w:ascii="GTWalsheimProLight" w:hAnsi="GTWalsheimProLight"/>
          <w:color w:val="231F20"/>
          <w:spacing w:val="15"/>
        </w:rPr>
        <w:t> </w:t>
      </w:r>
      <w:r>
        <w:rPr>
          <w:rFonts w:ascii="GTWalsheimProLight" w:hAnsi="GTWalsheimProLight"/>
          <w:color w:val="231F20"/>
        </w:rPr>
        <w:t>pour</w:t>
      </w:r>
      <w:r>
        <w:rPr>
          <w:rFonts w:ascii="GTWalsheimProLight" w:hAnsi="GTWalsheimProLight"/>
          <w:color w:val="231F20"/>
          <w:spacing w:val="15"/>
        </w:rPr>
        <w:t> </w:t>
      </w:r>
      <w:r>
        <w:rPr>
          <w:rFonts w:ascii="GTWalsheimProLight" w:hAnsi="GTWalsheimProLight"/>
          <w:color w:val="231F20"/>
        </w:rPr>
        <w:t>les</w:t>
      </w:r>
      <w:r>
        <w:rPr>
          <w:rFonts w:ascii="GTWalsheimProLight" w:hAnsi="GTWalsheimProLight"/>
          <w:color w:val="231F20"/>
          <w:spacing w:val="15"/>
        </w:rPr>
        <w:t> </w:t>
      </w:r>
      <w:r>
        <w:rPr>
          <w:rFonts w:ascii="GTWalsheimProLight" w:hAnsi="GTWalsheimProLight"/>
          <w:color w:val="231F20"/>
        </w:rPr>
        <w:t>proches</w:t>
      </w:r>
      <w:r>
        <w:rPr>
          <w:rFonts w:ascii="GTWalsheimProLight" w:hAnsi="GTWalsheimProLight"/>
          <w:color w:val="231F20"/>
          <w:spacing w:val="15"/>
        </w:rPr>
        <w:t> </w:t>
      </w:r>
      <w:r>
        <w:rPr>
          <w:rFonts w:ascii="GTWalsheimProLight" w:hAnsi="GTWalsheimProLight"/>
          <w:color w:val="231F20"/>
        </w:rPr>
        <w:t>aidants</w:t>
      </w:r>
      <w:r>
        <w:rPr>
          <w:rFonts w:ascii="GTWalsheimProLight" w:hAnsi="GTWalsheimProLight"/>
          <w:color w:val="231F20"/>
          <w:spacing w:val="15"/>
        </w:rPr>
        <w:t> </w:t>
      </w:r>
      <w:r>
        <w:rPr>
          <w:rFonts w:ascii="GTWalsheimProLight" w:hAnsi="GTWalsheimProLight"/>
          <w:color w:val="231F20"/>
        </w:rPr>
        <w:t>ont</w:t>
      </w:r>
      <w:r>
        <w:rPr>
          <w:rFonts w:ascii="GTWalsheimProLight" w:hAnsi="GTWalsheimProLight"/>
          <w:color w:val="231F20"/>
          <w:spacing w:val="16"/>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outre</w:t>
      </w:r>
      <w:r>
        <w:rPr>
          <w:rFonts w:ascii="GTWalsheimProLight" w:hAnsi="GTWalsheimProLight"/>
          <w:color w:val="231F20"/>
          <w:spacing w:val="16"/>
        </w:rPr>
        <w:t> </w:t>
      </w:r>
      <w:r>
        <w:rPr>
          <w:rFonts w:ascii="GTWalsheimProLight" w:hAnsi="GTWalsheimProLight"/>
          <w:color w:val="231F20"/>
        </w:rPr>
        <w:t>été</w:t>
      </w:r>
      <w:r>
        <w:rPr>
          <w:rFonts w:ascii="GTWalsheimProLight" w:hAnsi="GTWalsheimProLight"/>
          <w:color w:val="231F20"/>
          <w:spacing w:val="16"/>
        </w:rPr>
        <w:t> </w:t>
      </w:r>
      <w:r>
        <w:rPr>
          <w:rFonts w:ascii="GTWalsheimProLight" w:hAnsi="GTWalsheimProLight"/>
          <w:color w:val="231F20"/>
        </w:rPr>
        <w:t>élargies.</w:t>
      </w:r>
      <w:r>
        <w:rPr>
          <w:rFonts w:ascii="GTWalsheimProLight" w:hAnsi="GTWalsheimProLight"/>
          <w:color w:val="231F20"/>
          <w:spacing w:val="16"/>
        </w:rPr>
        <w:t> </w:t>
      </w:r>
      <w:r>
        <w:rPr>
          <w:rFonts w:ascii="GTWalsheimProLight" w:hAnsi="GTWalsheimProLight"/>
          <w:color w:val="231F20"/>
        </w:rPr>
        <w:t>A</w:t>
      </w:r>
      <w:r>
        <w:rPr>
          <w:rFonts w:ascii="GTWalsheimProLight" w:hAnsi="GTWalsheimProLight"/>
          <w:color w:val="231F20"/>
          <w:spacing w:val="16"/>
        </w:rPr>
        <w:t> </w:t>
      </w:r>
      <w:r>
        <w:rPr>
          <w:rFonts w:ascii="GTWalsheimProLight" w:hAnsi="GTWalsheimProLight"/>
          <w:color w:val="231F20"/>
        </w:rPr>
        <w:t>l’avenir,</w:t>
      </w:r>
      <w:r>
        <w:rPr>
          <w:rFonts w:ascii="GTWalsheimProLight" w:hAnsi="GTWalsheimProLight"/>
          <w:color w:val="231F20"/>
          <w:spacing w:val="16"/>
        </w:rPr>
        <w:t> </w:t>
      </w:r>
      <w:r>
        <w:rPr>
          <w:rFonts w:ascii="GTWalsheimProLight" w:hAnsi="GTWalsheimProLight"/>
          <w:color w:val="231F20"/>
        </w:rPr>
        <w:t>le</w:t>
      </w:r>
      <w:r>
        <w:rPr>
          <w:rFonts w:ascii="GTWalsheimProLight" w:hAnsi="GTWalsheimProLight"/>
          <w:color w:val="231F20"/>
          <w:spacing w:val="15"/>
        </w:rPr>
        <w:t> </w:t>
      </w:r>
      <w:r>
        <w:rPr>
          <w:rFonts w:ascii="GTWalsheimProLight" w:hAnsi="GTWalsheimProLight"/>
          <w:color w:val="231F20"/>
        </w:rPr>
        <w:t>droit</w:t>
      </w:r>
      <w:r>
        <w:rPr>
          <w:rFonts w:ascii="GTWalsheimProLight" w:hAnsi="GTWalsheimProLight"/>
          <w:color w:val="231F20"/>
          <w:spacing w:val="16"/>
        </w:rPr>
        <w:t> </w:t>
      </w:r>
      <w:r>
        <w:rPr>
          <w:rFonts w:ascii="GTWalsheimProLight" w:hAnsi="GTWalsheimProLight"/>
          <w:color w:val="231F20"/>
        </w:rPr>
        <w:t>à</w:t>
      </w:r>
      <w:r>
        <w:rPr>
          <w:rFonts w:ascii="GTWalsheimProLight" w:hAnsi="GTWalsheimProLight"/>
          <w:color w:val="231F20"/>
          <w:spacing w:val="16"/>
        </w:rPr>
        <w:t> </w:t>
      </w:r>
      <w:r>
        <w:rPr>
          <w:rFonts w:ascii="GTWalsheimProLight" w:hAnsi="GTWalsheimProLight"/>
          <w:color w:val="231F20"/>
        </w:rPr>
        <w:t>une</w:t>
      </w:r>
      <w:r>
        <w:rPr>
          <w:rFonts w:ascii="GTWalsheimProLight" w:hAnsi="GTWalsheimProLight"/>
          <w:color w:val="231F20"/>
          <w:spacing w:val="16"/>
        </w:rPr>
        <w:t> </w:t>
      </w:r>
      <w:r>
        <w:rPr>
          <w:rFonts w:ascii="GTWalsheimProLight" w:hAnsi="GTWalsheimProLight"/>
          <w:color w:val="231F20"/>
        </w:rPr>
        <w:t>alloca-</w:t>
      </w:r>
      <w:r>
        <w:rPr>
          <w:rFonts w:ascii="GTWalsheimProLight" w:hAnsi="GTWalsheimProLight"/>
          <w:color w:val="231F20"/>
          <w:spacing w:val="1"/>
        </w:rPr>
        <w:t> </w:t>
      </w:r>
      <w:r>
        <w:rPr>
          <w:rFonts w:ascii="GTWalsheimProLight" w:hAnsi="GTWalsheimProLight"/>
          <w:color w:val="231F20"/>
        </w:rPr>
        <w:t>tion</w:t>
      </w:r>
      <w:r>
        <w:rPr>
          <w:rFonts w:ascii="GTWalsheimProLight" w:hAnsi="GTWalsheimProLight"/>
          <w:color w:val="231F20"/>
          <w:spacing w:val="30"/>
        </w:rPr>
        <w:t> </w:t>
      </w:r>
      <w:r>
        <w:rPr>
          <w:rFonts w:ascii="GTWalsheimProLight" w:hAnsi="GTWalsheimProLight"/>
          <w:color w:val="231F20"/>
        </w:rPr>
        <w:t>pour</w:t>
      </w:r>
      <w:r>
        <w:rPr>
          <w:rFonts w:ascii="GTWalsheimProLight" w:hAnsi="GTWalsheimProLight"/>
          <w:color w:val="231F20"/>
          <w:spacing w:val="30"/>
        </w:rPr>
        <w:t> </w:t>
      </w:r>
      <w:r>
        <w:rPr>
          <w:rFonts w:ascii="GTWalsheimProLight" w:hAnsi="GTWalsheimProLight"/>
          <w:color w:val="231F20"/>
        </w:rPr>
        <w:t>impotent</w:t>
      </w:r>
      <w:r>
        <w:rPr>
          <w:rFonts w:ascii="GTWalsheimProLight" w:hAnsi="GTWalsheimProLight"/>
          <w:color w:val="231F20"/>
          <w:spacing w:val="30"/>
        </w:rPr>
        <w:t> </w:t>
      </w:r>
      <w:r>
        <w:rPr>
          <w:rFonts w:ascii="GTWalsheimProLight" w:hAnsi="GTWalsheimProLight"/>
          <w:color w:val="231F20"/>
        </w:rPr>
        <w:t>de</w:t>
      </w:r>
      <w:r>
        <w:rPr>
          <w:rFonts w:ascii="GTWalsheimProLight" w:hAnsi="GTWalsheimProLight"/>
          <w:color w:val="231F20"/>
          <w:spacing w:val="30"/>
        </w:rPr>
        <w:t> </w:t>
      </w:r>
      <w:r>
        <w:rPr>
          <w:rFonts w:ascii="GTWalsheimProLight" w:hAnsi="GTWalsheimProLight"/>
          <w:color w:val="231F20"/>
        </w:rPr>
        <w:t>degré</w:t>
      </w:r>
      <w:r>
        <w:rPr>
          <w:rFonts w:ascii="GTWalsheimProLight" w:hAnsi="GTWalsheimProLight"/>
          <w:color w:val="231F20"/>
          <w:spacing w:val="31"/>
        </w:rPr>
        <w:t> </w:t>
      </w:r>
      <w:r>
        <w:rPr>
          <w:rFonts w:ascii="GTWalsheimProLight" w:hAnsi="GTWalsheimProLight"/>
          <w:color w:val="231F20"/>
        </w:rPr>
        <w:t>léger</w:t>
      </w:r>
      <w:r>
        <w:rPr>
          <w:rFonts w:ascii="GTWalsheimProLight" w:hAnsi="GTWalsheimProLight"/>
          <w:color w:val="231F20"/>
          <w:spacing w:val="30"/>
        </w:rPr>
        <w:t> </w:t>
      </w:r>
      <w:r>
        <w:rPr>
          <w:rFonts w:ascii="GTWalsheimProLight" w:hAnsi="GTWalsheimProLight"/>
          <w:color w:val="231F20"/>
        </w:rPr>
        <w:t>de</w:t>
      </w:r>
      <w:r>
        <w:rPr>
          <w:rFonts w:ascii="GTWalsheimProLight" w:hAnsi="GTWalsheimProLight"/>
          <w:color w:val="231F20"/>
          <w:spacing w:val="30"/>
        </w:rPr>
        <w:t> </w:t>
      </w:r>
      <w:r>
        <w:rPr>
          <w:rFonts w:ascii="GTWalsheimProLight" w:hAnsi="GTWalsheimProLight"/>
          <w:color w:val="231F20"/>
        </w:rPr>
        <w:t>la</w:t>
      </w:r>
      <w:r>
        <w:rPr>
          <w:rFonts w:ascii="GTWalsheimProLight" w:hAnsi="GTWalsheimProLight"/>
          <w:color w:val="231F20"/>
          <w:spacing w:val="30"/>
        </w:rPr>
        <w:t> </w:t>
      </w:r>
      <w:r>
        <w:rPr>
          <w:rFonts w:ascii="GTWalsheimProLight" w:hAnsi="GTWalsheimProLight"/>
          <w:color w:val="231F20"/>
        </w:rPr>
        <w:t>personne</w:t>
      </w:r>
      <w:r>
        <w:rPr>
          <w:rFonts w:ascii="GTWalsheimProLight" w:hAnsi="GTWalsheimProLight"/>
          <w:color w:val="231F20"/>
          <w:spacing w:val="1"/>
        </w:rPr>
        <w:t> </w:t>
      </w:r>
      <w:r>
        <w:rPr>
          <w:rFonts w:ascii="GTWalsheimProLight" w:hAnsi="GTWalsheimProLight"/>
          <w:color w:val="231F20"/>
        </w:rPr>
        <w:t>à</w:t>
      </w:r>
      <w:r>
        <w:rPr>
          <w:rFonts w:ascii="GTWalsheimProLight" w:hAnsi="GTWalsheimProLight"/>
          <w:color w:val="231F20"/>
          <w:spacing w:val="1"/>
        </w:rPr>
        <w:t> </w:t>
      </w:r>
      <w:r>
        <w:rPr>
          <w:rFonts w:ascii="GTWalsheimProLight" w:hAnsi="GTWalsheimProLight"/>
          <w:color w:val="231F20"/>
        </w:rPr>
        <w:t>soigner</w:t>
      </w:r>
      <w:r>
        <w:rPr>
          <w:rFonts w:ascii="GTWalsheimProLight" w:hAnsi="GTWalsheimProLight"/>
          <w:color w:val="231F20"/>
          <w:spacing w:val="1"/>
        </w:rPr>
        <w:t> </w:t>
      </w:r>
      <w:r>
        <w:rPr>
          <w:rFonts w:ascii="GTWalsheimProLight" w:hAnsi="GTWalsheimProLight"/>
          <w:color w:val="231F20"/>
        </w:rPr>
        <w:t>suffira</w:t>
      </w:r>
      <w:r>
        <w:rPr>
          <w:rFonts w:ascii="GTWalsheimProLight" w:hAnsi="GTWalsheimProLight"/>
          <w:color w:val="231F20"/>
          <w:spacing w:val="1"/>
        </w:rPr>
        <w:t> </w:t>
      </w:r>
      <w:r>
        <w:rPr>
          <w:rFonts w:ascii="GTWalsheimProLight" w:hAnsi="GTWalsheimProLight"/>
          <w:color w:val="231F20"/>
        </w:rPr>
        <w:t>déjà</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pouvoir</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bénéficier.</w:t>
      </w:r>
      <w:r>
        <w:rPr>
          <w:rFonts w:ascii="GTWalsheimProLight" w:hAnsi="GTWalsheimProLight"/>
          <w:color w:val="231F20"/>
          <w:spacing w:val="-48"/>
        </w:rPr>
        <w:t> </w:t>
      </w:r>
      <w:r>
        <w:rPr>
          <w:rFonts w:ascii="GTWalsheimProLight" w:hAnsi="GTWalsheimProLight"/>
          <w:color w:val="231F20"/>
        </w:rPr>
        <w:t>Jusqu’à</w:t>
      </w:r>
      <w:r>
        <w:rPr>
          <w:rFonts w:ascii="GTWalsheimProLight" w:hAnsi="GTWalsheimProLight"/>
          <w:color w:val="231F20"/>
          <w:spacing w:val="1"/>
        </w:rPr>
        <w:t> </w:t>
      </w:r>
      <w:r>
        <w:rPr>
          <w:rFonts w:ascii="GTWalsheimProLight" w:hAnsi="GTWalsheimProLight"/>
          <w:color w:val="231F20"/>
        </w:rPr>
        <w:t>présent,</w:t>
      </w:r>
      <w:r>
        <w:rPr>
          <w:rFonts w:ascii="GTWalsheimProLight" w:hAnsi="GTWalsheimProLight"/>
          <w:color w:val="231F20"/>
          <w:spacing w:val="51"/>
        </w:rPr>
        <w:t> </w:t>
      </w:r>
      <w:r>
        <w:rPr>
          <w:rFonts w:ascii="GTWalsheimProLight" w:hAnsi="GTWalsheimProLight"/>
          <w:color w:val="231F20"/>
        </w:rPr>
        <w:t>une</w:t>
      </w:r>
      <w:r>
        <w:rPr>
          <w:rFonts w:ascii="GTWalsheimProLight" w:hAnsi="GTWalsheimProLight"/>
          <w:color w:val="231F20"/>
          <w:spacing w:val="51"/>
        </w:rPr>
        <w:t> </w:t>
      </w:r>
      <w:r>
        <w:rPr>
          <w:rFonts w:ascii="GTWalsheimProLight" w:hAnsi="GTWalsheimProLight"/>
          <w:color w:val="231F20"/>
        </w:rPr>
        <w:t>impotence</w:t>
      </w:r>
      <w:r>
        <w:rPr>
          <w:rFonts w:ascii="GTWalsheimProLight" w:hAnsi="GTWalsheimProLight"/>
          <w:color w:val="231F20"/>
          <w:spacing w:val="51"/>
        </w:rPr>
        <w:t> </w:t>
      </w:r>
      <w:r>
        <w:rPr>
          <w:rFonts w:ascii="GTWalsheimProLight" w:hAnsi="GTWalsheimProLight"/>
          <w:color w:val="231F20"/>
        </w:rPr>
        <w:t>de</w:t>
      </w:r>
      <w:r>
        <w:rPr>
          <w:rFonts w:ascii="GTWalsheimProLight" w:hAnsi="GTWalsheimProLight"/>
          <w:color w:val="231F20"/>
          <w:spacing w:val="51"/>
        </w:rPr>
        <w:t> </w:t>
      </w:r>
      <w:r>
        <w:rPr>
          <w:rFonts w:ascii="GTWalsheimProLight" w:hAnsi="GTWalsheimProLight"/>
          <w:color w:val="231F20"/>
        </w:rPr>
        <w:t>degré</w:t>
      </w:r>
      <w:r>
        <w:rPr>
          <w:rFonts w:ascii="GTWalsheimProLight" w:hAnsi="GTWalsheimProLight"/>
          <w:color w:val="231F20"/>
          <w:spacing w:val="1"/>
        </w:rPr>
        <w:t> </w:t>
      </w:r>
      <w:r>
        <w:rPr>
          <w:rFonts w:ascii="GTWalsheimProLight" w:hAnsi="GTWalsheimProLight"/>
          <w:color w:val="231F20"/>
        </w:rPr>
        <w:t>moyenne</w:t>
      </w:r>
      <w:r>
        <w:rPr>
          <w:rFonts w:ascii="GTWalsheimProLight" w:hAnsi="GTWalsheimProLight"/>
          <w:color w:val="231F20"/>
          <w:spacing w:val="1"/>
        </w:rPr>
        <w:t> </w:t>
      </w:r>
      <w:r>
        <w:rPr>
          <w:rFonts w:ascii="GTWalsheimProLight" w:hAnsi="GTWalsheimProLight"/>
          <w:color w:val="231F20"/>
        </w:rPr>
        <w:t>au</w:t>
      </w:r>
      <w:r>
        <w:rPr>
          <w:rFonts w:ascii="GTWalsheimProLight" w:hAnsi="GTWalsheimProLight"/>
          <w:color w:val="231F20"/>
          <w:spacing w:val="1"/>
        </w:rPr>
        <w:t> </w:t>
      </w:r>
      <w:r>
        <w:rPr>
          <w:rFonts w:ascii="GTWalsheimProLight" w:hAnsi="GTWalsheimProLight"/>
          <w:color w:val="231F20"/>
        </w:rPr>
        <w:t>moins</w:t>
      </w:r>
      <w:r>
        <w:rPr>
          <w:rFonts w:ascii="GTWalsheimProLight" w:hAnsi="GTWalsheimProLight"/>
          <w:color w:val="231F20"/>
          <w:spacing w:val="1"/>
        </w:rPr>
        <w:t> </w:t>
      </w:r>
      <w:r>
        <w:rPr>
          <w:rFonts w:ascii="GTWalsheimProLight" w:hAnsi="GTWalsheimProLight"/>
          <w:color w:val="231F20"/>
        </w:rPr>
        <w:t>était</w:t>
      </w:r>
      <w:r>
        <w:rPr>
          <w:rFonts w:ascii="GTWalsheimProLight" w:hAnsi="GTWalsheimProLight"/>
          <w:color w:val="231F20"/>
          <w:spacing w:val="1"/>
        </w:rPr>
        <w:t> </w:t>
      </w:r>
      <w:r>
        <w:rPr>
          <w:rFonts w:ascii="GTWalsheimProLight" w:hAnsi="GTWalsheimProLight"/>
          <w:color w:val="231F20"/>
        </w:rPr>
        <w:t>nécessaire.</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droit</w:t>
      </w:r>
      <w:r>
        <w:rPr>
          <w:rFonts w:ascii="GTWalsheimProLight" w:hAnsi="GTWalsheimProLight"/>
          <w:color w:val="231F20"/>
          <w:spacing w:val="1"/>
        </w:rPr>
        <w:t> </w:t>
      </w:r>
      <w:r>
        <w:rPr>
          <w:rFonts w:ascii="GTWalsheimProLight" w:hAnsi="GTWalsheimProLight"/>
          <w:color w:val="231F20"/>
        </w:rPr>
        <w:t>aux</w:t>
      </w:r>
      <w:r>
        <w:rPr>
          <w:rFonts w:ascii="GTWalsheimProLight" w:hAnsi="GTWalsheimProLight"/>
          <w:color w:val="231F20"/>
          <w:spacing w:val="1"/>
        </w:rPr>
        <w:t> </w:t>
      </w:r>
      <w:r>
        <w:rPr>
          <w:rFonts w:ascii="GTWalsheimProLight" w:hAnsi="GTWalsheimProLight"/>
          <w:color w:val="231F20"/>
        </w:rPr>
        <w:t>bonification</w:t>
      </w:r>
      <w:r>
        <w:rPr>
          <w:rFonts w:ascii="GTWalsheimProLight" w:hAnsi="GTWalsheimProLight"/>
          <w:color w:val="231F20"/>
          <w:spacing w:val="32"/>
        </w:rPr>
        <w:t> </w:t>
      </w:r>
      <w:r>
        <w:rPr>
          <w:rFonts w:ascii="GTWalsheimProLight" w:hAnsi="GTWalsheimProLight"/>
          <w:color w:val="231F20"/>
        </w:rPr>
        <w:t>d’assistance</w:t>
      </w:r>
      <w:r>
        <w:rPr>
          <w:rFonts w:ascii="GTWalsheimProLight" w:hAnsi="GTWalsheimProLight"/>
          <w:color w:val="231F20"/>
          <w:spacing w:val="33"/>
        </w:rPr>
        <w:t> </w:t>
      </w:r>
      <w:r>
        <w:rPr>
          <w:rFonts w:ascii="GTWalsheimProLight" w:hAnsi="GTWalsheimProLight"/>
          <w:color w:val="231F20"/>
        </w:rPr>
        <w:t>est</w:t>
      </w:r>
      <w:r>
        <w:rPr>
          <w:rFonts w:ascii="GTWalsheimProLight" w:hAnsi="GTWalsheimProLight"/>
          <w:color w:val="231F20"/>
          <w:spacing w:val="32"/>
        </w:rPr>
        <w:t> </w:t>
      </w:r>
      <w:r>
        <w:rPr>
          <w:rFonts w:ascii="GTWalsheimProLight" w:hAnsi="GTWalsheimProLight"/>
          <w:color w:val="231F20"/>
        </w:rPr>
        <w:t>également</w:t>
      </w:r>
      <w:r>
        <w:rPr>
          <w:rFonts w:ascii="GTWalsheimProLight" w:hAnsi="GTWalsheimProLight"/>
          <w:color w:val="231F20"/>
          <w:spacing w:val="33"/>
        </w:rPr>
        <w:t> </w:t>
      </w:r>
      <w:r>
        <w:rPr>
          <w:rFonts w:ascii="GTWalsheimProLight" w:hAnsi="GTWalsheimProLight"/>
          <w:color w:val="231F20"/>
        </w:rPr>
        <w:t>étendu</w:t>
      </w:r>
      <w:r>
        <w:rPr>
          <w:rFonts w:ascii="GTWalsheimProLight" w:hAnsi="GTWalsheimProLight"/>
          <w:color w:val="231F20"/>
          <w:spacing w:val="33"/>
        </w:rPr>
        <w:t> </w:t>
      </w:r>
      <w:r>
        <w:rPr>
          <w:rFonts w:ascii="GTWalsheimProLight" w:hAnsi="GTWalsheimProLight"/>
          <w:color w:val="231F20"/>
        </w:rPr>
        <w:t>au</w:t>
      </w:r>
      <w:r>
        <w:rPr>
          <w:rFonts w:ascii="GTWalsheimProLight" w:hAnsi="GTWalsheimProLight"/>
          <w:color w:val="231F20"/>
          <w:spacing w:val="1"/>
        </w:rPr>
        <w:t> </w:t>
      </w:r>
      <w:r>
        <w:rPr>
          <w:rFonts w:ascii="GTWalsheimProLight" w:hAnsi="GTWalsheimProLight"/>
          <w:color w:val="231F20"/>
        </w:rPr>
        <w:t>ou</w:t>
      </w:r>
      <w:r>
        <w:rPr>
          <w:rFonts w:ascii="GTWalsheimProLight" w:hAnsi="GTWalsheimProLight"/>
          <w:color w:val="231F20"/>
          <w:spacing w:val="20"/>
        </w:rPr>
        <w:t> </w:t>
      </w:r>
      <w:r>
        <w:rPr>
          <w:rFonts w:ascii="GTWalsheimProLight" w:hAnsi="GTWalsheimProLight"/>
          <w:color w:val="231F20"/>
        </w:rPr>
        <w:t>à</w:t>
      </w:r>
      <w:r>
        <w:rPr>
          <w:rFonts w:ascii="GTWalsheimProLight" w:hAnsi="GTWalsheimProLight"/>
          <w:color w:val="231F20"/>
          <w:spacing w:val="20"/>
        </w:rPr>
        <w:t> </w:t>
      </w:r>
      <w:r>
        <w:rPr>
          <w:rFonts w:ascii="GTWalsheimProLight" w:hAnsi="GTWalsheimProLight"/>
          <w:color w:val="231F20"/>
        </w:rPr>
        <w:t>la</w:t>
      </w:r>
      <w:r>
        <w:rPr>
          <w:rFonts w:ascii="GTWalsheimProLight" w:hAnsi="GTWalsheimProLight"/>
          <w:color w:val="231F20"/>
          <w:spacing w:val="20"/>
        </w:rPr>
        <w:t> </w:t>
      </w:r>
      <w:r>
        <w:rPr>
          <w:rFonts w:ascii="GTWalsheimProLight" w:hAnsi="GTWalsheimProLight"/>
          <w:color w:val="231F20"/>
        </w:rPr>
        <w:t>partenaire,</w:t>
      </w:r>
      <w:r>
        <w:rPr>
          <w:rFonts w:ascii="GTWalsheimProLight" w:hAnsi="GTWalsheimProLight"/>
          <w:color w:val="231F20"/>
          <w:spacing w:val="21"/>
        </w:rPr>
        <w:t> </w:t>
      </w:r>
      <w:r>
        <w:rPr>
          <w:rFonts w:ascii="GTWalsheimProLight" w:hAnsi="GTWalsheimProLight"/>
          <w:color w:val="231F20"/>
        </w:rPr>
        <w:t>pour</w:t>
      </w:r>
      <w:r>
        <w:rPr>
          <w:rFonts w:ascii="GTWalsheimProLight" w:hAnsi="GTWalsheimProLight"/>
          <w:color w:val="231F20"/>
          <w:spacing w:val="20"/>
        </w:rPr>
        <w:t> </w:t>
      </w:r>
      <w:r>
        <w:rPr>
          <w:rFonts w:ascii="GTWalsheimProLight" w:hAnsi="GTWalsheimProLight"/>
          <w:color w:val="231F20"/>
        </w:rPr>
        <w:t>autant</w:t>
      </w:r>
      <w:r>
        <w:rPr>
          <w:rFonts w:ascii="GTWalsheimProLight" w:hAnsi="GTWalsheimProLight"/>
          <w:color w:val="231F20"/>
          <w:spacing w:val="20"/>
        </w:rPr>
        <w:t> </w:t>
      </w:r>
      <w:r>
        <w:rPr>
          <w:rFonts w:ascii="GTWalsheimProLight" w:hAnsi="GTWalsheimProLight"/>
          <w:color w:val="231F20"/>
        </w:rPr>
        <w:t>que</w:t>
      </w:r>
      <w:r>
        <w:rPr>
          <w:rFonts w:ascii="GTWalsheimProLight" w:hAnsi="GTWalsheimProLight"/>
          <w:color w:val="231F20"/>
          <w:spacing w:val="20"/>
        </w:rPr>
        <w:t> </w:t>
      </w:r>
      <w:r>
        <w:rPr>
          <w:rFonts w:ascii="GTWalsheimProLight" w:hAnsi="GTWalsheimProLight"/>
          <w:color w:val="231F20"/>
        </w:rPr>
        <w:t>cette</w:t>
      </w:r>
      <w:r>
        <w:rPr>
          <w:rFonts w:ascii="GTWalsheimProLight" w:hAnsi="GTWalsheimProLight"/>
          <w:color w:val="231F20"/>
          <w:spacing w:val="21"/>
        </w:rPr>
        <w:t> </w:t>
      </w:r>
      <w:r>
        <w:rPr>
          <w:rFonts w:ascii="GTWalsheimProLight" w:hAnsi="GTWalsheimProLight"/>
          <w:color w:val="231F20"/>
        </w:rPr>
        <w:t>personne</w:t>
      </w:r>
      <w:r>
        <w:rPr>
          <w:rFonts w:ascii="GTWalsheimProLight" w:hAnsi="GTWalsheimProLight"/>
          <w:color w:val="231F20"/>
          <w:spacing w:val="-48"/>
        </w:rPr>
        <w:t> </w:t>
      </w:r>
      <w:r>
        <w:rPr>
          <w:rFonts w:ascii="GTWalsheimProLight" w:hAnsi="GTWalsheimProLight"/>
          <w:color w:val="231F20"/>
        </w:rPr>
        <w:t>fasse</w:t>
      </w:r>
      <w:r>
        <w:rPr>
          <w:rFonts w:ascii="GTWalsheimProLight" w:hAnsi="GTWalsheimProLight"/>
          <w:color w:val="231F20"/>
          <w:spacing w:val="1"/>
        </w:rPr>
        <w:t> </w:t>
      </w:r>
      <w:r>
        <w:rPr>
          <w:rFonts w:ascii="GTWalsheimProLight" w:hAnsi="GTWalsheimProLight"/>
          <w:color w:val="231F20"/>
        </w:rPr>
        <w:t>ménage</w:t>
      </w:r>
      <w:r>
        <w:rPr>
          <w:rFonts w:ascii="GTWalsheimProLight" w:hAnsi="GTWalsheimProLight"/>
          <w:color w:val="231F20"/>
          <w:spacing w:val="1"/>
        </w:rPr>
        <w:t> </w:t>
      </w:r>
      <w:r>
        <w:rPr>
          <w:rFonts w:ascii="GTWalsheimProLight" w:hAnsi="GTWalsheimProLight"/>
          <w:color w:val="231F20"/>
        </w:rPr>
        <w:t>commun</w:t>
      </w:r>
      <w:r>
        <w:rPr>
          <w:rFonts w:ascii="GTWalsheimProLight" w:hAnsi="GTWalsheimProLight"/>
          <w:color w:val="231F20"/>
          <w:spacing w:val="1"/>
        </w:rPr>
        <w:t> </w:t>
      </w:r>
      <w:r>
        <w:rPr>
          <w:rFonts w:ascii="GTWalsheimProLight" w:hAnsi="GTWalsheimProLight"/>
          <w:color w:val="231F20"/>
        </w:rPr>
        <w:t>avec</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ou</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bénéficiaire</w:t>
      </w:r>
      <w:r>
        <w:rPr>
          <w:rFonts w:ascii="GTWalsheimProLight" w:hAnsi="GTWalsheimProLight"/>
          <w:color w:val="231F20"/>
          <w:spacing w:val="-48"/>
        </w:rPr>
        <w:t> </w:t>
      </w:r>
      <w:r>
        <w:rPr>
          <w:rFonts w:ascii="GTWalsheimProLight" w:hAnsi="GTWalsheimProLight"/>
          <w:color w:val="231F20"/>
        </w:rPr>
        <w:t>depuis</w:t>
      </w:r>
      <w:r>
        <w:rPr>
          <w:rFonts w:ascii="GTWalsheimProLight" w:hAnsi="GTWalsheimProLight"/>
          <w:color w:val="231F20"/>
          <w:spacing w:val="1"/>
        </w:rPr>
        <w:t> </w:t>
      </w:r>
      <w:r>
        <w:rPr>
          <w:rFonts w:ascii="GTWalsheimProLight" w:hAnsi="GTWalsheimProLight"/>
          <w:color w:val="231F20"/>
        </w:rPr>
        <w:t>au</w:t>
      </w:r>
      <w:r>
        <w:rPr>
          <w:rFonts w:ascii="GTWalsheimProLight" w:hAnsi="GTWalsheimProLight"/>
          <w:color w:val="231F20"/>
          <w:spacing w:val="1"/>
        </w:rPr>
        <w:t> </w:t>
      </w:r>
      <w:r>
        <w:rPr>
          <w:rFonts w:ascii="GTWalsheimProLight" w:hAnsi="GTWalsheimProLight"/>
          <w:color w:val="231F20"/>
        </w:rPr>
        <w:t>moins</w:t>
      </w:r>
      <w:r>
        <w:rPr>
          <w:rFonts w:ascii="GTWalsheimProLight" w:hAnsi="GTWalsheimProLight"/>
          <w:color w:val="231F20"/>
          <w:spacing w:val="1"/>
        </w:rPr>
        <w:t> </w:t>
      </w:r>
      <w:r>
        <w:rPr>
          <w:rFonts w:ascii="GTWalsheimProLight" w:hAnsi="GTWalsheimProLight"/>
          <w:color w:val="231F20"/>
        </w:rPr>
        <w:t>cinq</w:t>
      </w:r>
      <w:r>
        <w:rPr>
          <w:rFonts w:ascii="GTWalsheimProLight" w:hAnsi="GTWalsheimProLight"/>
          <w:color w:val="231F20"/>
          <w:spacing w:val="1"/>
        </w:rPr>
        <w:t> </w:t>
      </w:r>
      <w:r>
        <w:rPr>
          <w:rFonts w:ascii="GTWalsheimProLight" w:hAnsi="GTWalsheimProLight"/>
          <w:color w:val="231F20"/>
        </w:rPr>
        <w:t>ans.</w:t>
      </w:r>
      <w:r>
        <w:rPr>
          <w:rFonts w:ascii="GTWalsheimProLight" w:hAnsi="GTWalsheimProLight"/>
          <w:color w:val="231F20"/>
          <w:spacing w:val="51"/>
        </w:rPr>
        <w:t> </w:t>
      </w:r>
      <w:r>
        <w:rPr>
          <w:rFonts w:ascii="GTWalsheimProLight" w:hAnsi="GTWalsheimProLight"/>
          <w:color w:val="231F20"/>
        </w:rPr>
        <w:t>Cette</w:t>
      </w:r>
      <w:r>
        <w:rPr>
          <w:rFonts w:ascii="GTWalsheimProLight" w:hAnsi="GTWalsheimProLight"/>
          <w:color w:val="231F20"/>
          <w:spacing w:val="51"/>
        </w:rPr>
        <w:t> </w:t>
      </w:r>
      <w:r>
        <w:rPr>
          <w:rFonts w:ascii="GTWalsheimProLight" w:hAnsi="GTWalsheimProLight"/>
          <w:color w:val="231F20"/>
        </w:rPr>
        <w:t>adaptation</w:t>
      </w:r>
      <w:r>
        <w:rPr>
          <w:rFonts w:ascii="GTWalsheimProLight" w:hAnsi="GTWalsheimProLight"/>
          <w:color w:val="231F20"/>
          <w:spacing w:val="51"/>
        </w:rPr>
        <w:t> </w:t>
      </w:r>
      <w:r>
        <w:rPr>
          <w:rFonts w:ascii="GTWalsheimProLight" w:hAnsi="GTWalsheimProLight"/>
          <w:color w:val="231F20"/>
        </w:rPr>
        <w:t>ne</w:t>
      </w:r>
      <w:r>
        <w:rPr>
          <w:rFonts w:ascii="GTWalsheimProLight" w:hAnsi="GTWalsheimProLight"/>
          <w:color w:val="231F20"/>
          <w:spacing w:val="1"/>
        </w:rPr>
        <w:t> </w:t>
      </w:r>
      <w:r>
        <w:rPr>
          <w:rFonts w:ascii="GTWalsheimProLight" w:hAnsi="GTWalsheimProLight"/>
          <w:color w:val="231F20"/>
        </w:rPr>
        <w:t>tient</w:t>
      </w:r>
      <w:r>
        <w:rPr>
          <w:rFonts w:ascii="GTWalsheimProLight" w:hAnsi="GTWalsheimProLight"/>
          <w:color w:val="231F20"/>
          <w:spacing w:val="26"/>
        </w:rPr>
        <w:t> </w:t>
      </w:r>
      <w:r>
        <w:rPr>
          <w:rFonts w:ascii="GTWalsheimProLight" w:hAnsi="GTWalsheimProLight"/>
          <w:color w:val="231F20"/>
        </w:rPr>
        <w:t>toujours</w:t>
      </w:r>
      <w:r>
        <w:rPr>
          <w:rFonts w:ascii="GTWalsheimProLight" w:hAnsi="GTWalsheimProLight"/>
          <w:color w:val="231F20"/>
          <w:spacing w:val="27"/>
        </w:rPr>
        <w:t> </w:t>
      </w:r>
      <w:r>
        <w:rPr>
          <w:rFonts w:ascii="GTWalsheimProLight" w:hAnsi="GTWalsheimProLight"/>
          <w:color w:val="231F20"/>
        </w:rPr>
        <w:t>pas</w:t>
      </w:r>
      <w:r>
        <w:rPr>
          <w:rFonts w:ascii="GTWalsheimProLight" w:hAnsi="GTWalsheimProLight"/>
          <w:color w:val="231F20"/>
          <w:spacing w:val="26"/>
        </w:rPr>
        <w:t> </w:t>
      </w:r>
      <w:r>
        <w:rPr>
          <w:rFonts w:ascii="GTWalsheimProLight" w:hAnsi="GTWalsheimProLight"/>
          <w:color w:val="231F20"/>
        </w:rPr>
        <w:t>entièrement</w:t>
      </w:r>
      <w:r>
        <w:rPr>
          <w:rFonts w:ascii="GTWalsheimProLight" w:hAnsi="GTWalsheimProLight"/>
          <w:color w:val="231F20"/>
          <w:spacing w:val="27"/>
        </w:rPr>
        <w:t> </w:t>
      </w:r>
      <w:r>
        <w:rPr>
          <w:rFonts w:ascii="GTWalsheimProLight" w:hAnsi="GTWalsheimProLight"/>
          <w:color w:val="231F20"/>
        </w:rPr>
        <w:t>compte</w:t>
      </w:r>
      <w:r>
        <w:rPr>
          <w:rFonts w:ascii="GTWalsheimProLight" w:hAnsi="GTWalsheimProLight"/>
          <w:color w:val="231F20"/>
          <w:spacing w:val="26"/>
        </w:rPr>
        <w:t> </w:t>
      </w:r>
      <w:r>
        <w:rPr>
          <w:rFonts w:ascii="GTWalsheimProLight" w:hAnsi="GTWalsheimProLight"/>
          <w:color w:val="231F20"/>
        </w:rPr>
        <w:t>des</w:t>
      </w:r>
      <w:r>
        <w:rPr>
          <w:rFonts w:ascii="GTWalsheimProLight" w:hAnsi="GTWalsheimProLight"/>
          <w:color w:val="231F20"/>
          <w:spacing w:val="27"/>
        </w:rPr>
        <w:t> </w:t>
      </w:r>
      <w:r>
        <w:rPr>
          <w:rFonts w:ascii="GTWalsheimProLight" w:hAnsi="GTWalsheimProLight"/>
          <w:color w:val="231F20"/>
        </w:rPr>
        <w:t>réalités</w:t>
      </w:r>
      <w:r>
        <w:rPr>
          <w:rFonts w:ascii="GTWalsheimProLight" w:hAnsi="GTWalsheimProLight"/>
          <w:color w:val="231F20"/>
          <w:spacing w:val="1"/>
        </w:rPr>
        <w:t> </w:t>
      </w:r>
      <w:r>
        <w:rPr>
          <w:rFonts w:ascii="GTWalsheimProLight" w:hAnsi="GTWalsheimProLight"/>
          <w:color w:val="231F20"/>
        </w:rPr>
        <w:t>familiales</w:t>
      </w:r>
      <w:r>
        <w:rPr>
          <w:rFonts w:ascii="GTWalsheimProLight" w:hAnsi="GTWalsheimProLight"/>
          <w:color w:val="231F20"/>
          <w:spacing w:val="24"/>
        </w:rPr>
        <w:t> </w:t>
      </w:r>
      <w:r>
        <w:rPr>
          <w:rFonts w:ascii="GTWalsheimProLight" w:hAnsi="GTWalsheimProLight"/>
          <w:color w:val="231F20"/>
        </w:rPr>
        <w:t>modernes,</w:t>
      </w:r>
      <w:r>
        <w:rPr>
          <w:rFonts w:ascii="GTWalsheimProLight" w:hAnsi="GTWalsheimProLight"/>
          <w:color w:val="231F20"/>
          <w:spacing w:val="25"/>
        </w:rPr>
        <w:t> </w:t>
      </w:r>
      <w:r>
        <w:rPr>
          <w:rFonts w:ascii="GTWalsheimProLight" w:hAnsi="GTWalsheimProLight"/>
          <w:color w:val="231F20"/>
        </w:rPr>
        <w:t>mais</w:t>
      </w:r>
      <w:r>
        <w:rPr>
          <w:rFonts w:ascii="GTWalsheimProLight" w:hAnsi="GTWalsheimProLight"/>
          <w:color w:val="231F20"/>
          <w:spacing w:val="24"/>
        </w:rPr>
        <w:t> </w:t>
      </w:r>
      <w:r>
        <w:rPr>
          <w:rFonts w:ascii="GTWalsheimProLight" w:hAnsi="GTWalsheimProLight"/>
          <w:color w:val="231F20"/>
        </w:rPr>
        <w:t>constitue</w:t>
      </w:r>
      <w:r>
        <w:rPr>
          <w:rFonts w:ascii="GTWalsheimProLight" w:hAnsi="GTWalsheimProLight"/>
          <w:color w:val="231F20"/>
          <w:spacing w:val="25"/>
        </w:rPr>
        <w:t> </w:t>
      </w:r>
      <w:r>
        <w:rPr>
          <w:rFonts w:ascii="GTWalsheimProLight" w:hAnsi="GTWalsheimProLight"/>
          <w:color w:val="231F20"/>
        </w:rPr>
        <w:t>au</w:t>
      </w:r>
      <w:r>
        <w:rPr>
          <w:rFonts w:ascii="GTWalsheimProLight" w:hAnsi="GTWalsheimProLight"/>
          <w:color w:val="231F20"/>
          <w:spacing w:val="24"/>
        </w:rPr>
        <w:t> </w:t>
      </w:r>
      <w:r>
        <w:rPr>
          <w:rFonts w:ascii="GTWalsheimProLight" w:hAnsi="GTWalsheimProLight"/>
          <w:color w:val="231F20"/>
        </w:rPr>
        <w:t>moins</w:t>
      </w:r>
      <w:r>
        <w:rPr>
          <w:rFonts w:ascii="GTWalsheimProLight" w:hAnsi="GTWalsheimProLight"/>
          <w:color w:val="231F20"/>
          <w:spacing w:val="24"/>
        </w:rPr>
        <w:t> </w:t>
      </w:r>
      <w:r>
        <w:rPr>
          <w:rFonts w:ascii="GTWalsheimProLight" w:hAnsi="GTWalsheimProLight"/>
          <w:color w:val="231F20"/>
        </w:rPr>
        <w:t>une</w:t>
      </w:r>
      <w:r>
        <w:rPr>
          <w:rFonts w:ascii="GTWalsheimProLight" w:hAnsi="GTWalsheimProLight"/>
          <w:color w:val="231F20"/>
          <w:spacing w:val="1"/>
        </w:rPr>
        <w:t> </w:t>
      </w:r>
      <w:r>
        <w:rPr>
          <w:rFonts w:ascii="GTWalsheimProLight" w:hAnsi="GTWalsheimProLight"/>
          <w:color w:val="231F20"/>
        </w:rPr>
        <w:t>amélioration.</w:t>
      </w:r>
    </w:p>
    <w:p>
      <w:pPr>
        <w:pStyle w:val="BodyText"/>
        <w:spacing w:line="256" w:lineRule="auto" w:before="5"/>
        <w:ind w:left="252" w:right="1134" w:firstLine="396"/>
        <w:rPr>
          <w:rFonts w:ascii="GTWalsheimProLight" w:hAnsi="GTWalsheimProLight"/>
        </w:rPr>
      </w:pPr>
      <w:r>
        <w:rPr>
          <w:rFonts w:ascii="GTWalsheimProLight" w:hAnsi="GTWalsheimProLight"/>
          <w:color w:val="231F20"/>
        </w:rPr>
        <w:t>Et</w:t>
      </w:r>
      <w:r>
        <w:rPr>
          <w:rFonts w:ascii="GTWalsheimProLight" w:hAnsi="GTWalsheimProLight"/>
          <w:color w:val="231F20"/>
          <w:spacing w:val="20"/>
        </w:rPr>
        <w:t> </w:t>
      </w:r>
      <w:r>
        <w:rPr>
          <w:rFonts w:ascii="GTWalsheimProLight" w:hAnsi="GTWalsheimProLight"/>
          <w:color w:val="231F20"/>
        </w:rPr>
        <w:t>fait</w:t>
      </w:r>
      <w:r>
        <w:rPr>
          <w:rFonts w:ascii="GTWalsheimProLight" w:hAnsi="GTWalsheimProLight"/>
          <w:color w:val="231F20"/>
          <w:spacing w:val="21"/>
        </w:rPr>
        <w:t> </w:t>
      </w:r>
      <w:r>
        <w:rPr>
          <w:rFonts w:ascii="GTWalsheimProLight" w:hAnsi="GTWalsheimProLight"/>
          <w:color w:val="231F20"/>
        </w:rPr>
        <w:t>réjouissant,</w:t>
      </w:r>
      <w:r>
        <w:rPr>
          <w:rFonts w:ascii="GTWalsheimProLight" w:hAnsi="GTWalsheimProLight"/>
          <w:color w:val="231F20"/>
          <w:spacing w:val="21"/>
        </w:rPr>
        <w:t> </w:t>
      </w:r>
      <w:r>
        <w:rPr>
          <w:rFonts w:ascii="GTWalsheimProLight" w:hAnsi="GTWalsheimProLight"/>
          <w:color w:val="231F20"/>
        </w:rPr>
        <w:t>le</w:t>
      </w:r>
      <w:r>
        <w:rPr>
          <w:rFonts w:ascii="GTWalsheimProLight" w:hAnsi="GTWalsheimProLight"/>
          <w:color w:val="231F20"/>
          <w:spacing w:val="20"/>
        </w:rPr>
        <w:t> </w:t>
      </w:r>
      <w:r>
        <w:rPr>
          <w:rFonts w:ascii="GTWalsheimProLight" w:hAnsi="GTWalsheimProLight"/>
          <w:color w:val="231F20"/>
        </w:rPr>
        <w:t>Parlement</w:t>
      </w:r>
      <w:r>
        <w:rPr>
          <w:rFonts w:ascii="GTWalsheimProLight" w:hAnsi="GTWalsheimProLight"/>
          <w:color w:val="231F20"/>
          <w:spacing w:val="21"/>
        </w:rPr>
        <w:t> </w:t>
      </w:r>
      <w:r>
        <w:rPr>
          <w:rFonts w:ascii="GTWalsheimProLight" w:hAnsi="GTWalsheimProLight"/>
          <w:color w:val="231F20"/>
        </w:rPr>
        <w:t>est</w:t>
      </w:r>
      <w:r>
        <w:rPr>
          <w:rFonts w:ascii="GTWalsheimProLight" w:hAnsi="GTWalsheimProLight"/>
          <w:color w:val="231F20"/>
          <w:spacing w:val="21"/>
        </w:rPr>
        <w:t> </w:t>
      </w:r>
      <w:r>
        <w:rPr>
          <w:rFonts w:ascii="GTWalsheimProLight" w:hAnsi="GTWalsheimProLight"/>
          <w:color w:val="231F20"/>
        </w:rPr>
        <w:t>même</w:t>
      </w:r>
      <w:r>
        <w:rPr>
          <w:rFonts w:ascii="GTWalsheimProLight" w:hAnsi="GTWalsheimProLight"/>
          <w:color w:val="231F20"/>
          <w:spacing w:val="20"/>
        </w:rPr>
        <w:t> </w:t>
      </w:r>
      <w:r>
        <w:rPr>
          <w:rFonts w:ascii="GTWalsheimProLight" w:hAnsi="GTWalsheimProLight"/>
          <w:color w:val="231F20"/>
        </w:rPr>
        <w:t>allé</w:t>
      </w:r>
      <w:r>
        <w:rPr>
          <w:rFonts w:ascii="GTWalsheimProLight" w:hAnsi="GTWalsheimProLight"/>
          <w:color w:val="231F20"/>
          <w:spacing w:val="1"/>
        </w:rPr>
        <w:t> </w:t>
      </w:r>
      <w:r>
        <w:rPr>
          <w:rFonts w:ascii="GTWalsheimProLight" w:hAnsi="GTWalsheimProLight"/>
          <w:color w:val="231F20"/>
        </w:rPr>
        <w:t>plus</w:t>
      </w:r>
      <w:r>
        <w:rPr>
          <w:rFonts w:ascii="GTWalsheimProLight" w:hAnsi="GTWalsheimProLight"/>
          <w:color w:val="231F20"/>
          <w:spacing w:val="21"/>
        </w:rPr>
        <w:t> </w:t>
      </w:r>
      <w:r>
        <w:rPr>
          <w:rFonts w:ascii="GTWalsheimProLight" w:hAnsi="GTWalsheimProLight"/>
          <w:color w:val="231F20"/>
        </w:rPr>
        <w:t>loin</w:t>
      </w:r>
      <w:r>
        <w:rPr>
          <w:rFonts w:ascii="GTWalsheimProLight" w:hAnsi="GTWalsheimProLight"/>
          <w:color w:val="231F20"/>
          <w:spacing w:val="22"/>
        </w:rPr>
        <w:t> </w:t>
      </w:r>
      <w:r>
        <w:rPr>
          <w:rFonts w:ascii="GTWalsheimProLight" w:hAnsi="GTWalsheimProLight"/>
          <w:color w:val="231F20"/>
        </w:rPr>
        <w:t>en</w:t>
      </w:r>
      <w:r>
        <w:rPr>
          <w:rFonts w:ascii="GTWalsheimProLight" w:hAnsi="GTWalsheimProLight"/>
          <w:color w:val="231F20"/>
          <w:spacing w:val="21"/>
        </w:rPr>
        <w:t> </w:t>
      </w:r>
      <w:r>
        <w:rPr>
          <w:rFonts w:ascii="GTWalsheimProLight" w:hAnsi="GTWalsheimProLight"/>
          <w:color w:val="231F20"/>
        </w:rPr>
        <w:t>matière</w:t>
      </w:r>
      <w:r>
        <w:rPr>
          <w:rFonts w:ascii="GTWalsheimProLight" w:hAnsi="GTWalsheimProLight"/>
          <w:color w:val="231F20"/>
          <w:spacing w:val="22"/>
        </w:rPr>
        <w:t> </w:t>
      </w:r>
      <w:r>
        <w:rPr>
          <w:rFonts w:ascii="GTWalsheimProLight" w:hAnsi="GTWalsheimProLight"/>
          <w:color w:val="231F20"/>
        </w:rPr>
        <w:t>d’API</w:t>
      </w:r>
      <w:r>
        <w:rPr>
          <w:rFonts w:ascii="GTWalsheimProLight" w:hAnsi="GTWalsheimProLight"/>
          <w:color w:val="231F20"/>
          <w:spacing w:val="22"/>
        </w:rPr>
        <w:t> </w:t>
      </w:r>
      <w:r>
        <w:rPr>
          <w:rFonts w:ascii="GTWalsheimProLight" w:hAnsi="GTWalsheimProLight"/>
          <w:color w:val="231F20"/>
        </w:rPr>
        <w:t>et</w:t>
      </w:r>
      <w:r>
        <w:rPr>
          <w:rFonts w:ascii="GTWalsheimProLight" w:hAnsi="GTWalsheimProLight"/>
          <w:color w:val="231F20"/>
          <w:spacing w:val="21"/>
        </w:rPr>
        <w:t> </w:t>
      </w:r>
      <w:r>
        <w:rPr>
          <w:rFonts w:ascii="GTWalsheimProLight" w:hAnsi="GTWalsheimProLight"/>
          <w:color w:val="231F20"/>
        </w:rPr>
        <w:t>de</w:t>
      </w:r>
      <w:r>
        <w:rPr>
          <w:rFonts w:ascii="GTWalsheimProLight" w:hAnsi="GTWalsheimProLight"/>
          <w:color w:val="231F20"/>
          <w:spacing w:val="22"/>
        </w:rPr>
        <w:t> </w:t>
      </w:r>
      <w:r>
        <w:rPr>
          <w:rFonts w:ascii="GTWalsheimProLight" w:hAnsi="GTWalsheimProLight"/>
          <w:color w:val="231F20"/>
        </w:rPr>
        <w:t>SSI.</w:t>
      </w:r>
      <w:r>
        <w:rPr>
          <w:rFonts w:ascii="GTWalsheimProLight" w:hAnsi="GTWalsheimProLight"/>
          <w:color w:val="231F20"/>
          <w:spacing w:val="22"/>
        </w:rPr>
        <w:t> </w:t>
      </w:r>
      <w:r>
        <w:rPr>
          <w:rFonts w:ascii="GTWalsheimProLight" w:hAnsi="GTWalsheimProLight"/>
          <w:color w:val="231F20"/>
        </w:rPr>
        <w:t>Contrairement</w:t>
      </w:r>
      <w:r>
        <w:rPr>
          <w:rFonts w:ascii="GTWalsheimProLight" w:hAnsi="GTWalsheimProLight"/>
          <w:color w:val="231F20"/>
          <w:spacing w:val="1"/>
        </w:rPr>
        <w:t> </w:t>
      </w:r>
      <w:r>
        <w:rPr>
          <w:rFonts w:ascii="GTWalsheimProLight" w:hAnsi="GTWalsheimProLight"/>
          <w:color w:val="231F20"/>
        </w:rPr>
        <w:t>à</w:t>
      </w:r>
      <w:r>
        <w:rPr>
          <w:rFonts w:ascii="GTWalsheimProLight" w:hAnsi="GTWalsheimProLight"/>
          <w:color w:val="231F20"/>
          <w:spacing w:val="18"/>
        </w:rPr>
        <w:t> </w:t>
      </w:r>
      <w:r>
        <w:rPr>
          <w:rFonts w:ascii="GTWalsheimProLight" w:hAnsi="GTWalsheimProLight"/>
          <w:color w:val="231F20"/>
        </w:rPr>
        <w:t>ce</w:t>
      </w:r>
      <w:r>
        <w:rPr>
          <w:rFonts w:ascii="GTWalsheimProLight" w:hAnsi="GTWalsheimProLight"/>
          <w:color w:val="231F20"/>
          <w:spacing w:val="19"/>
        </w:rPr>
        <w:t> </w:t>
      </w:r>
      <w:r>
        <w:rPr>
          <w:rFonts w:ascii="GTWalsheimProLight" w:hAnsi="GTWalsheimProLight"/>
          <w:color w:val="231F20"/>
        </w:rPr>
        <w:t>que</w:t>
      </w:r>
      <w:r>
        <w:rPr>
          <w:rFonts w:ascii="GTWalsheimProLight" w:hAnsi="GTWalsheimProLight"/>
          <w:color w:val="231F20"/>
          <w:spacing w:val="19"/>
        </w:rPr>
        <w:t> </w:t>
      </w:r>
      <w:r>
        <w:rPr>
          <w:rFonts w:ascii="GTWalsheimProLight" w:hAnsi="GTWalsheimProLight"/>
          <w:color w:val="231F20"/>
        </w:rPr>
        <w:t>proposait</w:t>
      </w:r>
      <w:r>
        <w:rPr>
          <w:rFonts w:ascii="GTWalsheimProLight" w:hAnsi="GTWalsheimProLight"/>
          <w:color w:val="231F20"/>
          <w:spacing w:val="19"/>
        </w:rPr>
        <w:t> </w:t>
      </w:r>
      <w:r>
        <w:rPr>
          <w:rFonts w:ascii="GTWalsheimProLight" w:hAnsi="GTWalsheimProLight"/>
          <w:color w:val="231F20"/>
        </w:rPr>
        <w:t>le</w:t>
      </w:r>
      <w:r>
        <w:rPr>
          <w:rFonts w:ascii="GTWalsheimProLight" w:hAnsi="GTWalsheimProLight"/>
          <w:color w:val="231F20"/>
          <w:spacing w:val="19"/>
        </w:rPr>
        <w:t> </w:t>
      </w:r>
      <w:r>
        <w:rPr>
          <w:rFonts w:ascii="GTWalsheimProLight" w:hAnsi="GTWalsheimProLight"/>
          <w:color w:val="231F20"/>
        </w:rPr>
        <w:t>Conseil</w:t>
      </w:r>
      <w:r>
        <w:rPr>
          <w:rFonts w:ascii="GTWalsheimProLight" w:hAnsi="GTWalsheimProLight"/>
          <w:color w:val="231F20"/>
          <w:spacing w:val="19"/>
        </w:rPr>
        <w:t> </w:t>
      </w:r>
      <w:r>
        <w:rPr>
          <w:rFonts w:ascii="GTWalsheimProLight" w:hAnsi="GTWalsheimProLight"/>
          <w:color w:val="231F20"/>
        </w:rPr>
        <w:t>fédéral,</w:t>
      </w:r>
      <w:r>
        <w:rPr>
          <w:rFonts w:ascii="GTWalsheimProLight" w:hAnsi="GTWalsheimProLight"/>
          <w:color w:val="231F20"/>
          <w:spacing w:val="18"/>
        </w:rPr>
        <w:t> </w:t>
      </w:r>
      <w:r>
        <w:rPr>
          <w:rFonts w:ascii="GTWalsheimProLight" w:hAnsi="GTWalsheimProLight"/>
          <w:color w:val="231F20"/>
        </w:rPr>
        <w:t>le</w:t>
      </w:r>
      <w:r>
        <w:rPr>
          <w:rFonts w:ascii="GTWalsheimProLight" w:hAnsi="GTWalsheimProLight"/>
          <w:color w:val="231F20"/>
          <w:spacing w:val="19"/>
        </w:rPr>
        <w:t> </w:t>
      </w:r>
      <w:r>
        <w:rPr>
          <w:rFonts w:ascii="GTWalsheimProLight" w:hAnsi="GTWalsheimProLight"/>
          <w:color w:val="231F20"/>
        </w:rPr>
        <w:t>droit</w:t>
      </w:r>
      <w:r>
        <w:rPr>
          <w:rFonts w:ascii="GTWalsheimProLight" w:hAnsi="GTWalsheimProLight"/>
          <w:color w:val="231F20"/>
          <w:spacing w:val="19"/>
        </w:rPr>
        <w:t> </w:t>
      </w:r>
      <w:r>
        <w:rPr>
          <w:rFonts w:ascii="GTWalsheimProLight" w:hAnsi="GTWalsheimProLight"/>
          <w:color w:val="231F20"/>
        </w:rPr>
        <w:t>sera</w:t>
      </w:r>
      <w:r>
        <w:rPr>
          <w:rFonts w:ascii="GTWalsheimProLight" w:hAnsi="GTWalsheimProLight"/>
          <w:color w:val="231F20"/>
          <w:spacing w:val="1"/>
        </w:rPr>
        <w:t> </w:t>
      </w:r>
      <w:r>
        <w:rPr>
          <w:rFonts w:ascii="GTWalsheimProLight" w:hAnsi="GTWalsheimProLight"/>
          <w:color w:val="231F20"/>
        </w:rPr>
        <w:t>à</w:t>
      </w:r>
      <w:r>
        <w:rPr>
          <w:rFonts w:ascii="GTWalsheimProLight" w:hAnsi="GTWalsheimProLight"/>
          <w:color w:val="231F20"/>
          <w:spacing w:val="21"/>
        </w:rPr>
        <w:t> </w:t>
      </w:r>
      <w:r>
        <w:rPr>
          <w:rFonts w:ascii="GTWalsheimProLight" w:hAnsi="GTWalsheimProLight"/>
          <w:color w:val="231F20"/>
        </w:rPr>
        <w:t>l’avenir</w:t>
      </w:r>
      <w:r>
        <w:rPr>
          <w:rFonts w:ascii="GTWalsheimProLight" w:hAnsi="GTWalsheimProLight"/>
          <w:color w:val="231F20"/>
          <w:spacing w:val="22"/>
        </w:rPr>
        <w:t> </w:t>
      </w:r>
      <w:r>
        <w:rPr>
          <w:rFonts w:ascii="GTWalsheimProLight" w:hAnsi="GTWalsheimProLight"/>
          <w:color w:val="231F20"/>
        </w:rPr>
        <w:t>aussi</w:t>
      </w:r>
      <w:r>
        <w:rPr>
          <w:rFonts w:ascii="GTWalsheimProLight" w:hAnsi="GTWalsheimProLight"/>
          <w:color w:val="231F20"/>
          <w:spacing w:val="22"/>
        </w:rPr>
        <w:t> </w:t>
      </w:r>
      <w:r>
        <w:rPr>
          <w:rFonts w:ascii="GTWalsheimProLight" w:hAnsi="GTWalsheimProLight"/>
          <w:color w:val="231F20"/>
        </w:rPr>
        <w:t>valable</w:t>
      </w:r>
      <w:r>
        <w:rPr>
          <w:rFonts w:ascii="GTWalsheimProLight" w:hAnsi="GTWalsheimProLight"/>
          <w:color w:val="231F20"/>
          <w:spacing w:val="22"/>
        </w:rPr>
        <w:t> </w:t>
      </w:r>
      <w:r>
        <w:rPr>
          <w:rFonts w:ascii="GTWalsheimProLight" w:hAnsi="GTWalsheimProLight"/>
          <w:color w:val="231F20"/>
        </w:rPr>
        <w:t>en</w:t>
      </w:r>
      <w:r>
        <w:rPr>
          <w:rFonts w:ascii="GTWalsheimProLight" w:hAnsi="GTWalsheimProLight"/>
          <w:color w:val="231F20"/>
          <w:spacing w:val="22"/>
        </w:rPr>
        <w:t> </w:t>
      </w:r>
      <w:r>
        <w:rPr>
          <w:rFonts w:ascii="GTWalsheimProLight" w:hAnsi="GTWalsheimProLight"/>
          <w:color w:val="231F20"/>
        </w:rPr>
        <w:t>cas</w:t>
      </w:r>
      <w:r>
        <w:rPr>
          <w:rFonts w:ascii="GTWalsheimProLight" w:hAnsi="GTWalsheimProLight"/>
          <w:color w:val="231F20"/>
          <w:spacing w:val="22"/>
        </w:rPr>
        <w:t> </w:t>
      </w:r>
      <w:r>
        <w:rPr>
          <w:rFonts w:ascii="GTWalsheimProLight" w:hAnsi="GTWalsheimProLight"/>
          <w:color w:val="231F20"/>
        </w:rPr>
        <w:t>de</w:t>
      </w:r>
      <w:r>
        <w:rPr>
          <w:rFonts w:ascii="GTWalsheimProLight" w:hAnsi="GTWalsheimProLight"/>
          <w:color w:val="231F20"/>
          <w:spacing w:val="21"/>
        </w:rPr>
        <w:t> </w:t>
      </w:r>
      <w:r>
        <w:rPr>
          <w:rFonts w:ascii="GTWalsheimProLight" w:hAnsi="GTWalsheimProLight"/>
          <w:color w:val="231F20"/>
        </w:rPr>
        <w:t>longues</w:t>
      </w:r>
      <w:r>
        <w:rPr>
          <w:rFonts w:ascii="GTWalsheimProLight" w:hAnsi="GTWalsheimProLight"/>
          <w:color w:val="231F20"/>
          <w:spacing w:val="22"/>
        </w:rPr>
        <w:t> </w:t>
      </w:r>
      <w:r>
        <w:rPr>
          <w:rFonts w:ascii="GTWalsheimProLight" w:hAnsi="GTWalsheimProLight"/>
          <w:color w:val="231F20"/>
        </w:rPr>
        <w:t>hospita-</w:t>
      </w:r>
      <w:r>
        <w:rPr>
          <w:rFonts w:ascii="GTWalsheimProLight" w:hAnsi="GTWalsheimProLight"/>
          <w:color w:val="231F20"/>
          <w:spacing w:val="1"/>
        </w:rPr>
        <w:t> </w:t>
      </w:r>
      <w:r>
        <w:rPr>
          <w:rFonts w:ascii="GTWalsheimProLight" w:hAnsi="GTWalsheimProLight"/>
          <w:color w:val="231F20"/>
        </w:rPr>
        <w:t>lisations</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enfants,</w:t>
      </w:r>
      <w:r>
        <w:rPr>
          <w:rFonts w:ascii="GTWalsheimProLight" w:hAnsi="GTWalsheimProLight"/>
          <w:color w:val="231F20"/>
          <w:spacing w:val="1"/>
        </w:rPr>
        <w:t> </w:t>
      </w:r>
      <w:r>
        <w:rPr>
          <w:rFonts w:ascii="GTWalsheimProLight" w:hAnsi="GTWalsheimProLight"/>
          <w:color w:val="231F20"/>
        </w:rPr>
        <w:t>qui</w:t>
      </w:r>
      <w:r>
        <w:rPr>
          <w:rFonts w:ascii="GTWalsheimProLight" w:hAnsi="GTWalsheimProLight"/>
          <w:color w:val="231F20"/>
          <w:spacing w:val="1"/>
        </w:rPr>
        <w:t> </w:t>
      </w:r>
      <w:r>
        <w:rPr>
          <w:rFonts w:ascii="GTWalsheimProLight" w:hAnsi="GTWalsheimProLight"/>
          <w:color w:val="231F20"/>
        </w:rPr>
        <w:t>exigent</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général</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présence</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parents</w:t>
      </w:r>
      <w:r>
        <w:rPr>
          <w:rFonts w:ascii="GTWalsheimProLight" w:hAnsi="GTWalsheimProLight"/>
          <w:color w:val="231F20"/>
          <w:spacing w:val="1"/>
        </w:rPr>
        <w:t> </w:t>
      </w:r>
      <w:r>
        <w:rPr>
          <w:rFonts w:ascii="GTWalsheimProLight" w:hAnsi="GTWalsheimProLight"/>
          <w:color w:val="231F20"/>
        </w:rPr>
        <w:t>à</w:t>
      </w:r>
      <w:r>
        <w:rPr>
          <w:rFonts w:ascii="GTWalsheimProLight" w:hAnsi="GTWalsheimProLight"/>
          <w:color w:val="231F20"/>
          <w:spacing w:val="1"/>
        </w:rPr>
        <w:t> </w:t>
      </w:r>
      <w:r>
        <w:rPr>
          <w:rFonts w:ascii="GTWalsheimProLight" w:hAnsi="GTWalsheimProLight"/>
          <w:color w:val="231F20"/>
        </w:rPr>
        <w:t>l’hôpital.</w:t>
      </w:r>
      <w:r>
        <w:rPr>
          <w:rFonts w:ascii="GTWalsheimProLight" w:hAnsi="GTWalsheimProLight"/>
          <w:color w:val="231F20"/>
          <w:spacing w:val="1"/>
        </w:rPr>
        <w:t> </w:t>
      </w:r>
      <w:r>
        <w:rPr>
          <w:rFonts w:ascii="GTWalsheimProLight" w:hAnsi="GTWalsheimProLight"/>
          <w:color w:val="231F20"/>
        </w:rPr>
        <w:t>Procap</w:t>
      </w:r>
      <w:r>
        <w:rPr>
          <w:rFonts w:ascii="GTWalsheimProLight" w:hAnsi="GTWalsheimProLight"/>
          <w:color w:val="231F20"/>
          <w:spacing w:val="1"/>
        </w:rPr>
        <w:t> </w:t>
      </w:r>
      <w:r>
        <w:rPr>
          <w:rFonts w:ascii="GTWalsheimProLight" w:hAnsi="GTWalsheimProLight"/>
          <w:color w:val="231F20"/>
        </w:rPr>
        <w:t>Suisse</w:t>
      </w:r>
      <w:r>
        <w:rPr>
          <w:rFonts w:ascii="GTWalsheimProLight" w:hAnsi="GTWalsheimProLight"/>
          <w:color w:val="231F20"/>
          <w:spacing w:val="1"/>
        </w:rPr>
        <w:t> </w:t>
      </w:r>
      <w:r>
        <w:rPr>
          <w:rFonts w:ascii="GTWalsheimProLight" w:hAnsi="GTWalsheimProLight"/>
          <w:color w:val="231F20"/>
        </w:rPr>
        <w:t>s’était</w:t>
      </w:r>
      <w:r>
        <w:rPr>
          <w:rFonts w:ascii="GTWalsheimProLight" w:hAnsi="GTWalsheimProLight"/>
          <w:color w:val="231F20"/>
          <w:spacing w:val="23"/>
        </w:rPr>
        <w:t> </w:t>
      </w:r>
      <w:r>
        <w:rPr>
          <w:rFonts w:ascii="GTWalsheimProLight" w:hAnsi="GTWalsheimProLight"/>
          <w:color w:val="231F20"/>
        </w:rPr>
        <w:t>engagée</w:t>
      </w:r>
      <w:r>
        <w:rPr>
          <w:rFonts w:ascii="GTWalsheimProLight" w:hAnsi="GTWalsheimProLight"/>
          <w:color w:val="231F20"/>
          <w:spacing w:val="23"/>
        </w:rPr>
        <w:t> </w:t>
      </w:r>
      <w:r>
        <w:rPr>
          <w:rFonts w:ascii="GTWalsheimProLight" w:hAnsi="GTWalsheimProLight"/>
          <w:color w:val="231F20"/>
        </w:rPr>
        <w:t>depuis</w:t>
      </w:r>
      <w:r>
        <w:rPr>
          <w:rFonts w:ascii="GTWalsheimProLight" w:hAnsi="GTWalsheimProLight"/>
          <w:color w:val="231F20"/>
          <w:spacing w:val="24"/>
        </w:rPr>
        <w:t> </w:t>
      </w:r>
      <w:r>
        <w:rPr>
          <w:rFonts w:ascii="GTWalsheimProLight" w:hAnsi="GTWalsheimProLight"/>
          <w:color w:val="231F20"/>
        </w:rPr>
        <w:t>trois</w:t>
      </w:r>
      <w:r>
        <w:rPr>
          <w:rFonts w:ascii="GTWalsheimProLight" w:hAnsi="GTWalsheimProLight"/>
          <w:color w:val="231F20"/>
          <w:spacing w:val="23"/>
        </w:rPr>
        <w:t> </w:t>
      </w:r>
      <w:r>
        <w:rPr>
          <w:rFonts w:ascii="GTWalsheimProLight" w:hAnsi="GTWalsheimProLight"/>
          <w:color w:val="231F20"/>
        </w:rPr>
        <w:t>ans</w:t>
      </w:r>
      <w:r>
        <w:rPr>
          <w:rFonts w:ascii="GTWalsheimProLight" w:hAnsi="GTWalsheimProLight"/>
          <w:color w:val="231F20"/>
          <w:spacing w:val="24"/>
        </w:rPr>
        <w:t> </w:t>
      </w:r>
      <w:r>
        <w:rPr>
          <w:rFonts w:ascii="GTWalsheimProLight" w:hAnsi="GTWalsheimProLight"/>
          <w:color w:val="231F20"/>
        </w:rPr>
        <w:t>et</w:t>
      </w:r>
      <w:r>
        <w:rPr>
          <w:rFonts w:ascii="GTWalsheimProLight" w:hAnsi="GTWalsheimProLight"/>
          <w:color w:val="231F20"/>
          <w:spacing w:val="23"/>
        </w:rPr>
        <w:t> </w:t>
      </w:r>
      <w:r>
        <w:rPr>
          <w:rFonts w:ascii="GTWalsheimProLight" w:hAnsi="GTWalsheimProLight"/>
          <w:color w:val="231F20"/>
        </w:rPr>
        <w:t>avec</w:t>
      </w:r>
      <w:r>
        <w:rPr>
          <w:rFonts w:ascii="GTWalsheimProLight" w:hAnsi="GTWalsheimProLight"/>
          <w:color w:val="231F20"/>
          <w:spacing w:val="24"/>
        </w:rPr>
        <w:t> </w:t>
      </w:r>
      <w:r>
        <w:rPr>
          <w:rFonts w:ascii="GTWalsheimProLight" w:hAnsi="GTWalsheimProLight"/>
          <w:color w:val="231F20"/>
        </w:rPr>
        <w:t>insistance</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21"/>
        </w:rPr>
        <w:t> </w:t>
      </w:r>
      <w:r>
        <w:rPr>
          <w:rFonts w:ascii="GTWalsheimProLight" w:hAnsi="GTWalsheimProLight"/>
          <w:color w:val="231F20"/>
        </w:rPr>
        <w:t>que</w:t>
      </w:r>
      <w:r>
        <w:rPr>
          <w:rFonts w:ascii="GTWalsheimProLight" w:hAnsi="GTWalsheimProLight"/>
          <w:color w:val="231F20"/>
          <w:spacing w:val="21"/>
        </w:rPr>
        <w:t> </w:t>
      </w:r>
      <w:r>
        <w:rPr>
          <w:rFonts w:ascii="GTWalsheimProLight" w:hAnsi="GTWalsheimProLight"/>
          <w:color w:val="231F20"/>
        </w:rPr>
        <w:t>ces</w:t>
      </w:r>
      <w:r>
        <w:rPr>
          <w:rFonts w:ascii="GTWalsheimProLight" w:hAnsi="GTWalsheimProLight"/>
          <w:color w:val="231F20"/>
          <w:spacing w:val="22"/>
        </w:rPr>
        <w:t> </w:t>
      </w:r>
      <w:r>
        <w:rPr>
          <w:rFonts w:ascii="GTWalsheimProLight" w:hAnsi="GTWalsheimProLight"/>
          <w:color w:val="231F20"/>
        </w:rPr>
        <w:t>indemnités</w:t>
      </w:r>
      <w:r>
        <w:rPr>
          <w:rFonts w:ascii="GTWalsheimProLight" w:hAnsi="GTWalsheimProLight"/>
          <w:color w:val="231F20"/>
          <w:spacing w:val="21"/>
        </w:rPr>
        <w:t> </w:t>
      </w:r>
      <w:r>
        <w:rPr>
          <w:rFonts w:ascii="GTWalsheimProLight" w:hAnsi="GTWalsheimProLight"/>
          <w:color w:val="231F20"/>
        </w:rPr>
        <w:t>pour</w:t>
      </w:r>
      <w:r>
        <w:rPr>
          <w:rFonts w:ascii="GTWalsheimProLight" w:hAnsi="GTWalsheimProLight"/>
          <w:color w:val="231F20"/>
          <w:spacing w:val="22"/>
        </w:rPr>
        <w:t> </w:t>
      </w:r>
      <w:r>
        <w:rPr>
          <w:rFonts w:ascii="GTWalsheimProLight" w:hAnsi="GTWalsheimProLight"/>
          <w:color w:val="231F20"/>
        </w:rPr>
        <w:t>les</w:t>
      </w:r>
      <w:r>
        <w:rPr>
          <w:rFonts w:ascii="GTWalsheimProLight" w:hAnsi="GTWalsheimProLight"/>
          <w:color w:val="231F20"/>
          <w:spacing w:val="21"/>
        </w:rPr>
        <w:t> </w:t>
      </w:r>
      <w:r>
        <w:rPr>
          <w:rFonts w:ascii="GTWalsheimProLight" w:hAnsi="GTWalsheimProLight"/>
          <w:color w:val="231F20"/>
        </w:rPr>
        <w:t>enfants</w:t>
      </w:r>
      <w:r>
        <w:rPr>
          <w:rFonts w:ascii="GTWalsheimProLight" w:hAnsi="GTWalsheimProLight"/>
          <w:color w:val="231F20"/>
          <w:spacing w:val="22"/>
        </w:rPr>
        <w:t> </w:t>
      </w:r>
      <w:r>
        <w:rPr>
          <w:rFonts w:ascii="GTWalsheimProLight" w:hAnsi="GTWalsheimProLight"/>
          <w:color w:val="231F20"/>
        </w:rPr>
        <w:t>ne</w:t>
      </w:r>
      <w:r>
        <w:rPr>
          <w:rFonts w:ascii="GTWalsheimProLight" w:hAnsi="GTWalsheimProLight"/>
          <w:color w:val="231F20"/>
          <w:spacing w:val="21"/>
        </w:rPr>
        <w:t> </w:t>
      </w:r>
      <w:r>
        <w:rPr>
          <w:rFonts w:ascii="GTWalsheimProLight" w:hAnsi="GTWalsheimProLight"/>
          <w:color w:val="231F20"/>
        </w:rPr>
        <w:t>soient</w:t>
      </w:r>
      <w:r>
        <w:rPr>
          <w:rFonts w:ascii="GTWalsheimProLight" w:hAnsi="GTWalsheimProLight"/>
          <w:color w:val="231F20"/>
          <w:spacing w:val="-48"/>
        </w:rPr>
        <w:t> </w:t>
      </w:r>
      <w:r>
        <w:rPr>
          <w:rFonts w:ascii="GTWalsheimProLight" w:hAnsi="GTWalsheimProLight"/>
          <w:color w:val="231F20"/>
        </w:rPr>
        <w:t>plus</w:t>
      </w:r>
      <w:r>
        <w:rPr>
          <w:rFonts w:ascii="GTWalsheimProLight" w:hAnsi="GTWalsheimProLight"/>
          <w:color w:val="231F20"/>
          <w:spacing w:val="1"/>
        </w:rPr>
        <w:t> </w:t>
      </w:r>
      <w:r>
        <w:rPr>
          <w:rFonts w:ascii="GTWalsheimProLight" w:hAnsi="GTWalsheimProLight"/>
          <w:color w:val="231F20"/>
        </w:rPr>
        <w:t>supprimées</w:t>
      </w:r>
      <w:r>
        <w:rPr>
          <w:rFonts w:ascii="GTWalsheimProLight" w:hAnsi="GTWalsheimProLight"/>
          <w:color w:val="231F20"/>
          <w:spacing w:val="1"/>
        </w:rPr>
        <w:t> </w:t>
      </w:r>
      <w:r>
        <w:rPr>
          <w:rFonts w:ascii="GTWalsheimProLight" w:hAnsi="GTWalsheimProLight"/>
          <w:color w:val="231F20"/>
        </w:rPr>
        <w:t>dès</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premier</w:t>
      </w:r>
      <w:r>
        <w:rPr>
          <w:rFonts w:ascii="GTWalsheimProLight" w:hAnsi="GTWalsheimProLight"/>
          <w:color w:val="231F20"/>
          <w:spacing w:val="1"/>
        </w:rPr>
        <w:t> </w:t>
      </w:r>
      <w:r>
        <w:rPr>
          <w:rFonts w:ascii="GTWalsheimProLight" w:hAnsi="GTWalsheimProLight"/>
          <w:color w:val="231F20"/>
        </w:rPr>
        <w:t>jour</w:t>
      </w:r>
      <w:r>
        <w:rPr>
          <w:rFonts w:ascii="GTWalsheimProLight" w:hAnsi="GTWalsheimProLight"/>
          <w:color w:val="231F20"/>
          <w:spacing w:val="1"/>
        </w:rPr>
        <w:t> </w:t>
      </w:r>
      <w:r>
        <w:rPr>
          <w:rFonts w:ascii="GTWalsheimProLight" w:hAnsi="GTWalsheimProLight"/>
          <w:color w:val="231F20"/>
        </w:rPr>
        <w:t>d’hospitalisa-</w:t>
      </w:r>
      <w:r>
        <w:rPr>
          <w:rFonts w:ascii="GTWalsheimProLight" w:hAnsi="GTWalsheimProLight"/>
          <w:color w:val="231F20"/>
          <w:spacing w:val="-48"/>
        </w:rPr>
        <w:t> </w:t>
      </w:r>
      <w:r>
        <w:rPr>
          <w:rFonts w:ascii="GTWalsheimProLight" w:hAnsi="GTWalsheimProLight"/>
          <w:color w:val="231F20"/>
        </w:rPr>
        <w:t>tion.</w:t>
      </w:r>
      <w:r>
        <w:rPr>
          <w:rFonts w:ascii="GTWalsheimProLight" w:hAnsi="GTWalsheimProLight"/>
          <w:color w:val="231F20"/>
          <w:spacing w:val="22"/>
        </w:rPr>
        <w:t> </w:t>
      </w:r>
      <w:r>
        <w:rPr>
          <w:rFonts w:ascii="GTWalsheimProLight" w:hAnsi="GTWalsheimProLight"/>
          <w:color w:val="231F20"/>
        </w:rPr>
        <w:t>«Nous</w:t>
      </w:r>
      <w:r>
        <w:rPr>
          <w:rFonts w:ascii="GTWalsheimProLight" w:hAnsi="GTWalsheimProLight"/>
          <w:color w:val="231F20"/>
          <w:spacing w:val="22"/>
        </w:rPr>
        <w:t> </w:t>
      </w:r>
      <w:r>
        <w:rPr>
          <w:rFonts w:ascii="GTWalsheimProLight" w:hAnsi="GTWalsheimProLight"/>
          <w:color w:val="231F20"/>
        </w:rPr>
        <w:t>sommes</w:t>
      </w:r>
      <w:r>
        <w:rPr>
          <w:rFonts w:ascii="GTWalsheimProLight" w:hAnsi="GTWalsheimProLight"/>
          <w:color w:val="231F20"/>
          <w:spacing w:val="22"/>
        </w:rPr>
        <w:t> </w:t>
      </w:r>
      <w:r>
        <w:rPr>
          <w:rFonts w:ascii="GTWalsheimProLight" w:hAnsi="GTWalsheimProLight"/>
          <w:color w:val="231F20"/>
        </w:rPr>
        <w:t>très</w:t>
      </w:r>
      <w:r>
        <w:rPr>
          <w:rFonts w:ascii="GTWalsheimProLight" w:hAnsi="GTWalsheimProLight"/>
          <w:color w:val="231F20"/>
          <w:spacing w:val="23"/>
        </w:rPr>
        <w:t> </w:t>
      </w:r>
      <w:r>
        <w:rPr>
          <w:rFonts w:ascii="GTWalsheimProLight" w:hAnsi="GTWalsheimProLight"/>
          <w:color w:val="231F20"/>
        </w:rPr>
        <w:t>soulagés</w:t>
      </w:r>
      <w:r>
        <w:rPr>
          <w:rFonts w:ascii="GTWalsheimProLight" w:hAnsi="GTWalsheimProLight"/>
          <w:color w:val="231F20"/>
          <w:spacing w:val="22"/>
        </w:rPr>
        <w:t> </w:t>
      </w:r>
      <w:r>
        <w:rPr>
          <w:rFonts w:ascii="GTWalsheimProLight" w:hAnsi="GTWalsheimProLight"/>
          <w:color w:val="231F20"/>
        </w:rPr>
        <w:t>qu’à</w:t>
      </w:r>
      <w:r>
        <w:rPr>
          <w:rFonts w:ascii="GTWalsheimProLight" w:hAnsi="GTWalsheimProLight"/>
          <w:color w:val="231F20"/>
          <w:spacing w:val="22"/>
        </w:rPr>
        <w:t> </w:t>
      </w:r>
      <w:r>
        <w:rPr>
          <w:rFonts w:ascii="GTWalsheimProLight" w:hAnsi="GTWalsheimProLight"/>
          <w:color w:val="231F20"/>
        </w:rPr>
        <w:t>l’avenir,</w:t>
      </w:r>
      <w:r>
        <w:rPr>
          <w:rFonts w:ascii="GTWalsheimProLight" w:hAnsi="GTWalsheimProLight"/>
          <w:color w:val="231F20"/>
          <w:spacing w:val="22"/>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API</w:t>
      </w:r>
      <w:r>
        <w:rPr>
          <w:rFonts w:ascii="GTWalsheimProLight" w:hAnsi="GTWalsheimProLight"/>
          <w:color w:val="231F20"/>
          <w:spacing w:val="17"/>
        </w:rPr>
        <w:t> </w:t>
      </w:r>
      <w:r>
        <w:rPr>
          <w:rFonts w:ascii="GTWalsheimProLight" w:hAnsi="GTWalsheimProLight"/>
          <w:color w:val="231F20"/>
        </w:rPr>
        <w:t>et</w:t>
      </w:r>
      <w:r>
        <w:rPr>
          <w:rFonts w:ascii="GTWalsheimProLight" w:hAnsi="GTWalsheimProLight"/>
          <w:color w:val="231F20"/>
          <w:spacing w:val="18"/>
        </w:rPr>
        <w:t> </w:t>
      </w:r>
      <w:r>
        <w:rPr>
          <w:rFonts w:ascii="GTWalsheimProLight" w:hAnsi="GTWalsheimProLight"/>
          <w:color w:val="231F20"/>
        </w:rPr>
        <w:t>les</w:t>
      </w:r>
      <w:r>
        <w:rPr>
          <w:rFonts w:ascii="GTWalsheimProLight" w:hAnsi="GTWalsheimProLight"/>
          <w:color w:val="231F20"/>
          <w:spacing w:val="17"/>
        </w:rPr>
        <w:t> </w:t>
      </w:r>
      <w:r>
        <w:rPr>
          <w:rFonts w:ascii="GTWalsheimProLight" w:hAnsi="GTWalsheimProLight"/>
          <w:color w:val="231F20"/>
        </w:rPr>
        <w:t>SSI</w:t>
      </w:r>
      <w:r>
        <w:rPr>
          <w:rFonts w:ascii="GTWalsheimProLight" w:hAnsi="GTWalsheimProLight"/>
          <w:color w:val="231F20"/>
          <w:spacing w:val="17"/>
        </w:rPr>
        <w:t> </w:t>
      </w:r>
      <w:r>
        <w:rPr>
          <w:rFonts w:ascii="GTWalsheimProLight" w:hAnsi="GTWalsheimProLight"/>
          <w:color w:val="231F20"/>
        </w:rPr>
        <w:t>soient</w:t>
      </w:r>
      <w:r>
        <w:rPr>
          <w:rFonts w:ascii="GTWalsheimProLight" w:hAnsi="GTWalsheimProLight"/>
          <w:color w:val="231F20"/>
          <w:spacing w:val="18"/>
        </w:rPr>
        <w:t> </w:t>
      </w:r>
      <w:r>
        <w:rPr>
          <w:rFonts w:ascii="GTWalsheimProLight" w:hAnsi="GTWalsheimProLight"/>
          <w:color w:val="231F20"/>
        </w:rPr>
        <w:t>versés</w:t>
      </w:r>
      <w:r>
        <w:rPr>
          <w:rFonts w:ascii="GTWalsheimProLight" w:hAnsi="GTWalsheimProLight"/>
          <w:color w:val="231F20"/>
          <w:spacing w:val="17"/>
        </w:rPr>
        <w:t> </w:t>
      </w:r>
      <w:r>
        <w:rPr>
          <w:rFonts w:ascii="GTWalsheimProLight" w:hAnsi="GTWalsheimProLight"/>
          <w:color w:val="231F20"/>
        </w:rPr>
        <w:t>lors</w:t>
      </w:r>
      <w:r>
        <w:rPr>
          <w:rFonts w:ascii="GTWalsheimProLight" w:hAnsi="GTWalsheimProLight"/>
          <w:color w:val="231F20"/>
          <w:spacing w:val="18"/>
        </w:rPr>
        <w:t> </w:t>
      </w:r>
      <w:r>
        <w:rPr>
          <w:rFonts w:ascii="GTWalsheimProLight" w:hAnsi="GTWalsheimProLight"/>
          <w:color w:val="231F20"/>
        </w:rPr>
        <w:t>de</w:t>
      </w:r>
      <w:r>
        <w:rPr>
          <w:rFonts w:ascii="GTWalsheimProLight" w:hAnsi="GTWalsheimProLight"/>
          <w:color w:val="231F20"/>
          <w:spacing w:val="17"/>
        </w:rPr>
        <w:t> </w:t>
      </w:r>
      <w:r>
        <w:rPr>
          <w:rFonts w:ascii="GTWalsheimProLight" w:hAnsi="GTWalsheimProLight"/>
          <w:color w:val="231F20"/>
        </w:rPr>
        <w:t>la</w:t>
      </w:r>
      <w:r>
        <w:rPr>
          <w:rFonts w:ascii="GTWalsheimProLight" w:hAnsi="GTWalsheimProLight"/>
          <w:color w:val="231F20"/>
          <w:spacing w:val="18"/>
        </w:rPr>
        <w:t> </w:t>
      </w:r>
      <w:r>
        <w:rPr>
          <w:rFonts w:ascii="GTWalsheimProLight" w:hAnsi="GTWalsheimProLight"/>
          <w:color w:val="231F20"/>
        </w:rPr>
        <w:t>présence</w:t>
      </w:r>
      <w:r>
        <w:rPr>
          <w:rFonts w:ascii="GTWalsheimProLight" w:hAnsi="GTWalsheimProLight"/>
          <w:color w:val="231F20"/>
          <w:spacing w:val="17"/>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parents</w:t>
      </w:r>
      <w:r>
        <w:rPr>
          <w:rFonts w:ascii="GTWalsheimProLight" w:hAnsi="GTWalsheimProLight"/>
          <w:color w:val="231F20"/>
          <w:spacing w:val="29"/>
        </w:rPr>
        <w:t> </w:t>
      </w:r>
      <w:r>
        <w:rPr>
          <w:rFonts w:ascii="GTWalsheimProLight" w:hAnsi="GTWalsheimProLight"/>
          <w:color w:val="231F20"/>
        </w:rPr>
        <w:t>à</w:t>
      </w:r>
      <w:r>
        <w:rPr>
          <w:rFonts w:ascii="GTWalsheimProLight" w:hAnsi="GTWalsheimProLight"/>
          <w:color w:val="231F20"/>
          <w:spacing w:val="30"/>
        </w:rPr>
        <w:t> </w:t>
      </w:r>
      <w:r>
        <w:rPr>
          <w:rFonts w:ascii="GTWalsheimProLight" w:hAnsi="GTWalsheimProLight"/>
          <w:color w:val="231F20"/>
        </w:rPr>
        <w:t>l’hôpital,</w:t>
      </w:r>
      <w:r>
        <w:rPr>
          <w:rFonts w:ascii="GTWalsheimProLight" w:hAnsi="GTWalsheimProLight"/>
          <w:color w:val="231F20"/>
          <w:spacing w:val="30"/>
        </w:rPr>
        <w:t> </w:t>
      </w:r>
      <w:r>
        <w:rPr>
          <w:rFonts w:ascii="GTWalsheimProLight" w:hAnsi="GTWalsheimProLight"/>
          <w:color w:val="231F20"/>
        </w:rPr>
        <w:t>aussi</w:t>
      </w:r>
      <w:r>
        <w:rPr>
          <w:rFonts w:ascii="GTWalsheimProLight" w:hAnsi="GTWalsheimProLight"/>
          <w:color w:val="231F20"/>
          <w:spacing w:val="30"/>
        </w:rPr>
        <w:t> </w:t>
      </w:r>
      <w:r>
        <w:rPr>
          <w:rFonts w:ascii="GTWalsheimProLight" w:hAnsi="GTWalsheimProLight"/>
          <w:color w:val="231F20"/>
        </w:rPr>
        <w:t>en</w:t>
      </w:r>
      <w:r>
        <w:rPr>
          <w:rFonts w:ascii="GTWalsheimProLight" w:hAnsi="GTWalsheimProLight"/>
          <w:color w:val="231F20"/>
          <w:spacing w:val="29"/>
        </w:rPr>
        <w:t> </w:t>
      </w:r>
      <w:r>
        <w:rPr>
          <w:rFonts w:ascii="GTWalsheimProLight" w:hAnsi="GTWalsheimProLight"/>
          <w:color w:val="231F20"/>
        </w:rPr>
        <w:t>cas</w:t>
      </w:r>
      <w:r>
        <w:rPr>
          <w:rFonts w:ascii="GTWalsheimProLight" w:hAnsi="GTWalsheimProLight"/>
          <w:color w:val="231F20"/>
          <w:spacing w:val="30"/>
        </w:rPr>
        <w:t> </w:t>
      </w:r>
      <w:r>
        <w:rPr>
          <w:rFonts w:ascii="GTWalsheimProLight" w:hAnsi="GTWalsheimProLight"/>
          <w:color w:val="231F20"/>
        </w:rPr>
        <w:t>d’hospitalisations</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longue</w:t>
      </w:r>
      <w:r>
        <w:rPr>
          <w:rFonts w:ascii="GTWalsheimProLight" w:hAnsi="GTWalsheimProLight"/>
          <w:color w:val="231F20"/>
          <w:spacing w:val="1"/>
        </w:rPr>
        <w:t> </w:t>
      </w:r>
      <w:r>
        <w:rPr>
          <w:rFonts w:ascii="GTWalsheimProLight" w:hAnsi="GTWalsheimProLight"/>
          <w:color w:val="231F20"/>
        </w:rPr>
        <w:t>durée»,</w:t>
      </w:r>
      <w:r>
        <w:rPr>
          <w:rFonts w:ascii="GTWalsheimProLight" w:hAnsi="GTWalsheimProLight"/>
          <w:color w:val="231F20"/>
          <w:spacing w:val="1"/>
        </w:rPr>
        <w:t> </w:t>
      </w:r>
      <w:r>
        <w:rPr>
          <w:rFonts w:ascii="GTWalsheimProLight" w:hAnsi="GTWalsheimProLight"/>
          <w:color w:val="231F20"/>
        </w:rPr>
        <w:t>indique</w:t>
      </w:r>
      <w:r>
        <w:rPr>
          <w:rFonts w:ascii="GTWalsheimProLight" w:hAnsi="GTWalsheimProLight"/>
          <w:color w:val="231F20"/>
          <w:spacing w:val="1"/>
        </w:rPr>
        <w:t> </w:t>
      </w:r>
      <w:r>
        <w:rPr>
          <w:rFonts w:ascii="GTWalsheimProLight" w:hAnsi="GTWalsheimProLight"/>
          <w:color w:val="231F20"/>
        </w:rPr>
        <w:t>Sara</w:t>
      </w:r>
      <w:r>
        <w:rPr>
          <w:rFonts w:ascii="GTWalsheimProLight" w:hAnsi="GTWalsheimProLight"/>
          <w:color w:val="231F20"/>
          <w:spacing w:val="1"/>
        </w:rPr>
        <w:t> </w:t>
      </w:r>
      <w:r>
        <w:rPr>
          <w:rFonts w:ascii="GTWalsheimProLight" w:hAnsi="GTWalsheimProLight"/>
          <w:color w:val="231F20"/>
        </w:rPr>
        <w:t>Schmid,</w:t>
      </w:r>
      <w:r>
        <w:rPr>
          <w:rFonts w:ascii="GTWalsheimProLight" w:hAnsi="GTWalsheimProLight"/>
          <w:color w:val="231F20"/>
          <w:spacing w:val="1"/>
        </w:rPr>
        <w:t> </w:t>
      </w:r>
      <w:r>
        <w:rPr>
          <w:rFonts w:ascii="GTWalsheimProLight" w:hAnsi="GTWalsheimProLight"/>
          <w:color w:val="231F20"/>
        </w:rPr>
        <w:t>respon-</w:t>
      </w:r>
      <w:r>
        <w:rPr>
          <w:rFonts w:ascii="GTWalsheimProLight" w:hAnsi="GTWalsheimProLight"/>
          <w:color w:val="231F20"/>
          <w:spacing w:val="1"/>
        </w:rPr>
        <w:t> </w:t>
      </w:r>
      <w:r>
        <w:rPr>
          <w:rFonts w:ascii="GTWalsheimProLight" w:hAnsi="GTWalsheimProLight"/>
          <w:color w:val="231F20"/>
        </w:rPr>
        <w:t>sable</w:t>
      </w:r>
      <w:r>
        <w:rPr>
          <w:rFonts w:ascii="GTWalsheimProLight" w:hAnsi="GTWalsheimProLight"/>
          <w:color w:val="231F20"/>
          <w:spacing w:val="17"/>
        </w:rPr>
        <w:t> </w:t>
      </w:r>
      <w:r>
        <w:rPr>
          <w:rFonts w:ascii="GTWalsheimProLight" w:hAnsi="GTWalsheimProLight"/>
          <w:color w:val="231F20"/>
        </w:rPr>
        <w:t>politique</w:t>
      </w:r>
      <w:r>
        <w:rPr>
          <w:rFonts w:ascii="GTWalsheimProLight" w:hAnsi="GTWalsheimProLight"/>
          <w:color w:val="231F20"/>
          <w:spacing w:val="18"/>
        </w:rPr>
        <w:t> </w:t>
      </w:r>
      <w:r>
        <w:rPr>
          <w:rFonts w:ascii="GTWalsheimProLight" w:hAnsi="GTWalsheimProLight"/>
          <w:color w:val="231F20"/>
        </w:rPr>
        <w:t>sociale</w:t>
      </w:r>
      <w:r>
        <w:rPr>
          <w:rFonts w:ascii="GTWalsheimProLight" w:hAnsi="GTWalsheimProLight"/>
          <w:color w:val="231F20"/>
          <w:spacing w:val="18"/>
        </w:rPr>
        <w:t> </w:t>
      </w:r>
      <w:r>
        <w:rPr>
          <w:rFonts w:ascii="GTWalsheimProLight" w:hAnsi="GTWalsheimProLight"/>
          <w:color w:val="231F20"/>
        </w:rPr>
        <w:t>de</w:t>
      </w:r>
      <w:r>
        <w:rPr>
          <w:rFonts w:ascii="GTWalsheimProLight" w:hAnsi="GTWalsheimProLight"/>
          <w:color w:val="231F20"/>
          <w:spacing w:val="18"/>
        </w:rPr>
        <w:t> </w:t>
      </w:r>
      <w:r>
        <w:rPr>
          <w:rFonts w:ascii="GTWalsheimProLight" w:hAnsi="GTWalsheimProLight"/>
          <w:color w:val="231F20"/>
        </w:rPr>
        <w:t>Procap</w:t>
      </w:r>
      <w:r>
        <w:rPr>
          <w:rFonts w:ascii="GTWalsheimProLight" w:hAnsi="GTWalsheimProLight"/>
          <w:color w:val="231F20"/>
          <w:spacing w:val="17"/>
        </w:rPr>
        <w:t> </w:t>
      </w:r>
      <w:r>
        <w:rPr>
          <w:rFonts w:ascii="GTWalsheimProLight" w:hAnsi="GTWalsheimProLight"/>
          <w:color w:val="231F20"/>
        </w:rPr>
        <w:t>Suisse.</w:t>
      </w:r>
      <w:r>
        <w:rPr>
          <w:rFonts w:ascii="GTWalsheimProLight" w:hAnsi="GTWalsheimProLight"/>
          <w:color w:val="231F20"/>
          <w:spacing w:val="18"/>
        </w:rPr>
        <w:t> </w:t>
      </w:r>
      <w:r>
        <w:rPr>
          <w:rFonts w:ascii="GTWalsheimProLight" w:hAnsi="GTWalsheimProLight"/>
          <w:color w:val="231F20"/>
        </w:rPr>
        <w:t>«Avec</w:t>
      </w:r>
    </w:p>
    <w:p>
      <w:pPr>
        <w:spacing w:after="0" w:line="256" w:lineRule="auto"/>
        <w:rPr>
          <w:rFonts w:ascii="GTWalsheimProLight" w:hAnsi="GTWalsheimProLight"/>
        </w:rPr>
        <w:sectPr>
          <w:type w:val="continuous"/>
          <w:pgSz w:w="11910" w:h="16840"/>
          <w:pgMar w:header="0" w:footer="0" w:top="160" w:bottom="280" w:left="0" w:right="0"/>
          <w:cols w:num="2" w:equalWidth="0">
            <w:col w:w="5803" w:space="40"/>
            <w:col w:w="6067"/>
          </w:cols>
        </w:sectPr>
      </w:pPr>
    </w:p>
    <w:p>
      <w:pPr>
        <w:pStyle w:val="BodyText"/>
        <w:spacing w:before="7"/>
        <w:rPr>
          <w:rFonts w:ascii="GTWalsheimProLight"/>
          <w:sz w:val="26"/>
        </w:rPr>
      </w:pPr>
      <w:r>
        <w:rPr/>
        <w:pict>
          <v:rect style="position:absolute;margin-left:0pt;margin-top:.000015pt;width:595.275pt;height:841.89pt;mso-position-horizontal-relative:page;mso-position-vertical-relative:page;z-index:-16737280" id="docshape59" filled="true" fillcolor="#fff7ee" stroked="false">
            <v:fill type="solid"/>
            <w10:wrap type="none"/>
          </v:rect>
        </w:pict>
      </w:r>
    </w:p>
    <w:p>
      <w:pPr>
        <w:spacing w:before="100"/>
        <w:ind w:left="1133" w:right="0" w:firstLine="0"/>
        <w:jc w:val="left"/>
        <w:rPr>
          <w:rFonts w:ascii="GTWalsheimProMedium"/>
          <w:sz w:val="28"/>
        </w:rPr>
      </w:pPr>
      <w:r>
        <w:rPr>
          <w:rFonts w:ascii="GTWalsheimProMedium"/>
          <w:color w:val="231F20"/>
          <w:sz w:val="28"/>
        </w:rPr>
        <w:t>12</w:t>
      </w:r>
    </w:p>
    <w:p>
      <w:pPr>
        <w:spacing w:after="0"/>
        <w:jc w:val="left"/>
        <w:rPr>
          <w:rFonts w:ascii="GTWalsheimProMedium"/>
          <w:sz w:val="28"/>
        </w:rPr>
        <w:sectPr>
          <w:type w:val="continuous"/>
          <w:pgSz w:w="11910" w:h="16840"/>
          <w:pgMar w:header="0" w:footer="0" w:top="160" w:bottom="280" w:left="0" w:right="0"/>
        </w:sectPr>
      </w:pPr>
    </w:p>
    <w:p>
      <w:pPr>
        <w:pStyle w:val="BodyText"/>
        <w:spacing w:before="81"/>
        <w:ind w:right="1115"/>
        <w:jc w:val="right"/>
        <w:rPr>
          <w:rFonts w:ascii="GTWalsheimProMedium"/>
        </w:rPr>
      </w:pPr>
      <w:r>
        <w:rPr>
          <w:rFonts w:ascii="GTWalsheimProMedium"/>
          <w:color w:val="283A97"/>
        </w:rPr>
        <w:t>Dossier</w:t>
      </w:r>
      <w:r>
        <w:rPr>
          <w:rFonts w:ascii="GTWalsheimProMedium"/>
          <w:color w:val="283A97"/>
          <w:spacing w:val="-3"/>
        </w:rPr>
        <w:t> </w:t>
      </w:r>
      <w:r>
        <w:rPr>
          <w:rFonts w:ascii="GTWalsheimProMedium"/>
          <w:color w:val="283A97"/>
        </w:rPr>
        <w:t>Politique</w:t>
      </w:r>
      <w:r>
        <w:rPr>
          <w:rFonts w:ascii="GTWalsheimProMedium"/>
          <w:color w:val="283A97"/>
          <w:spacing w:val="-2"/>
        </w:rPr>
        <w:t> </w:t>
      </w:r>
      <w:r>
        <w:rPr>
          <w:rFonts w:ascii="GTWalsheimProMedium"/>
          <w:color w:val="283A97"/>
        </w:rPr>
        <w:t>sociale</w:t>
      </w:r>
    </w:p>
    <w:p>
      <w:pPr>
        <w:pStyle w:val="BodyText"/>
        <w:rPr>
          <w:rFonts w:ascii="GTWalsheimProMedium"/>
        </w:rPr>
      </w:pPr>
    </w:p>
    <w:p>
      <w:pPr>
        <w:pStyle w:val="BodyText"/>
        <w:spacing w:before="11"/>
        <w:rPr>
          <w:rFonts w:ascii="GTWalsheimProMedium"/>
          <w:sz w:val="19"/>
        </w:rPr>
      </w:pPr>
    </w:p>
    <w:p>
      <w:pPr>
        <w:spacing w:after="0"/>
        <w:rPr>
          <w:rFonts w:ascii="GTWalsheimProMedium"/>
          <w:sz w:val="19"/>
        </w:rPr>
        <w:sectPr>
          <w:footerReference w:type="default" r:id="rId51"/>
          <w:pgSz w:w="11910" w:h="16840"/>
          <w:pgMar w:footer="0" w:header="0" w:top="260" w:bottom="0" w:left="0" w:right="0"/>
        </w:sectPr>
      </w:pPr>
    </w:p>
    <w:p>
      <w:pPr>
        <w:pStyle w:val="BodyText"/>
        <w:spacing w:line="256" w:lineRule="auto" w:before="100"/>
        <w:ind w:left="1133"/>
        <w:rPr>
          <w:rFonts w:ascii="GTWalsheimProLight" w:hAnsi="GTWalsheimProLight"/>
        </w:rPr>
      </w:pPr>
      <w:r>
        <w:rPr>
          <w:rFonts w:ascii="GTWalsheimProLight" w:hAnsi="GTWalsheimProLight"/>
          <w:color w:val="231F20"/>
        </w:rPr>
        <w:t>cette</w:t>
      </w:r>
      <w:r>
        <w:rPr>
          <w:rFonts w:ascii="GTWalsheimProLight" w:hAnsi="GTWalsheimProLight"/>
          <w:color w:val="231F20"/>
          <w:spacing w:val="1"/>
        </w:rPr>
        <w:t> </w:t>
      </w:r>
      <w:r>
        <w:rPr>
          <w:rFonts w:ascii="GTWalsheimProLight" w:hAnsi="GTWalsheimProLight"/>
          <w:color w:val="231F20"/>
        </w:rPr>
        <w:t>adaptation,</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enfants</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situation</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handicap</w:t>
      </w:r>
      <w:r>
        <w:rPr>
          <w:rFonts w:ascii="GTWalsheimProLight" w:hAnsi="GTWalsheimProLight"/>
          <w:color w:val="231F20"/>
          <w:spacing w:val="24"/>
        </w:rPr>
        <w:t> </w:t>
      </w:r>
      <w:r>
        <w:rPr>
          <w:rFonts w:ascii="GTWalsheimProLight" w:hAnsi="GTWalsheimProLight"/>
          <w:color w:val="231F20"/>
        </w:rPr>
        <w:t>et</w:t>
      </w:r>
      <w:r>
        <w:rPr>
          <w:rFonts w:ascii="GTWalsheimProLight" w:hAnsi="GTWalsheimProLight"/>
          <w:color w:val="231F20"/>
          <w:spacing w:val="24"/>
        </w:rPr>
        <w:t> </w:t>
      </w:r>
      <w:r>
        <w:rPr>
          <w:rFonts w:ascii="GTWalsheimProLight" w:hAnsi="GTWalsheimProLight"/>
          <w:color w:val="231F20"/>
        </w:rPr>
        <w:t>leurs</w:t>
      </w:r>
      <w:r>
        <w:rPr>
          <w:rFonts w:ascii="GTWalsheimProLight" w:hAnsi="GTWalsheimProLight"/>
          <w:color w:val="231F20"/>
          <w:spacing w:val="25"/>
        </w:rPr>
        <w:t> </w:t>
      </w:r>
      <w:r>
        <w:rPr>
          <w:rFonts w:ascii="GTWalsheimProLight" w:hAnsi="GTWalsheimProLight"/>
          <w:color w:val="231F20"/>
        </w:rPr>
        <w:t>familles</w:t>
      </w:r>
      <w:r>
        <w:rPr>
          <w:rFonts w:ascii="GTWalsheimProLight" w:hAnsi="GTWalsheimProLight"/>
          <w:color w:val="231F20"/>
          <w:spacing w:val="24"/>
        </w:rPr>
        <w:t> </w:t>
      </w:r>
      <w:r>
        <w:rPr>
          <w:rFonts w:ascii="GTWalsheimProLight" w:hAnsi="GTWalsheimProLight"/>
          <w:color w:val="231F20"/>
        </w:rPr>
        <w:t>n’auront</w:t>
      </w:r>
      <w:r>
        <w:rPr>
          <w:rFonts w:ascii="GTWalsheimProLight" w:hAnsi="GTWalsheimProLight"/>
          <w:color w:val="231F20"/>
          <w:spacing w:val="25"/>
        </w:rPr>
        <w:t> </w:t>
      </w:r>
      <w:r>
        <w:rPr>
          <w:rFonts w:ascii="GTWalsheimProLight" w:hAnsi="GTWalsheimProLight"/>
          <w:color w:val="231F20"/>
        </w:rPr>
        <w:t>plus</w:t>
      </w:r>
      <w:r>
        <w:rPr>
          <w:rFonts w:ascii="GTWalsheimProLight" w:hAnsi="GTWalsheimProLight"/>
          <w:color w:val="231F20"/>
          <w:spacing w:val="24"/>
        </w:rPr>
        <w:t> </w:t>
      </w:r>
      <w:r>
        <w:rPr>
          <w:rFonts w:ascii="GTWalsheimProLight" w:hAnsi="GTWalsheimProLight"/>
          <w:color w:val="231F20"/>
        </w:rPr>
        <w:t>à</w:t>
      </w:r>
      <w:r>
        <w:rPr>
          <w:rFonts w:ascii="GTWalsheimProLight" w:hAnsi="GTWalsheimProLight"/>
          <w:color w:val="231F20"/>
          <w:spacing w:val="24"/>
        </w:rPr>
        <w:t> </w:t>
      </w:r>
      <w:r>
        <w:rPr>
          <w:rFonts w:ascii="GTWalsheimProLight" w:hAnsi="GTWalsheimProLight"/>
          <w:color w:val="231F20"/>
        </w:rPr>
        <w:t>assumer</w:t>
      </w:r>
      <w:r>
        <w:rPr>
          <w:rFonts w:ascii="GTWalsheimProLight" w:hAnsi="GTWalsheimProLight"/>
          <w:color w:val="231F20"/>
          <w:spacing w:val="-48"/>
        </w:rPr>
        <w:t> </w:t>
      </w:r>
      <w:r>
        <w:rPr>
          <w:rFonts w:ascii="GTWalsheimProLight" w:hAnsi="GTWalsheimProLight"/>
          <w:color w:val="231F20"/>
        </w:rPr>
        <w:t>une</w:t>
      </w:r>
      <w:r>
        <w:rPr>
          <w:rFonts w:ascii="GTWalsheimProLight" w:hAnsi="GTWalsheimProLight"/>
          <w:color w:val="231F20"/>
          <w:spacing w:val="27"/>
        </w:rPr>
        <w:t> </w:t>
      </w:r>
      <w:r>
        <w:rPr>
          <w:rFonts w:ascii="GTWalsheimProLight" w:hAnsi="GTWalsheimProLight"/>
          <w:color w:val="231F20"/>
        </w:rPr>
        <w:t>charge</w:t>
      </w:r>
      <w:r>
        <w:rPr>
          <w:rFonts w:ascii="GTWalsheimProLight" w:hAnsi="GTWalsheimProLight"/>
          <w:color w:val="231F20"/>
          <w:spacing w:val="28"/>
        </w:rPr>
        <w:t> </w:t>
      </w:r>
      <w:r>
        <w:rPr>
          <w:rFonts w:ascii="GTWalsheimProLight" w:hAnsi="GTWalsheimProLight"/>
          <w:color w:val="231F20"/>
        </w:rPr>
        <w:t>financière</w:t>
      </w:r>
      <w:r>
        <w:rPr>
          <w:rFonts w:ascii="GTWalsheimProLight" w:hAnsi="GTWalsheimProLight"/>
          <w:color w:val="231F20"/>
          <w:spacing w:val="28"/>
        </w:rPr>
        <w:t> </w:t>
      </w:r>
      <w:r>
        <w:rPr>
          <w:rFonts w:ascii="GTWalsheimProLight" w:hAnsi="GTWalsheimProLight"/>
          <w:color w:val="231F20"/>
        </w:rPr>
        <w:t>accrue</w:t>
      </w:r>
      <w:r>
        <w:rPr>
          <w:rFonts w:ascii="GTWalsheimProLight" w:hAnsi="GTWalsheimProLight"/>
          <w:color w:val="231F20"/>
          <w:spacing w:val="27"/>
        </w:rPr>
        <w:t> </w:t>
      </w:r>
      <w:r>
        <w:rPr>
          <w:rFonts w:ascii="GTWalsheimProLight" w:hAnsi="GTWalsheimProLight"/>
          <w:color w:val="231F20"/>
        </w:rPr>
        <w:t>en</w:t>
      </w:r>
      <w:r>
        <w:rPr>
          <w:rFonts w:ascii="GTWalsheimProLight" w:hAnsi="GTWalsheimProLight"/>
          <w:color w:val="231F20"/>
          <w:spacing w:val="28"/>
        </w:rPr>
        <w:t> </w:t>
      </w:r>
      <w:r>
        <w:rPr>
          <w:rFonts w:ascii="GTWalsheimProLight" w:hAnsi="GTWalsheimProLight"/>
          <w:color w:val="231F20"/>
        </w:rPr>
        <w:t>cas</w:t>
      </w:r>
      <w:r>
        <w:rPr>
          <w:rFonts w:ascii="GTWalsheimProLight" w:hAnsi="GTWalsheimProLight"/>
          <w:color w:val="231F20"/>
          <w:spacing w:val="28"/>
        </w:rPr>
        <w:t> </w:t>
      </w:r>
      <w:r>
        <w:rPr>
          <w:rFonts w:ascii="GTWalsheimProLight" w:hAnsi="GTWalsheimProLight"/>
          <w:color w:val="231F20"/>
        </w:rPr>
        <w:t>d’hospitalisa-</w:t>
      </w:r>
      <w:r>
        <w:rPr>
          <w:rFonts w:ascii="GTWalsheimProLight" w:hAnsi="GTWalsheimProLight"/>
          <w:color w:val="231F20"/>
          <w:spacing w:val="-48"/>
        </w:rPr>
        <w:t> </w:t>
      </w:r>
      <w:r>
        <w:rPr>
          <w:rFonts w:ascii="GTWalsheimProLight" w:hAnsi="GTWalsheimProLight"/>
          <w:color w:val="231F20"/>
        </w:rPr>
        <w:t>tion,</w:t>
      </w:r>
      <w:r>
        <w:rPr>
          <w:rFonts w:ascii="GTWalsheimProLight" w:hAnsi="GTWalsheimProLight"/>
          <w:color w:val="231F20"/>
          <w:spacing w:val="24"/>
        </w:rPr>
        <w:t> </w:t>
      </w:r>
      <w:r>
        <w:rPr>
          <w:rFonts w:ascii="GTWalsheimProLight" w:hAnsi="GTWalsheimProLight"/>
          <w:color w:val="231F20"/>
        </w:rPr>
        <w:t>un</w:t>
      </w:r>
      <w:r>
        <w:rPr>
          <w:rFonts w:ascii="GTWalsheimProLight" w:hAnsi="GTWalsheimProLight"/>
          <w:color w:val="231F20"/>
          <w:spacing w:val="25"/>
        </w:rPr>
        <w:t> </w:t>
      </w:r>
      <w:r>
        <w:rPr>
          <w:rFonts w:ascii="GTWalsheimProLight" w:hAnsi="GTWalsheimProLight"/>
          <w:color w:val="231F20"/>
        </w:rPr>
        <w:t>événement</w:t>
      </w:r>
      <w:r>
        <w:rPr>
          <w:rFonts w:ascii="GTWalsheimProLight" w:hAnsi="GTWalsheimProLight"/>
          <w:color w:val="231F20"/>
          <w:spacing w:val="25"/>
        </w:rPr>
        <w:t> </w:t>
      </w:r>
      <w:r>
        <w:rPr>
          <w:rFonts w:ascii="GTWalsheimProLight" w:hAnsi="GTWalsheimProLight"/>
          <w:color w:val="231F20"/>
        </w:rPr>
        <w:t>particulièrement</w:t>
      </w:r>
      <w:r>
        <w:rPr>
          <w:rFonts w:ascii="GTWalsheimProLight" w:hAnsi="GTWalsheimProLight"/>
          <w:color w:val="231F20"/>
          <w:spacing w:val="24"/>
        </w:rPr>
        <w:t> </w:t>
      </w:r>
      <w:r>
        <w:rPr>
          <w:rFonts w:ascii="GTWalsheimProLight" w:hAnsi="GTWalsheimProLight"/>
          <w:color w:val="231F20"/>
        </w:rPr>
        <w:t>éprouvant.»</w:t>
      </w:r>
    </w:p>
    <w:p>
      <w:pPr>
        <w:pStyle w:val="BodyText"/>
        <w:spacing w:before="8"/>
        <w:rPr>
          <w:rFonts w:ascii="GTWalsheimProLight"/>
          <w:sz w:val="19"/>
        </w:rPr>
      </w:pPr>
    </w:p>
    <w:p>
      <w:pPr>
        <w:pStyle w:val="BodyText"/>
        <w:ind w:left="1133" w:right="1531"/>
        <w:rPr>
          <w:rFonts w:ascii="GTSectra-Medium" w:hAnsi="GTSectra-Medium"/>
        </w:rPr>
      </w:pPr>
      <w:bookmarkStart w:name="Loyers: adaptations à posteriori des mon" w:id="26"/>
      <w:bookmarkEnd w:id="26"/>
      <w:r>
        <w:rPr/>
      </w:r>
      <w:r>
        <w:rPr>
          <w:rFonts w:ascii="GTSectra-Medium" w:hAnsi="GTSectra-Medium"/>
          <w:color w:val="283A97"/>
        </w:rPr>
        <w:t>Loyers:</w:t>
      </w:r>
      <w:r>
        <w:rPr>
          <w:rFonts w:ascii="GTSectra-Medium" w:hAnsi="GTSectra-Medium"/>
          <w:color w:val="283A97"/>
          <w:spacing w:val="19"/>
        </w:rPr>
        <w:t> </w:t>
      </w:r>
      <w:r>
        <w:rPr>
          <w:rFonts w:ascii="GTSectra-Medium" w:hAnsi="GTSectra-Medium"/>
          <w:color w:val="283A97"/>
        </w:rPr>
        <w:t>adaptations</w:t>
      </w:r>
      <w:r>
        <w:rPr>
          <w:rFonts w:ascii="GTSectra-Medium" w:hAnsi="GTSectra-Medium"/>
          <w:color w:val="283A97"/>
          <w:spacing w:val="19"/>
        </w:rPr>
        <w:t> </w:t>
      </w:r>
      <w:r>
        <w:rPr>
          <w:rFonts w:ascii="GTSectra-Medium" w:hAnsi="GTSectra-Medium"/>
          <w:color w:val="283A97"/>
        </w:rPr>
        <w:t>à</w:t>
      </w:r>
      <w:r>
        <w:rPr>
          <w:rFonts w:ascii="GTSectra-Medium" w:hAnsi="GTSectra-Medium"/>
          <w:color w:val="283A97"/>
          <w:spacing w:val="19"/>
        </w:rPr>
        <w:t> </w:t>
      </w:r>
      <w:r>
        <w:rPr>
          <w:rFonts w:ascii="GTSectra-Medium" w:hAnsi="GTSectra-Medium"/>
          <w:color w:val="283A97"/>
        </w:rPr>
        <w:t>posteriori</w:t>
      </w:r>
      <w:r>
        <w:rPr>
          <w:rFonts w:ascii="GTSectra-Medium" w:hAnsi="GTSectra-Medium"/>
          <w:color w:val="283A97"/>
          <w:spacing w:val="-45"/>
        </w:rPr>
        <w:t> </w:t>
      </w:r>
      <w:r>
        <w:rPr>
          <w:rFonts w:ascii="GTSectra-Medium" w:hAnsi="GTSectra-Medium"/>
          <w:color w:val="283A97"/>
        </w:rPr>
        <w:t>des</w:t>
      </w:r>
      <w:r>
        <w:rPr>
          <w:rFonts w:ascii="GTSectra-Medium" w:hAnsi="GTSectra-Medium"/>
          <w:color w:val="283A97"/>
          <w:spacing w:val="11"/>
        </w:rPr>
        <w:t> </w:t>
      </w:r>
      <w:r>
        <w:rPr>
          <w:rFonts w:ascii="GTSectra-Medium" w:hAnsi="GTSectra-Medium"/>
          <w:color w:val="283A97"/>
        </w:rPr>
        <w:t>montants</w:t>
      </w:r>
      <w:r>
        <w:rPr>
          <w:rFonts w:ascii="GTSectra-Medium" w:hAnsi="GTSectra-Medium"/>
          <w:color w:val="283A97"/>
          <w:spacing w:val="12"/>
        </w:rPr>
        <w:t> </w:t>
      </w:r>
      <w:r>
        <w:rPr>
          <w:rFonts w:ascii="GTSectra-Medium" w:hAnsi="GTSectra-Medium"/>
          <w:color w:val="283A97"/>
        </w:rPr>
        <w:t>maximaux</w:t>
      </w:r>
    </w:p>
    <w:p>
      <w:pPr>
        <w:pStyle w:val="BodyText"/>
        <w:spacing w:line="256" w:lineRule="auto" w:before="21"/>
        <w:ind w:left="1133" w:right="123"/>
        <w:rPr>
          <w:rFonts w:ascii="GTWalsheimProLight" w:hAnsi="GTWalsheimProLight"/>
        </w:rPr>
      </w:pPr>
      <w:r>
        <w:rPr>
          <w:rFonts w:ascii="GTWalsheimProLight" w:hAnsi="GTWalsheimProLight"/>
          <w:color w:val="231F20"/>
        </w:rPr>
        <w:t>Le</w:t>
      </w:r>
      <w:r>
        <w:rPr>
          <w:rFonts w:ascii="GTWalsheimProLight" w:hAnsi="GTWalsheimProLight"/>
          <w:color w:val="231F20"/>
          <w:spacing w:val="18"/>
        </w:rPr>
        <w:t> </w:t>
      </w:r>
      <w:r>
        <w:rPr>
          <w:rFonts w:ascii="GTWalsheimProLight" w:hAnsi="GTWalsheimProLight"/>
          <w:color w:val="231F20"/>
        </w:rPr>
        <w:t>Parlement</w:t>
      </w:r>
      <w:r>
        <w:rPr>
          <w:rFonts w:ascii="GTWalsheimProLight" w:hAnsi="GTWalsheimProLight"/>
          <w:color w:val="231F20"/>
          <w:spacing w:val="19"/>
        </w:rPr>
        <w:t> </w:t>
      </w:r>
      <w:r>
        <w:rPr>
          <w:rFonts w:ascii="GTWalsheimProLight" w:hAnsi="GTWalsheimProLight"/>
          <w:color w:val="231F20"/>
        </w:rPr>
        <w:t>a</w:t>
      </w:r>
      <w:r>
        <w:rPr>
          <w:rFonts w:ascii="GTWalsheimProLight" w:hAnsi="GTWalsheimProLight"/>
          <w:color w:val="231F20"/>
          <w:spacing w:val="19"/>
        </w:rPr>
        <w:t> </w:t>
      </w:r>
      <w:r>
        <w:rPr>
          <w:rFonts w:ascii="GTWalsheimProLight" w:hAnsi="GTWalsheimProLight"/>
          <w:color w:val="231F20"/>
        </w:rPr>
        <w:t>profité</w:t>
      </w:r>
      <w:r>
        <w:rPr>
          <w:rFonts w:ascii="GTWalsheimProLight" w:hAnsi="GTWalsheimProLight"/>
          <w:color w:val="231F20"/>
          <w:spacing w:val="19"/>
        </w:rPr>
        <w:t> </w:t>
      </w:r>
      <w:r>
        <w:rPr>
          <w:rFonts w:ascii="GTWalsheimProLight" w:hAnsi="GTWalsheimProLight"/>
          <w:color w:val="231F20"/>
        </w:rPr>
        <w:t>du</w:t>
      </w:r>
      <w:r>
        <w:rPr>
          <w:rFonts w:ascii="GTWalsheimProLight" w:hAnsi="GTWalsheimProLight"/>
          <w:color w:val="231F20"/>
          <w:spacing w:val="19"/>
        </w:rPr>
        <w:t> </w:t>
      </w:r>
      <w:r>
        <w:rPr>
          <w:rFonts w:ascii="GTWalsheimProLight" w:hAnsi="GTWalsheimProLight"/>
          <w:color w:val="231F20"/>
        </w:rPr>
        <w:t>projet</w:t>
      </w:r>
      <w:r>
        <w:rPr>
          <w:rFonts w:ascii="GTWalsheimProLight" w:hAnsi="GTWalsheimProLight"/>
          <w:color w:val="231F20"/>
          <w:spacing w:val="19"/>
        </w:rPr>
        <w:t> </w:t>
      </w:r>
      <w:r>
        <w:rPr>
          <w:rFonts w:ascii="GTWalsheimProLight" w:hAnsi="GTWalsheimProLight"/>
          <w:color w:val="231F20"/>
        </w:rPr>
        <w:t>pour</w:t>
      </w:r>
      <w:r>
        <w:rPr>
          <w:rFonts w:ascii="GTWalsheimProLight" w:hAnsi="GTWalsheimProLight"/>
          <w:color w:val="231F20"/>
          <w:spacing w:val="19"/>
        </w:rPr>
        <w:t> </w:t>
      </w:r>
      <w:r>
        <w:rPr>
          <w:rFonts w:ascii="GTWalsheimProLight" w:hAnsi="GTWalsheimProLight"/>
          <w:color w:val="231F20"/>
        </w:rPr>
        <w:t>corriger</w:t>
      </w:r>
      <w:r>
        <w:rPr>
          <w:rFonts w:ascii="GTWalsheimProLight" w:hAnsi="GTWalsheimProLight"/>
          <w:color w:val="231F20"/>
          <w:spacing w:val="19"/>
        </w:rPr>
        <w:t> </w:t>
      </w:r>
      <w:r>
        <w:rPr>
          <w:rFonts w:ascii="GTWalsheimProLight" w:hAnsi="GTWalsheimProLight"/>
          <w:color w:val="231F20"/>
        </w:rPr>
        <w:t>une</w:t>
      </w:r>
      <w:r>
        <w:rPr>
          <w:rFonts w:ascii="GTWalsheimProLight" w:hAnsi="GTWalsheimProLight"/>
          <w:color w:val="231F20"/>
          <w:spacing w:val="-48"/>
        </w:rPr>
        <w:t> </w:t>
      </w:r>
      <w:r>
        <w:rPr>
          <w:rFonts w:ascii="GTWalsheimProLight" w:hAnsi="GTWalsheimProLight"/>
          <w:color w:val="231F20"/>
        </w:rPr>
        <w:t>erreur</w:t>
      </w:r>
      <w:r>
        <w:rPr>
          <w:rFonts w:ascii="GTWalsheimProLight" w:hAnsi="GTWalsheimProLight"/>
          <w:color w:val="231F20"/>
          <w:spacing w:val="1"/>
        </w:rPr>
        <w:t> </w:t>
      </w:r>
      <w:r>
        <w:rPr>
          <w:rFonts w:ascii="GTWalsheimProLight" w:hAnsi="GTWalsheimProLight"/>
          <w:color w:val="231F20"/>
        </w:rPr>
        <w:t>involontaire</w:t>
      </w:r>
      <w:r>
        <w:rPr>
          <w:rFonts w:ascii="GTWalsheimProLight" w:hAnsi="GTWalsheimProLight"/>
          <w:color w:val="231F20"/>
          <w:spacing w:val="1"/>
        </w:rPr>
        <w:t> </w:t>
      </w:r>
      <w:r>
        <w:rPr>
          <w:rFonts w:ascii="GTWalsheimProLight" w:hAnsi="GTWalsheimProLight"/>
          <w:color w:val="231F20"/>
        </w:rPr>
        <w:t>qui</w:t>
      </w:r>
      <w:r>
        <w:rPr>
          <w:rFonts w:ascii="GTWalsheimProLight" w:hAnsi="GTWalsheimProLight"/>
          <w:color w:val="231F20"/>
          <w:spacing w:val="1"/>
        </w:rPr>
        <w:t> </w:t>
      </w:r>
      <w:r>
        <w:rPr>
          <w:rFonts w:ascii="GTWalsheimProLight" w:hAnsi="GTWalsheimProLight"/>
          <w:color w:val="231F20"/>
        </w:rPr>
        <w:t>s’était</w:t>
      </w:r>
      <w:r>
        <w:rPr>
          <w:rFonts w:ascii="GTWalsheimProLight" w:hAnsi="GTWalsheimProLight"/>
          <w:color w:val="231F20"/>
          <w:spacing w:val="1"/>
        </w:rPr>
        <w:t> </w:t>
      </w:r>
      <w:r>
        <w:rPr>
          <w:rFonts w:ascii="GTWalsheimProLight" w:hAnsi="GTWalsheimProLight"/>
          <w:color w:val="231F20"/>
        </w:rPr>
        <w:t>glissée</w:t>
      </w:r>
      <w:r>
        <w:rPr>
          <w:rFonts w:ascii="GTWalsheimProLight" w:hAnsi="GTWalsheimProLight"/>
          <w:color w:val="231F20"/>
          <w:spacing w:val="1"/>
        </w:rPr>
        <w:t> </w:t>
      </w:r>
      <w:r>
        <w:rPr>
          <w:rFonts w:ascii="GTWalsheimProLight" w:hAnsi="GTWalsheimProLight"/>
          <w:color w:val="231F20"/>
        </w:rPr>
        <w:t>dans</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révision</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prestations</w:t>
      </w:r>
      <w:r>
        <w:rPr>
          <w:rFonts w:ascii="GTWalsheimProLight" w:hAnsi="GTWalsheimProLight"/>
          <w:color w:val="231F20"/>
          <w:spacing w:val="1"/>
        </w:rPr>
        <w:t> </w:t>
      </w:r>
      <w:r>
        <w:rPr>
          <w:rFonts w:ascii="GTWalsheimProLight" w:hAnsi="GTWalsheimProLight"/>
          <w:color w:val="231F20"/>
        </w:rPr>
        <w:t>complémentaires</w:t>
      </w:r>
      <w:r>
        <w:rPr>
          <w:rFonts w:ascii="GTWalsheimProLight" w:hAnsi="GTWalsheimProLight"/>
          <w:color w:val="231F20"/>
          <w:spacing w:val="1"/>
        </w:rPr>
        <w:t> </w:t>
      </w:r>
      <w:r>
        <w:rPr>
          <w:rFonts w:ascii="GTWalsheimProLight" w:hAnsi="GTWalsheimProLight"/>
          <w:color w:val="231F20"/>
        </w:rPr>
        <w:t>(PC)</w:t>
      </w:r>
      <w:r>
        <w:rPr>
          <w:rFonts w:ascii="GTWalsheimProLight" w:hAnsi="GTWalsheimProLight"/>
          <w:color w:val="231F20"/>
          <w:spacing w:val="1"/>
        </w:rPr>
        <w:t> </w:t>
      </w:r>
      <w:r>
        <w:rPr>
          <w:rFonts w:ascii="GTWalsheimProLight" w:hAnsi="GTWalsheimProLight"/>
          <w:color w:val="231F20"/>
        </w:rPr>
        <w:t>conclue</w:t>
      </w:r>
      <w:r>
        <w:rPr>
          <w:rFonts w:ascii="GTWalsheimProLight" w:hAnsi="GTWalsheimProLight"/>
          <w:color w:val="231F20"/>
          <w:spacing w:val="20"/>
        </w:rPr>
        <w:t> </w:t>
      </w:r>
      <w:r>
        <w:rPr>
          <w:rFonts w:ascii="GTWalsheimProLight" w:hAnsi="GTWalsheimProLight"/>
          <w:color w:val="231F20"/>
        </w:rPr>
        <w:t>en</w:t>
      </w:r>
      <w:r>
        <w:rPr>
          <w:rFonts w:ascii="GTWalsheimProLight" w:hAnsi="GTWalsheimProLight"/>
          <w:color w:val="231F20"/>
          <w:spacing w:val="20"/>
        </w:rPr>
        <w:t> </w:t>
      </w:r>
      <w:r>
        <w:rPr>
          <w:rFonts w:ascii="GTWalsheimProLight" w:hAnsi="GTWalsheimProLight"/>
          <w:color w:val="231F20"/>
        </w:rPr>
        <w:t>mars</w:t>
      </w:r>
      <w:r>
        <w:rPr>
          <w:rFonts w:ascii="GTWalsheimProLight" w:hAnsi="GTWalsheimProLight"/>
          <w:color w:val="231F20"/>
          <w:spacing w:val="20"/>
        </w:rPr>
        <w:t> </w:t>
      </w:r>
      <w:r>
        <w:rPr>
          <w:rFonts w:ascii="GTWalsheimProLight" w:hAnsi="GTWalsheimProLight"/>
          <w:color w:val="231F20"/>
        </w:rPr>
        <w:t>2019</w:t>
      </w:r>
      <w:r>
        <w:rPr>
          <w:rFonts w:ascii="GTWalsheimProLight" w:hAnsi="GTWalsheimProLight"/>
          <w:color w:val="231F20"/>
          <w:spacing w:val="20"/>
        </w:rPr>
        <w:t> </w:t>
      </w:r>
      <w:r>
        <w:rPr>
          <w:rFonts w:ascii="GTWalsheimProLight" w:hAnsi="GTWalsheimProLight"/>
          <w:color w:val="231F20"/>
        </w:rPr>
        <w:t>mais</w:t>
      </w:r>
      <w:r>
        <w:rPr>
          <w:rFonts w:ascii="GTWalsheimProLight" w:hAnsi="GTWalsheimProLight"/>
          <w:color w:val="231F20"/>
          <w:spacing w:val="20"/>
        </w:rPr>
        <w:t> </w:t>
      </w:r>
      <w:r>
        <w:rPr>
          <w:rFonts w:ascii="GTWalsheimProLight" w:hAnsi="GTWalsheimProLight"/>
          <w:color w:val="231F20"/>
        </w:rPr>
        <w:t>qui</w:t>
      </w:r>
      <w:r>
        <w:rPr>
          <w:rFonts w:ascii="GTWalsheimProLight" w:hAnsi="GTWalsheimProLight"/>
          <w:color w:val="231F20"/>
          <w:spacing w:val="21"/>
        </w:rPr>
        <w:t> </w:t>
      </w:r>
      <w:r>
        <w:rPr>
          <w:rFonts w:ascii="GTWalsheimProLight" w:hAnsi="GTWalsheimProLight"/>
          <w:color w:val="231F20"/>
        </w:rPr>
        <w:t>n’était</w:t>
      </w:r>
      <w:r>
        <w:rPr>
          <w:rFonts w:ascii="GTWalsheimProLight" w:hAnsi="GTWalsheimProLight"/>
          <w:color w:val="231F20"/>
          <w:spacing w:val="20"/>
        </w:rPr>
        <w:t> </w:t>
      </w:r>
      <w:r>
        <w:rPr>
          <w:rFonts w:ascii="GTWalsheimProLight" w:hAnsi="GTWalsheimProLight"/>
          <w:color w:val="231F20"/>
        </w:rPr>
        <w:t>pas</w:t>
      </w:r>
      <w:r>
        <w:rPr>
          <w:rFonts w:ascii="GTWalsheimProLight" w:hAnsi="GTWalsheimProLight"/>
          <w:color w:val="231F20"/>
          <w:spacing w:val="20"/>
        </w:rPr>
        <w:t> </w:t>
      </w:r>
      <w:r>
        <w:rPr>
          <w:rFonts w:ascii="GTWalsheimProLight" w:hAnsi="GTWalsheimProLight"/>
          <w:color w:val="231F20"/>
        </w:rPr>
        <w:t>encore</w:t>
      </w:r>
      <w:r>
        <w:rPr>
          <w:rFonts w:ascii="GTWalsheimProLight" w:hAnsi="GTWalsheimProLight"/>
          <w:color w:val="231F20"/>
          <w:spacing w:val="-48"/>
        </w:rPr>
        <w:t> </w:t>
      </w:r>
      <w:r>
        <w:rPr>
          <w:rFonts w:ascii="GTWalsheimProLight" w:hAnsi="GTWalsheimProLight"/>
          <w:color w:val="231F20"/>
        </w:rPr>
        <w:t>entrée</w:t>
      </w:r>
      <w:r>
        <w:rPr>
          <w:rFonts w:ascii="GTWalsheimProLight" w:hAnsi="GTWalsheimProLight"/>
          <w:color w:val="231F20"/>
          <w:spacing w:val="21"/>
        </w:rPr>
        <w:t> </w:t>
      </w:r>
      <w:r>
        <w:rPr>
          <w:rFonts w:ascii="GTWalsheimProLight" w:hAnsi="GTWalsheimProLight"/>
          <w:color w:val="231F20"/>
        </w:rPr>
        <w:t>en</w:t>
      </w:r>
      <w:r>
        <w:rPr>
          <w:rFonts w:ascii="GTWalsheimProLight" w:hAnsi="GTWalsheimProLight"/>
          <w:color w:val="231F20"/>
          <w:spacing w:val="21"/>
        </w:rPr>
        <w:t> </w:t>
      </w:r>
      <w:r>
        <w:rPr>
          <w:rFonts w:ascii="GTWalsheimProLight" w:hAnsi="GTWalsheimProLight"/>
          <w:color w:val="231F20"/>
        </w:rPr>
        <w:t>vigueur.</w:t>
      </w:r>
      <w:r>
        <w:rPr>
          <w:rFonts w:ascii="GTWalsheimProLight" w:hAnsi="GTWalsheimProLight"/>
          <w:color w:val="231F20"/>
          <w:spacing w:val="22"/>
        </w:rPr>
        <w:t> </w:t>
      </w:r>
      <w:r>
        <w:rPr>
          <w:rFonts w:ascii="GTWalsheimProLight" w:hAnsi="GTWalsheimProLight"/>
          <w:color w:val="231F20"/>
        </w:rPr>
        <w:t>Procap</w:t>
      </w:r>
      <w:r>
        <w:rPr>
          <w:rFonts w:ascii="GTWalsheimProLight" w:hAnsi="GTWalsheimProLight"/>
          <w:color w:val="231F20"/>
          <w:spacing w:val="21"/>
        </w:rPr>
        <w:t> </w:t>
      </w:r>
      <w:r>
        <w:rPr>
          <w:rFonts w:ascii="GTWalsheimProLight" w:hAnsi="GTWalsheimProLight"/>
          <w:color w:val="231F20"/>
        </w:rPr>
        <w:t>Suisse</w:t>
      </w:r>
      <w:r>
        <w:rPr>
          <w:rFonts w:ascii="GTWalsheimProLight" w:hAnsi="GTWalsheimProLight"/>
          <w:color w:val="231F20"/>
          <w:spacing w:val="22"/>
        </w:rPr>
        <w:t> </w:t>
      </w:r>
      <w:r>
        <w:rPr>
          <w:rFonts w:ascii="GTWalsheimProLight" w:hAnsi="GTWalsheimProLight"/>
          <w:color w:val="231F20"/>
        </w:rPr>
        <w:t>s’était</w:t>
      </w:r>
      <w:r>
        <w:rPr>
          <w:rFonts w:ascii="GTWalsheimProLight" w:hAnsi="GTWalsheimProLight"/>
          <w:color w:val="231F20"/>
          <w:spacing w:val="21"/>
        </w:rPr>
        <w:t> </w:t>
      </w:r>
      <w:r>
        <w:rPr>
          <w:rFonts w:ascii="GTWalsheimProLight" w:hAnsi="GTWalsheimProLight"/>
          <w:color w:val="231F20"/>
        </w:rPr>
        <w:t>vivement</w:t>
      </w:r>
      <w:r>
        <w:rPr>
          <w:rFonts w:ascii="GTWalsheimProLight" w:hAnsi="GTWalsheimProLight"/>
          <w:color w:val="231F20"/>
          <w:spacing w:val="1"/>
        </w:rPr>
        <w:t> </w:t>
      </w:r>
      <w:r>
        <w:rPr>
          <w:rFonts w:ascii="GTWalsheimProLight" w:hAnsi="GTWalsheimProLight"/>
          <w:color w:val="231F20"/>
        </w:rPr>
        <w:t>engagée</w:t>
      </w:r>
      <w:r>
        <w:rPr>
          <w:rFonts w:ascii="GTWalsheimProLight" w:hAnsi="GTWalsheimProLight"/>
          <w:color w:val="231F20"/>
          <w:spacing w:val="28"/>
        </w:rPr>
        <w:t> </w:t>
      </w:r>
      <w:r>
        <w:rPr>
          <w:rFonts w:ascii="GTWalsheimProLight" w:hAnsi="GTWalsheimProLight"/>
          <w:color w:val="231F20"/>
        </w:rPr>
        <w:t>à</w:t>
      </w:r>
      <w:r>
        <w:rPr>
          <w:rFonts w:ascii="GTWalsheimProLight" w:hAnsi="GTWalsheimProLight"/>
          <w:color w:val="231F20"/>
          <w:spacing w:val="28"/>
        </w:rPr>
        <w:t> </w:t>
      </w:r>
      <w:r>
        <w:rPr>
          <w:rFonts w:ascii="GTWalsheimProLight" w:hAnsi="GTWalsheimProLight"/>
          <w:color w:val="231F20"/>
        </w:rPr>
        <w:t>différents</w:t>
      </w:r>
      <w:r>
        <w:rPr>
          <w:rFonts w:ascii="GTWalsheimProLight" w:hAnsi="GTWalsheimProLight"/>
          <w:color w:val="231F20"/>
          <w:spacing w:val="28"/>
        </w:rPr>
        <w:t> </w:t>
      </w:r>
      <w:r>
        <w:rPr>
          <w:rFonts w:ascii="GTWalsheimProLight" w:hAnsi="GTWalsheimProLight"/>
          <w:color w:val="231F20"/>
        </w:rPr>
        <w:t>niveaux</w:t>
      </w:r>
      <w:r>
        <w:rPr>
          <w:rFonts w:ascii="GTWalsheimProLight" w:hAnsi="GTWalsheimProLight"/>
          <w:color w:val="231F20"/>
          <w:spacing w:val="28"/>
        </w:rPr>
        <w:t> </w:t>
      </w:r>
      <w:r>
        <w:rPr>
          <w:rFonts w:ascii="GTWalsheimProLight" w:hAnsi="GTWalsheimProLight"/>
          <w:color w:val="231F20"/>
        </w:rPr>
        <w:t>pour</w:t>
      </w:r>
      <w:r>
        <w:rPr>
          <w:rFonts w:ascii="GTWalsheimProLight" w:hAnsi="GTWalsheimProLight"/>
          <w:color w:val="231F20"/>
          <w:spacing w:val="28"/>
        </w:rPr>
        <w:t> </w:t>
      </w:r>
      <w:r>
        <w:rPr>
          <w:rFonts w:ascii="GTWalsheimProLight" w:hAnsi="GTWalsheimProLight"/>
          <w:color w:val="231F20"/>
        </w:rPr>
        <w:t>qu’une</w:t>
      </w:r>
      <w:r>
        <w:rPr>
          <w:rFonts w:ascii="GTWalsheimProLight" w:hAnsi="GTWalsheimProLight"/>
          <w:color w:val="231F20"/>
          <w:spacing w:val="28"/>
        </w:rPr>
        <w:t> </w:t>
      </w:r>
      <w:r>
        <w:rPr>
          <w:rFonts w:ascii="GTWalsheimProLight" w:hAnsi="GTWalsheimProLight"/>
          <w:color w:val="231F20"/>
        </w:rPr>
        <w:t>correc-</w:t>
      </w:r>
      <w:r>
        <w:rPr>
          <w:rFonts w:ascii="GTWalsheimProLight" w:hAnsi="GTWalsheimProLight"/>
          <w:color w:val="231F20"/>
          <w:spacing w:val="-48"/>
        </w:rPr>
        <w:t> </w:t>
      </w:r>
      <w:r>
        <w:rPr>
          <w:rFonts w:ascii="GTWalsheimProLight" w:hAnsi="GTWalsheimProLight"/>
          <w:color w:val="231F20"/>
        </w:rPr>
        <w:t>tion</w:t>
      </w:r>
      <w:r>
        <w:rPr>
          <w:rFonts w:ascii="GTWalsheimProLight" w:hAnsi="GTWalsheimProLight"/>
          <w:color w:val="231F20"/>
          <w:spacing w:val="1"/>
        </w:rPr>
        <w:t> </w:t>
      </w:r>
      <w:r>
        <w:rPr>
          <w:rFonts w:ascii="GTWalsheimProLight" w:hAnsi="GTWalsheimProLight"/>
          <w:color w:val="231F20"/>
        </w:rPr>
        <w:t>soit</w:t>
      </w:r>
      <w:r>
        <w:rPr>
          <w:rFonts w:ascii="GTWalsheimProLight" w:hAnsi="GTWalsheimProLight"/>
          <w:color w:val="231F20"/>
          <w:spacing w:val="1"/>
        </w:rPr>
        <w:t> </w:t>
      </w:r>
      <w:r>
        <w:rPr>
          <w:rFonts w:ascii="GTWalsheimProLight" w:hAnsi="GTWalsheimProLight"/>
          <w:color w:val="231F20"/>
        </w:rPr>
        <w:t>apportée</w:t>
      </w:r>
      <w:r>
        <w:rPr>
          <w:rFonts w:ascii="GTWalsheimProLight" w:hAnsi="GTWalsheimProLight"/>
          <w:color w:val="231F20"/>
          <w:spacing w:val="1"/>
        </w:rPr>
        <w:t> </w:t>
      </w:r>
      <w:r>
        <w:rPr>
          <w:rFonts w:ascii="GTWalsheimProLight" w:hAnsi="GTWalsheimProLight"/>
          <w:color w:val="231F20"/>
        </w:rPr>
        <w:t>aux</w:t>
      </w:r>
      <w:r>
        <w:rPr>
          <w:rFonts w:ascii="GTWalsheimProLight" w:hAnsi="GTWalsheimProLight"/>
          <w:color w:val="231F20"/>
          <w:spacing w:val="1"/>
        </w:rPr>
        <w:t> </w:t>
      </w:r>
      <w:r>
        <w:rPr>
          <w:rFonts w:ascii="GTWalsheimProLight" w:hAnsi="GTWalsheimProLight"/>
          <w:color w:val="231F20"/>
        </w:rPr>
        <w:t>montants</w:t>
      </w:r>
      <w:r>
        <w:rPr>
          <w:rFonts w:ascii="GTWalsheimProLight" w:hAnsi="GTWalsheimProLight"/>
          <w:color w:val="231F20"/>
          <w:spacing w:val="1"/>
        </w:rPr>
        <w:t> </w:t>
      </w:r>
      <w:r>
        <w:rPr>
          <w:rFonts w:ascii="GTWalsheimProLight" w:hAnsi="GTWalsheimProLight"/>
          <w:color w:val="231F20"/>
        </w:rPr>
        <w:t>maximaux</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loyers.</w:t>
      </w:r>
    </w:p>
    <w:p>
      <w:pPr>
        <w:pStyle w:val="BodyText"/>
        <w:spacing w:line="256" w:lineRule="auto" w:before="3"/>
        <w:ind w:left="1133" w:firstLine="396"/>
        <w:rPr>
          <w:rFonts w:ascii="GTWalsheimProLight" w:hAnsi="GTWalsheimProLight"/>
        </w:rPr>
      </w:pP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effet,</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montants</w:t>
      </w:r>
      <w:r>
        <w:rPr>
          <w:rFonts w:ascii="GTWalsheimProLight" w:hAnsi="GTWalsheimProLight"/>
          <w:color w:val="231F20"/>
          <w:spacing w:val="51"/>
        </w:rPr>
        <w:t> </w:t>
      </w:r>
      <w:r>
        <w:rPr>
          <w:rFonts w:ascii="GTWalsheimProLight" w:hAnsi="GTWalsheimProLight"/>
          <w:color w:val="231F20"/>
        </w:rPr>
        <w:t>maximaux</w:t>
      </w:r>
      <w:r>
        <w:rPr>
          <w:rFonts w:ascii="GTWalsheimProLight" w:hAnsi="GTWalsheimProLight"/>
          <w:color w:val="231F20"/>
          <w:spacing w:val="51"/>
        </w:rPr>
        <w:t> </w:t>
      </w:r>
      <w:r>
        <w:rPr>
          <w:rFonts w:ascii="GTWalsheimProLight" w:hAnsi="GTWalsheimProLight"/>
          <w:color w:val="231F20"/>
        </w:rPr>
        <w:t>pris</w:t>
      </w:r>
      <w:r>
        <w:rPr>
          <w:rFonts w:ascii="GTWalsheimProLight" w:hAnsi="GTWalsheimProLight"/>
          <w:color w:val="231F20"/>
          <w:spacing w:val="5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compte</w:t>
      </w:r>
      <w:r>
        <w:rPr>
          <w:rFonts w:ascii="GTWalsheimProLight" w:hAnsi="GTWalsheimProLight"/>
          <w:color w:val="231F20"/>
          <w:spacing w:val="20"/>
        </w:rPr>
        <w:t> </w:t>
      </w:r>
      <w:r>
        <w:rPr>
          <w:rFonts w:ascii="GTWalsheimProLight" w:hAnsi="GTWalsheimProLight"/>
          <w:color w:val="231F20"/>
        </w:rPr>
        <w:t>au</w:t>
      </w:r>
      <w:r>
        <w:rPr>
          <w:rFonts w:ascii="GTWalsheimProLight" w:hAnsi="GTWalsheimProLight"/>
          <w:color w:val="231F20"/>
          <w:spacing w:val="20"/>
        </w:rPr>
        <w:t> </w:t>
      </w:r>
      <w:r>
        <w:rPr>
          <w:rFonts w:ascii="GTWalsheimProLight" w:hAnsi="GTWalsheimProLight"/>
          <w:color w:val="231F20"/>
        </w:rPr>
        <w:t>titre</w:t>
      </w:r>
      <w:r>
        <w:rPr>
          <w:rFonts w:ascii="GTWalsheimProLight" w:hAnsi="GTWalsheimProLight"/>
          <w:color w:val="231F20"/>
          <w:spacing w:val="20"/>
        </w:rPr>
        <w:t> </w:t>
      </w:r>
      <w:r>
        <w:rPr>
          <w:rFonts w:ascii="GTWalsheimProLight" w:hAnsi="GTWalsheimProLight"/>
          <w:color w:val="231F20"/>
        </w:rPr>
        <w:t>du</w:t>
      </w:r>
      <w:r>
        <w:rPr>
          <w:rFonts w:ascii="GTWalsheimProLight" w:hAnsi="GTWalsheimProLight"/>
          <w:color w:val="231F20"/>
          <w:spacing w:val="20"/>
        </w:rPr>
        <w:t> </w:t>
      </w:r>
      <w:r>
        <w:rPr>
          <w:rFonts w:ascii="GTWalsheimProLight" w:hAnsi="GTWalsheimProLight"/>
          <w:color w:val="231F20"/>
        </w:rPr>
        <w:t>loyer</w:t>
      </w:r>
      <w:r>
        <w:rPr>
          <w:rFonts w:ascii="GTWalsheimProLight" w:hAnsi="GTWalsheimProLight"/>
          <w:color w:val="231F20"/>
          <w:spacing w:val="20"/>
        </w:rPr>
        <w:t> </w:t>
      </w:r>
      <w:r>
        <w:rPr>
          <w:rFonts w:ascii="GTWalsheimProLight" w:hAnsi="GTWalsheimProLight"/>
          <w:color w:val="231F20"/>
        </w:rPr>
        <w:t>avaient</w:t>
      </w:r>
      <w:r>
        <w:rPr>
          <w:rFonts w:ascii="GTWalsheimProLight" w:hAnsi="GTWalsheimProLight"/>
          <w:color w:val="231F20"/>
          <w:spacing w:val="21"/>
        </w:rPr>
        <w:t> </w:t>
      </w:r>
      <w:r>
        <w:rPr>
          <w:rFonts w:ascii="GTWalsheimProLight" w:hAnsi="GTWalsheimProLight"/>
          <w:color w:val="231F20"/>
        </w:rPr>
        <w:t>été</w:t>
      </w:r>
      <w:r>
        <w:rPr>
          <w:rFonts w:ascii="GTWalsheimProLight" w:hAnsi="GTWalsheimProLight"/>
          <w:color w:val="231F20"/>
          <w:spacing w:val="20"/>
        </w:rPr>
        <w:t> </w:t>
      </w:r>
      <w:r>
        <w:rPr>
          <w:rFonts w:ascii="GTWalsheimProLight" w:hAnsi="GTWalsheimProLight"/>
          <w:color w:val="231F20"/>
        </w:rPr>
        <w:t>adaptés</w:t>
      </w:r>
      <w:r>
        <w:rPr>
          <w:rFonts w:ascii="GTWalsheimProLight" w:hAnsi="GTWalsheimProLight"/>
          <w:color w:val="231F20"/>
          <w:spacing w:val="20"/>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5"/>
        </w:rPr>
        <w:t> </w:t>
      </w:r>
      <w:r>
        <w:rPr>
          <w:rFonts w:ascii="GTWalsheimProLight" w:hAnsi="GTWalsheimProLight"/>
          <w:color w:val="231F20"/>
        </w:rPr>
        <w:t>dernière</w:t>
      </w:r>
      <w:r>
        <w:rPr>
          <w:rFonts w:ascii="GTWalsheimProLight" w:hAnsi="GTWalsheimProLight"/>
          <w:color w:val="231F20"/>
          <w:spacing w:val="15"/>
        </w:rPr>
        <w:t> </w:t>
      </w:r>
      <w:r>
        <w:rPr>
          <w:rFonts w:ascii="GTWalsheimProLight" w:hAnsi="GTWalsheimProLight"/>
          <w:color w:val="231F20"/>
        </w:rPr>
        <w:t>fois</w:t>
      </w:r>
      <w:r>
        <w:rPr>
          <w:rFonts w:ascii="GTWalsheimProLight" w:hAnsi="GTWalsheimProLight"/>
          <w:color w:val="231F20"/>
          <w:spacing w:val="15"/>
        </w:rPr>
        <w:t> </w:t>
      </w:r>
      <w:r>
        <w:rPr>
          <w:rFonts w:ascii="GTWalsheimProLight" w:hAnsi="GTWalsheimProLight"/>
          <w:color w:val="231F20"/>
        </w:rPr>
        <w:t>en</w:t>
      </w:r>
      <w:r>
        <w:rPr>
          <w:rFonts w:ascii="GTWalsheimProLight" w:hAnsi="GTWalsheimProLight"/>
          <w:color w:val="231F20"/>
          <w:spacing w:val="16"/>
        </w:rPr>
        <w:t> </w:t>
      </w:r>
      <w:r>
        <w:rPr>
          <w:rFonts w:ascii="GTWalsheimProLight" w:hAnsi="GTWalsheimProLight"/>
          <w:color w:val="231F20"/>
        </w:rPr>
        <w:t>2001.</w:t>
      </w:r>
      <w:r>
        <w:rPr>
          <w:rFonts w:ascii="GTWalsheimProLight" w:hAnsi="GTWalsheimProLight"/>
          <w:color w:val="231F20"/>
          <w:spacing w:val="15"/>
        </w:rPr>
        <w:t> </w:t>
      </w:r>
      <w:r>
        <w:rPr>
          <w:rFonts w:ascii="GTWalsheimProLight" w:hAnsi="GTWalsheimProLight"/>
          <w:color w:val="231F20"/>
        </w:rPr>
        <w:t>Depuis,</w:t>
      </w:r>
      <w:r>
        <w:rPr>
          <w:rFonts w:ascii="GTWalsheimProLight" w:hAnsi="GTWalsheimProLight"/>
          <w:color w:val="231F20"/>
          <w:spacing w:val="15"/>
        </w:rPr>
        <w:t> </w:t>
      </w:r>
      <w:r>
        <w:rPr>
          <w:rFonts w:ascii="GTWalsheimProLight" w:hAnsi="GTWalsheimProLight"/>
          <w:color w:val="231F20"/>
        </w:rPr>
        <w:t>les</w:t>
      </w:r>
      <w:r>
        <w:rPr>
          <w:rFonts w:ascii="GTWalsheimProLight" w:hAnsi="GTWalsheimProLight"/>
          <w:color w:val="231F20"/>
          <w:spacing w:val="15"/>
        </w:rPr>
        <w:t> </w:t>
      </w:r>
      <w:r>
        <w:rPr>
          <w:rFonts w:ascii="GTWalsheimProLight" w:hAnsi="GTWalsheimProLight"/>
          <w:color w:val="231F20"/>
        </w:rPr>
        <w:t>loyers</w:t>
      </w:r>
      <w:r>
        <w:rPr>
          <w:rFonts w:ascii="GTWalsheimProLight" w:hAnsi="GTWalsheimProLight"/>
          <w:color w:val="231F20"/>
          <w:spacing w:val="16"/>
        </w:rPr>
        <w:t> </w:t>
      </w:r>
      <w:r>
        <w:rPr>
          <w:rFonts w:ascii="GTWalsheimProLight" w:hAnsi="GTWalsheimProLight"/>
          <w:color w:val="231F20"/>
        </w:rPr>
        <w:t>ont</w:t>
      </w:r>
      <w:r>
        <w:rPr>
          <w:rFonts w:ascii="GTWalsheimProLight" w:hAnsi="GTWalsheimProLight"/>
          <w:color w:val="231F20"/>
          <w:spacing w:val="1"/>
        </w:rPr>
        <w:t> </w:t>
      </w:r>
      <w:r>
        <w:rPr>
          <w:rFonts w:ascii="GTWalsheimProLight" w:hAnsi="GTWalsheimProLight"/>
          <w:color w:val="231F20"/>
        </w:rPr>
        <w:t>augmenté</w:t>
      </w:r>
      <w:r>
        <w:rPr>
          <w:rFonts w:ascii="GTWalsheimProLight" w:hAnsi="GTWalsheimProLight"/>
          <w:color w:val="231F20"/>
          <w:spacing w:val="20"/>
        </w:rPr>
        <w:t> </w:t>
      </w:r>
      <w:r>
        <w:rPr>
          <w:rFonts w:ascii="GTWalsheimProLight" w:hAnsi="GTWalsheimProLight"/>
          <w:color w:val="231F20"/>
        </w:rPr>
        <w:t>de</w:t>
      </w:r>
      <w:r>
        <w:rPr>
          <w:rFonts w:ascii="GTWalsheimProLight" w:hAnsi="GTWalsheimProLight"/>
          <w:color w:val="231F20"/>
          <w:spacing w:val="20"/>
        </w:rPr>
        <w:t> </w:t>
      </w:r>
      <w:r>
        <w:rPr>
          <w:rFonts w:ascii="GTWalsheimProLight" w:hAnsi="GTWalsheimProLight"/>
          <w:color w:val="231F20"/>
        </w:rPr>
        <w:t>plus</w:t>
      </w:r>
      <w:r>
        <w:rPr>
          <w:rFonts w:ascii="GTWalsheimProLight" w:hAnsi="GTWalsheimProLight"/>
          <w:color w:val="231F20"/>
          <w:spacing w:val="20"/>
        </w:rPr>
        <w:t> </w:t>
      </w:r>
      <w:r>
        <w:rPr>
          <w:rFonts w:ascii="GTWalsheimProLight" w:hAnsi="GTWalsheimProLight"/>
          <w:color w:val="231F20"/>
        </w:rPr>
        <w:t>de</w:t>
      </w:r>
      <w:r>
        <w:rPr>
          <w:rFonts w:ascii="GTWalsheimProLight" w:hAnsi="GTWalsheimProLight"/>
          <w:color w:val="231F20"/>
          <w:spacing w:val="20"/>
        </w:rPr>
        <w:t> </w:t>
      </w:r>
      <w:r>
        <w:rPr>
          <w:rFonts w:ascii="GTWalsheimProLight" w:hAnsi="GTWalsheimProLight"/>
          <w:color w:val="231F20"/>
        </w:rPr>
        <w:t>20%.</w:t>
      </w:r>
      <w:r>
        <w:rPr>
          <w:rFonts w:ascii="GTWalsheimProLight" w:hAnsi="GTWalsheimProLight"/>
          <w:color w:val="231F20"/>
          <w:spacing w:val="20"/>
        </w:rPr>
        <w:t> </w:t>
      </w:r>
      <w:r>
        <w:rPr>
          <w:rFonts w:ascii="GTWalsheimProLight" w:hAnsi="GTWalsheimProLight"/>
          <w:color w:val="231F20"/>
        </w:rPr>
        <w:t>Cette</w:t>
      </w:r>
      <w:r>
        <w:rPr>
          <w:rFonts w:ascii="GTWalsheimProLight" w:hAnsi="GTWalsheimProLight"/>
          <w:color w:val="231F20"/>
          <w:spacing w:val="20"/>
        </w:rPr>
        <w:t> </w:t>
      </w:r>
      <w:r>
        <w:rPr>
          <w:rFonts w:ascii="GTWalsheimProLight" w:hAnsi="GTWalsheimProLight"/>
          <w:color w:val="231F20"/>
        </w:rPr>
        <w:t>hausse</w:t>
      </w:r>
      <w:r>
        <w:rPr>
          <w:rFonts w:ascii="GTWalsheimProLight" w:hAnsi="GTWalsheimProLight"/>
          <w:color w:val="231F20"/>
          <w:spacing w:val="20"/>
        </w:rPr>
        <w:t> </w:t>
      </w:r>
      <w:r>
        <w:rPr>
          <w:rFonts w:ascii="GTWalsheimProLight" w:hAnsi="GTWalsheimProLight"/>
          <w:color w:val="231F20"/>
        </w:rPr>
        <w:t>constante</w:t>
      </w:r>
      <w:r>
        <w:rPr>
          <w:rFonts w:ascii="GTWalsheimProLight" w:hAnsi="GTWalsheimProLight"/>
          <w:color w:val="231F20"/>
          <w:spacing w:val="-48"/>
        </w:rPr>
        <w:t> </w:t>
      </w:r>
      <w:r>
        <w:rPr>
          <w:rFonts w:ascii="GTWalsheimProLight" w:hAnsi="GTWalsheimProLight"/>
          <w:color w:val="231F20"/>
        </w:rPr>
        <w:t>constitue</w:t>
      </w:r>
      <w:r>
        <w:rPr>
          <w:rFonts w:ascii="GTWalsheimProLight" w:hAnsi="GTWalsheimProLight"/>
          <w:color w:val="231F20"/>
          <w:spacing w:val="1"/>
        </w:rPr>
        <w:t> </w:t>
      </w:r>
      <w:r>
        <w:rPr>
          <w:rFonts w:ascii="GTWalsheimProLight" w:hAnsi="GTWalsheimProLight"/>
          <w:color w:val="231F20"/>
        </w:rPr>
        <w:t>un</w:t>
      </w:r>
      <w:r>
        <w:rPr>
          <w:rFonts w:ascii="GTWalsheimProLight" w:hAnsi="GTWalsheimProLight"/>
          <w:color w:val="231F20"/>
          <w:spacing w:val="1"/>
        </w:rPr>
        <w:t> </w:t>
      </w:r>
      <w:r>
        <w:rPr>
          <w:rFonts w:ascii="GTWalsheimProLight" w:hAnsi="GTWalsheimProLight"/>
          <w:color w:val="231F20"/>
        </w:rPr>
        <w:t>problème</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taille,</w:t>
      </w:r>
      <w:r>
        <w:rPr>
          <w:rFonts w:ascii="GTWalsheimProLight" w:hAnsi="GTWalsheimProLight"/>
          <w:color w:val="231F20"/>
          <w:spacing w:val="1"/>
        </w:rPr>
        <w:t> </w:t>
      </w:r>
      <w:r>
        <w:rPr>
          <w:rFonts w:ascii="GTWalsheimProLight" w:hAnsi="GTWalsheimProLight"/>
          <w:color w:val="231F20"/>
        </w:rPr>
        <w:t>particulièrement</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bénéficiaires</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PC.</w:t>
      </w:r>
      <w:r>
        <w:rPr>
          <w:rFonts w:ascii="GTWalsheimProLight" w:hAnsi="GTWalsheimProLight"/>
          <w:color w:val="231F20"/>
          <w:spacing w:val="1"/>
        </w:rPr>
        <w:t> </w:t>
      </w:r>
      <w:r>
        <w:rPr>
          <w:rFonts w:ascii="GTWalsheimProLight" w:hAnsi="GTWalsheimProLight"/>
          <w:color w:val="231F20"/>
        </w:rPr>
        <w:t>Il</w:t>
      </w:r>
      <w:r>
        <w:rPr>
          <w:rFonts w:ascii="GTWalsheimProLight" w:hAnsi="GTWalsheimProLight"/>
          <w:color w:val="231F20"/>
          <w:spacing w:val="1"/>
        </w:rPr>
        <w:t> </w:t>
      </w:r>
      <w:r>
        <w:rPr>
          <w:rFonts w:ascii="GTWalsheimProLight" w:hAnsi="GTWalsheimProLight"/>
          <w:color w:val="231F20"/>
        </w:rPr>
        <w:t>arrive</w:t>
      </w:r>
      <w:r>
        <w:rPr>
          <w:rFonts w:ascii="GTWalsheimProLight" w:hAnsi="GTWalsheimProLight"/>
          <w:color w:val="231F20"/>
          <w:spacing w:val="1"/>
        </w:rPr>
        <w:t> </w:t>
      </w:r>
      <w:r>
        <w:rPr>
          <w:rFonts w:ascii="GTWalsheimProLight" w:hAnsi="GTWalsheimProLight"/>
          <w:color w:val="231F20"/>
        </w:rPr>
        <w:t>souvent,</w:t>
      </w:r>
      <w:r>
        <w:rPr>
          <w:rFonts w:ascii="GTWalsheimProLight" w:hAnsi="GTWalsheimProLight"/>
          <w:color w:val="231F20"/>
          <w:spacing w:val="1"/>
        </w:rPr>
        <w:t> </w:t>
      </w:r>
      <w:r>
        <w:rPr>
          <w:rFonts w:ascii="GTWalsheimProLight" w:hAnsi="GTWalsheimProLight"/>
          <w:color w:val="231F20"/>
        </w:rPr>
        <w:t>aujourd’hui,</w:t>
      </w:r>
      <w:r>
        <w:rPr>
          <w:rFonts w:ascii="GTWalsheimProLight" w:hAnsi="GTWalsheimProLight"/>
          <w:color w:val="231F20"/>
          <w:spacing w:val="1"/>
        </w:rPr>
        <w:t> </w:t>
      </w:r>
      <w:r>
        <w:rPr>
          <w:rFonts w:ascii="GTWalsheimProLight" w:hAnsi="GTWalsheimProLight"/>
          <w:color w:val="231F20"/>
        </w:rPr>
        <w:t>que</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montant</w:t>
      </w:r>
      <w:r>
        <w:rPr>
          <w:rFonts w:ascii="GTWalsheimProLight" w:hAnsi="GTWalsheimProLight"/>
          <w:color w:val="231F20"/>
          <w:spacing w:val="51"/>
        </w:rPr>
        <w:t> </w:t>
      </w:r>
      <w:r>
        <w:rPr>
          <w:rFonts w:ascii="GTWalsheimProLight" w:hAnsi="GTWalsheimProLight"/>
          <w:color w:val="231F20"/>
        </w:rPr>
        <w:t>maximal</w:t>
      </w:r>
      <w:r>
        <w:rPr>
          <w:rFonts w:ascii="GTWalsheimProLight" w:hAnsi="GTWalsheimProLight"/>
          <w:color w:val="231F20"/>
          <w:spacing w:val="51"/>
        </w:rPr>
        <w:t> </w:t>
      </w:r>
      <w:r>
        <w:rPr>
          <w:rFonts w:ascii="GTWalsheimProLight" w:hAnsi="GTWalsheimProLight"/>
          <w:color w:val="231F20"/>
        </w:rPr>
        <w:t>pris</w:t>
      </w:r>
      <w:r>
        <w:rPr>
          <w:rFonts w:ascii="GTWalsheimProLight" w:hAnsi="GTWalsheimProLight"/>
          <w:color w:val="231F20"/>
          <w:spacing w:val="5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compte</w:t>
      </w:r>
      <w:r>
        <w:rPr>
          <w:rFonts w:ascii="GTWalsheimProLight" w:hAnsi="GTWalsheimProLight"/>
          <w:color w:val="231F20"/>
          <w:spacing w:val="17"/>
        </w:rPr>
        <w:t> </w:t>
      </w:r>
      <w:r>
        <w:rPr>
          <w:rFonts w:ascii="GTWalsheimProLight" w:hAnsi="GTWalsheimProLight"/>
          <w:color w:val="231F20"/>
        </w:rPr>
        <w:t>au</w:t>
      </w:r>
      <w:r>
        <w:rPr>
          <w:rFonts w:ascii="GTWalsheimProLight" w:hAnsi="GTWalsheimProLight"/>
          <w:color w:val="231F20"/>
          <w:spacing w:val="17"/>
        </w:rPr>
        <w:t> </w:t>
      </w:r>
      <w:r>
        <w:rPr>
          <w:rFonts w:ascii="GTWalsheimProLight" w:hAnsi="GTWalsheimProLight"/>
          <w:color w:val="231F20"/>
        </w:rPr>
        <w:t>titre</w:t>
      </w:r>
      <w:r>
        <w:rPr>
          <w:rFonts w:ascii="GTWalsheimProLight" w:hAnsi="GTWalsheimProLight"/>
          <w:color w:val="231F20"/>
          <w:spacing w:val="17"/>
        </w:rPr>
        <w:t> </w:t>
      </w:r>
      <w:r>
        <w:rPr>
          <w:rFonts w:ascii="GTWalsheimProLight" w:hAnsi="GTWalsheimProLight"/>
          <w:color w:val="231F20"/>
        </w:rPr>
        <w:t>du</w:t>
      </w:r>
      <w:r>
        <w:rPr>
          <w:rFonts w:ascii="GTWalsheimProLight" w:hAnsi="GTWalsheimProLight"/>
          <w:color w:val="231F20"/>
          <w:spacing w:val="17"/>
        </w:rPr>
        <w:t> </w:t>
      </w:r>
      <w:r>
        <w:rPr>
          <w:rFonts w:ascii="GTWalsheimProLight" w:hAnsi="GTWalsheimProLight"/>
          <w:color w:val="231F20"/>
        </w:rPr>
        <w:t>loyer</w:t>
      </w:r>
      <w:r>
        <w:rPr>
          <w:rFonts w:ascii="GTWalsheimProLight" w:hAnsi="GTWalsheimProLight"/>
          <w:color w:val="231F20"/>
          <w:spacing w:val="17"/>
        </w:rPr>
        <w:t> </w:t>
      </w:r>
      <w:r>
        <w:rPr>
          <w:rFonts w:ascii="GTWalsheimProLight" w:hAnsi="GTWalsheimProLight"/>
          <w:color w:val="231F20"/>
        </w:rPr>
        <w:t>dans</w:t>
      </w:r>
      <w:r>
        <w:rPr>
          <w:rFonts w:ascii="GTWalsheimProLight" w:hAnsi="GTWalsheimProLight"/>
          <w:color w:val="231F20"/>
          <w:spacing w:val="17"/>
        </w:rPr>
        <w:t> </w:t>
      </w:r>
      <w:r>
        <w:rPr>
          <w:rFonts w:ascii="GTWalsheimProLight" w:hAnsi="GTWalsheimProLight"/>
          <w:color w:val="231F20"/>
        </w:rPr>
        <w:t>le</w:t>
      </w:r>
      <w:r>
        <w:rPr>
          <w:rFonts w:ascii="GTWalsheimProLight" w:hAnsi="GTWalsheimProLight"/>
          <w:color w:val="231F20"/>
          <w:spacing w:val="17"/>
        </w:rPr>
        <w:t> </w:t>
      </w:r>
      <w:r>
        <w:rPr>
          <w:rFonts w:ascii="GTWalsheimProLight" w:hAnsi="GTWalsheimProLight"/>
          <w:color w:val="231F20"/>
        </w:rPr>
        <w:t>calcul</w:t>
      </w:r>
      <w:r>
        <w:rPr>
          <w:rFonts w:ascii="GTWalsheimProLight" w:hAnsi="GTWalsheimProLight"/>
          <w:color w:val="231F20"/>
          <w:spacing w:val="17"/>
        </w:rPr>
        <w:t> </w:t>
      </w:r>
      <w:r>
        <w:rPr>
          <w:rFonts w:ascii="GTWalsheimProLight" w:hAnsi="GTWalsheimProLight"/>
          <w:color w:val="231F20"/>
        </w:rPr>
        <w:t>des</w:t>
      </w:r>
      <w:r>
        <w:rPr>
          <w:rFonts w:ascii="GTWalsheimProLight" w:hAnsi="GTWalsheimProLight"/>
          <w:color w:val="231F20"/>
          <w:spacing w:val="17"/>
        </w:rPr>
        <w:t> </w:t>
      </w:r>
      <w:r>
        <w:rPr>
          <w:rFonts w:ascii="GTWalsheimProLight" w:hAnsi="GTWalsheimProLight"/>
          <w:color w:val="231F20"/>
        </w:rPr>
        <w:t>PC</w:t>
      </w:r>
      <w:r>
        <w:rPr>
          <w:rFonts w:ascii="GTWalsheimProLight" w:hAnsi="GTWalsheimProLight"/>
          <w:color w:val="231F20"/>
          <w:spacing w:val="17"/>
        </w:rPr>
        <w:t> </w:t>
      </w:r>
      <w:r>
        <w:rPr>
          <w:rFonts w:ascii="GTWalsheimProLight" w:hAnsi="GTWalsheimProLight"/>
          <w:color w:val="231F20"/>
        </w:rPr>
        <w:t>ne</w:t>
      </w:r>
      <w:r>
        <w:rPr>
          <w:rFonts w:ascii="GTWalsheimProLight" w:hAnsi="GTWalsheimProLight"/>
          <w:color w:val="231F20"/>
          <w:spacing w:val="1"/>
        </w:rPr>
        <w:t> </w:t>
      </w:r>
      <w:r>
        <w:rPr>
          <w:rFonts w:ascii="GTWalsheimProLight" w:hAnsi="GTWalsheimProLight"/>
          <w:color w:val="231F20"/>
        </w:rPr>
        <w:t>suffise</w:t>
      </w:r>
      <w:r>
        <w:rPr>
          <w:rFonts w:ascii="GTWalsheimProLight" w:hAnsi="GTWalsheimProLight"/>
          <w:color w:val="231F20"/>
          <w:spacing w:val="1"/>
        </w:rPr>
        <w:t> </w:t>
      </w:r>
      <w:r>
        <w:rPr>
          <w:rFonts w:ascii="GTWalsheimProLight" w:hAnsi="GTWalsheimProLight"/>
          <w:color w:val="231F20"/>
        </w:rPr>
        <w:t>plus</w:t>
      </w:r>
      <w:r>
        <w:rPr>
          <w:rFonts w:ascii="GTWalsheimProLight" w:hAnsi="GTWalsheimProLight"/>
          <w:color w:val="231F20"/>
          <w:spacing w:val="1"/>
        </w:rPr>
        <w:t> </w:t>
      </w:r>
      <w:r>
        <w:rPr>
          <w:rFonts w:ascii="GTWalsheimProLight" w:hAnsi="GTWalsheimProLight"/>
          <w:color w:val="231F20"/>
        </w:rPr>
        <w:t>à</w:t>
      </w:r>
      <w:r>
        <w:rPr>
          <w:rFonts w:ascii="GTWalsheimProLight" w:hAnsi="GTWalsheimProLight"/>
          <w:color w:val="231F20"/>
          <w:spacing w:val="1"/>
        </w:rPr>
        <w:t> </w:t>
      </w:r>
      <w:r>
        <w:rPr>
          <w:rFonts w:ascii="GTWalsheimProLight" w:hAnsi="GTWalsheimProLight"/>
          <w:color w:val="231F20"/>
        </w:rPr>
        <w:t>couvrir</w:t>
      </w:r>
      <w:r>
        <w:rPr>
          <w:rFonts w:ascii="GTWalsheimProLight" w:hAnsi="GTWalsheimProLight"/>
          <w:color w:val="231F20"/>
          <w:spacing w:val="1"/>
        </w:rPr>
        <w:t> </w:t>
      </w:r>
      <w:r>
        <w:rPr>
          <w:rFonts w:ascii="GTWalsheimProLight" w:hAnsi="GTWalsheimProLight"/>
          <w:color w:val="231F20"/>
        </w:rPr>
        <w:t>ces</w:t>
      </w:r>
      <w:r>
        <w:rPr>
          <w:rFonts w:ascii="GTWalsheimProLight" w:hAnsi="GTWalsheimProLight"/>
          <w:color w:val="231F20"/>
          <w:spacing w:val="1"/>
        </w:rPr>
        <w:t> </w:t>
      </w:r>
      <w:r>
        <w:rPr>
          <w:rFonts w:ascii="GTWalsheimProLight" w:hAnsi="GTWalsheimProLight"/>
          <w:color w:val="231F20"/>
        </w:rPr>
        <w:t>frais.</w:t>
      </w:r>
      <w:r>
        <w:rPr>
          <w:rFonts w:ascii="GTWalsheimProLight" w:hAnsi="GTWalsheimProLight"/>
          <w:color w:val="231F20"/>
          <w:spacing w:val="1"/>
        </w:rPr>
        <w:t> </w:t>
      </w:r>
      <w:r>
        <w:rPr>
          <w:rFonts w:ascii="GTWalsheimProLight" w:hAnsi="GTWalsheimProLight"/>
          <w:color w:val="231F20"/>
        </w:rPr>
        <w:t>Bon</w:t>
      </w:r>
      <w:r>
        <w:rPr>
          <w:rFonts w:ascii="GTWalsheimProLight" w:hAnsi="GTWalsheimProLight"/>
          <w:color w:val="231F20"/>
          <w:spacing w:val="1"/>
        </w:rPr>
        <w:t> </w:t>
      </w:r>
      <w:r>
        <w:rPr>
          <w:rFonts w:ascii="GTWalsheimProLight" w:hAnsi="GTWalsheimProLight"/>
          <w:color w:val="231F20"/>
        </w:rPr>
        <w:t>nombre</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personnes</w:t>
      </w:r>
      <w:r>
        <w:rPr>
          <w:rFonts w:ascii="GTWalsheimProLight" w:hAnsi="GTWalsheimProLight"/>
          <w:color w:val="231F20"/>
          <w:spacing w:val="53"/>
        </w:rPr>
        <w:t> </w:t>
      </w:r>
      <w:r>
        <w:rPr>
          <w:rFonts w:ascii="GTWalsheimProLight" w:hAnsi="GTWalsheimProLight"/>
          <w:color w:val="231F20"/>
        </w:rPr>
        <w:t>concernées</w:t>
      </w:r>
      <w:r>
        <w:rPr>
          <w:rFonts w:ascii="GTWalsheimProLight" w:hAnsi="GTWalsheimProLight"/>
          <w:color w:val="231F20"/>
          <w:spacing w:val="54"/>
        </w:rPr>
        <w:t> </w:t>
      </w:r>
      <w:r>
        <w:rPr>
          <w:rFonts w:ascii="GTWalsheimProLight" w:hAnsi="GTWalsheimProLight"/>
          <w:color w:val="231F20"/>
        </w:rPr>
        <w:t>sont</w:t>
      </w:r>
      <w:r>
        <w:rPr>
          <w:rFonts w:ascii="GTWalsheimProLight" w:hAnsi="GTWalsheimProLight"/>
          <w:color w:val="231F20"/>
          <w:spacing w:val="54"/>
        </w:rPr>
        <w:t> </w:t>
      </w:r>
      <w:r>
        <w:rPr>
          <w:rFonts w:ascii="GTWalsheimProLight" w:hAnsi="GTWalsheimProLight"/>
          <w:color w:val="231F20"/>
        </w:rPr>
        <w:t>contraintes,</w:t>
      </w:r>
      <w:r>
        <w:rPr>
          <w:rFonts w:ascii="GTWalsheimProLight" w:hAnsi="GTWalsheimProLight"/>
          <w:color w:val="231F20"/>
          <w:spacing w:val="54"/>
        </w:rPr>
        <w:t> </w:t>
      </w:r>
      <w:r>
        <w:rPr>
          <w:rFonts w:ascii="GTWalsheimProLight" w:hAnsi="GTWalsheimProLight"/>
          <w:color w:val="231F20"/>
        </w:rPr>
        <w:t>depuis</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28"/>
        </w:rPr>
        <w:t> </w:t>
      </w:r>
      <w:r>
        <w:rPr>
          <w:rFonts w:ascii="GTWalsheimProLight" w:hAnsi="GTWalsheimProLight"/>
          <w:color w:val="231F20"/>
        </w:rPr>
        <w:t>années</w:t>
      </w:r>
      <w:r>
        <w:rPr>
          <w:rFonts w:ascii="GTWalsheimProLight" w:hAnsi="GTWalsheimProLight"/>
          <w:color w:val="231F20"/>
          <w:spacing w:val="28"/>
        </w:rPr>
        <w:t> </w:t>
      </w:r>
      <w:r>
        <w:rPr>
          <w:rFonts w:ascii="GTWalsheimProLight" w:hAnsi="GTWalsheimProLight"/>
          <w:color w:val="231F20"/>
        </w:rPr>
        <w:t>déjà,</w:t>
      </w:r>
      <w:r>
        <w:rPr>
          <w:rFonts w:ascii="GTWalsheimProLight" w:hAnsi="GTWalsheimProLight"/>
          <w:color w:val="231F20"/>
          <w:spacing w:val="28"/>
        </w:rPr>
        <w:t> </w:t>
      </w:r>
      <w:r>
        <w:rPr>
          <w:rFonts w:ascii="GTWalsheimProLight" w:hAnsi="GTWalsheimProLight"/>
          <w:color w:val="231F20"/>
        </w:rPr>
        <w:t>d’utiliser</w:t>
      </w:r>
      <w:r>
        <w:rPr>
          <w:rFonts w:ascii="GTWalsheimProLight" w:hAnsi="GTWalsheimProLight"/>
          <w:color w:val="231F20"/>
          <w:spacing w:val="28"/>
        </w:rPr>
        <w:t> </w:t>
      </w:r>
      <w:r>
        <w:rPr>
          <w:rFonts w:ascii="GTWalsheimProLight" w:hAnsi="GTWalsheimProLight"/>
          <w:color w:val="231F20"/>
        </w:rPr>
        <w:t>l’argent</w:t>
      </w:r>
      <w:r>
        <w:rPr>
          <w:rFonts w:ascii="GTWalsheimProLight" w:hAnsi="GTWalsheimProLight"/>
          <w:color w:val="231F20"/>
          <w:spacing w:val="28"/>
        </w:rPr>
        <w:t> </w:t>
      </w:r>
      <w:r>
        <w:rPr>
          <w:rFonts w:ascii="GTWalsheimProLight" w:hAnsi="GTWalsheimProLight"/>
          <w:color w:val="231F20"/>
        </w:rPr>
        <w:t>nécessaire</w:t>
      </w:r>
      <w:r>
        <w:rPr>
          <w:rFonts w:ascii="GTWalsheimProLight" w:hAnsi="GTWalsheimProLight"/>
          <w:color w:val="231F20"/>
          <w:spacing w:val="28"/>
        </w:rPr>
        <w:t> </w:t>
      </w:r>
      <w:r>
        <w:rPr>
          <w:rFonts w:ascii="GTWalsheimProLight" w:hAnsi="GTWalsheimProLight"/>
          <w:color w:val="231F20"/>
        </w:rPr>
        <w:t>aux</w:t>
      </w:r>
      <w:r>
        <w:rPr>
          <w:rFonts w:ascii="GTWalsheimProLight" w:hAnsi="GTWalsheimProLight"/>
          <w:color w:val="231F20"/>
          <w:spacing w:val="1"/>
        </w:rPr>
        <w:t> </w:t>
      </w:r>
      <w:r>
        <w:rPr>
          <w:rFonts w:ascii="GTWalsheimProLight" w:hAnsi="GTWalsheimProLight"/>
          <w:color w:val="231F20"/>
        </w:rPr>
        <w:t>dépenses</w:t>
      </w:r>
      <w:r>
        <w:rPr>
          <w:rFonts w:ascii="GTWalsheimProLight" w:hAnsi="GTWalsheimProLight"/>
          <w:color w:val="231F20"/>
          <w:spacing w:val="23"/>
        </w:rPr>
        <w:t> </w:t>
      </w:r>
      <w:r>
        <w:rPr>
          <w:rFonts w:ascii="GTWalsheimProLight" w:hAnsi="GTWalsheimProLight"/>
          <w:color w:val="231F20"/>
        </w:rPr>
        <w:t>de</w:t>
      </w:r>
      <w:r>
        <w:rPr>
          <w:rFonts w:ascii="GTWalsheimProLight" w:hAnsi="GTWalsheimProLight"/>
          <w:color w:val="231F20"/>
          <w:spacing w:val="23"/>
        </w:rPr>
        <w:t> </w:t>
      </w:r>
      <w:r>
        <w:rPr>
          <w:rFonts w:ascii="GTWalsheimProLight" w:hAnsi="GTWalsheimProLight"/>
          <w:color w:val="231F20"/>
        </w:rPr>
        <w:t>la</w:t>
      </w:r>
      <w:r>
        <w:rPr>
          <w:rFonts w:ascii="GTWalsheimProLight" w:hAnsi="GTWalsheimProLight"/>
          <w:color w:val="231F20"/>
          <w:spacing w:val="23"/>
        </w:rPr>
        <w:t> </w:t>
      </w:r>
      <w:r>
        <w:rPr>
          <w:rFonts w:ascii="GTWalsheimProLight" w:hAnsi="GTWalsheimProLight"/>
          <w:color w:val="231F20"/>
        </w:rPr>
        <w:t>vie</w:t>
      </w:r>
      <w:r>
        <w:rPr>
          <w:rFonts w:ascii="GTWalsheimProLight" w:hAnsi="GTWalsheimProLight"/>
          <w:color w:val="231F20"/>
          <w:spacing w:val="23"/>
        </w:rPr>
        <w:t> </w:t>
      </w:r>
      <w:r>
        <w:rPr>
          <w:rFonts w:ascii="GTWalsheimProLight" w:hAnsi="GTWalsheimProLight"/>
          <w:color w:val="231F20"/>
        </w:rPr>
        <w:t>quotidienne</w:t>
      </w:r>
      <w:r>
        <w:rPr>
          <w:rFonts w:ascii="GTWalsheimProLight" w:hAnsi="GTWalsheimProLight"/>
          <w:color w:val="231F20"/>
          <w:spacing w:val="24"/>
        </w:rPr>
        <w:t> </w:t>
      </w:r>
      <w:r>
        <w:rPr>
          <w:rFonts w:ascii="GTWalsheimProLight" w:hAnsi="GTWalsheimProLight"/>
          <w:color w:val="231F20"/>
        </w:rPr>
        <w:t>pour</w:t>
      </w:r>
      <w:r>
        <w:rPr>
          <w:rFonts w:ascii="GTWalsheimProLight" w:hAnsi="GTWalsheimProLight"/>
          <w:color w:val="231F20"/>
          <w:spacing w:val="23"/>
        </w:rPr>
        <w:t> </w:t>
      </w:r>
      <w:r>
        <w:rPr>
          <w:rFonts w:ascii="GTWalsheimProLight" w:hAnsi="GTWalsheimProLight"/>
          <w:color w:val="231F20"/>
        </w:rPr>
        <w:t>financer</w:t>
      </w:r>
      <w:r>
        <w:rPr>
          <w:rFonts w:ascii="GTWalsheimProLight" w:hAnsi="GTWalsheimProLight"/>
          <w:color w:val="231F20"/>
          <w:spacing w:val="23"/>
        </w:rPr>
        <w:t> </w:t>
      </w:r>
      <w:r>
        <w:rPr>
          <w:rFonts w:ascii="GTWalsheimProLight" w:hAnsi="GTWalsheimProLight"/>
          <w:color w:val="231F20"/>
        </w:rPr>
        <w:t>leur</w:t>
      </w:r>
      <w:r>
        <w:rPr>
          <w:rFonts w:ascii="GTWalsheimProLight" w:hAnsi="GTWalsheimProLight"/>
          <w:color w:val="231F20"/>
          <w:spacing w:val="1"/>
        </w:rPr>
        <w:t> </w:t>
      </w:r>
      <w:r>
        <w:rPr>
          <w:rFonts w:ascii="GTWalsheimProLight" w:hAnsi="GTWalsheimProLight"/>
          <w:color w:val="231F20"/>
        </w:rPr>
        <w:t>logement.</w:t>
      </w:r>
      <w:r>
        <w:rPr>
          <w:rFonts w:ascii="GTWalsheimProLight" w:hAnsi="GTWalsheimProLight"/>
          <w:color w:val="231F20"/>
          <w:spacing w:val="1"/>
        </w:rPr>
        <w:t> </w:t>
      </w:r>
      <w:r>
        <w:rPr>
          <w:rFonts w:ascii="GTWalsheimProLight" w:hAnsi="GTWalsheimProLight"/>
          <w:color w:val="231F20"/>
        </w:rPr>
        <w:t>Procap</w:t>
      </w:r>
      <w:r>
        <w:rPr>
          <w:rFonts w:ascii="GTWalsheimProLight" w:hAnsi="GTWalsheimProLight"/>
          <w:color w:val="231F20"/>
          <w:spacing w:val="1"/>
        </w:rPr>
        <w:t> </w:t>
      </w:r>
      <w:r>
        <w:rPr>
          <w:rFonts w:ascii="GTWalsheimProLight" w:hAnsi="GTWalsheimProLight"/>
          <w:color w:val="231F20"/>
        </w:rPr>
        <w:t>demande</w:t>
      </w:r>
      <w:r>
        <w:rPr>
          <w:rFonts w:ascii="GTWalsheimProLight" w:hAnsi="GTWalsheimProLight"/>
          <w:color w:val="231F20"/>
          <w:spacing w:val="1"/>
        </w:rPr>
        <w:t> </w:t>
      </w:r>
      <w:r>
        <w:rPr>
          <w:rFonts w:ascii="GTWalsheimProLight" w:hAnsi="GTWalsheimProLight"/>
          <w:color w:val="231F20"/>
        </w:rPr>
        <w:t>donc</w:t>
      </w:r>
      <w:r>
        <w:rPr>
          <w:rFonts w:ascii="GTWalsheimProLight" w:hAnsi="GTWalsheimProLight"/>
          <w:color w:val="231F20"/>
          <w:spacing w:val="51"/>
        </w:rPr>
        <w:t> </w:t>
      </w:r>
      <w:r>
        <w:rPr>
          <w:rFonts w:ascii="GTWalsheimProLight" w:hAnsi="GTWalsheimProLight"/>
          <w:color w:val="231F20"/>
        </w:rPr>
        <w:t>depuis</w:t>
      </w:r>
      <w:r>
        <w:rPr>
          <w:rFonts w:ascii="GTWalsheimProLight" w:hAnsi="GTWalsheimProLight"/>
          <w:color w:val="231F20"/>
          <w:spacing w:val="51"/>
        </w:rPr>
        <w:t> </w:t>
      </w:r>
      <w:r>
        <w:rPr>
          <w:rFonts w:ascii="GTWalsheimProLight" w:hAnsi="GTWalsheimProLight"/>
          <w:color w:val="231F20"/>
        </w:rPr>
        <w:t>long-</w:t>
      </w:r>
      <w:r>
        <w:rPr>
          <w:rFonts w:ascii="GTWalsheimProLight" w:hAnsi="GTWalsheimProLight"/>
          <w:color w:val="231F20"/>
          <w:spacing w:val="1"/>
        </w:rPr>
        <w:t> </w:t>
      </w:r>
      <w:r>
        <w:rPr>
          <w:rFonts w:ascii="GTWalsheimProLight" w:hAnsi="GTWalsheimProLight"/>
          <w:color w:val="231F20"/>
        </w:rPr>
        <w:t>temps</w:t>
      </w:r>
      <w:r>
        <w:rPr>
          <w:rFonts w:ascii="GTWalsheimProLight" w:hAnsi="GTWalsheimProLight"/>
          <w:color w:val="231F20"/>
          <w:spacing w:val="1"/>
        </w:rPr>
        <w:t> </w:t>
      </w:r>
      <w:r>
        <w:rPr>
          <w:rFonts w:ascii="GTWalsheimProLight" w:hAnsi="GTWalsheimProLight"/>
          <w:color w:val="231F20"/>
        </w:rPr>
        <w:t>une</w:t>
      </w:r>
      <w:r>
        <w:rPr>
          <w:rFonts w:ascii="GTWalsheimProLight" w:hAnsi="GTWalsheimProLight"/>
          <w:color w:val="231F20"/>
          <w:spacing w:val="1"/>
        </w:rPr>
        <w:t> </w:t>
      </w:r>
      <w:r>
        <w:rPr>
          <w:rFonts w:ascii="GTWalsheimProLight" w:hAnsi="GTWalsheimProLight"/>
          <w:color w:val="231F20"/>
        </w:rPr>
        <w:t>augmentation</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montants</w:t>
      </w:r>
      <w:r>
        <w:rPr>
          <w:rFonts w:ascii="GTWalsheimProLight" w:hAnsi="GTWalsheimProLight"/>
          <w:color w:val="231F20"/>
          <w:spacing w:val="1"/>
        </w:rPr>
        <w:t> </w:t>
      </w:r>
      <w:r>
        <w:rPr>
          <w:rFonts w:ascii="GTWalsheimProLight" w:hAnsi="GTWalsheimProLight"/>
          <w:color w:val="231F20"/>
        </w:rPr>
        <w:t>maximaux</w:t>
      </w:r>
      <w:r>
        <w:rPr>
          <w:rFonts w:ascii="GTWalsheimProLight" w:hAnsi="GTWalsheimProLight"/>
          <w:color w:val="231F20"/>
          <w:spacing w:val="-48"/>
        </w:rPr>
        <w:t> </w:t>
      </w:r>
      <w:r>
        <w:rPr>
          <w:rFonts w:ascii="GTWalsheimProLight" w:hAnsi="GTWalsheimProLight"/>
          <w:color w:val="231F20"/>
        </w:rPr>
        <w:t>des</w:t>
      </w:r>
      <w:r>
        <w:rPr>
          <w:rFonts w:ascii="GTWalsheimProLight" w:hAnsi="GTWalsheimProLight"/>
          <w:color w:val="231F20"/>
          <w:spacing w:val="8"/>
        </w:rPr>
        <w:t> </w:t>
      </w:r>
      <w:r>
        <w:rPr>
          <w:rFonts w:ascii="GTWalsheimProLight" w:hAnsi="GTWalsheimProLight"/>
          <w:color w:val="231F20"/>
        </w:rPr>
        <w:t>loyers.</w:t>
      </w:r>
    </w:p>
    <w:p>
      <w:pPr>
        <w:pStyle w:val="BodyText"/>
        <w:spacing w:line="256" w:lineRule="auto" w:before="100"/>
        <w:ind w:left="259" w:right="1187"/>
        <w:rPr>
          <w:rFonts w:ascii="GTWalsheimProLight" w:hAnsi="GTWalsheimProLight"/>
        </w:rPr>
      </w:pPr>
      <w:r>
        <w:rPr/>
        <w:br w:type="column"/>
      </w:r>
      <w:r>
        <w:rPr>
          <w:rFonts w:ascii="GTWalsheimProLight" w:hAnsi="GTWalsheimProLight"/>
          <w:color w:val="231F20"/>
        </w:rPr>
        <w:t>Ces</w:t>
      </w:r>
      <w:r>
        <w:rPr>
          <w:rFonts w:ascii="GTWalsheimProLight" w:hAnsi="GTWalsheimProLight"/>
          <w:color w:val="231F20"/>
          <w:spacing w:val="29"/>
        </w:rPr>
        <w:t> </w:t>
      </w:r>
      <w:r>
        <w:rPr>
          <w:rFonts w:ascii="GTWalsheimProLight" w:hAnsi="GTWalsheimProLight"/>
          <w:color w:val="231F20"/>
        </w:rPr>
        <w:t>revendications</w:t>
      </w:r>
      <w:r>
        <w:rPr>
          <w:rFonts w:ascii="GTWalsheimProLight" w:hAnsi="GTWalsheimProLight"/>
          <w:color w:val="231F20"/>
          <w:spacing w:val="29"/>
        </w:rPr>
        <w:t> </w:t>
      </w:r>
      <w:r>
        <w:rPr>
          <w:rFonts w:ascii="GTWalsheimProLight" w:hAnsi="GTWalsheimProLight"/>
          <w:color w:val="231F20"/>
        </w:rPr>
        <w:t>ont</w:t>
      </w:r>
      <w:r>
        <w:rPr>
          <w:rFonts w:ascii="GTWalsheimProLight" w:hAnsi="GTWalsheimProLight"/>
          <w:color w:val="231F20"/>
          <w:spacing w:val="30"/>
        </w:rPr>
        <w:t> </w:t>
      </w:r>
      <w:r>
        <w:rPr>
          <w:rFonts w:ascii="GTWalsheimProLight" w:hAnsi="GTWalsheimProLight"/>
          <w:color w:val="231F20"/>
        </w:rPr>
        <w:t>partiellement</w:t>
      </w:r>
      <w:r>
        <w:rPr>
          <w:rFonts w:ascii="GTWalsheimProLight" w:hAnsi="GTWalsheimProLight"/>
          <w:color w:val="231F20"/>
          <w:spacing w:val="29"/>
        </w:rPr>
        <w:t> </w:t>
      </w:r>
      <w:r>
        <w:rPr>
          <w:rFonts w:ascii="GTWalsheimProLight" w:hAnsi="GTWalsheimProLight"/>
          <w:color w:val="231F20"/>
        </w:rPr>
        <w:t>été</w:t>
      </w:r>
      <w:r>
        <w:rPr>
          <w:rFonts w:ascii="GTWalsheimProLight" w:hAnsi="GTWalsheimProLight"/>
          <w:color w:val="231F20"/>
          <w:spacing w:val="29"/>
        </w:rPr>
        <w:t> </w:t>
      </w:r>
      <w:r>
        <w:rPr>
          <w:rFonts w:ascii="GTWalsheimProLight" w:hAnsi="GTWalsheimProLight"/>
          <w:color w:val="231F20"/>
        </w:rPr>
        <w:t>prises</w:t>
      </w:r>
      <w:r>
        <w:rPr>
          <w:rFonts w:ascii="GTWalsheimProLight" w:hAnsi="GTWalsheimProLight"/>
          <w:color w:val="231F20"/>
          <w:spacing w:val="30"/>
        </w:rPr>
        <w:t> </w:t>
      </w:r>
      <w:r>
        <w:rPr>
          <w:rFonts w:ascii="GTWalsheimProLight" w:hAnsi="GTWalsheimProLight"/>
          <w:color w:val="231F20"/>
        </w:rPr>
        <w:t>en</w:t>
      </w:r>
      <w:r>
        <w:rPr>
          <w:rFonts w:ascii="GTWalsheimProLight" w:hAnsi="GTWalsheimProLight"/>
          <w:color w:val="231F20"/>
          <w:spacing w:val="-48"/>
        </w:rPr>
        <w:t> </w:t>
      </w:r>
      <w:r>
        <w:rPr>
          <w:rFonts w:ascii="GTWalsheimProLight" w:hAnsi="GTWalsheimProLight"/>
          <w:color w:val="231F20"/>
        </w:rPr>
        <w:t>considération</w:t>
      </w:r>
      <w:r>
        <w:rPr>
          <w:rFonts w:ascii="GTWalsheimProLight" w:hAnsi="GTWalsheimProLight"/>
          <w:color w:val="231F20"/>
          <w:spacing w:val="19"/>
        </w:rPr>
        <w:t> </w:t>
      </w:r>
      <w:r>
        <w:rPr>
          <w:rFonts w:ascii="GTWalsheimProLight" w:hAnsi="GTWalsheimProLight"/>
          <w:color w:val="231F20"/>
        </w:rPr>
        <w:t>dans</w:t>
      </w:r>
      <w:r>
        <w:rPr>
          <w:rFonts w:ascii="GTWalsheimProLight" w:hAnsi="GTWalsheimProLight"/>
          <w:color w:val="231F20"/>
          <w:spacing w:val="19"/>
        </w:rPr>
        <w:t> </w:t>
      </w:r>
      <w:r>
        <w:rPr>
          <w:rFonts w:ascii="GTWalsheimProLight" w:hAnsi="GTWalsheimProLight"/>
          <w:color w:val="231F20"/>
        </w:rPr>
        <w:t>le</w:t>
      </w:r>
      <w:r>
        <w:rPr>
          <w:rFonts w:ascii="GTWalsheimProLight" w:hAnsi="GTWalsheimProLight"/>
          <w:color w:val="231F20"/>
          <w:spacing w:val="19"/>
        </w:rPr>
        <w:t> </w:t>
      </w:r>
      <w:r>
        <w:rPr>
          <w:rFonts w:ascii="GTWalsheimProLight" w:hAnsi="GTWalsheimProLight"/>
          <w:color w:val="231F20"/>
        </w:rPr>
        <w:t>cadre</w:t>
      </w:r>
      <w:r>
        <w:rPr>
          <w:rFonts w:ascii="GTWalsheimProLight" w:hAnsi="GTWalsheimProLight"/>
          <w:color w:val="231F20"/>
          <w:spacing w:val="19"/>
        </w:rPr>
        <w:t> </w:t>
      </w:r>
      <w:r>
        <w:rPr>
          <w:rFonts w:ascii="GTWalsheimProLight" w:hAnsi="GTWalsheimProLight"/>
          <w:color w:val="231F20"/>
        </w:rPr>
        <w:t>de</w:t>
      </w:r>
      <w:r>
        <w:rPr>
          <w:rFonts w:ascii="GTWalsheimProLight" w:hAnsi="GTWalsheimProLight"/>
          <w:color w:val="231F20"/>
          <w:spacing w:val="19"/>
        </w:rPr>
        <w:t> </w:t>
      </w:r>
      <w:r>
        <w:rPr>
          <w:rFonts w:ascii="GTWalsheimProLight" w:hAnsi="GTWalsheimProLight"/>
          <w:color w:val="231F20"/>
        </w:rPr>
        <w:t>la</w:t>
      </w:r>
      <w:r>
        <w:rPr>
          <w:rFonts w:ascii="GTWalsheimProLight" w:hAnsi="GTWalsheimProLight"/>
          <w:color w:val="231F20"/>
          <w:spacing w:val="19"/>
        </w:rPr>
        <w:t> </w:t>
      </w:r>
      <w:r>
        <w:rPr>
          <w:rFonts w:ascii="GTWalsheimProLight" w:hAnsi="GTWalsheimProLight"/>
          <w:color w:val="231F20"/>
        </w:rPr>
        <w:t>réforme</w:t>
      </w:r>
      <w:r>
        <w:rPr>
          <w:rFonts w:ascii="GTWalsheimProLight" w:hAnsi="GTWalsheimProLight"/>
          <w:color w:val="231F20"/>
          <w:spacing w:val="20"/>
        </w:rPr>
        <w:t> </w:t>
      </w:r>
      <w:r>
        <w:rPr>
          <w:rFonts w:ascii="GTWalsheimProLight" w:hAnsi="GTWalsheimProLight"/>
          <w:color w:val="231F20"/>
        </w:rPr>
        <w:t>des</w:t>
      </w:r>
      <w:r>
        <w:rPr>
          <w:rFonts w:ascii="GTWalsheimProLight" w:hAnsi="GTWalsheimProLight"/>
          <w:color w:val="231F20"/>
          <w:spacing w:val="19"/>
        </w:rPr>
        <w:t> </w:t>
      </w:r>
      <w:r>
        <w:rPr>
          <w:rFonts w:ascii="GTWalsheimProLight" w:hAnsi="GTWalsheimProLight"/>
          <w:color w:val="231F20"/>
        </w:rPr>
        <w:t>PC.</w:t>
      </w:r>
      <w:r>
        <w:rPr>
          <w:rFonts w:ascii="GTWalsheimProLight" w:hAnsi="GTWalsheimProLight"/>
          <w:color w:val="231F20"/>
          <w:spacing w:val="-48"/>
        </w:rPr>
        <w:t> </w:t>
      </w:r>
      <w:r>
        <w:rPr>
          <w:rFonts w:ascii="GTWalsheimProLight" w:hAnsi="GTWalsheimProLight"/>
          <w:color w:val="231F20"/>
        </w:rPr>
        <w:t>Le</w:t>
      </w:r>
      <w:r>
        <w:rPr>
          <w:rFonts w:ascii="GTWalsheimProLight" w:hAnsi="GTWalsheimProLight"/>
          <w:color w:val="231F20"/>
          <w:spacing w:val="12"/>
        </w:rPr>
        <w:t> </w:t>
      </w:r>
      <w:r>
        <w:rPr>
          <w:rFonts w:ascii="GTWalsheimProLight" w:hAnsi="GTWalsheimProLight"/>
          <w:color w:val="231F20"/>
        </w:rPr>
        <w:t>Parlement</w:t>
      </w:r>
      <w:r>
        <w:rPr>
          <w:rFonts w:ascii="GTWalsheimProLight" w:hAnsi="GTWalsheimProLight"/>
          <w:color w:val="231F20"/>
          <w:spacing w:val="13"/>
        </w:rPr>
        <w:t> </w:t>
      </w:r>
      <w:r>
        <w:rPr>
          <w:rFonts w:ascii="GTWalsheimProLight" w:hAnsi="GTWalsheimProLight"/>
          <w:color w:val="231F20"/>
        </w:rPr>
        <w:t>a</w:t>
      </w:r>
      <w:r>
        <w:rPr>
          <w:rFonts w:ascii="GTWalsheimProLight" w:hAnsi="GTWalsheimProLight"/>
          <w:color w:val="231F20"/>
          <w:spacing w:val="13"/>
        </w:rPr>
        <w:t> </w:t>
      </w:r>
      <w:r>
        <w:rPr>
          <w:rFonts w:ascii="GTWalsheimProLight" w:hAnsi="GTWalsheimProLight"/>
          <w:color w:val="231F20"/>
        </w:rPr>
        <w:t>en</w:t>
      </w:r>
      <w:r>
        <w:rPr>
          <w:rFonts w:ascii="GTWalsheimProLight" w:hAnsi="GTWalsheimProLight"/>
          <w:color w:val="231F20"/>
          <w:spacing w:val="13"/>
        </w:rPr>
        <w:t> </w:t>
      </w:r>
      <w:r>
        <w:rPr>
          <w:rFonts w:ascii="GTWalsheimProLight" w:hAnsi="GTWalsheimProLight"/>
          <w:color w:val="231F20"/>
        </w:rPr>
        <w:t>effet</w:t>
      </w:r>
      <w:r>
        <w:rPr>
          <w:rFonts w:ascii="GTWalsheimProLight" w:hAnsi="GTWalsheimProLight"/>
          <w:color w:val="231F20"/>
          <w:spacing w:val="13"/>
        </w:rPr>
        <w:t> </w:t>
      </w:r>
      <w:r>
        <w:rPr>
          <w:rFonts w:ascii="GTWalsheimProLight" w:hAnsi="GTWalsheimProLight"/>
          <w:color w:val="231F20"/>
        </w:rPr>
        <w:t>décidé</w:t>
      </w:r>
      <w:r>
        <w:rPr>
          <w:rFonts w:ascii="GTWalsheimProLight" w:hAnsi="GTWalsheimProLight"/>
          <w:color w:val="231F20"/>
          <w:spacing w:val="13"/>
        </w:rPr>
        <w:t> </w:t>
      </w:r>
      <w:r>
        <w:rPr>
          <w:rFonts w:ascii="GTWalsheimProLight" w:hAnsi="GTWalsheimProLight"/>
          <w:color w:val="231F20"/>
        </w:rPr>
        <w:t>de</w:t>
      </w:r>
      <w:r>
        <w:rPr>
          <w:rFonts w:ascii="GTWalsheimProLight" w:hAnsi="GTWalsheimProLight"/>
          <w:color w:val="231F20"/>
          <w:spacing w:val="13"/>
        </w:rPr>
        <w:t> </w:t>
      </w:r>
      <w:r>
        <w:rPr>
          <w:rFonts w:ascii="GTWalsheimProLight" w:hAnsi="GTWalsheimProLight"/>
          <w:color w:val="231F20"/>
        </w:rPr>
        <w:t>relever</w:t>
      </w:r>
      <w:r>
        <w:rPr>
          <w:rFonts w:ascii="GTWalsheimProLight" w:hAnsi="GTWalsheimProLight"/>
          <w:color w:val="231F20"/>
          <w:spacing w:val="12"/>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montants</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question</w:t>
      </w:r>
      <w:r>
        <w:rPr>
          <w:rFonts w:ascii="GTWalsheimProLight" w:hAnsi="GTWalsheimProLight"/>
          <w:color w:val="231F20"/>
          <w:spacing w:val="51"/>
        </w:rPr>
        <w:t> </w:t>
      </w:r>
      <w:r>
        <w:rPr>
          <w:rFonts w:ascii="GTWalsheimProLight" w:hAnsi="GTWalsheimProLight"/>
          <w:color w:val="231F20"/>
        </w:rPr>
        <w:t>(à</w:t>
      </w:r>
      <w:r>
        <w:rPr>
          <w:rFonts w:ascii="GTWalsheimProLight" w:hAnsi="GTWalsheimProLight"/>
          <w:color w:val="231F20"/>
          <w:spacing w:val="51"/>
        </w:rPr>
        <w:t> </w:t>
      </w:r>
      <w:r>
        <w:rPr>
          <w:rFonts w:ascii="GTWalsheimProLight" w:hAnsi="GTWalsheimProLight"/>
          <w:color w:val="231F20"/>
        </w:rPr>
        <w:t>différents</w:t>
      </w:r>
      <w:r>
        <w:rPr>
          <w:rFonts w:ascii="GTWalsheimProLight" w:hAnsi="GTWalsheimProLight"/>
          <w:color w:val="231F20"/>
          <w:spacing w:val="51"/>
        </w:rPr>
        <w:t> </w:t>
      </w:r>
      <w:r>
        <w:rPr>
          <w:rFonts w:ascii="GTWalsheimProLight" w:hAnsi="GTWalsheimProLight"/>
          <w:color w:val="231F20"/>
        </w:rPr>
        <w:t>niveaux,</w:t>
      </w:r>
      <w:r>
        <w:rPr>
          <w:rFonts w:ascii="GTWalsheimProLight" w:hAnsi="GTWalsheimProLight"/>
          <w:color w:val="231F20"/>
          <w:spacing w:val="1"/>
        </w:rPr>
        <w:t> </w:t>
      </w:r>
      <w:r>
        <w:rPr>
          <w:rFonts w:ascii="GTWalsheimProLight" w:hAnsi="GTWalsheimProLight"/>
          <w:color w:val="231F20"/>
        </w:rPr>
        <w:t>suivant</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régions).</w:t>
      </w:r>
      <w:r>
        <w:rPr>
          <w:rFonts w:ascii="GTWalsheimProLight" w:hAnsi="GTWalsheimProLight"/>
          <w:color w:val="231F20"/>
          <w:spacing w:val="51"/>
        </w:rPr>
        <w:t> </w:t>
      </w:r>
      <w:r>
        <w:rPr>
          <w:rFonts w:ascii="GTWalsheimProLight" w:hAnsi="GTWalsheimProLight"/>
          <w:color w:val="231F20"/>
        </w:rPr>
        <w:t>Cette</w:t>
      </w:r>
      <w:r>
        <w:rPr>
          <w:rFonts w:ascii="GTWalsheimProLight" w:hAnsi="GTWalsheimProLight"/>
          <w:color w:val="231F20"/>
          <w:spacing w:val="51"/>
        </w:rPr>
        <w:t> </w:t>
      </w:r>
      <w:r>
        <w:rPr>
          <w:rFonts w:ascii="GTWalsheimProLight" w:hAnsi="GTWalsheimProLight"/>
          <w:color w:val="231F20"/>
        </w:rPr>
        <w:t>mesure</w:t>
      </w:r>
      <w:r>
        <w:rPr>
          <w:rFonts w:ascii="GTWalsheimProLight" w:hAnsi="GTWalsheimProLight"/>
          <w:color w:val="231F20"/>
          <w:spacing w:val="51"/>
        </w:rPr>
        <w:t> </w:t>
      </w:r>
      <w:r>
        <w:rPr>
          <w:rFonts w:ascii="GTWalsheimProLight" w:hAnsi="GTWalsheimProLight"/>
          <w:color w:val="231F20"/>
        </w:rPr>
        <w:t>améliore</w:t>
      </w:r>
      <w:r>
        <w:rPr>
          <w:rFonts w:ascii="GTWalsheimProLight" w:hAnsi="GTWalsheimProLight"/>
          <w:color w:val="231F20"/>
          <w:spacing w:val="51"/>
        </w:rPr>
        <w:t> </w:t>
      </w:r>
      <w:r>
        <w:rPr>
          <w:rFonts w:ascii="GTWalsheimProLight" w:hAnsi="GTWalsheimProLight"/>
          <w:color w:val="231F20"/>
        </w:rPr>
        <w:t>enfin</w:t>
      </w:r>
      <w:r>
        <w:rPr>
          <w:rFonts w:ascii="GTWalsheimProLight" w:hAnsi="GTWalsheimProLight"/>
          <w:color w:val="231F20"/>
          <w:spacing w:val="-48"/>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situation,</w:t>
      </w:r>
      <w:r>
        <w:rPr>
          <w:rFonts w:ascii="GTWalsheimProLight" w:hAnsi="GTWalsheimProLight"/>
          <w:color w:val="231F20"/>
          <w:spacing w:val="1"/>
        </w:rPr>
        <w:t> </w:t>
      </w:r>
      <w:r>
        <w:rPr>
          <w:rFonts w:ascii="GTWalsheimProLight" w:hAnsi="GTWalsheimProLight"/>
          <w:color w:val="231F20"/>
        </w:rPr>
        <w:t>souvent</w:t>
      </w:r>
      <w:r>
        <w:rPr>
          <w:rFonts w:ascii="GTWalsheimProLight" w:hAnsi="GTWalsheimProLight"/>
          <w:color w:val="231F20"/>
          <w:spacing w:val="1"/>
        </w:rPr>
        <w:t> </w:t>
      </w:r>
      <w:r>
        <w:rPr>
          <w:rFonts w:ascii="GTWalsheimProLight" w:hAnsi="GTWalsheimProLight"/>
          <w:color w:val="231F20"/>
        </w:rPr>
        <w:t>précaire,</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nombreux</w:t>
      </w:r>
      <w:r>
        <w:rPr>
          <w:rFonts w:ascii="GTWalsheimProLight" w:hAnsi="GTWalsheimProLight"/>
          <w:color w:val="231F20"/>
          <w:spacing w:val="1"/>
        </w:rPr>
        <w:t> </w:t>
      </w:r>
      <w:r>
        <w:rPr>
          <w:rFonts w:ascii="GTWalsheimProLight" w:hAnsi="GTWalsheimProLight"/>
          <w:color w:val="231F20"/>
        </w:rPr>
        <w:t>bénéficiaires</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PC.</w:t>
      </w:r>
      <w:r>
        <w:rPr>
          <w:rFonts w:ascii="GTWalsheimProLight" w:hAnsi="GTWalsheimProLight"/>
          <w:color w:val="231F20"/>
          <w:spacing w:val="1"/>
        </w:rPr>
        <w:t> </w:t>
      </w:r>
      <w:r>
        <w:rPr>
          <w:rFonts w:ascii="GTWalsheimProLight" w:hAnsi="GTWalsheimProLight"/>
          <w:color w:val="231F20"/>
        </w:rPr>
        <w:t>Concrètement,</w:t>
      </w:r>
      <w:r>
        <w:rPr>
          <w:rFonts w:ascii="GTWalsheimProLight" w:hAnsi="GTWalsheimProLight"/>
          <w:color w:val="231F20"/>
          <w:spacing w:val="1"/>
        </w:rPr>
        <w:t> </w:t>
      </w:r>
      <w:r>
        <w:rPr>
          <w:rFonts w:ascii="GTWalsheimProLight" w:hAnsi="GTWalsheimProLight"/>
          <w:color w:val="231F20"/>
        </w:rPr>
        <w:t>elle</w:t>
      </w:r>
      <w:r>
        <w:rPr>
          <w:rFonts w:ascii="GTWalsheimProLight" w:hAnsi="GTWalsheimProLight"/>
          <w:color w:val="231F20"/>
          <w:spacing w:val="1"/>
        </w:rPr>
        <w:t> </w:t>
      </w:r>
      <w:r>
        <w:rPr>
          <w:rFonts w:ascii="GTWalsheimProLight" w:hAnsi="GTWalsheimProLight"/>
          <w:color w:val="231F20"/>
        </w:rPr>
        <w:t>rend</w:t>
      </w:r>
      <w:r>
        <w:rPr>
          <w:rFonts w:ascii="GTWalsheimProLight" w:hAnsi="GTWalsheimProLight"/>
          <w:color w:val="231F20"/>
          <w:spacing w:val="1"/>
        </w:rPr>
        <w:t> </w:t>
      </w:r>
      <w:r>
        <w:rPr>
          <w:rFonts w:ascii="GTWalsheimProLight" w:hAnsi="GTWalsheimProLight"/>
          <w:color w:val="231F20"/>
        </w:rPr>
        <w:t>meilleure</w:t>
      </w:r>
      <w:r>
        <w:rPr>
          <w:rFonts w:ascii="GTWalsheimProLight" w:hAnsi="GTWalsheimProLight"/>
          <w:color w:val="231F20"/>
          <w:spacing w:val="31"/>
        </w:rPr>
        <w:t> </w:t>
      </w:r>
      <w:r>
        <w:rPr>
          <w:rFonts w:ascii="GTWalsheimProLight" w:hAnsi="GTWalsheimProLight"/>
          <w:color w:val="231F20"/>
        </w:rPr>
        <w:t>la</w:t>
      </w:r>
      <w:r>
        <w:rPr>
          <w:rFonts w:ascii="GTWalsheimProLight" w:hAnsi="GTWalsheimProLight"/>
          <w:color w:val="231F20"/>
          <w:spacing w:val="31"/>
        </w:rPr>
        <w:t> </w:t>
      </w:r>
      <w:r>
        <w:rPr>
          <w:rFonts w:ascii="GTWalsheimProLight" w:hAnsi="GTWalsheimProLight"/>
          <w:color w:val="231F20"/>
        </w:rPr>
        <w:t>situation</w:t>
      </w:r>
      <w:r>
        <w:rPr>
          <w:rFonts w:ascii="GTWalsheimProLight" w:hAnsi="GTWalsheimProLight"/>
          <w:color w:val="231F20"/>
          <w:spacing w:val="32"/>
        </w:rPr>
        <w:t> </w:t>
      </w:r>
      <w:r>
        <w:rPr>
          <w:rFonts w:ascii="GTWalsheimProLight" w:hAnsi="GTWalsheimProLight"/>
          <w:color w:val="231F20"/>
        </w:rPr>
        <w:t>des</w:t>
      </w:r>
      <w:r>
        <w:rPr>
          <w:rFonts w:ascii="GTWalsheimProLight" w:hAnsi="GTWalsheimProLight"/>
          <w:color w:val="231F20"/>
          <w:spacing w:val="31"/>
        </w:rPr>
        <w:t> </w:t>
      </w:r>
      <w:r>
        <w:rPr>
          <w:rFonts w:ascii="GTWalsheimProLight" w:hAnsi="GTWalsheimProLight"/>
          <w:color w:val="231F20"/>
        </w:rPr>
        <w:t>familles</w:t>
      </w:r>
      <w:r>
        <w:rPr>
          <w:rFonts w:ascii="GTWalsheimProLight" w:hAnsi="GTWalsheimProLight"/>
          <w:color w:val="231F20"/>
          <w:spacing w:val="32"/>
        </w:rPr>
        <w:t> </w:t>
      </w:r>
      <w:r>
        <w:rPr>
          <w:rFonts w:ascii="GTWalsheimProLight" w:hAnsi="GTWalsheimProLight"/>
          <w:color w:val="231F20"/>
        </w:rPr>
        <w:t>bénéficiaires</w:t>
      </w:r>
      <w:r>
        <w:rPr>
          <w:rFonts w:ascii="GTWalsheimProLight" w:hAnsi="GTWalsheimProLight"/>
          <w:color w:val="231F20"/>
          <w:spacing w:val="31"/>
        </w:rPr>
        <w:t> </w:t>
      </w:r>
      <w:r>
        <w:rPr>
          <w:rFonts w:ascii="GTWalsheimProLight" w:hAnsi="GTWalsheimProLight"/>
          <w:color w:val="231F20"/>
        </w:rPr>
        <w:t>de</w:t>
      </w:r>
      <w:r>
        <w:rPr>
          <w:rFonts w:ascii="GTWalsheimProLight" w:hAnsi="GTWalsheimProLight"/>
          <w:color w:val="231F20"/>
          <w:spacing w:val="-48"/>
        </w:rPr>
        <w:t> </w:t>
      </w:r>
      <w:r>
        <w:rPr>
          <w:rFonts w:ascii="GTWalsheimProLight" w:hAnsi="GTWalsheimProLight"/>
          <w:color w:val="231F20"/>
        </w:rPr>
        <w:t>PC</w:t>
      </w:r>
      <w:r>
        <w:rPr>
          <w:rFonts w:ascii="GTWalsheimProLight" w:hAnsi="GTWalsheimProLight"/>
          <w:color w:val="231F20"/>
          <w:spacing w:val="20"/>
        </w:rPr>
        <w:t> </w:t>
      </w:r>
      <w:r>
        <w:rPr>
          <w:rFonts w:ascii="GTWalsheimProLight" w:hAnsi="GTWalsheimProLight"/>
          <w:color w:val="231F20"/>
        </w:rPr>
        <w:t>et</w:t>
      </w:r>
      <w:r>
        <w:rPr>
          <w:rFonts w:ascii="GTWalsheimProLight" w:hAnsi="GTWalsheimProLight"/>
          <w:color w:val="231F20"/>
          <w:spacing w:val="20"/>
        </w:rPr>
        <w:t> </w:t>
      </w:r>
      <w:r>
        <w:rPr>
          <w:rFonts w:ascii="GTWalsheimProLight" w:hAnsi="GTWalsheimProLight"/>
          <w:color w:val="231F20"/>
        </w:rPr>
        <w:t>celle</w:t>
      </w:r>
      <w:r>
        <w:rPr>
          <w:rFonts w:ascii="GTWalsheimProLight" w:hAnsi="GTWalsheimProLight"/>
          <w:color w:val="231F20"/>
          <w:spacing w:val="21"/>
        </w:rPr>
        <w:t> </w:t>
      </w:r>
      <w:r>
        <w:rPr>
          <w:rFonts w:ascii="GTWalsheimProLight" w:hAnsi="GTWalsheimProLight"/>
          <w:color w:val="231F20"/>
        </w:rPr>
        <w:t>des</w:t>
      </w:r>
      <w:r>
        <w:rPr>
          <w:rFonts w:ascii="GTWalsheimProLight" w:hAnsi="GTWalsheimProLight"/>
          <w:color w:val="231F20"/>
          <w:spacing w:val="20"/>
        </w:rPr>
        <w:t> </w:t>
      </w:r>
      <w:r>
        <w:rPr>
          <w:rFonts w:ascii="GTWalsheimProLight" w:hAnsi="GTWalsheimProLight"/>
          <w:color w:val="231F20"/>
        </w:rPr>
        <w:t>bénéficiaires</w:t>
      </w:r>
      <w:r>
        <w:rPr>
          <w:rFonts w:ascii="GTWalsheimProLight" w:hAnsi="GTWalsheimProLight"/>
          <w:color w:val="231F20"/>
          <w:spacing w:val="20"/>
        </w:rPr>
        <w:t> </w:t>
      </w:r>
      <w:r>
        <w:rPr>
          <w:rFonts w:ascii="GTWalsheimProLight" w:hAnsi="GTWalsheimProLight"/>
          <w:color w:val="231F20"/>
        </w:rPr>
        <w:t>de</w:t>
      </w:r>
      <w:r>
        <w:rPr>
          <w:rFonts w:ascii="GTWalsheimProLight" w:hAnsi="GTWalsheimProLight"/>
          <w:color w:val="231F20"/>
          <w:spacing w:val="21"/>
        </w:rPr>
        <w:t> </w:t>
      </w:r>
      <w:r>
        <w:rPr>
          <w:rFonts w:ascii="GTWalsheimProLight" w:hAnsi="GTWalsheimProLight"/>
          <w:color w:val="231F20"/>
        </w:rPr>
        <w:t>PC</w:t>
      </w:r>
      <w:r>
        <w:rPr>
          <w:rFonts w:ascii="GTWalsheimProLight" w:hAnsi="GTWalsheimProLight"/>
          <w:color w:val="231F20"/>
          <w:spacing w:val="20"/>
        </w:rPr>
        <w:t> </w:t>
      </w:r>
      <w:r>
        <w:rPr>
          <w:rFonts w:ascii="GTWalsheimProLight" w:hAnsi="GTWalsheimProLight"/>
          <w:color w:val="231F20"/>
        </w:rPr>
        <w:t>vivant</w:t>
      </w:r>
      <w:r>
        <w:rPr>
          <w:rFonts w:ascii="GTWalsheimProLight" w:hAnsi="GTWalsheimProLight"/>
          <w:color w:val="231F20"/>
          <w:spacing w:val="20"/>
        </w:rPr>
        <w:t> </w:t>
      </w:r>
      <w:r>
        <w:rPr>
          <w:rFonts w:ascii="GTWalsheimProLight" w:hAnsi="GTWalsheimProLight"/>
          <w:color w:val="231F20"/>
        </w:rPr>
        <w:t>seuls.</w:t>
      </w:r>
      <w:r>
        <w:rPr>
          <w:rFonts w:ascii="GTWalsheimProLight" w:hAnsi="GTWalsheimProLight"/>
          <w:color w:val="231F20"/>
          <w:spacing w:val="21"/>
        </w:rPr>
        <w:t> </w:t>
      </w:r>
      <w:r>
        <w:rPr>
          <w:rFonts w:ascii="GTWalsheimProLight" w:hAnsi="GTWalsheimProLight"/>
          <w:color w:val="231F20"/>
        </w:rPr>
        <w:t>Il</w:t>
      </w:r>
      <w:r>
        <w:rPr>
          <w:rFonts w:ascii="GTWalsheimProLight" w:hAnsi="GTWalsheimProLight"/>
          <w:color w:val="231F20"/>
          <w:spacing w:val="1"/>
        </w:rPr>
        <w:t> </w:t>
      </w:r>
      <w:r>
        <w:rPr>
          <w:rFonts w:ascii="GTWalsheimProLight" w:hAnsi="GTWalsheimProLight"/>
          <w:color w:val="231F20"/>
        </w:rPr>
        <w:t>est</w:t>
      </w:r>
      <w:r>
        <w:rPr>
          <w:rFonts w:ascii="GTWalsheimProLight" w:hAnsi="GTWalsheimProLight"/>
          <w:color w:val="231F20"/>
          <w:spacing w:val="1"/>
        </w:rPr>
        <w:t> </w:t>
      </w:r>
      <w:r>
        <w:rPr>
          <w:rFonts w:ascii="GTWalsheimProLight" w:hAnsi="GTWalsheimProLight"/>
          <w:color w:val="231F20"/>
        </w:rPr>
        <w:t>toutefois</w:t>
      </w:r>
      <w:r>
        <w:rPr>
          <w:rFonts w:ascii="GTWalsheimProLight" w:hAnsi="GTWalsheimProLight"/>
          <w:color w:val="231F20"/>
          <w:spacing w:val="1"/>
        </w:rPr>
        <w:t> </w:t>
      </w:r>
      <w:r>
        <w:rPr>
          <w:rFonts w:ascii="GTWalsheimProLight" w:hAnsi="GTWalsheimProLight"/>
          <w:color w:val="231F20"/>
        </w:rPr>
        <w:t>apparu</w:t>
      </w:r>
      <w:r>
        <w:rPr>
          <w:rFonts w:ascii="GTWalsheimProLight" w:hAnsi="GTWalsheimProLight"/>
          <w:color w:val="231F20"/>
          <w:spacing w:val="1"/>
        </w:rPr>
        <w:t> </w:t>
      </w:r>
      <w:r>
        <w:rPr>
          <w:rFonts w:ascii="GTWalsheimProLight" w:hAnsi="GTWalsheimProLight"/>
          <w:color w:val="231F20"/>
        </w:rPr>
        <w:t>que</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nouvelle</w:t>
      </w:r>
      <w:r>
        <w:rPr>
          <w:rFonts w:ascii="GTWalsheimProLight" w:hAnsi="GTWalsheimProLight"/>
          <w:color w:val="231F20"/>
          <w:spacing w:val="1"/>
        </w:rPr>
        <w:t> </w:t>
      </w:r>
      <w:r>
        <w:rPr>
          <w:rFonts w:ascii="GTWalsheimProLight" w:hAnsi="GTWalsheimProLight"/>
          <w:color w:val="231F20"/>
        </w:rPr>
        <w:t>formule</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calcul</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51"/>
        </w:rPr>
        <w:t> </w:t>
      </w:r>
      <w:r>
        <w:rPr>
          <w:rFonts w:ascii="GTWalsheimProLight" w:hAnsi="GTWalsheimProLight"/>
          <w:color w:val="231F20"/>
        </w:rPr>
        <w:t>montants</w:t>
      </w:r>
      <w:r>
        <w:rPr>
          <w:rFonts w:ascii="GTWalsheimProLight" w:hAnsi="GTWalsheimProLight"/>
          <w:color w:val="231F20"/>
          <w:spacing w:val="51"/>
        </w:rPr>
        <w:t> </w:t>
      </w:r>
      <w:r>
        <w:rPr>
          <w:rFonts w:ascii="GTWalsheimProLight" w:hAnsi="GTWalsheimProLight"/>
          <w:color w:val="231F20"/>
        </w:rPr>
        <w:t>maximaux</w:t>
      </w:r>
      <w:r>
        <w:rPr>
          <w:rFonts w:ascii="GTWalsheimProLight" w:hAnsi="GTWalsheimProLight"/>
          <w:color w:val="231F20"/>
          <w:spacing w:val="51"/>
        </w:rPr>
        <w:t> </w:t>
      </w:r>
      <w:r>
        <w:rPr>
          <w:rFonts w:ascii="GTWalsheimProLight" w:hAnsi="GTWalsheimProLight"/>
          <w:color w:val="231F20"/>
        </w:rPr>
        <w:t>représentait</w:t>
      </w:r>
      <w:r>
        <w:rPr>
          <w:rFonts w:ascii="GTWalsheimProLight" w:hAnsi="GTWalsheimProLight"/>
          <w:color w:val="231F20"/>
          <w:spacing w:val="1"/>
        </w:rPr>
        <w:t> </w:t>
      </w:r>
      <w:r>
        <w:rPr>
          <w:rFonts w:ascii="GTWalsheimProLight" w:hAnsi="GTWalsheimProLight"/>
          <w:color w:val="231F20"/>
        </w:rPr>
        <w:t>un</w:t>
      </w:r>
      <w:r>
        <w:rPr>
          <w:rFonts w:ascii="GTWalsheimProLight" w:hAnsi="GTWalsheimProLight"/>
          <w:color w:val="231F20"/>
          <w:spacing w:val="19"/>
        </w:rPr>
        <w:t> </w:t>
      </w:r>
      <w:r>
        <w:rPr>
          <w:rFonts w:ascii="GTWalsheimProLight" w:hAnsi="GTWalsheimProLight"/>
          <w:color w:val="231F20"/>
        </w:rPr>
        <w:t>grand</w:t>
      </w:r>
      <w:r>
        <w:rPr>
          <w:rFonts w:ascii="GTWalsheimProLight" w:hAnsi="GTWalsheimProLight"/>
          <w:color w:val="231F20"/>
          <w:spacing w:val="19"/>
        </w:rPr>
        <w:t> </w:t>
      </w:r>
      <w:r>
        <w:rPr>
          <w:rFonts w:ascii="GTWalsheimProLight" w:hAnsi="GTWalsheimProLight"/>
          <w:color w:val="231F20"/>
        </w:rPr>
        <w:t>problème</w:t>
      </w:r>
      <w:r>
        <w:rPr>
          <w:rFonts w:ascii="GTWalsheimProLight" w:hAnsi="GTWalsheimProLight"/>
          <w:color w:val="231F20"/>
          <w:spacing w:val="20"/>
        </w:rPr>
        <w:t> </w:t>
      </w:r>
      <w:r>
        <w:rPr>
          <w:rFonts w:ascii="GTWalsheimProLight" w:hAnsi="GTWalsheimProLight"/>
          <w:color w:val="231F20"/>
        </w:rPr>
        <w:t>pour</w:t>
      </w:r>
      <w:r>
        <w:rPr>
          <w:rFonts w:ascii="GTWalsheimProLight" w:hAnsi="GTWalsheimProLight"/>
          <w:color w:val="231F20"/>
          <w:spacing w:val="19"/>
        </w:rPr>
        <w:t> </w:t>
      </w:r>
      <w:r>
        <w:rPr>
          <w:rFonts w:ascii="GTWalsheimProLight" w:hAnsi="GTWalsheimProLight"/>
          <w:color w:val="231F20"/>
        </w:rPr>
        <w:t>les</w:t>
      </w:r>
      <w:r>
        <w:rPr>
          <w:rFonts w:ascii="GTWalsheimProLight" w:hAnsi="GTWalsheimProLight"/>
          <w:color w:val="231F20"/>
          <w:spacing w:val="19"/>
        </w:rPr>
        <w:t> </w:t>
      </w:r>
      <w:r>
        <w:rPr>
          <w:rFonts w:ascii="GTWalsheimProLight" w:hAnsi="GTWalsheimProLight"/>
          <w:color w:val="231F20"/>
        </w:rPr>
        <w:t>personnes</w:t>
      </w:r>
      <w:r>
        <w:rPr>
          <w:rFonts w:ascii="GTWalsheimProLight" w:hAnsi="GTWalsheimProLight"/>
          <w:color w:val="231F20"/>
          <w:spacing w:val="20"/>
        </w:rPr>
        <w:t> </w:t>
      </w:r>
      <w:r>
        <w:rPr>
          <w:rFonts w:ascii="GTWalsheimProLight" w:hAnsi="GTWalsheimProLight"/>
          <w:color w:val="231F20"/>
        </w:rPr>
        <w:t>vivant</w:t>
      </w:r>
      <w:r>
        <w:rPr>
          <w:rFonts w:ascii="GTWalsheimProLight" w:hAnsi="GTWalsheimProLight"/>
          <w:color w:val="231F20"/>
          <w:spacing w:val="19"/>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collocation.</w:t>
      </w:r>
    </w:p>
    <w:p>
      <w:pPr>
        <w:pStyle w:val="BodyText"/>
        <w:spacing w:line="256" w:lineRule="auto" w:before="4"/>
        <w:ind w:left="259" w:right="1221" w:firstLine="396"/>
        <w:rPr>
          <w:rFonts w:ascii="GTWalsheimProLight" w:hAnsi="GTWalsheimProLight"/>
        </w:rPr>
      </w:pP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garantir</w:t>
      </w:r>
      <w:r>
        <w:rPr>
          <w:rFonts w:ascii="GTWalsheimProLight" w:hAnsi="GTWalsheimProLight"/>
          <w:color w:val="231F20"/>
          <w:spacing w:val="1"/>
        </w:rPr>
        <w:t> </w:t>
      </w:r>
      <w:r>
        <w:rPr>
          <w:rFonts w:ascii="GTWalsheimProLight" w:hAnsi="GTWalsheimProLight"/>
          <w:color w:val="231F20"/>
        </w:rPr>
        <w:t>que</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formes</w:t>
      </w:r>
      <w:r>
        <w:rPr>
          <w:rFonts w:ascii="GTWalsheimProLight" w:hAnsi="GTWalsheimProLight"/>
          <w:color w:val="231F20"/>
          <w:spacing w:val="1"/>
        </w:rPr>
        <w:t> </w:t>
      </w:r>
      <w:r>
        <w:rPr>
          <w:rFonts w:ascii="GTWalsheimProLight" w:hAnsi="GTWalsheimProLight"/>
          <w:color w:val="231F20"/>
        </w:rPr>
        <w:t>d’habitat</w:t>
      </w:r>
      <w:r>
        <w:rPr>
          <w:rFonts w:ascii="GTWalsheimProLight" w:hAnsi="GTWalsheimProLight"/>
          <w:color w:val="231F20"/>
          <w:spacing w:val="1"/>
        </w:rPr>
        <w:t> </w:t>
      </w:r>
      <w:r>
        <w:rPr>
          <w:rFonts w:ascii="GTWalsheimProLight" w:hAnsi="GTWalsheimProLight"/>
          <w:color w:val="231F20"/>
        </w:rPr>
        <w:t>com-</w:t>
      </w:r>
      <w:r>
        <w:rPr>
          <w:rFonts w:ascii="GTWalsheimProLight" w:hAnsi="GTWalsheimProLight"/>
          <w:color w:val="231F20"/>
          <w:spacing w:val="-48"/>
        </w:rPr>
        <w:t> </w:t>
      </w:r>
      <w:r>
        <w:rPr>
          <w:rFonts w:ascii="GTWalsheimProLight" w:hAnsi="GTWalsheimProLight"/>
          <w:color w:val="231F20"/>
        </w:rPr>
        <w:t>munautaire</w:t>
      </w:r>
      <w:r>
        <w:rPr>
          <w:rFonts w:ascii="GTWalsheimProLight" w:hAnsi="GTWalsheimProLight"/>
          <w:color w:val="231F20"/>
          <w:spacing w:val="1"/>
        </w:rPr>
        <w:t> </w:t>
      </w:r>
      <w:r>
        <w:rPr>
          <w:rFonts w:ascii="GTWalsheimProLight" w:hAnsi="GTWalsheimProLight"/>
          <w:color w:val="231F20"/>
        </w:rPr>
        <w:t>restent</w:t>
      </w:r>
      <w:r>
        <w:rPr>
          <w:rFonts w:ascii="GTWalsheimProLight" w:hAnsi="GTWalsheimProLight"/>
          <w:color w:val="231F20"/>
          <w:spacing w:val="1"/>
        </w:rPr>
        <w:t> </w:t>
      </w:r>
      <w:r>
        <w:rPr>
          <w:rFonts w:ascii="GTWalsheimProLight" w:hAnsi="GTWalsheimProLight"/>
          <w:color w:val="231F20"/>
        </w:rPr>
        <w:t>abordables</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bénéfi-</w:t>
      </w:r>
      <w:r>
        <w:rPr>
          <w:rFonts w:ascii="GTWalsheimProLight" w:hAnsi="GTWalsheimProLight"/>
          <w:color w:val="231F20"/>
          <w:spacing w:val="1"/>
        </w:rPr>
        <w:t> </w:t>
      </w:r>
      <w:r>
        <w:rPr>
          <w:rFonts w:ascii="GTWalsheimProLight" w:hAnsi="GTWalsheimProLight"/>
          <w:color w:val="231F20"/>
        </w:rPr>
        <w:t>ciaires</w:t>
      </w:r>
      <w:r>
        <w:rPr>
          <w:rFonts w:ascii="GTWalsheimProLight" w:hAnsi="GTWalsheimProLight"/>
          <w:color w:val="231F20"/>
          <w:spacing w:val="19"/>
        </w:rPr>
        <w:t> </w:t>
      </w:r>
      <w:r>
        <w:rPr>
          <w:rFonts w:ascii="GTWalsheimProLight" w:hAnsi="GTWalsheimProLight"/>
          <w:color w:val="231F20"/>
        </w:rPr>
        <w:t>de</w:t>
      </w:r>
      <w:r>
        <w:rPr>
          <w:rFonts w:ascii="GTWalsheimProLight" w:hAnsi="GTWalsheimProLight"/>
          <w:color w:val="231F20"/>
          <w:spacing w:val="20"/>
        </w:rPr>
        <w:t> </w:t>
      </w:r>
      <w:r>
        <w:rPr>
          <w:rFonts w:ascii="GTWalsheimProLight" w:hAnsi="GTWalsheimProLight"/>
          <w:color w:val="231F20"/>
        </w:rPr>
        <w:t>PC,</w:t>
      </w:r>
      <w:r>
        <w:rPr>
          <w:rFonts w:ascii="GTWalsheimProLight" w:hAnsi="GTWalsheimProLight"/>
          <w:color w:val="231F20"/>
          <w:spacing w:val="19"/>
        </w:rPr>
        <w:t> </w:t>
      </w:r>
      <w:r>
        <w:rPr>
          <w:rFonts w:ascii="GTWalsheimProLight" w:hAnsi="GTWalsheimProLight"/>
          <w:color w:val="231F20"/>
        </w:rPr>
        <w:t>le</w:t>
      </w:r>
      <w:r>
        <w:rPr>
          <w:rFonts w:ascii="GTWalsheimProLight" w:hAnsi="GTWalsheimProLight"/>
          <w:color w:val="231F20"/>
          <w:spacing w:val="20"/>
        </w:rPr>
        <w:t> </w:t>
      </w:r>
      <w:r>
        <w:rPr>
          <w:rFonts w:ascii="GTWalsheimProLight" w:hAnsi="GTWalsheimProLight"/>
          <w:color w:val="231F20"/>
        </w:rPr>
        <w:t>Parlement</w:t>
      </w:r>
      <w:r>
        <w:rPr>
          <w:rFonts w:ascii="GTWalsheimProLight" w:hAnsi="GTWalsheimProLight"/>
          <w:color w:val="231F20"/>
          <w:spacing w:val="20"/>
        </w:rPr>
        <w:t> </w:t>
      </w:r>
      <w:r>
        <w:rPr>
          <w:rFonts w:ascii="GTWalsheimProLight" w:hAnsi="GTWalsheimProLight"/>
          <w:color w:val="231F20"/>
        </w:rPr>
        <w:t>a</w:t>
      </w:r>
      <w:r>
        <w:rPr>
          <w:rFonts w:ascii="GTWalsheimProLight" w:hAnsi="GTWalsheimProLight"/>
          <w:color w:val="231F20"/>
          <w:spacing w:val="19"/>
        </w:rPr>
        <w:t> </w:t>
      </w:r>
      <w:r>
        <w:rPr>
          <w:rFonts w:ascii="GTWalsheimProLight" w:hAnsi="GTWalsheimProLight"/>
          <w:color w:val="231F20"/>
        </w:rPr>
        <w:t>décidé</w:t>
      </w:r>
      <w:r>
        <w:rPr>
          <w:rFonts w:ascii="GTWalsheimProLight" w:hAnsi="GTWalsheimProLight"/>
          <w:color w:val="231F20"/>
          <w:spacing w:val="20"/>
        </w:rPr>
        <w:t> </w:t>
      </w:r>
      <w:r>
        <w:rPr>
          <w:rFonts w:ascii="GTWalsheimProLight" w:hAnsi="GTWalsheimProLight"/>
          <w:color w:val="231F20"/>
        </w:rPr>
        <w:t>à</w:t>
      </w:r>
      <w:r>
        <w:rPr>
          <w:rFonts w:ascii="GTWalsheimProLight" w:hAnsi="GTWalsheimProLight"/>
          <w:color w:val="231F20"/>
          <w:spacing w:val="19"/>
        </w:rPr>
        <w:t> </w:t>
      </w:r>
      <w:r>
        <w:rPr>
          <w:rFonts w:ascii="GTWalsheimProLight" w:hAnsi="GTWalsheimProLight"/>
          <w:color w:val="231F20"/>
        </w:rPr>
        <w:t>posteriori,</w:t>
      </w:r>
      <w:r>
        <w:rPr>
          <w:rFonts w:ascii="GTWalsheimProLight" w:hAnsi="GTWalsheimProLight"/>
          <w:color w:val="231F20"/>
          <w:spacing w:val="1"/>
        </w:rPr>
        <w:t> </w:t>
      </w:r>
      <w:r>
        <w:rPr>
          <w:rFonts w:ascii="GTWalsheimProLight" w:hAnsi="GTWalsheimProLight"/>
          <w:color w:val="231F20"/>
        </w:rPr>
        <w:t>dans</w:t>
      </w:r>
      <w:r>
        <w:rPr>
          <w:rFonts w:ascii="GTWalsheimProLight" w:hAnsi="GTWalsheimProLight"/>
          <w:color w:val="231F20"/>
          <w:spacing w:val="18"/>
        </w:rPr>
        <w:t> </w:t>
      </w:r>
      <w:r>
        <w:rPr>
          <w:rFonts w:ascii="GTWalsheimProLight" w:hAnsi="GTWalsheimProLight"/>
          <w:color w:val="231F20"/>
        </w:rPr>
        <w:t>le</w:t>
      </w:r>
      <w:r>
        <w:rPr>
          <w:rFonts w:ascii="GTWalsheimProLight" w:hAnsi="GTWalsheimProLight"/>
          <w:color w:val="231F20"/>
          <w:spacing w:val="18"/>
        </w:rPr>
        <w:t> </w:t>
      </w:r>
      <w:r>
        <w:rPr>
          <w:rFonts w:ascii="GTWalsheimProLight" w:hAnsi="GTWalsheimProLight"/>
          <w:color w:val="231F20"/>
        </w:rPr>
        <w:t>cadre</w:t>
      </w:r>
      <w:r>
        <w:rPr>
          <w:rFonts w:ascii="GTWalsheimProLight" w:hAnsi="GTWalsheimProLight"/>
          <w:color w:val="231F20"/>
          <w:spacing w:val="19"/>
        </w:rPr>
        <w:t> </w:t>
      </w:r>
      <w:r>
        <w:rPr>
          <w:rFonts w:ascii="GTWalsheimProLight" w:hAnsi="GTWalsheimProLight"/>
          <w:color w:val="231F20"/>
        </w:rPr>
        <w:t>de</w:t>
      </w:r>
      <w:r>
        <w:rPr>
          <w:rFonts w:ascii="GTWalsheimProLight" w:hAnsi="GTWalsheimProLight"/>
          <w:color w:val="231F20"/>
          <w:spacing w:val="18"/>
        </w:rPr>
        <w:t> </w:t>
      </w:r>
      <w:r>
        <w:rPr>
          <w:rFonts w:ascii="GTWalsheimProLight" w:hAnsi="GTWalsheimProLight"/>
          <w:color w:val="231F20"/>
        </w:rPr>
        <w:t>ce</w:t>
      </w:r>
      <w:r>
        <w:rPr>
          <w:rFonts w:ascii="GTWalsheimProLight" w:hAnsi="GTWalsheimProLight"/>
          <w:color w:val="231F20"/>
          <w:spacing w:val="19"/>
        </w:rPr>
        <w:t> </w:t>
      </w:r>
      <w:r>
        <w:rPr>
          <w:rFonts w:ascii="GTWalsheimProLight" w:hAnsi="GTWalsheimProLight"/>
          <w:color w:val="231F20"/>
        </w:rPr>
        <w:t>projet,</w:t>
      </w:r>
      <w:r>
        <w:rPr>
          <w:rFonts w:ascii="GTWalsheimProLight" w:hAnsi="GTWalsheimProLight"/>
          <w:color w:val="231F20"/>
          <w:spacing w:val="18"/>
        </w:rPr>
        <w:t> </w:t>
      </w:r>
      <w:r>
        <w:rPr>
          <w:rFonts w:ascii="GTWalsheimProLight" w:hAnsi="GTWalsheimProLight"/>
          <w:color w:val="231F20"/>
        </w:rPr>
        <w:t>de</w:t>
      </w:r>
      <w:r>
        <w:rPr>
          <w:rFonts w:ascii="GTWalsheimProLight" w:hAnsi="GTWalsheimProLight"/>
          <w:color w:val="231F20"/>
          <w:spacing w:val="18"/>
        </w:rPr>
        <w:t> </w:t>
      </w:r>
      <w:r>
        <w:rPr>
          <w:rFonts w:ascii="GTWalsheimProLight" w:hAnsi="GTWalsheimProLight"/>
          <w:color w:val="231F20"/>
        </w:rPr>
        <w:t>fixer</w:t>
      </w:r>
      <w:r>
        <w:rPr>
          <w:rFonts w:ascii="GTWalsheimProLight" w:hAnsi="GTWalsheimProLight"/>
          <w:color w:val="231F20"/>
          <w:spacing w:val="19"/>
        </w:rPr>
        <w:t> </w:t>
      </w:r>
      <w:r>
        <w:rPr>
          <w:rFonts w:ascii="GTWalsheimProLight" w:hAnsi="GTWalsheimProLight"/>
          <w:color w:val="231F20"/>
        </w:rPr>
        <w:t>des</w:t>
      </w:r>
      <w:r>
        <w:rPr>
          <w:rFonts w:ascii="GTWalsheimProLight" w:hAnsi="GTWalsheimProLight"/>
          <w:color w:val="231F20"/>
          <w:spacing w:val="18"/>
        </w:rPr>
        <w:t> </w:t>
      </w:r>
      <w:r>
        <w:rPr>
          <w:rFonts w:ascii="GTWalsheimProLight" w:hAnsi="GTWalsheimProLight"/>
          <w:color w:val="231F20"/>
        </w:rPr>
        <w:t>montants</w:t>
      </w:r>
      <w:r>
        <w:rPr>
          <w:rFonts w:ascii="GTWalsheimProLight" w:hAnsi="GTWalsheimProLight"/>
          <w:color w:val="231F20"/>
          <w:spacing w:val="1"/>
        </w:rPr>
        <w:t> </w:t>
      </w:r>
      <w:r>
        <w:rPr>
          <w:rFonts w:ascii="GTWalsheimProLight" w:hAnsi="GTWalsheimProLight"/>
          <w:color w:val="231F20"/>
        </w:rPr>
        <w:t>minimaux</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ces</w:t>
      </w:r>
      <w:r>
        <w:rPr>
          <w:rFonts w:ascii="GTWalsheimProLight" w:hAnsi="GTWalsheimProLight"/>
          <w:color w:val="231F20"/>
          <w:spacing w:val="1"/>
        </w:rPr>
        <w:t> </w:t>
      </w:r>
      <w:r>
        <w:rPr>
          <w:rFonts w:ascii="GTWalsheimProLight" w:hAnsi="GTWalsheimProLight"/>
          <w:color w:val="231F20"/>
        </w:rPr>
        <w:t>personnes</w:t>
      </w:r>
      <w:r>
        <w:rPr>
          <w:rFonts w:ascii="GTWalsheimProLight" w:hAnsi="GTWalsheimProLight"/>
          <w:color w:val="231F20"/>
          <w:spacing w:val="1"/>
        </w:rPr>
        <w:t> </w:t>
      </w:r>
      <w:r>
        <w:rPr>
          <w:rFonts w:ascii="GTWalsheimProLight" w:hAnsi="GTWalsheimProLight"/>
          <w:color w:val="231F20"/>
        </w:rPr>
        <w:t>vivant</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commu-</w:t>
      </w:r>
      <w:r>
        <w:rPr>
          <w:rFonts w:ascii="GTWalsheimProLight" w:hAnsi="GTWalsheimProLight"/>
          <w:color w:val="231F20"/>
          <w:spacing w:val="-48"/>
        </w:rPr>
        <w:t> </w:t>
      </w:r>
      <w:r>
        <w:rPr>
          <w:rFonts w:ascii="GTWalsheimProLight" w:hAnsi="GTWalsheimProLight"/>
          <w:color w:val="231F20"/>
        </w:rPr>
        <w:t>nauté</w:t>
      </w:r>
      <w:r>
        <w:rPr>
          <w:rFonts w:ascii="GTWalsheimProLight" w:hAnsi="GTWalsheimProLight"/>
          <w:color w:val="231F20"/>
          <w:spacing w:val="21"/>
        </w:rPr>
        <w:t> </w:t>
      </w:r>
      <w:r>
        <w:rPr>
          <w:rFonts w:ascii="GTWalsheimProLight" w:hAnsi="GTWalsheimProLight"/>
          <w:color w:val="231F20"/>
        </w:rPr>
        <w:t>avec</w:t>
      </w:r>
      <w:r>
        <w:rPr>
          <w:rFonts w:ascii="GTWalsheimProLight" w:hAnsi="GTWalsheimProLight"/>
          <w:color w:val="231F20"/>
          <w:spacing w:val="22"/>
        </w:rPr>
        <w:t> </w:t>
      </w:r>
      <w:r>
        <w:rPr>
          <w:rFonts w:ascii="GTWalsheimProLight" w:hAnsi="GTWalsheimProLight"/>
          <w:color w:val="231F20"/>
        </w:rPr>
        <w:t>d’autres.</w:t>
      </w:r>
      <w:r>
        <w:rPr>
          <w:rFonts w:ascii="GTWalsheimProLight" w:hAnsi="GTWalsheimProLight"/>
          <w:color w:val="231F20"/>
          <w:spacing w:val="22"/>
        </w:rPr>
        <w:t> </w:t>
      </w:r>
      <w:r>
        <w:rPr>
          <w:rFonts w:ascii="GTWalsheimProLight" w:hAnsi="GTWalsheimProLight"/>
          <w:color w:val="231F20"/>
        </w:rPr>
        <w:t>Pour</w:t>
      </w:r>
      <w:r>
        <w:rPr>
          <w:rFonts w:ascii="GTWalsheimProLight" w:hAnsi="GTWalsheimProLight"/>
          <w:color w:val="231F20"/>
          <w:spacing w:val="22"/>
        </w:rPr>
        <w:t> </w:t>
      </w:r>
      <w:r>
        <w:rPr>
          <w:rFonts w:ascii="GTWalsheimProLight" w:hAnsi="GTWalsheimProLight"/>
          <w:color w:val="231F20"/>
        </w:rPr>
        <w:t>les</w:t>
      </w:r>
      <w:r>
        <w:rPr>
          <w:rFonts w:ascii="GTWalsheimProLight" w:hAnsi="GTWalsheimProLight"/>
          <w:color w:val="231F20"/>
          <w:spacing w:val="22"/>
        </w:rPr>
        <w:t> </w:t>
      </w:r>
      <w:r>
        <w:rPr>
          <w:rFonts w:ascii="GTWalsheimProLight" w:hAnsi="GTWalsheimProLight"/>
          <w:color w:val="231F20"/>
        </w:rPr>
        <w:t>personnes</w:t>
      </w:r>
      <w:r>
        <w:rPr>
          <w:rFonts w:ascii="GTWalsheimProLight" w:hAnsi="GTWalsheimProLight"/>
          <w:color w:val="231F20"/>
          <w:spacing w:val="22"/>
        </w:rPr>
        <w:t> </w:t>
      </w:r>
      <w:r>
        <w:rPr>
          <w:rFonts w:ascii="GTWalsheimProLight" w:hAnsi="GTWalsheimProLight"/>
          <w:color w:val="231F20"/>
        </w:rPr>
        <w:t>seules</w:t>
      </w:r>
      <w:r>
        <w:rPr>
          <w:rFonts w:ascii="GTWalsheimProLight" w:hAnsi="GTWalsheimProLight"/>
          <w:color w:val="231F20"/>
          <w:spacing w:val="22"/>
        </w:rPr>
        <w:t> </w:t>
      </w:r>
      <w:r>
        <w:rPr>
          <w:rFonts w:ascii="GTWalsheimProLight" w:hAnsi="GTWalsheimProLight"/>
          <w:color w:val="231F20"/>
        </w:rPr>
        <w:t>en</w:t>
      </w:r>
      <w:r>
        <w:rPr>
          <w:rFonts w:ascii="GTWalsheimProLight" w:hAnsi="GTWalsheimProLight"/>
          <w:color w:val="231F20"/>
          <w:spacing w:val="-48"/>
        </w:rPr>
        <w:t> </w:t>
      </w:r>
      <w:r>
        <w:rPr>
          <w:rFonts w:ascii="GTWalsheimProLight" w:hAnsi="GTWalsheimProLight"/>
          <w:color w:val="231F20"/>
        </w:rPr>
        <w:t>collocation,</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correction</w:t>
      </w:r>
      <w:r>
        <w:rPr>
          <w:rFonts w:ascii="GTWalsheimProLight" w:hAnsi="GTWalsheimProLight"/>
          <w:color w:val="231F20"/>
          <w:spacing w:val="1"/>
        </w:rPr>
        <w:t> </w:t>
      </w:r>
      <w:r>
        <w:rPr>
          <w:rFonts w:ascii="GTWalsheimProLight" w:hAnsi="GTWalsheimProLight"/>
          <w:color w:val="231F20"/>
        </w:rPr>
        <w:t>prévoit</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montants</w:t>
      </w:r>
      <w:r>
        <w:rPr>
          <w:rFonts w:ascii="GTWalsheimProLight" w:hAnsi="GTWalsheimProLight"/>
          <w:color w:val="231F20"/>
          <w:spacing w:val="1"/>
        </w:rPr>
        <w:t> </w:t>
      </w:r>
      <w:r>
        <w:rPr>
          <w:rFonts w:ascii="GTWalsheimProLight" w:hAnsi="GTWalsheimProLight"/>
          <w:color w:val="231F20"/>
        </w:rPr>
        <w:t>mensuels</w:t>
      </w:r>
      <w:r>
        <w:rPr>
          <w:rFonts w:ascii="GTWalsheimProLight" w:hAnsi="GTWalsheimProLight"/>
          <w:color w:val="231F20"/>
          <w:spacing w:val="1"/>
        </w:rPr>
        <w:t> </w:t>
      </w:r>
      <w:r>
        <w:rPr>
          <w:rFonts w:ascii="GTWalsheimProLight" w:hAnsi="GTWalsheimProLight"/>
          <w:color w:val="231F20"/>
        </w:rPr>
        <w:t>suivants,</w:t>
      </w:r>
      <w:r>
        <w:rPr>
          <w:rFonts w:ascii="GTWalsheimProLight" w:hAnsi="GTWalsheimProLight"/>
          <w:color w:val="231F20"/>
          <w:spacing w:val="1"/>
        </w:rPr>
        <w:t> </w:t>
      </w:r>
      <w:r>
        <w:rPr>
          <w:rFonts w:ascii="GTWalsheimProLight" w:hAnsi="GTWalsheimProLight"/>
          <w:color w:val="231F20"/>
        </w:rPr>
        <w:t>indépendamment</w:t>
      </w:r>
      <w:r>
        <w:rPr>
          <w:rFonts w:ascii="GTWalsheimProLight" w:hAnsi="GTWalsheimProLight"/>
          <w:color w:val="231F20"/>
          <w:spacing w:val="51"/>
        </w:rPr>
        <w:t> </w:t>
      </w:r>
      <w:r>
        <w:rPr>
          <w:rFonts w:ascii="GTWalsheimProLight" w:hAnsi="GTWalsheimProLight"/>
          <w:color w:val="231F20"/>
        </w:rPr>
        <w:t>du</w:t>
      </w:r>
      <w:r>
        <w:rPr>
          <w:rFonts w:ascii="GTWalsheimProLight" w:hAnsi="GTWalsheimProLight"/>
          <w:color w:val="231F20"/>
          <w:spacing w:val="51"/>
        </w:rPr>
        <w:t> </w:t>
      </w:r>
      <w:r>
        <w:rPr>
          <w:rFonts w:ascii="GTWalsheimProLight" w:hAnsi="GTWalsheimProLight"/>
          <w:color w:val="231F20"/>
        </w:rPr>
        <w:t>nombre</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7"/>
        </w:rPr>
        <w:t> </w:t>
      </w:r>
      <w:r>
        <w:rPr>
          <w:rFonts w:ascii="GTWalsheimProLight" w:hAnsi="GTWalsheimProLight"/>
          <w:color w:val="231F20"/>
        </w:rPr>
        <w:t>personnes</w:t>
      </w:r>
      <w:r>
        <w:rPr>
          <w:rFonts w:ascii="GTWalsheimProLight" w:hAnsi="GTWalsheimProLight"/>
          <w:color w:val="231F20"/>
          <w:spacing w:val="17"/>
        </w:rPr>
        <w:t> </w:t>
      </w:r>
      <w:r>
        <w:rPr>
          <w:rFonts w:ascii="GTWalsheimProLight" w:hAnsi="GTWalsheimProLight"/>
          <w:color w:val="231F20"/>
        </w:rPr>
        <w:t>habitant</w:t>
      </w:r>
      <w:r>
        <w:rPr>
          <w:rFonts w:ascii="GTWalsheimProLight" w:hAnsi="GTWalsheimProLight"/>
          <w:color w:val="231F20"/>
          <w:spacing w:val="17"/>
        </w:rPr>
        <w:t> </w:t>
      </w:r>
      <w:r>
        <w:rPr>
          <w:rFonts w:ascii="GTWalsheimProLight" w:hAnsi="GTWalsheimProLight"/>
          <w:color w:val="231F20"/>
        </w:rPr>
        <w:t>dans</w:t>
      </w:r>
      <w:r>
        <w:rPr>
          <w:rFonts w:ascii="GTWalsheimProLight" w:hAnsi="GTWalsheimProLight"/>
          <w:color w:val="231F20"/>
          <w:spacing w:val="17"/>
        </w:rPr>
        <w:t> </w:t>
      </w:r>
      <w:r>
        <w:rPr>
          <w:rFonts w:ascii="GTWalsheimProLight" w:hAnsi="GTWalsheimProLight"/>
          <w:color w:val="231F20"/>
        </w:rPr>
        <w:t>l’appartement:</w:t>
      </w:r>
    </w:p>
    <w:p>
      <w:pPr>
        <w:pStyle w:val="BodyText"/>
        <w:spacing w:before="9"/>
        <w:rPr>
          <w:rFonts w:ascii="GTWalsheimProLight"/>
          <w:sz w:val="21"/>
        </w:rPr>
      </w:pPr>
    </w:p>
    <w:p>
      <w:pPr>
        <w:pStyle w:val="ListParagraph"/>
        <w:numPr>
          <w:ilvl w:val="0"/>
          <w:numId w:val="2"/>
        </w:numPr>
        <w:tabs>
          <w:tab w:pos="420" w:val="left" w:leader="none"/>
        </w:tabs>
        <w:spacing w:line="240" w:lineRule="auto" w:before="0" w:after="0"/>
        <w:ind w:left="419" w:right="0" w:hanging="161"/>
        <w:jc w:val="left"/>
        <w:rPr>
          <w:rFonts w:ascii="GTWalsheimProLight" w:hAnsi="GTWalsheimProLight"/>
          <w:sz w:val="20"/>
        </w:rPr>
      </w:pPr>
      <w:r>
        <w:rPr>
          <w:rFonts w:ascii="GTWalsheimProLight" w:hAnsi="GTWalsheimProLight"/>
          <w:color w:val="231F20"/>
          <w:sz w:val="20"/>
        </w:rPr>
        <w:t>Grande</w:t>
      </w:r>
      <w:r>
        <w:rPr>
          <w:rFonts w:ascii="GTWalsheimProLight" w:hAnsi="GTWalsheimProLight"/>
          <w:color w:val="231F20"/>
          <w:spacing w:val="23"/>
          <w:sz w:val="20"/>
        </w:rPr>
        <w:t> </w:t>
      </w:r>
      <w:r>
        <w:rPr>
          <w:rFonts w:ascii="GTWalsheimProLight" w:hAnsi="GTWalsheimProLight"/>
          <w:color w:val="231F20"/>
          <w:sz w:val="20"/>
        </w:rPr>
        <w:t>ville</w:t>
      </w:r>
      <w:r>
        <w:rPr>
          <w:rFonts w:ascii="GTWalsheimProLight" w:hAnsi="GTWalsheimProLight"/>
          <w:color w:val="231F20"/>
          <w:spacing w:val="23"/>
          <w:sz w:val="20"/>
        </w:rPr>
        <w:t> </w:t>
      </w:r>
      <w:r>
        <w:rPr>
          <w:rFonts w:ascii="GTWalsheimProLight" w:hAnsi="GTWalsheimProLight"/>
          <w:color w:val="231F20"/>
          <w:sz w:val="20"/>
        </w:rPr>
        <w:t>(région</w:t>
      </w:r>
      <w:r>
        <w:rPr>
          <w:rFonts w:ascii="GTWalsheimProLight" w:hAnsi="GTWalsheimProLight"/>
          <w:color w:val="231F20"/>
          <w:spacing w:val="24"/>
          <w:sz w:val="20"/>
        </w:rPr>
        <w:t> </w:t>
      </w:r>
      <w:r>
        <w:rPr>
          <w:rFonts w:ascii="GTWalsheimProLight" w:hAnsi="GTWalsheimProLight"/>
          <w:color w:val="231F20"/>
          <w:sz w:val="20"/>
        </w:rPr>
        <w:t>1):</w:t>
      </w:r>
      <w:r>
        <w:rPr>
          <w:rFonts w:ascii="GTWalsheimProLight" w:hAnsi="GTWalsheimProLight"/>
          <w:color w:val="231F20"/>
          <w:spacing w:val="23"/>
          <w:sz w:val="20"/>
        </w:rPr>
        <w:t> </w:t>
      </w:r>
      <w:r>
        <w:rPr>
          <w:rFonts w:ascii="GTWalsheimProLight" w:hAnsi="GTWalsheimProLight"/>
          <w:color w:val="231F20"/>
          <w:sz w:val="20"/>
        </w:rPr>
        <w:t>810</w:t>
      </w:r>
      <w:r>
        <w:rPr>
          <w:rFonts w:ascii="GTWalsheimProLight" w:hAnsi="GTWalsheimProLight"/>
          <w:color w:val="231F20"/>
          <w:spacing w:val="23"/>
          <w:sz w:val="20"/>
        </w:rPr>
        <w:t> </w:t>
      </w:r>
      <w:r>
        <w:rPr>
          <w:rFonts w:ascii="GTWalsheimProLight" w:hAnsi="GTWalsheimProLight"/>
          <w:color w:val="231F20"/>
          <w:sz w:val="20"/>
        </w:rPr>
        <w:t>francs</w:t>
      </w:r>
    </w:p>
    <w:p>
      <w:pPr>
        <w:pStyle w:val="ListParagraph"/>
        <w:numPr>
          <w:ilvl w:val="0"/>
          <w:numId w:val="2"/>
        </w:numPr>
        <w:tabs>
          <w:tab w:pos="420" w:val="left" w:leader="none"/>
        </w:tabs>
        <w:spacing w:line="240" w:lineRule="auto" w:before="18" w:after="0"/>
        <w:ind w:left="419" w:right="0" w:hanging="161"/>
        <w:jc w:val="left"/>
        <w:rPr>
          <w:rFonts w:ascii="GTWalsheimProLight" w:hAnsi="GTWalsheimProLight"/>
          <w:sz w:val="20"/>
        </w:rPr>
      </w:pPr>
      <w:r>
        <w:rPr>
          <w:rFonts w:ascii="GTWalsheimProLight" w:hAnsi="GTWalsheimProLight"/>
          <w:color w:val="231F20"/>
          <w:sz w:val="20"/>
        </w:rPr>
        <w:t>Ville</w:t>
      </w:r>
      <w:r>
        <w:rPr>
          <w:rFonts w:ascii="GTWalsheimProLight" w:hAnsi="GTWalsheimProLight"/>
          <w:color w:val="231F20"/>
          <w:spacing w:val="18"/>
          <w:sz w:val="20"/>
        </w:rPr>
        <w:t> </w:t>
      </w:r>
      <w:r>
        <w:rPr>
          <w:rFonts w:ascii="GTWalsheimProLight" w:hAnsi="GTWalsheimProLight"/>
          <w:color w:val="231F20"/>
          <w:sz w:val="20"/>
        </w:rPr>
        <w:t>(région</w:t>
      </w:r>
      <w:r>
        <w:rPr>
          <w:rFonts w:ascii="GTWalsheimProLight" w:hAnsi="GTWalsheimProLight"/>
          <w:color w:val="231F20"/>
          <w:spacing w:val="19"/>
          <w:sz w:val="20"/>
        </w:rPr>
        <w:t> </w:t>
      </w:r>
      <w:r>
        <w:rPr>
          <w:rFonts w:ascii="GTWalsheimProLight" w:hAnsi="GTWalsheimProLight"/>
          <w:color w:val="231F20"/>
          <w:sz w:val="20"/>
        </w:rPr>
        <w:t>2):</w:t>
      </w:r>
      <w:r>
        <w:rPr>
          <w:rFonts w:ascii="GTWalsheimProLight" w:hAnsi="GTWalsheimProLight"/>
          <w:color w:val="231F20"/>
          <w:spacing w:val="18"/>
          <w:sz w:val="20"/>
        </w:rPr>
        <w:t> </w:t>
      </w:r>
      <w:r>
        <w:rPr>
          <w:rFonts w:ascii="GTWalsheimProLight" w:hAnsi="GTWalsheimProLight"/>
          <w:color w:val="231F20"/>
          <w:sz w:val="20"/>
        </w:rPr>
        <w:t>787.50</w:t>
      </w:r>
      <w:r>
        <w:rPr>
          <w:rFonts w:ascii="GTWalsheimProLight" w:hAnsi="GTWalsheimProLight"/>
          <w:color w:val="231F20"/>
          <w:spacing w:val="19"/>
          <w:sz w:val="20"/>
        </w:rPr>
        <w:t> </w:t>
      </w:r>
      <w:r>
        <w:rPr>
          <w:rFonts w:ascii="GTWalsheimProLight" w:hAnsi="GTWalsheimProLight"/>
          <w:color w:val="231F20"/>
          <w:sz w:val="20"/>
        </w:rPr>
        <w:t>francs</w:t>
      </w:r>
    </w:p>
    <w:p>
      <w:pPr>
        <w:pStyle w:val="ListParagraph"/>
        <w:numPr>
          <w:ilvl w:val="0"/>
          <w:numId w:val="2"/>
        </w:numPr>
        <w:tabs>
          <w:tab w:pos="420" w:val="left" w:leader="none"/>
        </w:tabs>
        <w:spacing w:line="240" w:lineRule="auto" w:before="18" w:after="0"/>
        <w:ind w:left="419" w:right="0" w:hanging="161"/>
        <w:jc w:val="left"/>
        <w:rPr>
          <w:rFonts w:ascii="GTWalsheimProLight" w:hAnsi="GTWalsheimProLight"/>
          <w:sz w:val="20"/>
        </w:rPr>
      </w:pPr>
      <w:r>
        <w:rPr>
          <w:rFonts w:ascii="GTWalsheimProLight" w:hAnsi="GTWalsheimProLight"/>
          <w:color w:val="231F20"/>
          <w:sz w:val="20"/>
        </w:rPr>
        <w:t>Campagne</w:t>
      </w:r>
      <w:r>
        <w:rPr>
          <w:rFonts w:ascii="GTWalsheimProLight" w:hAnsi="GTWalsheimProLight"/>
          <w:color w:val="231F20"/>
          <w:spacing w:val="24"/>
          <w:sz w:val="20"/>
        </w:rPr>
        <w:t> </w:t>
      </w:r>
      <w:r>
        <w:rPr>
          <w:rFonts w:ascii="GTWalsheimProLight" w:hAnsi="GTWalsheimProLight"/>
          <w:color w:val="231F20"/>
          <w:sz w:val="20"/>
        </w:rPr>
        <w:t>(région</w:t>
      </w:r>
      <w:r>
        <w:rPr>
          <w:rFonts w:ascii="GTWalsheimProLight" w:hAnsi="GTWalsheimProLight"/>
          <w:color w:val="231F20"/>
          <w:spacing w:val="24"/>
          <w:sz w:val="20"/>
        </w:rPr>
        <w:t> </w:t>
      </w:r>
      <w:r>
        <w:rPr>
          <w:rFonts w:ascii="GTWalsheimProLight" w:hAnsi="GTWalsheimProLight"/>
          <w:color w:val="231F20"/>
          <w:sz w:val="20"/>
        </w:rPr>
        <w:t>3):</w:t>
      </w:r>
      <w:r>
        <w:rPr>
          <w:rFonts w:ascii="GTWalsheimProLight" w:hAnsi="GTWalsheimProLight"/>
          <w:color w:val="231F20"/>
          <w:spacing w:val="25"/>
          <w:sz w:val="20"/>
        </w:rPr>
        <w:t> </w:t>
      </w:r>
      <w:r>
        <w:rPr>
          <w:rFonts w:ascii="GTWalsheimProLight" w:hAnsi="GTWalsheimProLight"/>
          <w:color w:val="231F20"/>
          <w:sz w:val="20"/>
        </w:rPr>
        <w:t>730</w:t>
      </w:r>
      <w:r>
        <w:rPr>
          <w:rFonts w:ascii="GTWalsheimProLight" w:hAnsi="GTWalsheimProLight"/>
          <w:color w:val="231F20"/>
          <w:spacing w:val="24"/>
          <w:sz w:val="20"/>
        </w:rPr>
        <w:t> </w:t>
      </w:r>
      <w:r>
        <w:rPr>
          <w:rFonts w:ascii="GTWalsheimProLight" w:hAnsi="GTWalsheimProLight"/>
          <w:color w:val="231F20"/>
          <w:sz w:val="20"/>
        </w:rPr>
        <w:t>francs</w:t>
      </w:r>
    </w:p>
    <w:p>
      <w:pPr>
        <w:pStyle w:val="BodyText"/>
        <w:spacing w:before="11"/>
        <w:rPr>
          <w:rFonts w:ascii="GTWalsheimProLight"/>
          <w:sz w:val="22"/>
        </w:rPr>
      </w:pPr>
    </w:p>
    <w:p>
      <w:pPr>
        <w:pStyle w:val="BodyText"/>
        <w:spacing w:line="256" w:lineRule="auto"/>
        <w:ind w:left="259" w:right="1124"/>
        <w:rPr>
          <w:rFonts w:ascii="GTWalsheimProLight" w:hAnsi="GTWalsheimProLight"/>
        </w:rPr>
      </w:pPr>
      <w:r>
        <w:rPr>
          <w:rFonts w:ascii="GTWalsheimProLight" w:hAnsi="GTWalsheimProLight"/>
          <w:color w:val="231F20"/>
        </w:rPr>
        <w:t>Ces</w:t>
      </w:r>
      <w:r>
        <w:rPr>
          <w:rFonts w:ascii="GTWalsheimProLight" w:hAnsi="GTWalsheimProLight"/>
          <w:color w:val="231F20"/>
          <w:spacing w:val="21"/>
        </w:rPr>
        <w:t> </w:t>
      </w:r>
      <w:r>
        <w:rPr>
          <w:rFonts w:ascii="GTWalsheimProLight" w:hAnsi="GTWalsheimProLight"/>
          <w:color w:val="231F20"/>
        </w:rPr>
        <w:t>montants</w:t>
      </w:r>
      <w:r>
        <w:rPr>
          <w:rFonts w:ascii="GTWalsheimProLight" w:hAnsi="GTWalsheimProLight"/>
          <w:color w:val="231F20"/>
          <w:spacing w:val="21"/>
        </w:rPr>
        <w:t> </w:t>
      </w:r>
      <w:r>
        <w:rPr>
          <w:rFonts w:ascii="GTWalsheimProLight" w:hAnsi="GTWalsheimProLight"/>
          <w:color w:val="231F20"/>
        </w:rPr>
        <w:t>sont</w:t>
      </w:r>
      <w:r>
        <w:rPr>
          <w:rFonts w:ascii="GTWalsheimProLight" w:hAnsi="GTWalsheimProLight"/>
          <w:color w:val="231F20"/>
          <w:spacing w:val="21"/>
        </w:rPr>
        <w:t> </w:t>
      </w:r>
      <w:r>
        <w:rPr>
          <w:rFonts w:ascii="GTWalsheimProLight" w:hAnsi="GTWalsheimProLight"/>
          <w:color w:val="231F20"/>
        </w:rPr>
        <w:t>calqués</w:t>
      </w:r>
      <w:r>
        <w:rPr>
          <w:rFonts w:ascii="GTWalsheimProLight" w:hAnsi="GTWalsheimProLight"/>
          <w:color w:val="231F20"/>
          <w:spacing w:val="22"/>
        </w:rPr>
        <w:t> </w:t>
      </w:r>
      <w:r>
        <w:rPr>
          <w:rFonts w:ascii="GTWalsheimProLight" w:hAnsi="GTWalsheimProLight"/>
          <w:color w:val="231F20"/>
        </w:rPr>
        <w:t>sur</w:t>
      </w:r>
      <w:r>
        <w:rPr>
          <w:rFonts w:ascii="GTWalsheimProLight" w:hAnsi="GTWalsheimProLight"/>
          <w:color w:val="231F20"/>
          <w:spacing w:val="21"/>
        </w:rPr>
        <w:t> </w:t>
      </w:r>
      <w:r>
        <w:rPr>
          <w:rFonts w:ascii="GTWalsheimProLight" w:hAnsi="GTWalsheimProLight"/>
          <w:color w:val="231F20"/>
        </w:rPr>
        <w:t>ceux</w:t>
      </w:r>
      <w:r>
        <w:rPr>
          <w:rFonts w:ascii="GTWalsheimProLight" w:hAnsi="GTWalsheimProLight"/>
          <w:color w:val="231F20"/>
          <w:spacing w:val="21"/>
        </w:rPr>
        <w:t> </w:t>
      </w:r>
      <w:r>
        <w:rPr>
          <w:rFonts w:ascii="GTWalsheimProLight" w:hAnsi="GTWalsheimProLight"/>
          <w:color w:val="231F20"/>
        </w:rPr>
        <w:t>alloués</w:t>
      </w:r>
      <w:r>
        <w:rPr>
          <w:rFonts w:ascii="GTWalsheimProLight" w:hAnsi="GTWalsheimProLight"/>
          <w:color w:val="231F20"/>
          <w:spacing w:val="22"/>
        </w:rPr>
        <w:t> </w:t>
      </w:r>
      <w:r>
        <w:rPr>
          <w:rFonts w:ascii="GTWalsheimProLight" w:hAnsi="GTWalsheimProLight"/>
          <w:color w:val="231F20"/>
        </w:rPr>
        <w:t>aux</w:t>
      </w:r>
      <w:r>
        <w:rPr>
          <w:rFonts w:ascii="GTWalsheimProLight" w:hAnsi="GTWalsheimProLight"/>
          <w:color w:val="231F20"/>
          <w:spacing w:val="1"/>
        </w:rPr>
        <w:t> </w:t>
      </w:r>
      <w:r>
        <w:rPr>
          <w:rFonts w:ascii="GTWalsheimProLight" w:hAnsi="GTWalsheimProLight"/>
          <w:color w:val="231F20"/>
        </w:rPr>
        <w:t>personnes</w:t>
      </w:r>
      <w:r>
        <w:rPr>
          <w:rFonts w:ascii="GTWalsheimProLight" w:hAnsi="GTWalsheimProLight"/>
          <w:color w:val="231F20"/>
          <w:spacing w:val="1"/>
        </w:rPr>
        <w:t> </w:t>
      </w:r>
      <w:r>
        <w:rPr>
          <w:rFonts w:ascii="GTWalsheimProLight" w:hAnsi="GTWalsheimProLight"/>
          <w:color w:val="231F20"/>
        </w:rPr>
        <w:t>vivant</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concubinage</w:t>
      </w:r>
      <w:r>
        <w:rPr>
          <w:rFonts w:ascii="GTWalsheimProLight" w:hAnsi="GTWalsheimProLight"/>
          <w:color w:val="231F20"/>
          <w:spacing w:val="1"/>
        </w:rPr>
        <w:t> </w:t>
      </w:r>
      <w:r>
        <w:rPr>
          <w:rFonts w:ascii="GTWalsheimProLight" w:hAnsi="GTWalsheimProLight"/>
          <w:color w:val="231F20"/>
        </w:rPr>
        <w:t>ou</w:t>
      </w:r>
      <w:r>
        <w:rPr>
          <w:rFonts w:ascii="GTWalsheimProLight" w:hAnsi="GTWalsheimProLight"/>
          <w:color w:val="231F20"/>
          <w:spacing w:val="1"/>
        </w:rPr>
        <w:t> </w:t>
      </w:r>
      <w:r>
        <w:rPr>
          <w:rFonts w:ascii="GTWalsheimProLight" w:hAnsi="GTWalsheimProLight"/>
          <w:color w:val="231F20"/>
        </w:rPr>
        <w:t>dans</w:t>
      </w:r>
      <w:r>
        <w:rPr>
          <w:rFonts w:ascii="GTWalsheimProLight" w:hAnsi="GTWalsheimProLight"/>
          <w:color w:val="231F20"/>
          <w:spacing w:val="1"/>
        </w:rPr>
        <w:t> </w:t>
      </w:r>
      <w:r>
        <w:rPr>
          <w:rFonts w:ascii="GTWalsheimProLight" w:hAnsi="GTWalsheimProLight"/>
          <w:color w:val="231F20"/>
        </w:rPr>
        <w:t>un</w:t>
      </w:r>
      <w:r>
        <w:rPr>
          <w:rFonts w:ascii="GTWalsheimProLight" w:hAnsi="GTWalsheimProLight"/>
          <w:color w:val="231F20"/>
          <w:spacing w:val="1"/>
        </w:rPr>
        <w:t> </w:t>
      </w:r>
      <w:r>
        <w:rPr>
          <w:rFonts w:ascii="GTWalsheimProLight" w:hAnsi="GTWalsheimProLight"/>
          <w:color w:val="231F20"/>
        </w:rPr>
        <w:t>ménage</w:t>
      </w:r>
      <w:r>
        <w:rPr>
          <w:rFonts w:ascii="GTWalsheimProLight" w:hAnsi="GTWalsheimProLight"/>
          <w:color w:val="231F20"/>
          <w:spacing w:val="22"/>
        </w:rPr>
        <w:t> </w:t>
      </w:r>
      <w:r>
        <w:rPr>
          <w:rFonts w:ascii="GTWalsheimProLight" w:hAnsi="GTWalsheimProLight"/>
          <w:color w:val="231F20"/>
        </w:rPr>
        <w:t>de</w:t>
      </w:r>
      <w:r>
        <w:rPr>
          <w:rFonts w:ascii="GTWalsheimProLight" w:hAnsi="GTWalsheimProLight"/>
          <w:color w:val="231F20"/>
          <w:spacing w:val="23"/>
        </w:rPr>
        <w:t> </w:t>
      </w:r>
      <w:r>
        <w:rPr>
          <w:rFonts w:ascii="GTWalsheimProLight" w:hAnsi="GTWalsheimProLight"/>
          <w:color w:val="231F20"/>
        </w:rPr>
        <w:t>deux</w:t>
      </w:r>
      <w:r>
        <w:rPr>
          <w:rFonts w:ascii="GTWalsheimProLight" w:hAnsi="GTWalsheimProLight"/>
          <w:color w:val="231F20"/>
          <w:spacing w:val="23"/>
        </w:rPr>
        <w:t> </w:t>
      </w:r>
      <w:r>
        <w:rPr>
          <w:rFonts w:ascii="GTWalsheimProLight" w:hAnsi="GTWalsheimProLight"/>
          <w:color w:val="231F20"/>
        </w:rPr>
        <w:t>personnes</w:t>
      </w:r>
      <w:r>
        <w:rPr>
          <w:rFonts w:ascii="GTWalsheimProLight" w:hAnsi="GTWalsheimProLight"/>
          <w:color w:val="231F20"/>
          <w:spacing w:val="22"/>
        </w:rPr>
        <w:t> </w:t>
      </w:r>
      <w:r>
        <w:rPr>
          <w:rFonts w:ascii="GTWalsheimProLight" w:hAnsi="GTWalsheimProLight"/>
          <w:color w:val="231F20"/>
        </w:rPr>
        <w:t>tels</w:t>
      </w:r>
      <w:r>
        <w:rPr>
          <w:rFonts w:ascii="GTWalsheimProLight" w:hAnsi="GTWalsheimProLight"/>
          <w:color w:val="231F20"/>
          <w:spacing w:val="23"/>
        </w:rPr>
        <w:t> </w:t>
      </w:r>
      <w:r>
        <w:rPr>
          <w:rFonts w:ascii="GTWalsheimProLight" w:hAnsi="GTWalsheimProLight"/>
          <w:color w:val="231F20"/>
        </w:rPr>
        <w:t>qu’ils</w:t>
      </w:r>
      <w:r>
        <w:rPr>
          <w:rFonts w:ascii="GTWalsheimProLight" w:hAnsi="GTWalsheimProLight"/>
          <w:color w:val="231F20"/>
          <w:spacing w:val="23"/>
        </w:rPr>
        <w:t> </w:t>
      </w:r>
      <w:r>
        <w:rPr>
          <w:rFonts w:ascii="GTWalsheimProLight" w:hAnsi="GTWalsheimProLight"/>
          <w:color w:val="231F20"/>
        </w:rPr>
        <w:t>sont</w:t>
      </w:r>
      <w:r>
        <w:rPr>
          <w:rFonts w:ascii="GTWalsheimProLight" w:hAnsi="GTWalsheimProLight"/>
          <w:color w:val="231F20"/>
          <w:spacing w:val="22"/>
        </w:rPr>
        <w:t> </w:t>
      </w:r>
      <w:r>
        <w:rPr>
          <w:rFonts w:ascii="GTWalsheimProLight" w:hAnsi="GTWalsheimProLight"/>
          <w:color w:val="231F20"/>
        </w:rPr>
        <w:t>prévus</w:t>
      </w:r>
    </w:p>
    <w:p>
      <w:pPr>
        <w:spacing w:after="0" w:line="256" w:lineRule="auto"/>
        <w:rPr>
          <w:rFonts w:ascii="GTWalsheimProLight" w:hAnsi="GTWalsheimProLight"/>
        </w:rPr>
        <w:sectPr>
          <w:type w:val="continuous"/>
          <w:pgSz w:w="11910" w:h="16840"/>
          <w:pgMar w:header="0" w:footer="0" w:top="160" w:bottom="280" w:left="0" w:right="0"/>
          <w:cols w:num="2" w:equalWidth="0">
            <w:col w:w="5812" w:space="40"/>
            <w:col w:w="6058"/>
          </w:cols>
        </w:sectPr>
      </w:pPr>
    </w:p>
    <w:p>
      <w:pPr>
        <w:pStyle w:val="BodyText"/>
        <w:rPr>
          <w:rFonts w:ascii="GTWalsheimProLight"/>
        </w:rPr>
      </w:pPr>
      <w:r>
        <w:rPr/>
        <w:pict>
          <v:rect style="position:absolute;margin-left:0pt;margin-top:.000015pt;width:595.275pt;height:841.89pt;mso-position-horizontal-relative:page;mso-position-vertical-relative:page;z-index:-16736256" id="docshape60" filled="true" fillcolor="#fff7ee" stroked="false">
            <v:fill type="solid"/>
            <w10:wrap type="none"/>
          </v:rect>
        </w:pict>
      </w: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spacing w:before="10"/>
        <w:rPr>
          <w:rFonts w:ascii="GTWalsheimProLight"/>
          <w:sz w:val="15"/>
        </w:rPr>
      </w:pPr>
    </w:p>
    <w:p>
      <w:pPr>
        <w:spacing w:line="261" w:lineRule="auto" w:before="100"/>
        <w:ind w:left="1136" w:right="9451" w:firstLine="0"/>
        <w:jc w:val="center"/>
        <w:rPr>
          <w:rFonts w:ascii="GT Walsheim Pro" w:hAnsi="GT Walsheim Pro"/>
          <w:sz w:val="17"/>
        </w:rPr>
      </w:pPr>
      <w:r>
        <w:rPr/>
        <w:drawing>
          <wp:anchor distT="0" distB="0" distL="0" distR="0" allowOverlap="1" layoutInCell="1" locked="0" behindDoc="0" simplePos="0" relativeHeight="15741440">
            <wp:simplePos x="0" y="0"/>
            <wp:positionH relativeFrom="page">
              <wp:posOffset>1836000</wp:posOffset>
            </wp:positionH>
            <wp:positionV relativeFrom="paragraph">
              <wp:posOffset>-1268686</wp:posOffset>
            </wp:positionV>
            <wp:extent cx="5723991" cy="3529647"/>
            <wp:effectExtent l="0" t="0" r="0" b="0"/>
            <wp:wrapNone/>
            <wp:docPr id="25" name="image34.jpeg"/>
            <wp:cNvGraphicFramePr>
              <a:graphicFrameLocks noChangeAspect="1"/>
            </wp:cNvGraphicFramePr>
            <a:graphic>
              <a:graphicData uri="http://schemas.openxmlformats.org/drawingml/2006/picture">
                <pic:pic>
                  <pic:nvPicPr>
                    <pic:cNvPr id="26" name="image34.jpeg"/>
                    <pic:cNvPicPr/>
                  </pic:nvPicPr>
                  <pic:blipFill>
                    <a:blip r:embed="rId52" cstate="print"/>
                    <a:stretch>
                      <a:fillRect/>
                    </a:stretch>
                  </pic:blipFill>
                  <pic:spPr>
                    <a:xfrm>
                      <a:off x="0" y="0"/>
                      <a:ext cx="5723991" cy="3529647"/>
                    </a:xfrm>
                    <a:prstGeom prst="rect">
                      <a:avLst/>
                    </a:prstGeom>
                  </pic:spPr>
                </pic:pic>
              </a:graphicData>
            </a:graphic>
          </wp:anchor>
        </w:drawing>
      </w:r>
      <w:r>
        <w:rPr>
          <w:rFonts w:ascii="GT Walsheim Pro" w:hAnsi="GT Walsheim Pro"/>
          <w:color w:val="283A97"/>
          <w:sz w:val="17"/>
        </w:rPr>
        <w:t>Une nouvelle</w:t>
      </w:r>
      <w:r>
        <w:rPr>
          <w:rFonts w:ascii="GT Walsheim Pro" w:hAnsi="GT Walsheim Pro"/>
          <w:color w:val="283A97"/>
          <w:spacing w:val="1"/>
          <w:sz w:val="17"/>
        </w:rPr>
        <w:t> </w:t>
      </w:r>
      <w:r>
        <w:rPr>
          <w:rFonts w:ascii="GT Walsheim Pro" w:hAnsi="GT Walsheim Pro"/>
          <w:color w:val="283A97"/>
          <w:sz w:val="17"/>
        </w:rPr>
        <w:t>règlementation</w:t>
      </w:r>
      <w:r>
        <w:rPr>
          <w:rFonts w:ascii="GT Walsheim Pro" w:hAnsi="GT Walsheim Pro"/>
          <w:color w:val="283A97"/>
          <w:spacing w:val="1"/>
          <w:sz w:val="17"/>
        </w:rPr>
        <w:t> </w:t>
      </w:r>
      <w:r>
        <w:rPr>
          <w:rFonts w:ascii="GT Walsheim Pro" w:hAnsi="GT Walsheim Pro"/>
          <w:color w:val="283A97"/>
          <w:sz w:val="17"/>
        </w:rPr>
        <w:t>contribuerait à</w:t>
      </w:r>
      <w:r>
        <w:rPr>
          <w:rFonts w:ascii="GT Walsheim Pro" w:hAnsi="GT Walsheim Pro"/>
          <w:color w:val="283A97"/>
          <w:spacing w:val="1"/>
          <w:sz w:val="17"/>
        </w:rPr>
        <w:t> </w:t>
      </w:r>
      <w:r>
        <w:rPr>
          <w:rFonts w:ascii="GT Walsheim Pro" w:hAnsi="GT Walsheim Pro"/>
          <w:color w:val="283A97"/>
          <w:sz w:val="17"/>
        </w:rPr>
        <w:t>assurer</w:t>
      </w:r>
      <w:r>
        <w:rPr>
          <w:rFonts w:ascii="GT Walsheim Pro" w:hAnsi="GT Walsheim Pro"/>
          <w:color w:val="283A97"/>
          <w:spacing w:val="-10"/>
          <w:sz w:val="17"/>
        </w:rPr>
        <w:t> </w:t>
      </w:r>
      <w:r>
        <w:rPr>
          <w:rFonts w:ascii="GT Walsheim Pro" w:hAnsi="GT Walsheim Pro"/>
          <w:color w:val="283A97"/>
          <w:sz w:val="17"/>
        </w:rPr>
        <w:t>la</w:t>
      </w:r>
      <w:r>
        <w:rPr>
          <w:rFonts w:ascii="GT Walsheim Pro" w:hAnsi="GT Walsheim Pro"/>
          <w:color w:val="283A97"/>
          <w:spacing w:val="-10"/>
          <w:sz w:val="17"/>
        </w:rPr>
        <w:t> </w:t>
      </w:r>
      <w:r>
        <w:rPr>
          <w:rFonts w:ascii="GT Walsheim Pro" w:hAnsi="GT Walsheim Pro"/>
          <w:color w:val="283A97"/>
          <w:sz w:val="17"/>
        </w:rPr>
        <w:t>qualité</w:t>
      </w:r>
      <w:r>
        <w:rPr>
          <w:rFonts w:ascii="GT Walsheim Pro" w:hAnsi="GT Walsheim Pro"/>
          <w:color w:val="283A97"/>
          <w:spacing w:val="-40"/>
          <w:sz w:val="17"/>
        </w:rPr>
        <w:t> </w:t>
      </w:r>
      <w:r>
        <w:rPr>
          <w:rFonts w:ascii="GT Walsheim Pro" w:hAnsi="GT Walsheim Pro"/>
          <w:color w:val="283A97"/>
          <w:sz w:val="17"/>
        </w:rPr>
        <w:t>des</w:t>
      </w:r>
      <w:r>
        <w:rPr>
          <w:rFonts w:ascii="GT Walsheim Pro" w:hAnsi="GT Walsheim Pro"/>
          <w:color w:val="283A97"/>
          <w:spacing w:val="-1"/>
          <w:sz w:val="17"/>
        </w:rPr>
        <w:t> </w:t>
      </w:r>
      <w:r>
        <w:rPr>
          <w:rFonts w:ascii="GT Walsheim Pro" w:hAnsi="GT Walsheim Pro"/>
          <w:color w:val="283A97"/>
          <w:sz w:val="17"/>
        </w:rPr>
        <w:t>expertises AI.</w:t>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spacing w:before="232"/>
        <w:ind w:left="0" w:right="1126" w:firstLine="0"/>
        <w:jc w:val="right"/>
        <w:rPr>
          <w:rFonts w:ascii="GTWalsheimProMedium"/>
          <w:sz w:val="28"/>
        </w:rPr>
      </w:pPr>
      <w:r>
        <w:rPr>
          <w:rFonts w:ascii="GTWalsheimProMedium"/>
          <w:color w:val="231F20"/>
          <w:sz w:val="28"/>
        </w:rPr>
        <w:t>13</w:t>
      </w:r>
    </w:p>
    <w:p>
      <w:pPr>
        <w:spacing w:after="0"/>
        <w:jc w:val="right"/>
        <w:rPr>
          <w:rFonts w:ascii="GTWalsheimProMedium"/>
          <w:sz w:val="28"/>
        </w:rPr>
        <w:sectPr>
          <w:type w:val="continuous"/>
          <w:pgSz w:w="11910" w:h="16840"/>
          <w:pgMar w:header="0" w:footer="0" w:top="160" w:bottom="280" w:left="0" w:right="0"/>
        </w:sectPr>
      </w:pPr>
    </w:p>
    <w:p>
      <w:pPr>
        <w:pStyle w:val="BodyText"/>
        <w:spacing w:before="81"/>
        <w:ind w:left="1133"/>
        <w:rPr>
          <w:rFonts w:ascii="GTWalsheimProMedium"/>
        </w:rPr>
      </w:pPr>
      <w:r>
        <w:rPr>
          <w:rFonts w:ascii="GTWalsheimProMedium"/>
          <w:color w:val="283A97"/>
        </w:rPr>
        <w:t>Dossier</w:t>
      </w:r>
      <w:r>
        <w:rPr>
          <w:rFonts w:ascii="GTWalsheimProMedium"/>
          <w:color w:val="283A97"/>
          <w:spacing w:val="-3"/>
        </w:rPr>
        <w:t> </w:t>
      </w:r>
      <w:r>
        <w:rPr>
          <w:rFonts w:ascii="GTWalsheimProMedium"/>
          <w:color w:val="283A97"/>
        </w:rPr>
        <w:t>Politique</w:t>
      </w:r>
      <w:r>
        <w:rPr>
          <w:rFonts w:ascii="GTWalsheimProMedium"/>
          <w:color w:val="283A97"/>
          <w:spacing w:val="-2"/>
        </w:rPr>
        <w:t> </w:t>
      </w:r>
      <w:r>
        <w:rPr>
          <w:rFonts w:ascii="GTWalsheimProMedium"/>
          <w:color w:val="283A97"/>
        </w:rPr>
        <w:t>sociale</w:t>
      </w:r>
    </w:p>
    <w:p>
      <w:pPr>
        <w:pStyle w:val="BodyText"/>
        <w:rPr>
          <w:rFonts w:ascii="GTWalsheimProMedium"/>
        </w:rPr>
      </w:pPr>
    </w:p>
    <w:p>
      <w:pPr>
        <w:pStyle w:val="BodyText"/>
        <w:spacing w:before="11"/>
        <w:rPr>
          <w:rFonts w:ascii="GTWalsheimProMedium"/>
          <w:sz w:val="19"/>
        </w:rPr>
      </w:pPr>
    </w:p>
    <w:p>
      <w:pPr>
        <w:spacing w:after="0"/>
        <w:rPr>
          <w:rFonts w:ascii="GTWalsheimProMedium"/>
          <w:sz w:val="19"/>
        </w:rPr>
        <w:sectPr>
          <w:footerReference w:type="even" r:id="rId53"/>
          <w:pgSz w:w="11910" w:h="16840"/>
          <w:pgMar w:footer="0" w:header="0" w:top="260" w:bottom="0" w:left="0" w:right="0"/>
        </w:sectPr>
      </w:pPr>
    </w:p>
    <w:p>
      <w:pPr>
        <w:pStyle w:val="BodyText"/>
        <w:spacing w:line="256" w:lineRule="auto" w:before="100"/>
        <w:ind w:left="1133" w:right="116"/>
        <w:rPr>
          <w:rFonts w:ascii="GTWalsheimProLight" w:hAnsi="GTWalsheimProLight"/>
        </w:rPr>
      </w:pPr>
      <w:r>
        <w:rPr>
          <w:rFonts w:ascii="GTWalsheimProLight" w:hAnsi="GTWalsheimProLight"/>
          <w:color w:val="231F20"/>
        </w:rPr>
        <w:t>dans</w:t>
      </w:r>
      <w:r>
        <w:rPr>
          <w:rFonts w:ascii="GTWalsheimProLight" w:hAnsi="GTWalsheimProLight"/>
          <w:color w:val="231F20"/>
          <w:spacing w:val="20"/>
        </w:rPr>
        <w:t> </w:t>
      </w:r>
      <w:r>
        <w:rPr>
          <w:rFonts w:ascii="GTWalsheimProLight" w:hAnsi="GTWalsheimProLight"/>
          <w:color w:val="231F20"/>
        </w:rPr>
        <w:t>la</w:t>
      </w:r>
      <w:r>
        <w:rPr>
          <w:rFonts w:ascii="GTWalsheimProLight" w:hAnsi="GTWalsheimProLight"/>
          <w:color w:val="231F20"/>
          <w:spacing w:val="20"/>
        </w:rPr>
        <w:t> </w:t>
      </w:r>
      <w:r>
        <w:rPr>
          <w:rFonts w:ascii="GTWalsheimProLight" w:hAnsi="GTWalsheimProLight"/>
          <w:color w:val="231F20"/>
        </w:rPr>
        <w:t>révision</w:t>
      </w:r>
      <w:r>
        <w:rPr>
          <w:rFonts w:ascii="GTWalsheimProLight" w:hAnsi="GTWalsheimProLight"/>
          <w:color w:val="231F20"/>
          <w:spacing w:val="20"/>
        </w:rPr>
        <w:t> </w:t>
      </w:r>
      <w:r>
        <w:rPr>
          <w:rFonts w:ascii="GTWalsheimProLight" w:hAnsi="GTWalsheimProLight"/>
          <w:color w:val="231F20"/>
        </w:rPr>
        <w:t>des</w:t>
      </w:r>
      <w:r>
        <w:rPr>
          <w:rFonts w:ascii="GTWalsheimProLight" w:hAnsi="GTWalsheimProLight"/>
          <w:color w:val="231F20"/>
          <w:spacing w:val="21"/>
        </w:rPr>
        <w:t> </w:t>
      </w:r>
      <w:r>
        <w:rPr>
          <w:rFonts w:ascii="GTWalsheimProLight" w:hAnsi="GTWalsheimProLight"/>
          <w:color w:val="231F20"/>
        </w:rPr>
        <w:t>PC.</w:t>
      </w:r>
      <w:r>
        <w:rPr>
          <w:rFonts w:ascii="GTWalsheimProLight" w:hAnsi="GTWalsheimProLight"/>
          <w:color w:val="231F20"/>
          <w:spacing w:val="20"/>
        </w:rPr>
        <w:t> </w:t>
      </w:r>
      <w:r>
        <w:rPr>
          <w:rFonts w:ascii="GTWalsheimProLight" w:hAnsi="GTWalsheimProLight"/>
          <w:color w:val="231F20"/>
        </w:rPr>
        <w:t>Comparé</w:t>
      </w:r>
      <w:r>
        <w:rPr>
          <w:rFonts w:ascii="GTWalsheimProLight" w:hAnsi="GTWalsheimProLight"/>
          <w:color w:val="231F20"/>
          <w:spacing w:val="20"/>
        </w:rPr>
        <w:t> </w:t>
      </w:r>
      <w:r>
        <w:rPr>
          <w:rFonts w:ascii="GTWalsheimProLight" w:hAnsi="GTWalsheimProLight"/>
          <w:color w:val="231F20"/>
        </w:rPr>
        <w:t>aux</w:t>
      </w:r>
      <w:r>
        <w:rPr>
          <w:rFonts w:ascii="GTWalsheimProLight" w:hAnsi="GTWalsheimProLight"/>
          <w:color w:val="231F20"/>
          <w:spacing w:val="21"/>
        </w:rPr>
        <w:t> </w:t>
      </w:r>
      <w:r>
        <w:rPr>
          <w:rFonts w:ascii="GTWalsheimProLight" w:hAnsi="GTWalsheimProLight"/>
          <w:color w:val="231F20"/>
        </w:rPr>
        <w:t>montants</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20"/>
        </w:rPr>
        <w:t> </w:t>
      </w:r>
      <w:r>
        <w:rPr>
          <w:rFonts w:ascii="GTWalsheimProLight" w:hAnsi="GTWalsheimProLight"/>
          <w:color w:val="231F20"/>
        </w:rPr>
        <w:t>la</w:t>
      </w:r>
      <w:r>
        <w:rPr>
          <w:rFonts w:ascii="GTWalsheimProLight" w:hAnsi="GTWalsheimProLight"/>
          <w:color w:val="231F20"/>
          <w:spacing w:val="21"/>
        </w:rPr>
        <w:t> </w:t>
      </w:r>
      <w:r>
        <w:rPr>
          <w:rFonts w:ascii="GTWalsheimProLight" w:hAnsi="GTWalsheimProLight"/>
          <w:color w:val="231F20"/>
        </w:rPr>
        <w:t>réforme</w:t>
      </w:r>
      <w:r>
        <w:rPr>
          <w:rFonts w:ascii="GTWalsheimProLight" w:hAnsi="GTWalsheimProLight"/>
          <w:color w:val="231F20"/>
          <w:spacing w:val="21"/>
        </w:rPr>
        <w:t> </w:t>
      </w:r>
      <w:r>
        <w:rPr>
          <w:rFonts w:ascii="GTWalsheimProLight" w:hAnsi="GTWalsheimProLight"/>
          <w:color w:val="231F20"/>
        </w:rPr>
        <w:t>des</w:t>
      </w:r>
      <w:r>
        <w:rPr>
          <w:rFonts w:ascii="GTWalsheimProLight" w:hAnsi="GTWalsheimProLight"/>
          <w:color w:val="231F20"/>
          <w:spacing w:val="21"/>
        </w:rPr>
        <w:t> </w:t>
      </w:r>
      <w:r>
        <w:rPr>
          <w:rFonts w:ascii="GTWalsheimProLight" w:hAnsi="GTWalsheimProLight"/>
          <w:color w:val="231F20"/>
        </w:rPr>
        <w:t>PC,</w:t>
      </w:r>
      <w:r>
        <w:rPr>
          <w:rFonts w:ascii="GTWalsheimProLight" w:hAnsi="GTWalsheimProLight"/>
          <w:color w:val="231F20"/>
          <w:spacing w:val="20"/>
        </w:rPr>
        <w:t> </w:t>
      </w:r>
      <w:r>
        <w:rPr>
          <w:rFonts w:ascii="GTWalsheimProLight" w:hAnsi="GTWalsheimProLight"/>
          <w:color w:val="231F20"/>
        </w:rPr>
        <w:t>ils</w:t>
      </w:r>
      <w:r>
        <w:rPr>
          <w:rFonts w:ascii="GTWalsheimProLight" w:hAnsi="GTWalsheimProLight"/>
          <w:color w:val="231F20"/>
          <w:spacing w:val="21"/>
        </w:rPr>
        <w:t> </w:t>
      </w:r>
      <w:r>
        <w:rPr>
          <w:rFonts w:ascii="GTWalsheimProLight" w:hAnsi="GTWalsheimProLight"/>
          <w:color w:val="231F20"/>
        </w:rPr>
        <w:t>représentent</w:t>
      </w:r>
      <w:r>
        <w:rPr>
          <w:rFonts w:ascii="GTWalsheimProLight" w:hAnsi="GTWalsheimProLight"/>
          <w:color w:val="231F20"/>
          <w:spacing w:val="21"/>
        </w:rPr>
        <w:t> </w:t>
      </w:r>
      <w:r>
        <w:rPr>
          <w:rFonts w:ascii="GTWalsheimProLight" w:hAnsi="GTWalsheimProLight"/>
          <w:color w:val="231F20"/>
        </w:rPr>
        <w:t>un</w:t>
      </w:r>
      <w:r>
        <w:rPr>
          <w:rFonts w:ascii="GTWalsheimProLight" w:hAnsi="GTWalsheimProLight"/>
          <w:color w:val="231F20"/>
          <w:spacing w:val="21"/>
        </w:rPr>
        <w:t> </w:t>
      </w:r>
      <w:r>
        <w:rPr>
          <w:rFonts w:ascii="GTWalsheimProLight" w:hAnsi="GTWalsheimProLight"/>
          <w:color w:val="231F20"/>
        </w:rPr>
        <w:t>progrès</w:t>
      </w:r>
      <w:r>
        <w:rPr>
          <w:rFonts w:ascii="GTWalsheimProLight" w:hAnsi="GTWalsheimProLight"/>
          <w:color w:val="231F20"/>
          <w:spacing w:val="-48"/>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taille,</w:t>
      </w:r>
      <w:r>
        <w:rPr>
          <w:rFonts w:ascii="GTWalsheimProLight" w:hAnsi="GTWalsheimProLight"/>
          <w:color w:val="231F20"/>
          <w:spacing w:val="1"/>
        </w:rPr>
        <w:t> </w:t>
      </w:r>
      <w:r>
        <w:rPr>
          <w:rFonts w:ascii="GTWalsheimProLight" w:hAnsi="GTWalsheimProLight"/>
          <w:color w:val="231F20"/>
        </w:rPr>
        <w:t>surtout</w:t>
      </w:r>
      <w:r>
        <w:rPr>
          <w:rFonts w:ascii="GTWalsheimProLight" w:hAnsi="GTWalsheimProLight"/>
          <w:color w:val="231F20"/>
          <w:spacing w:val="1"/>
        </w:rPr>
        <w:t> </w:t>
      </w:r>
      <w:r>
        <w:rPr>
          <w:rFonts w:ascii="GTWalsheimProLight" w:hAnsi="GTWalsheimProLight"/>
          <w:color w:val="231F20"/>
        </w:rPr>
        <w:t>pour</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personnes</w:t>
      </w:r>
      <w:r>
        <w:rPr>
          <w:rFonts w:ascii="GTWalsheimProLight" w:hAnsi="GTWalsheimProLight"/>
          <w:color w:val="231F20"/>
          <w:spacing w:val="1"/>
        </w:rPr>
        <w:t> </w:t>
      </w:r>
      <w:r>
        <w:rPr>
          <w:rFonts w:ascii="GTWalsheimProLight" w:hAnsi="GTWalsheimProLight"/>
          <w:color w:val="231F20"/>
        </w:rPr>
        <w:t>vivant</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collocation</w:t>
      </w:r>
      <w:r>
        <w:rPr>
          <w:rFonts w:ascii="GTWalsheimProLight" w:hAnsi="GTWalsheimProLight"/>
          <w:color w:val="231F20"/>
          <w:spacing w:val="22"/>
        </w:rPr>
        <w:t> </w:t>
      </w:r>
      <w:r>
        <w:rPr>
          <w:rFonts w:ascii="GTWalsheimProLight" w:hAnsi="GTWalsheimProLight"/>
          <w:color w:val="231F20"/>
        </w:rPr>
        <w:t>avec</w:t>
      </w:r>
      <w:r>
        <w:rPr>
          <w:rFonts w:ascii="GTWalsheimProLight" w:hAnsi="GTWalsheimProLight"/>
          <w:color w:val="231F20"/>
          <w:spacing w:val="22"/>
        </w:rPr>
        <w:t> </w:t>
      </w:r>
      <w:r>
        <w:rPr>
          <w:rFonts w:ascii="GTWalsheimProLight" w:hAnsi="GTWalsheimProLight"/>
          <w:color w:val="231F20"/>
        </w:rPr>
        <w:t>trois</w:t>
      </w:r>
      <w:r>
        <w:rPr>
          <w:rFonts w:ascii="GTWalsheimProLight" w:hAnsi="GTWalsheimProLight"/>
          <w:color w:val="231F20"/>
          <w:spacing w:val="22"/>
        </w:rPr>
        <w:t> </w:t>
      </w:r>
      <w:r>
        <w:rPr>
          <w:rFonts w:ascii="GTWalsheimProLight" w:hAnsi="GTWalsheimProLight"/>
          <w:color w:val="231F20"/>
        </w:rPr>
        <w:t>personnes</w:t>
      </w:r>
      <w:r>
        <w:rPr>
          <w:rFonts w:ascii="GTWalsheimProLight" w:hAnsi="GTWalsheimProLight"/>
          <w:color w:val="231F20"/>
          <w:spacing w:val="23"/>
        </w:rPr>
        <w:t> </w:t>
      </w:r>
      <w:r>
        <w:rPr>
          <w:rFonts w:ascii="GTWalsheimProLight" w:hAnsi="GTWalsheimProLight"/>
          <w:color w:val="231F20"/>
        </w:rPr>
        <w:t>ou</w:t>
      </w:r>
      <w:r>
        <w:rPr>
          <w:rFonts w:ascii="GTWalsheimProLight" w:hAnsi="GTWalsheimProLight"/>
          <w:color w:val="231F20"/>
          <w:spacing w:val="22"/>
        </w:rPr>
        <w:t> </w:t>
      </w:r>
      <w:r>
        <w:rPr>
          <w:rFonts w:ascii="GTWalsheimProLight" w:hAnsi="GTWalsheimProLight"/>
          <w:color w:val="231F20"/>
        </w:rPr>
        <w:t>plus.</w:t>
      </w:r>
      <w:r>
        <w:rPr>
          <w:rFonts w:ascii="GTWalsheimProLight" w:hAnsi="GTWalsheimProLight"/>
          <w:color w:val="231F20"/>
          <w:spacing w:val="22"/>
        </w:rPr>
        <w:t> </w:t>
      </w:r>
      <w:r>
        <w:rPr>
          <w:rFonts w:ascii="GTWalsheimProLight" w:hAnsi="GTWalsheimProLight"/>
          <w:color w:val="231F20"/>
        </w:rPr>
        <w:t>Pour</w:t>
      </w:r>
      <w:r>
        <w:rPr>
          <w:rFonts w:ascii="GTWalsheimProLight" w:hAnsi="GTWalsheimProLight"/>
          <w:color w:val="231F20"/>
          <w:spacing w:val="23"/>
        </w:rPr>
        <w:t> </w:t>
      </w:r>
      <w:r>
        <w:rPr>
          <w:rFonts w:ascii="GTWalsheimProLight" w:hAnsi="GTWalsheimProLight"/>
          <w:color w:val="231F20"/>
        </w:rPr>
        <w:t>les</w:t>
      </w:r>
      <w:r>
        <w:rPr>
          <w:rFonts w:ascii="GTWalsheimProLight" w:hAnsi="GTWalsheimProLight"/>
          <w:color w:val="231F20"/>
          <w:spacing w:val="-48"/>
        </w:rPr>
        <w:t> </w:t>
      </w:r>
      <w:r>
        <w:rPr>
          <w:rFonts w:ascii="GTWalsheimProLight" w:hAnsi="GTWalsheimProLight"/>
          <w:color w:val="231F20"/>
        </w:rPr>
        <w:t>familles</w:t>
      </w:r>
      <w:r>
        <w:rPr>
          <w:rFonts w:ascii="GTWalsheimProLight" w:hAnsi="GTWalsheimProLight"/>
          <w:color w:val="231F20"/>
          <w:spacing w:val="1"/>
        </w:rPr>
        <w:t> </w:t>
      </w:r>
      <w:r>
        <w:rPr>
          <w:rFonts w:ascii="GTWalsheimProLight" w:hAnsi="GTWalsheimProLight"/>
          <w:color w:val="231F20"/>
        </w:rPr>
        <w:t>et</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personnes</w:t>
      </w:r>
      <w:r>
        <w:rPr>
          <w:rFonts w:ascii="GTWalsheimProLight" w:hAnsi="GTWalsheimProLight"/>
          <w:color w:val="231F20"/>
          <w:spacing w:val="1"/>
        </w:rPr>
        <w:t> </w:t>
      </w:r>
      <w:r>
        <w:rPr>
          <w:rFonts w:ascii="GTWalsheimProLight" w:hAnsi="GTWalsheimProLight"/>
          <w:color w:val="231F20"/>
        </w:rPr>
        <w:t>seules,</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nouveaux</w:t>
      </w:r>
      <w:r>
        <w:rPr>
          <w:rFonts w:ascii="GTWalsheimProLight" w:hAnsi="GTWalsheimProLight"/>
          <w:color w:val="231F20"/>
          <w:spacing w:val="1"/>
        </w:rPr>
        <w:t> </w:t>
      </w:r>
      <w:r>
        <w:rPr>
          <w:rFonts w:ascii="GTWalsheimProLight" w:hAnsi="GTWalsheimProLight"/>
          <w:color w:val="231F20"/>
        </w:rPr>
        <w:t>montants</w:t>
      </w:r>
      <w:r>
        <w:rPr>
          <w:rFonts w:ascii="GTWalsheimProLight" w:hAnsi="GTWalsheimProLight"/>
          <w:color w:val="231F20"/>
          <w:spacing w:val="22"/>
        </w:rPr>
        <w:t> </w:t>
      </w:r>
      <w:r>
        <w:rPr>
          <w:rFonts w:ascii="GTWalsheimProLight" w:hAnsi="GTWalsheimProLight"/>
          <w:color w:val="231F20"/>
        </w:rPr>
        <w:t>relevés</w:t>
      </w:r>
      <w:r>
        <w:rPr>
          <w:rFonts w:ascii="GTWalsheimProLight" w:hAnsi="GTWalsheimProLight"/>
          <w:color w:val="231F20"/>
          <w:spacing w:val="23"/>
        </w:rPr>
        <w:t> </w:t>
      </w:r>
      <w:r>
        <w:rPr>
          <w:rFonts w:ascii="GTWalsheimProLight" w:hAnsi="GTWalsheimProLight"/>
          <w:color w:val="231F20"/>
        </w:rPr>
        <w:t>lors</w:t>
      </w:r>
      <w:r>
        <w:rPr>
          <w:rFonts w:ascii="GTWalsheimProLight" w:hAnsi="GTWalsheimProLight"/>
          <w:color w:val="231F20"/>
          <w:spacing w:val="23"/>
        </w:rPr>
        <w:t> </w:t>
      </w:r>
      <w:r>
        <w:rPr>
          <w:rFonts w:ascii="GTWalsheimProLight" w:hAnsi="GTWalsheimProLight"/>
          <w:color w:val="231F20"/>
        </w:rPr>
        <w:t>de</w:t>
      </w:r>
      <w:r>
        <w:rPr>
          <w:rFonts w:ascii="GTWalsheimProLight" w:hAnsi="GTWalsheimProLight"/>
          <w:color w:val="231F20"/>
          <w:spacing w:val="23"/>
        </w:rPr>
        <w:t> </w:t>
      </w:r>
      <w:r>
        <w:rPr>
          <w:rFonts w:ascii="GTWalsheimProLight" w:hAnsi="GTWalsheimProLight"/>
          <w:color w:val="231F20"/>
        </w:rPr>
        <w:t>la</w:t>
      </w:r>
      <w:r>
        <w:rPr>
          <w:rFonts w:ascii="GTWalsheimProLight" w:hAnsi="GTWalsheimProLight"/>
          <w:color w:val="231F20"/>
          <w:spacing w:val="23"/>
        </w:rPr>
        <w:t> </w:t>
      </w:r>
      <w:r>
        <w:rPr>
          <w:rFonts w:ascii="GTWalsheimProLight" w:hAnsi="GTWalsheimProLight"/>
          <w:color w:val="231F20"/>
        </w:rPr>
        <w:t>réforme</w:t>
      </w:r>
      <w:r>
        <w:rPr>
          <w:rFonts w:ascii="GTWalsheimProLight" w:hAnsi="GTWalsheimProLight"/>
          <w:color w:val="231F20"/>
          <w:spacing w:val="23"/>
        </w:rPr>
        <w:t> </w:t>
      </w:r>
      <w:r>
        <w:rPr>
          <w:rFonts w:ascii="GTWalsheimProLight" w:hAnsi="GTWalsheimProLight"/>
          <w:color w:val="231F20"/>
        </w:rPr>
        <w:t>restent</w:t>
      </w:r>
      <w:r>
        <w:rPr>
          <w:rFonts w:ascii="GTWalsheimProLight" w:hAnsi="GTWalsheimProLight"/>
          <w:color w:val="231F20"/>
          <w:spacing w:val="23"/>
        </w:rPr>
        <w:t> </w:t>
      </w:r>
      <w:r>
        <w:rPr>
          <w:rFonts w:ascii="GTWalsheimProLight" w:hAnsi="GTWalsheimProLight"/>
          <w:color w:val="231F20"/>
        </w:rPr>
        <w:t>appli-</w:t>
      </w:r>
      <w:r>
        <w:rPr>
          <w:rFonts w:ascii="GTWalsheimProLight" w:hAnsi="GTWalsheimProLight"/>
          <w:color w:val="231F20"/>
          <w:spacing w:val="-48"/>
        </w:rPr>
        <w:t> </w:t>
      </w:r>
      <w:r>
        <w:rPr>
          <w:rFonts w:ascii="GTWalsheimProLight" w:hAnsi="GTWalsheimProLight"/>
          <w:color w:val="231F20"/>
        </w:rPr>
        <w:t>cables</w:t>
      </w:r>
      <w:r>
        <w:rPr>
          <w:rFonts w:ascii="GTWalsheimProLight" w:hAnsi="GTWalsheimProLight"/>
          <w:color w:val="231F20"/>
          <w:spacing w:val="13"/>
        </w:rPr>
        <w:t> </w:t>
      </w:r>
      <w:r>
        <w:rPr>
          <w:rFonts w:ascii="GTWalsheimProLight" w:hAnsi="GTWalsheimProLight"/>
          <w:color w:val="231F20"/>
        </w:rPr>
        <w:t>(voir</w:t>
      </w:r>
      <w:r>
        <w:rPr>
          <w:rFonts w:ascii="GTWalsheimProLight" w:hAnsi="GTWalsheimProLight"/>
          <w:color w:val="231F20"/>
          <w:spacing w:val="13"/>
        </w:rPr>
        <w:t> </w:t>
      </w:r>
      <w:r>
        <w:rPr>
          <w:rFonts w:ascii="GTWalsheimProLight" w:hAnsi="GTWalsheimProLight"/>
          <w:color w:val="231F20"/>
        </w:rPr>
        <w:t>à</w:t>
      </w:r>
      <w:r>
        <w:rPr>
          <w:rFonts w:ascii="GTWalsheimProLight" w:hAnsi="GTWalsheimProLight"/>
          <w:color w:val="231F20"/>
          <w:spacing w:val="13"/>
        </w:rPr>
        <w:t> </w:t>
      </w:r>
      <w:r>
        <w:rPr>
          <w:rFonts w:ascii="GTWalsheimProLight" w:hAnsi="GTWalsheimProLight"/>
          <w:color w:val="231F20"/>
        </w:rPr>
        <w:t>ce</w:t>
      </w:r>
      <w:r>
        <w:rPr>
          <w:rFonts w:ascii="GTWalsheimProLight" w:hAnsi="GTWalsheimProLight"/>
          <w:color w:val="231F20"/>
          <w:spacing w:val="14"/>
        </w:rPr>
        <w:t> </w:t>
      </w:r>
      <w:r>
        <w:rPr>
          <w:rFonts w:ascii="GTWalsheimProLight" w:hAnsi="GTWalsheimProLight"/>
          <w:color w:val="231F20"/>
        </w:rPr>
        <w:t>sujet</w:t>
      </w:r>
      <w:r>
        <w:rPr>
          <w:rFonts w:ascii="GTWalsheimProLight" w:hAnsi="GTWalsheimProLight"/>
          <w:color w:val="231F20"/>
          <w:spacing w:val="13"/>
        </w:rPr>
        <w:t> </w:t>
      </w:r>
      <w:r>
        <w:rPr>
          <w:rFonts w:ascii="GTWalsheimProLight" w:hAnsi="GTWalsheimProLight"/>
          <w:color w:val="231F20"/>
        </w:rPr>
        <w:t>le</w:t>
      </w:r>
      <w:r>
        <w:rPr>
          <w:rFonts w:ascii="GTWalsheimProLight" w:hAnsi="GTWalsheimProLight"/>
          <w:color w:val="231F20"/>
          <w:spacing w:val="13"/>
        </w:rPr>
        <w:t> </w:t>
      </w:r>
      <w:r>
        <w:rPr>
          <w:rFonts w:ascii="GTWalsheimProLight" w:hAnsi="GTWalsheimProLight"/>
          <w:color w:val="231F20"/>
        </w:rPr>
        <w:t>magazine</w:t>
      </w:r>
      <w:r>
        <w:rPr>
          <w:rFonts w:ascii="GTWalsheimProLight" w:hAnsi="GTWalsheimProLight"/>
          <w:color w:val="231F20"/>
          <w:spacing w:val="14"/>
        </w:rPr>
        <w:t> </w:t>
      </w:r>
      <w:r>
        <w:rPr>
          <w:rFonts w:ascii="GTWalsheimProLight" w:hAnsi="GTWalsheimProLight"/>
          <w:color w:val="231F20"/>
        </w:rPr>
        <w:t>Procap</w:t>
      </w:r>
      <w:r>
        <w:rPr>
          <w:rFonts w:ascii="GTWalsheimProLight" w:hAnsi="GTWalsheimProLight"/>
          <w:color w:val="231F20"/>
          <w:spacing w:val="1"/>
        </w:rPr>
        <w:t> </w:t>
      </w:r>
      <w:r>
        <w:rPr>
          <w:rFonts w:ascii="GTWalsheimProLight" w:hAnsi="GTWalsheimProLight"/>
          <w:color w:val="231F20"/>
        </w:rPr>
        <w:t>n°2/2019</w:t>
      </w:r>
      <w:r>
        <w:rPr>
          <w:rFonts w:ascii="GTWalsheimProLight" w:hAnsi="GTWalsheimProLight"/>
          <w:color w:val="231F20"/>
          <w:spacing w:val="16"/>
        </w:rPr>
        <w:t> </w:t>
      </w:r>
      <w:r>
        <w:rPr>
          <w:rFonts w:ascii="GTWalsheimProLight" w:hAnsi="GTWalsheimProLight"/>
          <w:color w:val="231F20"/>
        </w:rPr>
        <w:t>«Réforme</w:t>
      </w:r>
      <w:r>
        <w:rPr>
          <w:rFonts w:ascii="GTWalsheimProLight" w:hAnsi="GTWalsheimProLight"/>
          <w:color w:val="231F20"/>
          <w:spacing w:val="17"/>
        </w:rPr>
        <w:t> </w:t>
      </w:r>
      <w:r>
        <w:rPr>
          <w:rFonts w:ascii="GTWalsheimProLight" w:hAnsi="GTWalsheimProLight"/>
          <w:color w:val="231F20"/>
        </w:rPr>
        <w:t>des</w:t>
      </w:r>
      <w:r>
        <w:rPr>
          <w:rFonts w:ascii="GTWalsheimProLight" w:hAnsi="GTWalsheimProLight"/>
          <w:color w:val="231F20"/>
          <w:spacing w:val="17"/>
        </w:rPr>
        <w:t> </w:t>
      </w:r>
      <w:r>
        <w:rPr>
          <w:rFonts w:ascii="GTWalsheimProLight" w:hAnsi="GTWalsheimProLight"/>
          <w:color w:val="231F20"/>
        </w:rPr>
        <w:t>PC:</w:t>
      </w:r>
      <w:r>
        <w:rPr>
          <w:rFonts w:ascii="GTWalsheimProLight" w:hAnsi="GTWalsheimProLight"/>
          <w:color w:val="231F20"/>
          <w:spacing w:val="16"/>
        </w:rPr>
        <w:t> </w:t>
      </w:r>
      <w:r>
        <w:rPr>
          <w:rFonts w:ascii="GTWalsheimProLight" w:hAnsi="GTWalsheimProLight"/>
          <w:color w:val="231F20"/>
        </w:rPr>
        <w:t>L’heure</w:t>
      </w:r>
      <w:r>
        <w:rPr>
          <w:rFonts w:ascii="GTWalsheimProLight" w:hAnsi="GTWalsheimProLight"/>
          <w:color w:val="231F20"/>
          <w:spacing w:val="17"/>
        </w:rPr>
        <w:t> </w:t>
      </w:r>
      <w:r>
        <w:rPr>
          <w:rFonts w:ascii="GTWalsheimProLight" w:hAnsi="GTWalsheimProLight"/>
          <w:color w:val="231F20"/>
        </w:rPr>
        <w:t>du</w:t>
      </w:r>
      <w:r>
        <w:rPr>
          <w:rFonts w:ascii="GTWalsheimProLight" w:hAnsi="GTWalsheimProLight"/>
          <w:color w:val="231F20"/>
          <w:spacing w:val="17"/>
        </w:rPr>
        <w:t> </w:t>
      </w:r>
      <w:r>
        <w:rPr>
          <w:rFonts w:ascii="GTWalsheimProLight" w:hAnsi="GTWalsheimProLight"/>
          <w:color w:val="231F20"/>
        </w:rPr>
        <w:t>bilan»).</w:t>
      </w:r>
    </w:p>
    <w:p>
      <w:pPr>
        <w:pStyle w:val="BodyText"/>
        <w:spacing w:line="256" w:lineRule="auto" w:before="3"/>
        <w:ind w:left="1133" w:firstLine="396"/>
        <w:rPr>
          <w:rFonts w:ascii="GTWalsheimProLight" w:hAnsi="GTWalsheimProLight"/>
        </w:rPr>
      </w:pPr>
      <w:r>
        <w:rPr>
          <w:rFonts w:ascii="GTWalsheimProLight" w:hAnsi="GTWalsheimProLight"/>
          <w:color w:val="231F20"/>
        </w:rPr>
        <w:t>Procap</w:t>
      </w:r>
      <w:r>
        <w:rPr>
          <w:rFonts w:ascii="GTWalsheimProLight" w:hAnsi="GTWalsheimProLight"/>
          <w:color w:val="231F20"/>
          <w:spacing w:val="13"/>
        </w:rPr>
        <w:t> </w:t>
      </w:r>
      <w:r>
        <w:rPr>
          <w:rFonts w:ascii="GTWalsheimProLight" w:hAnsi="GTWalsheimProLight"/>
          <w:color w:val="231F20"/>
        </w:rPr>
        <w:t>Suisse</w:t>
      </w:r>
      <w:r>
        <w:rPr>
          <w:rFonts w:ascii="GTWalsheimProLight" w:hAnsi="GTWalsheimProLight"/>
          <w:color w:val="231F20"/>
          <w:spacing w:val="13"/>
        </w:rPr>
        <w:t> </w:t>
      </w:r>
      <w:r>
        <w:rPr>
          <w:rFonts w:ascii="GTWalsheimProLight" w:hAnsi="GTWalsheimProLight"/>
          <w:color w:val="231F20"/>
        </w:rPr>
        <w:t>se</w:t>
      </w:r>
      <w:r>
        <w:rPr>
          <w:rFonts w:ascii="GTWalsheimProLight" w:hAnsi="GTWalsheimProLight"/>
          <w:color w:val="231F20"/>
          <w:spacing w:val="13"/>
        </w:rPr>
        <w:t> </w:t>
      </w:r>
      <w:r>
        <w:rPr>
          <w:rFonts w:ascii="GTWalsheimProLight" w:hAnsi="GTWalsheimProLight"/>
          <w:color w:val="231F20"/>
        </w:rPr>
        <w:t>félicite</w:t>
      </w:r>
      <w:r>
        <w:rPr>
          <w:rFonts w:ascii="GTWalsheimProLight" w:hAnsi="GTWalsheimProLight"/>
          <w:color w:val="231F20"/>
          <w:spacing w:val="13"/>
        </w:rPr>
        <w:t> </w:t>
      </w:r>
      <w:r>
        <w:rPr>
          <w:rFonts w:ascii="GTWalsheimProLight" w:hAnsi="GTWalsheimProLight"/>
          <w:color w:val="231F20"/>
        </w:rPr>
        <w:t>que</w:t>
      </w:r>
      <w:r>
        <w:rPr>
          <w:rFonts w:ascii="GTWalsheimProLight" w:hAnsi="GTWalsheimProLight"/>
          <w:color w:val="231F20"/>
          <w:spacing w:val="13"/>
        </w:rPr>
        <w:t> </w:t>
      </w:r>
      <w:r>
        <w:rPr>
          <w:rFonts w:ascii="GTWalsheimProLight" w:hAnsi="GTWalsheimProLight"/>
          <w:color w:val="231F20"/>
        </w:rPr>
        <w:t>grâce</w:t>
      </w:r>
      <w:r>
        <w:rPr>
          <w:rFonts w:ascii="GTWalsheimProLight" w:hAnsi="GTWalsheimProLight"/>
          <w:color w:val="231F20"/>
          <w:spacing w:val="14"/>
        </w:rPr>
        <w:t> </w:t>
      </w:r>
      <w:r>
        <w:rPr>
          <w:rFonts w:ascii="GTWalsheimProLight" w:hAnsi="GTWalsheimProLight"/>
          <w:color w:val="231F20"/>
        </w:rPr>
        <w:t>à</w:t>
      </w:r>
      <w:r>
        <w:rPr>
          <w:rFonts w:ascii="GTWalsheimProLight" w:hAnsi="GTWalsheimProLight"/>
          <w:color w:val="231F20"/>
          <w:spacing w:val="13"/>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nouvelle</w:t>
      </w:r>
      <w:r>
        <w:rPr>
          <w:rFonts w:ascii="GTWalsheimProLight" w:hAnsi="GTWalsheimProLight"/>
          <w:color w:val="231F20"/>
          <w:spacing w:val="31"/>
        </w:rPr>
        <w:t> </w:t>
      </w:r>
      <w:r>
        <w:rPr>
          <w:rFonts w:ascii="GTWalsheimProLight" w:hAnsi="GTWalsheimProLight"/>
          <w:color w:val="231F20"/>
        </w:rPr>
        <w:t>forme</w:t>
      </w:r>
      <w:r>
        <w:rPr>
          <w:rFonts w:ascii="GTWalsheimProLight" w:hAnsi="GTWalsheimProLight"/>
          <w:color w:val="231F20"/>
          <w:spacing w:val="31"/>
        </w:rPr>
        <w:t> </w:t>
      </w:r>
      <w:r>
        <w:rPr>
          <w:rFonts w:ascii="GTWalsheimProLight" w:hAnsi="GTWalsheimProLight"/>
          <w:color w:val="231F20"/>
        </w:rPr>
        <w:t>de</w:t>
      </w:r>
      <w:r>
        <w:rPr>
          <w:rFonts w:ascii="GTWalsheimProLight" w:hAnsi="GTWalsheimProLight"/>
          <w:color w:val="231F20"/>
          <w:spacing w:val="31"/>
        </w:rPr>
        <w:t> </w:t>
      </w:r>
      <w:r>
        <w:rPr>
          <w:rFonts w:ascii="GTWalsheimProLight" w:hAnsi="GTWalsheimProLight"/>
          <w:color w:val="231F20"/>
        </w:rPr>
        <w:t>calcul,</w:t>
      </w:r>
      <w:r>
        <w:rPr>
          <w:rFonts w:ascii="GTWalsheimProLight" w:hAnsi="GTWalsheimProLight"/>
          <w:color w:val="231F20"/>
          <w:spacing w:val="31"/>
        </w:rPr>
        <w:t> </w:t>
      </w:r>
      <w:r>
        <w:rPr>
          <w:rFonts w:ascii="GTWalsheimProLight" w:hAnsi="GTWalsheimProLight"/>
          <w:color w:val="231F20"/>
        </w:rPr>
        <w:t>l’habitat</w:t>
      </w:r>
      <w:r>
        <w:rPr>
          <w:rFonts w:ascii="GTWalsheimProLight" w:hAnsi="GTWalsheimProLight"/>
          <w:color w:val="231F20"/>
          <w:spacing w:val="31"/>
        </w:rPr>
        <w:t> </w:t>
      </w:r>
      <w:r>
        <w:rPr>
          <w:rFonts w:ascii="GTWalsheimProLight" w:hAnsi="GTWalsheimProLight"/>
          <w:color w:val="231F20"/>
        </w:rPr>
        <w:t>communautaire</w:t>
      </w:r>
      <w:r>
        <w:rPr>
          <w:rFonts w:ascii="GTWalsheimProLight" w:hAnsi="GTWalsheimProLight"/>
          <w:color w:val="231F20"/>
          <w:spacing w:val="1"/>
        </w:rPr>
        <w:t> </w:t>
      </w:r>
      <w:r>
        <w:rPr>
          <w:rFonts w:ascii="GTWalsheimProLight" w:hAnsi="GTWalsheimProLight"/>
          <w:color w:val="231F20"/>
        </w:rPr>
        <w:t>reste</w:t>
      </w:r>
      <w:r>
        <w:rPr>
          <w:rFonts w:ascii="GTWalsheimProLight" w:hAnsi="GTWalsheimProLight"/>
          <w:color w:val="231F20"/>
          <w:spacing w:val="26"/>
        </w:rPr>
        <w:t> </w:t>
      </w:r>
      <w:r>
        <w:rPr>
          <w:rFonts w:ascii="GTWalsheimProLight" w:hAnsi="GTWalsheimProLight"/>
          <w:color w:val="231F20"/>
        </w:rPr>
        <w:t>à</w:t>
      </w:r>
      <w:r>
        <w:rPr>
          <w:rFonts w:ascii="GTWalsheimProLight" w:hAnsi="GTWalsheimProLight"/>
          <w:color w:val="231F20"/>
          <w:spacing w:val="27"/>
        </w:rPr>
        <w:t> </w:t>
      </w:r>
      <w:r>
        <w:rPr>
          <w:rFonts w:ascii="GTWalsheimProLight" w:hAnsi="GTWalsheimProLight"/>
          <w:color w:val="231F20"/>
        </w:rPr>
        <w:t>l’avenir</w:t>
      </w:r>
      <w:r>
        <w:rPr>
          <w:rFonts w:ascii="GTWalsheimProLight" w:hAnsi="GTWalsheimProLight"/>
          <w:color w:val="231F20"/>
          <w:spacing w:val="26"/>
        </w:rPr>
        <w:t> </w:t>
      </w:r>
      <w:r>
        <w:rPr>
          <w:rFonts w:ascii="GTWalsheimProLight" w:hAnsi="GTWalsheimProLight"/>
          <w:color w:val="231F20"/>
        </w:rPr>
        <w:t>abordable</w:t>
      </w:r>
      <w:r>
        <w:rPr>
          <w:rFonts w:ascii="GTWalsheimProLight" w:hAnsi="GTWalsheimProLight"/>
          <w:color w:val="231F20"/>
          <w:spacing w:val="27"/>
        </w:rPr>
        <w:t> </w:t>
      </w:r>
      <w:r>
        <w:rPr>
          <w:rFonts w:ascii="GTWalsheimProLight" w:hAnsi="GTWalsheimProLight"/>
          <w:color w:val="231F20"/>
        </w:rPr>
        <w:t>pour</w:t>
      </w:r>
      <w:r>
        <w:rPr>
          <w:rFonts w:ascii="GTWalsheimProLight" w:hAnsi="GTWalsheimProLight"/>
          <w:color w:val="231F20"/>
          <w:spacing w:val="27"/>
        </w:rPr>
        <w:t> </w:t>
      </w:r>
      <w:r>
        <w:rPr>
          <w:rFonts w:ascii="GTWalsheimProLight" w:hAnsi="GTWalsheimProLight"/>
          <w:color w:val="231F20"/>
        </w:rPr>
        <w:t>les</w:t>
      </w:r>
      <w:r>
        <w:rPr>
          <w:rFonts w:ascii="GTWalsheimProLight" w:hAnsi="GTWalsheimProLight"/>
          <w:color w:val="231F20"/>
          <w:spacing w:val="26"/>
        </w:rPr>
        <w:t> </w:t>
      </w:r>
      <w:r>
        <w:rPr>
          <w:rFonts w:ascii="GTWalsheimProLight" w:hAnsi="GTWalsheimProLight"/>
          <w:color w:val="231F20"/>
        </w:rPr>
        <w:t>bénéficiaires</w:t>
      </w:r>
      <w:r>
        <w:rPr>
          <w:rFonts w:ascii="GTWalsheimProLight" w:hAnsi="GTWalsheimProLight"/>
          <w:color w:val="231F20"/>
          <w:spacing w:val="27"/>
        </w:rPr>
        <w:t> </w:t>
      </w:r>
      <w:r>
        <w:rPr>
          <w:rFonts w:ascii="GTWalsheimProLight" w:hAnsi="GTWalsheimProLight"/>
          <w:color w:val="231F20"/>
        </w:rPr>
        <w:t>de</w:t>
      </w:r>
      <w:r>
        <w:rPr>
          <w:rFonts w:ascii="GTWalsheimProLight" w:hAnsi="GTWalsheimProLight"/>
          <w:color w:val="231F20"/>
          <w:spacing w:val="-48"/>
        </w:rPr>
        <w:t> </w:t>
      </w:r>
      <w:r>
        <w:rPr>
          <w:rFonts w:ascii="GTWalsheimProLight" w:hAnsi="GTWalsheimProLight"/>
          <w:color w:val="231F20"/>
        </w:rPr>
        <w:t>PC.</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contributions</w:t>
      </w:r>
      <w:r>
        <w:rPr>
          <w:rFonts w:ascii="GTWalsheimProLight" w:hAnsi="GTWalsheimProLight"/>
          <w:color w:val="231F20"/>
          <w:spacing w:val="1"/>
        </w:rPr>
        <w:t> </w:t>
      </w:r>
      <w:r>
        <w:rPr>
          <w:rFonts w:ascii="GTWalsheimProLight" w:hAnsi="GTWalsheimProLight"/>
          <w:color w:val="231F20"/>
        </w:rPr>
        <w:t>restent</w:t>
      </w:r>
      <w:r>
        <w:rPr>
          <w:rFonts w:ascii="GTWalsheimProLight" w:hAnsi="GTWalsheimProLight"/>
          <w:color w:val="231F20"/>
          <w:spacing w:val="1"/>
        </w:rPr>
        <w:t> </w:t>
      </w:r>
      <w:r>
        <w:rPr>
          <w:rFonts w:ascii="GTWalsheimProLight" w:hAnsi="GTWalsheimProLight"/>
          <w:color w:val="231F20"/>
        </w:rPr>
        <w:t>justes,</w:t>
      </w:r>
      <w:r>
        <w:rPr>
          <w:rFonts w:ascii="GTWalsheimProLight" w:hAnsi="GTWalsheimProLight"/>
          <w:color w:val="231F20"/>
          <w:spacing w:val="1"/>
        </w:rPr>
        <w:t> </w:t>
      </w:r>
      <w:r>
        <w:rPr>
          <w:rFonts w:ascii="GTWalsheimProLight" w:hAnsi="GTWalsheimProLight"/>
          <w:color w:val="231F20"/>
        </w:rPr>
        <w:t>mais</w:t>
      </w:r>
      <w:r>
        <w:rPr>
          <w:rFonts w:ascii="GTWalsheimProLight" w:hAnsi="GTWalsheimProLight"/>
          <w:color w:val="231F20"/>
          <w:spacing w:val="1"/>
        </w:rPr>
        <w:t> </w:t>
      </w:r>
      <w:r>
        <w:rPr>
          <w:rFonts w:ascii="GTWalsheimProLight" w:hAnsi="GTWalsheimProLight"/>
          <w:color w:val="231F20"/>
        </w:rPr>
        <w:t>cette</w:t>
      </w:r>
      <w:r>
        <w:rPr>
          <w:rFonts w:ascii="GTWalsheimProLight" w:hAnsi="GTWalsheimProLight"/>
          <w:color w:val="231F20"/>
          <w:spacing w:val="1"/>
        </w:rPr>
        <w:t> </w:t>
      </w:r>
      <w:r>
        <w:rPr>
          <w:rFonts w:ascii="GTWalsheimProLight" w:hAnsi="GTWalsheimProLight"/>
          <w:color w:val="231F20"/>
        </w:rPr>
        <w:t>adaptation</w:t>
      </w:r>
      <w:r>
        <w:rPr>
          <w:rFonts w:ascii="GTWalsheimProLight" w:hAnsi="GTWalsheimProLight"/>
          <w:color w:val="231F20"/>
          <w:spacing w:val="26"/>
        </w:rPr>
        <w:t> </w:t>
      </w:r>
      <w:r>
        <w:rPr>
          <w:rFonts w:ascii="GTWalsheimProLight" w:hAnsi="GTWalsheimProLight"/>
          <w:color w:val="231F20"/>
        </w:rPr>
        <w:t>permet</w:t>
      </w:r>
      <w:r>
        <w:rPr>
          <w:rFonts w:ascii="GTWalsheimProLight" w:hAnsi="GTWalsheimProLight"/>
          <w:color w:val="231F20"/>
          <w:spacing w:val="27"/>
        </w:rPr>
        <w:t> </w:t>
      </w:r>
      <w:r>
        <w:rPr>
          <w:rFonts w:ascii="GTWalsheimProLight" w:hAnsi="GTWalsheimProLight"/>
          <w:color w:val="231F20"/>
        </w:rPr>
        <w:t>à</w:t>
      </w:r>
      <w:r>
        <w:rPr>
          <w:rFonts w:ascii="GTWalsheimProLight" w:hAnsi="GTWalsheimProLight"/>
          <w:color w:val="231F20"/>
          <w:spacing w:val="27"/>
        </w:rPr>
        <w:t> </w:t>
      </w:r>
      <w:r>
        <w:rPr>
          <w:rFonts w:ascii="GTWalsheimProLight" w:hAnsi="GTWalsheimProLight"/>
          <w:color w:val="231F20"/>
        </w:rPr>
        <w:t>de</w:t>
      </w:r>
      <w:r>
        <w:rPr>
          <w:rFonts w:ascii="GTWalsheimProLight" w:hAnsi="GTWalsheimProLight"/>
          <w:color w:val="231F20"/>
          <w:spacing w:val="27"/>
        </w:rPr>
        <w:t> </w:t>
      </w:r>
      <w:r>
        <w:rPr>
          <w:rFonts w:ascii="GTWalsheimProLight" w:hAnsi="GTWalsheimProLight"/>
          <w:color w:val="231F20"/>
        </w:rPr>
        <w:t>nombreux</w:t>
      </w:r>
      <w:r>
        <w:rPr>
          <w:rFonts w:ascii="GTWalsheimProLight" w:hAnsi="GTWalsheimProLight"/>
          <w:color w:val="231F20"/>
          <w:spacing w:val="26"/>
        </w:rPr>
        <w:t> </w:t>
      </w:r>
      <w:r>
        <w:rPr>
          <w:rFonts w:ascii="GTWalsheimProLight" w:hAnsi="GTWalsheimProLight"/>
          <w:color w:val="231F20"/>
        </w:rPr>
        <w:t>bénéficiaires</w:t>
      </w:r>
      <w:r>
        <w:rPr>
          <w:rFonts w:ascii="GTWalsheimProLight" w:hAnsi="GTWalsheimProLight"/>
          <w:color w:val="231F20"/>
          <w:spacing w:val="27"/>
        </w:rPr>
        <w:t> </w:t>
      </w:r>
      <w:r>
        <w:rPr>
          <w:rFonts w:ascii="GTWalsheimProLight" w:hAnsi="GTWalsheimProLight"/>
          <w:color w:val="231F20"/>
        </w:rPr>
        <w:t>de</w:t>
      </w:r>
      <w:r>
        <w:rPr>
          <w:rFonts w:ascii="GTWalsheimProLight" w:hAnsi="GTWalsheimProLight"/>
          <w:color w:val="231F20"/>
          <w:spacing w:val="-48"/>
        </w:rPr>
        <w:t> </w:t>
      </w:r>
      <w:r>
        <w:rPr>
          <w:rFonts w:ascii="GTWalsheimProLight" w:hAnsi="GTWalsheimProLight"/>
          <w:color w:val="231F20"/>
        </w:rPr>
        <w:t>PC</w:t>
      </w:r>
      <w:r>
        <w:rPr>
          <w:rFonts w:ascii="GTWalsheimProLight" w:hAnsi="GTWalsheimProLight"/>
          <w:color w:val="231F20"/>
          <w:spacing w:val="17"/>
        </w:rPr>
        <w:t> </w:t>
      </w:r>
      <w:r>
        <w:rPr>
          <w:rFonts w:ascii="GTWalsheimProLight" w:hAnsi="GTWalsheimProLight"/>
          <w:color w:val="231F20"/>
        </w:rPr>
        <w:t>de</w:t>
      </w:r>
      <w:r>
        <w:rPr>
          <w:rFonts w:ascii="GTWalsheimProLight" w:hAnsi="GTWalsheimProLight"/>
          <w:color w:val="231F20"/>
          <w:spacing w:val="18"/>
        </w:rPr>
        <w:t> </w:t>
      </w:r>
      <w:r>
        <w:rPr>
          <w:rFonts w:ascii="GTWalsheimProLight" w:hAnsi="GTWalsheimProLight"/>
          <w:color w:val="231F20"/>
        </w:rPr>
        <w:t>conserver</w:t>
      </w:r>
      <w:r>
        <w:rPr>
          <w:rFonts w:ascii="GTWalsheimProLight" w:hAnsi="GTWalsheimProLight"/>
          <w:color w:val="231F20"/>
          <w:spacing w:val="18"/>
        </w:rPr>
        <w:t> </w:t>
      </w:r>
      <w:r>
        <w:rPr>
          <w:rFonts w:ascii="GTWalsheimProLight" w:hAnsi="GTWalsheimProLight"/>
          <w:color w:val="231F20"/>
        </w:rPr>
        <w:t>leur</w:t>
      </w:r>
      <w:r>
        <w:rPr>
          <w:rFonts w:ascii="GTWalsheimProLight" w:hAnsi="GTWalsheimProLight"/>
          <w:color w:val="231F20"/>
          <w:spacing w:val="18"/>
        </w:rPr>
        <w:t> </w:t>
      </w:r>
      <w:r>
        <w:rPr>
          <w:rFonts w:ascii="GTWalsheimProLight" w:hAnsi="GTWalsheimProLight"/>
          <w:color w:val="231F20"/>
        </w:rPr>
        <w:t>cadre</w:t>
      </w:r>
      <w:r>
        <w:rPr>
          <w:rFonts w:ascii="GTWalsheimProLight" w:hAnsi="GTWalsheimProLight"/>
          <w:color w:val="231F20"/>
          <w:spacing w:val="18"/>
        </w:rPr>
        <w:t> </w:t>
      </w:r>
      <w:r>
        <w:rPr>
          <w:rFonts w:ascii="GTWalsheimProLight" w:hAnsi="GTWalsheimProLight"/>
          <w:color w:val="231F20"/>
        </w:rPr>
        <w:t>de</w:t>
      </w:r>
      <w:r>
        <w:rPr>
          <w:rFonts w:ascii="GTWalsheimProLight" w:hAnsi="GTWalsheimProLight"/>
          <w:color w:val="231F20"/>
          <w:spacing w:val="18"/>
        </w:rPr>
        <w:t> </w:t>
      </w:r>
      <w:r>
        <w:rPr>
          <w:rFonts w:ascii="GTWalsheimProLight" w:hAnsi="GTWalsheimProLight"/>
          <w:color w:val="231F20"/>
        </w:rPr>
        <w:t>vie</w:t>
      </w:r>
      <w:r>
        <w:rPr>
          <w:rFonts w:ascii="GTWalsheimProLight" w:hAnsi="GTWalsheimProLight"/>
          <w:color w:val="231F20"/>
          <w:spacing w:val="18"/>
        </w:rPr>
        <w:t> </w:t>
      </w:r>
      <w:r>
        <w:rPr>
          <w:rFonts w:ascii="GTWalsheimProLight" w:hAnsi="GTWalsheimProLight"/>
          <w:color w:val="231F20"/>
        </w:rPr>
        <w:t>stable</w:t>
      </w:r>
      <w:r>
        <w:rPr>
          <w:rFonts w:ascii="GTWalsheimProLight" w:hAnsi="GTWalsheimProLight"/>
          <w:color w:val="231F20"/>
          <w:spacing w:val="18"/>
        </w:rPr>
        <w:t> </w:t>
      </w:r>
      <w:r>
        <w:rPr>
          <w:rFonts w:ascii="GTWalsheimProLight" w:hAnsi="GTWalsheimProLight"/>
          <w:color w:val="231F20"/>
        </w:rPr>
        <w:t>et</w:t>
      </w:r>
      <w:r>
        <w:rPr>
          <w:rFonts w:ascii="GTWalsheimProLight" w:hAnsi="GTWalsheimProLight"/>
          <w:color w:val="231F20"/>
          <w:spacing w:val="18"/>
        </w:rPr>
        <w:t> </w:t>
      </w:r>
      <w:r>
        <w:rPr>
          <w:rFonts w:ascii="GTWalsheimProLight" w:hAnsi="GTWalsheimProLight"/>
          <w:color w:val="231F20"/>
        </w:rPr>
        <w:t>d’éviter</w:t>
      </w:r>
      <w:r>
        <w:rPr>
          <w:rFonts w:ascii="GTWalsheimProLight" w:hAnsi="GTWalsheimProLight"/>
          <w:color w:val="231F20"/>
          <w:spacing w:val="-48"/>
        </w:rPr>
        <w:t> </w:t>
      </w:r>
      <w:r>
        <w:rPr>
          <w:rFonts w:ascii="GTWalsheimProLight" w:hAnsi="GTWalsheimProLight"/>
          <w:color w:val="231F20"/>
        </w:rPr>
        <w:t>d’être</w:t>
      </w:r>
      <w:r>
        <w:rPr>
          <w:rFonts w:ascii="GTWalsheimProLight" w:hAnsi="GTWalsheimProLight"/>
          <w:color w:val="231F20"/>
          <w:spacing w:val="1"/>
        </w:rPr>
        <w:t> </w:t>
      </w:r>
      <w:r>
        <w:rPr>
          <w:rFonts w:ascii="GTWalsheimProLight" w:hAnsi="GTWalsheimProLight"/>
          <w:color w:val="231F20"/>
        </w:rPr>
        <w:t>contraints</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déménager</w:t>
      </w:r>
      <w:r>
        <w:rPr>
          <w:rFonts w:ascii="GTWalsheimProLight" w:hAnsi="GTWalsheimProLight"/>
          <w:color w:val="231F20"/>
          <w:spacing w:val="1"/>
        </w:rPr>
        <w:t> </w:t>
      </w:r>
      <w:r>
        <w:rPr>
          <w:rFonts w:ascii="GTWalsheimProLight" w:hAnsi="GTWalsheimProLight"/>
          <w:color w:val="231F20"/>
        </w:rPr>
        <w:t>dans</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51"/>
        </w:rPr>
        <w:t> </w:t>
      </w:r>
      <w:r>
        <w:rPr>
          <w:rFonts w:ascii="GTWalsheimProLight" w:hAnsi="GTWalsheimProLight"/>
          <w:color w:val="231F20"/>
        </w:rPr>
        <w:t>loge-</w:t>
      </w:r>
      <w:r>
        <w:rPr>
          <w:rFonts w:ascii="GTWalsheimProLight" w:hAnsi="GTWalsheimProLight"/>
          <w:color w:val="231F20"/>
          <w:spacing w:val="1"/>
        </w:rPr>
        <w:t> </w:t>
      </w:r>
      <w:r>
        <w:rPr>
          <w:rFonts w:ascii="GTWalsheimProLight" w:hAnsi="GTWalsheimProLight"/>
          <w:color w:val="231F20"/>
        </w:rPr>
        <w:t>ments</w:t>
      </w:r>
      <w:r>
        <w:rPr>
          <w:rFonts w:ascii="GTWalsheimProLight" w:hAnsi="GTWalsheimProLight"/>
          <w:color w:val="231F20"/>
          <w:spacing w:val="1"/>
        </w:rPr>
        <w:t> </w:t>
      </w:r>
      <w:r>
        <w:rPr>
          <w:rFonts w:ascii="GTWalsheimProLight" w:hAnsi="GTWalsheimProLight"/>
          <w:color w:val="231F20"/>
        </w:rPr>
        <w:t>individuels</w:t>
      </w:r>
      <w:r>
        <w:rPr>
          <w:rFonts w:ascii="GTWalsheimProLight" w:hAnsi="GTWalsheimProLight"/>
          <w:color w:val="231F20"/>
          <w:spacing w:val="1"/>
        </w:rPr>
        <w:t> </w:t>
      </w:r>
      <w:r>
        <w:rPr>
          <w:rFonts w:ascii="GTWalsheimProLight" w:hAnsi="GTWalsheimProLight"/>
          <w:color w:val="231F20"/>
        </w:rPr>
        <w:t>plus</w:t>
      </w:r>
      <w:r>
        <w:rPr>
          <w:rFonts w:ascii="GTWalsheimProLight" w:hAnsi="GTWalsheimProLight"/>
          <w:color w:val="231F20"/>
          <w:spacing w:val="1"/>
        </w:rPr>
        <w:t> </w:t>
      </w:r>
      <w:r>
        <w:rPr>
          <w:rFonts w:ascii="GTWalsheimProLight" w:hAnsi="GTWalsheimProLight"/>
          <w:color w:val="231F20"/>
        </w:rPr>
        <w:t>onéreux,</w:t>
      </w:r>
      <w:r>
        <w:rPr>
          <w:rFonts w:ascii="GTWalsheimProLight" w:hAnsi="GTWalsheimProLight"/>
          <w:color w:val="231F20"/>
          <w:spacing w:val="1"/>
        </w:rPr>
        <w:t> </w:t>
      </w:r>
      <w:r>
        <w:rPr>
          <w:rFonts w:ascii="GTWalsheimProLight" w:hAnsi="GTWalsheimProLight"/>
          <w:color w:val="231F20"/>
        </w:rPr>
        <w:t>mais</w:t>
      </w:r>
      <w:r>
        <w:rPr>
          <w:rFonts w:ascii="GTWalsheimProLight" w:hAnsi="GTWalsheimProLight"/>
          <w:color w:val="231F20"/>
          <w:spacing w:val="1"/>
        </w:rPr>
        <w:t> </w:t>
      </w:r>
      <w:r>
        <w:rPr>
          <w:rFonts w:ascii="GTWalsheimProLight" w:hAnsi="GTWalsheimProLight"/>
          <w:color w:val="231F20"/>
        </w:rPr>
        <w:t>mieux</w:t>
      </w:r>
      <w:r>
        <w:rPr>
          <w:rFonts w:ascii="GTWalsheimProLight" w:hAnsi="GTWalsheimProLight"/>
          <w:color w:val="231F20"/>
          <w:spacing w:val="1"/>
        </w:rPr>
        <w:t> </w:t>
      </w:r>
      <w:r>
        <w:rPr>
          <w:rFonts w:ascii="GTWalsheimProLight" w:hAnsi="GTWalsheimProLight"/>
          <w:color w:val="231F20"/>
        </w:rPr>
        <w:t>finan-</w:t>
      </w:r>
      <w:r>
        <w:rPr>
          <w:rFonts w:ascii="GTWalsheimProLight" w:hAnsi="GTWalsheimProLight"/>
          <w:color w:val="231F20"/>
          <w:spacing w:val="-48"/>
        </w:rPr>
        <w:t> </w:t>
      </w:r>
      <w:r>
        <w:rPr>
          <w:rFonts w:ascii="GTWalsheimProLight" w:hAnsi="GTWalsheimProLight"/>
          <w:color w:val="231F20"/>
        </w:rPr>
        <w:t>cés»,</w:t>
      </w:r>
      <w:r>
        <w:rPr>
          <w:rFonts w:ascii="GTWalsheimProLight" w:hAnsi="GTWalsheimProLight"/>
          <w:color w:val="231F20"/>
          <w:spacing w:val="23"/>
        </w:rPr>
        <w:t> </w:t>
      </w:r>
      <w:r>
        <w:rPr>
          <w:rFonts w:ascii="GTWalsheimProLight" w:hAnsi="GTWalsheimProLight"/>
          <w:color w:val="231F20"/>
        </w:rPr>
        <w:t>constate</w:t>
      </w:r>
      <w:r>
        <w:rPr>
          <w:rFonts w:ascii="GTWalsheimProLight" w:hAnsi="GTWalsheimProLight"/>
          <w:color w:val="231F20"/>
          <w:spacing w:val="24"/>
        </w:rPr>
        <w:t> </w:t>
      </w:r>
      <w:r>
        <w:rPr>
          <w:rFonts w:ascii="GTWalsheimProLight" w:hAnsi="GTWalsheimProLight"/>
          <w:color w:val="231F20"/>
        </w:rPr>
        <w:t>Alex</w:t>
      </w:r>
      <w:r>
        <w:rPr>
          <w:rFonts w:ascii="GTWalsheimProLight" w:hAnsi="GTWalsheimProLight"/>
          <w:color w:val="231F20"/>
          <w:spacing w:val="23"/>
        </w:rPr>
        <w:t> </w:t>
      </w:r>
      <w:r>
        <w:rPr>
          <w:rFonts w:ascii="GTWalsheimProLight" w:hAnsi="GTWalsheimProLight"/>
          <w:color w:val="231F20"/>
        </w:rPr>
        <w:t>Fischer,</w:t>
      </w:r>
      <w:r>
        <w:rPr>
          <w:rFonts w:ascii="GTWalsheimProLight" w:hAnsi="GTWalsheimProLight"/>
          <w:color w:val="231F20"/>
          <w:spacing w:val="24"/>
        </w:rPr>
        <w:t> </w:t>
      </w:r>
      <w:r>
        <w:rPr>
          <w:rFonts w:ascii="GTWalsheimProLight" w:hAnsi="GTWalsheimProLight"/>
          <w:color w:val="231F20"/>
        </w:rPr>
        <w:t>responsable</w:t>
      </w:r>
      <w:r>
        <w:rPr>
          <w:rFonts w:ascii="GTWalsheimProLight" w:hAnsi="GTWalsheimProLight"/>
          <w:color w:val="231F20"/>
          <w:spacing w:val="23"/>
        </w:rPr>
        <w:t> </w:t>
      </w:r>
      <w:r>
        <w:rPr>
          <w:rFonts w:ascii="GTWalsheimProLight" w:hAnsi="GTWalsheimProLight"/>
          <w:color w:val="231F20"/>
        </w:rPr>
        <w:t>du</w:t>
      </w:r>
      <w:r>
        <w:rPr>
          <w:rFonts w:ascii="GTWalsheimProLight" w:hAnsi="GTWalsheimProLight"/>
          <w:color w:val="231F20"/>
          <w:spacing w:val="24"/>
        </w:rPr>
        <w:t> </w:t>
      </w:r>
      <w:r>
        <w:rPr>
          <w:rFonts w:ascii="GTWalsheimProLight" w:hAnsi="GTWalsheimProLight"/>
          <w:color w:val="231F20"/>
        </w:rPr>
        <w:t>secteur</w:t>
      </w:r>
      <w:r>
        <w:rPr>
          <w:rFonts w:ascii="GTWalsheimProLight" w:hAnsi="GTWalsheimProLight"/>
          <w:color w:val="231F20"/>
          <w:spacing w:val="-48"/>
        </w:rPr>
        <w:t> </w:t>
      </w:r>
      <w:r>
        <w:rPr>
          <w:rFonts w:ascii="GTWalsheimProLight" w:hAnsi="GTWalsheimProLight"/>
          <w:color w:val="231F20"/>
        </w:rPr>
        <w:t>Politique</w:t>
      </w:r>
      <w:r>
        <w:rPr>
          <w:rFonts w:ascii="GTWalsheimProLight" w:hAnsi="GTWalsheimProLight"/>
          <w:color w:val="231F20"/>
          <w:spacing w:val="10"/>
        </w:rPr>
        <w:t> </w:t>
      </w:r>
      <w:r>
        <w:rPr>
          <w:rFonts w:ascii="GTWalsheimProLight" w:hAnsi="GTWalsheimProLight"/>
          <w:color w:val="231F20"/>
        </w:rPr>
        <w:t>sociale</w:t>
      </w:r>
      <w:r>
        <w:rPr>
          <w:rFonts w:ascii="GTWalsheimProLight" w:hAnsi="GTWalsheimProLight"/>
          <w:color w:val="231F20"/>
          <w:spacing w:val="11"/>
        </w:rPr>
        <w:t> </w:t>
      </w:r>
      <w:r>
        <w:rPr>
          <w:rFonts w:ascii="GTWalsheimProLight" w:hAnsi="GTWalsheimProLight"/>
          <w:color w:val="231F20"/>
        </w:rPr>
        <w:t>de</w:t>
      </w:r>
      <w:r>
        <w:rPr>
          <w:rFonts w:ascii="GTWalsheimProLight" w:hAnsi="GTWalsheimProLight"/>
          <w:color w:val="231F20"/>
          <w:spacing w:val="11"/>
        </w:rPr>
        <w:t> </w:t>
      </w:r>
      <w:r>
        <w:rPr>
          <w:rFonts w:ascii="GTWalsheimProLight" w:hAnsi="GTWalsheimProLight"/>
          <w:color w:val="231F20"/>
        </w:rPr>
        <w:t>Procap</w:t>
      </w:r>
      <w:r>
        <w:rPr>
          <w:rFonts w:ascii="GTWalsheimProLight" w:hAnsi="GTWalsheimProLight"/>
          <w:color w:val="231F20"/>
          <w:spacing w:val="11"/>
        </w:rPr>
        <w:t> </w:t>
      </w:r>
      <w:r>
        <w:rPr>
          <w:rFonts w:ascii="GTWalsheimProLight" w:hAnsi="GTWalsheimProLight"/>
          <w:color w:val="231F20"/>
        </w:rPr>
        <w:t>Suisse.</w:t>
      </w:r>
    </w:p>
    <w:p>
      <w:pPr>
        <w:pStyle w:val="BodyText"/>
        <w:spacing w:before="10"/>
        <w:rPr>
          <w:rFonts w:ascii="GTWalsheimProLight"/>
          <w:sz w:val="19"/>
        </w:rPr>
      </w:pPr>
    </w:p>
    <w:p>
      <w:pPr>
        <w:pStyle w:val="BodyText"/>
        <w:ind w:left="1133"/>
        <w:rPr>
          <w:rFonts w:ascii="GTSectra-Medium" w:hAnsi="GTSectra-Medium"/>
        </w:rPr>
      </w:pPr>
      <w:bookmarkStart w:name="D’autres mesures restent à prendre " w:id="27"/>
      <w:bookmarkEnd w:id="27"/>
      <w:r>
        <w:rPr/>
      </w:r>
      <w:r>
        <w:rPr>
          <w:rFonts w:ascii="GTSectra-Medium" w:hAnsi="GTSectra-Medium"/>
          <w:color w:val="283A97"/>
        </w:rPr>
        <w:t>D’autres</w:t>
      </w:r>
      <w:r>
        <w:rPr>
          <w:rFonts w:ascii="GTSectra-Medium" w:hAnsi="GTSectra-Medium"/>
          <w:color w:val="283A97"/>
          <w:spacing w:val="17"/>
        </w:rPr>
        <w:t> </w:t>
      </w:r>
      <w:r>
        <w:rPr>
          <w:rFonts w:ascii="GTSectra-Medium" w:hAnsi="GTSectra-Medium"/>
          <w:color w:val="283A97"/>
        </w:rPr>
        <w:t>mesures</w:t>
      </w:r>
      <w:r>
        <w:rPr>
          <w:rFonts w:ascii="GTSectra-Medium" w:hAnsi="GTSectra-Medium"/>
          <w:color w:val="283A97"/>
          <w:spacing w:val="16"/>
        </w:rPr>
        <w:t> </w:t>
      </w:r>
      <w:r>
        <w:rPr>
          <w:rFonts w:ascii="GTSectra-Medium" w:hAnsi="GTSectra-Medium"/>
          <w:color w:val="283A97"/>
        </w:rPr>
        <w:t>restent</w:t>
      </w:r>
      <w:r>
        <w:rPr>
          <w:rFonts w:ascii="GTSectra-Medium" w:hAnsi="GTSectra-Medium"/>
          <w:color w:val="283A97"/>
          <w:spacing w:val="17"/>
        </w:rPr>
        <w:t> </w:t>
      </w:r>
      <w:r>
        <w:rPr>
          <w:rFonts w:ascii="GTSectra-Medium" w:hAnsi="GTSectra-Medium"/>
          <w:color w:val="283A97"/>
        </w:rPr>
        <w:t>à</w:t>
      </w:r>
      <w:r>
        <w:rPr>
          <w:rFonts w:ascii="GTSectra-Medium" w:hAnsi="GTSectra-Medium"/>
          <w:color w:val="283A97"/>
          <w:spacing w:val="17"/>
        </w:rPr>
        <w:t> </w:t>
      </w:r>
      <w:r>
        <w:rPr>
          <w:rFonts w:ascii="GTSectra-Medium" w:hAnsi="GTSectra-Medium"/>
          <w:color w:val="283A97"/>
        </w:rPr>
        <w:t>prendre</w:t>
      </w:r>
    </w:p>
    <w:p>
      <w:pPr>
        <w:pStyle w:val="BodyText"/>
        <w:spacing w:line="256" w:lineRule="auto" w:before="23"/>
        <w:ind w:left="1133" w:right="2"/>
        <w:rPr>
          <w:rFonts w:ascii="GTWalsheimProLight" w:hAnsi="GTWalsheimProLight"/>
        </w:rPr>
      </w:pPr>
      <w:r>
        <w:rPr>
          <w:rFonts w:ascii="GTWalsheimProLight" w:hAnsi="GTWalsheimProLight"/>
          <w:color w:val="231F20"/>
        </w:rPr>
        <w:t>Dans</w:t>
      </w:r>
      <w:r>
        <w:rPr>
          <w:rFonts w:ascii="GTWalsheimProLight" w:hAnsi="GTWalsheimProLight"/>
          <w:color w:val="231F20"/>
          <w:spacing w:val="1"/>
        </w:rPr>
        <w:t> </w:t>
      </w:r>
      <w:r>
        <w:rPr>
          <w:rFonts w:ascii="GTWalsheimProLight" w:hAnsi="GTWalsheimProLight"/>
          <w:color w:val="231F20"/>
        </w:rPr>
        <w:t>l’ensemble,</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nouvelle</w:t>
      </w:r>
      <w:r>
        <w:rPr>
          <w:rFonts w:ascii="GTWalsheimProLight" w:hAnsi="GTWalsheimProLight"/>
          <w:color w:val="231F20"/>
          <w:spacing w:val="1"/>
        </w:rPr>
        <w:t> </w:t>
      </w:r>
      <w:r>
        <w:rPr>
          <w:rFonts w:ascii="GTWalsheimProLight" w:hAnsi="GTWalsheimProLight"/>
          <w:color w:val="231F20"/>
        </w:rPr>
        <w:t>loi</w:t>
      </w:r>
      <w:r>
        <w:rPr>
          <w:rFonts w:ascii="GTWalsheimProLight" w:hAnsi="GTWalsheimProLight"/>
          <w:color w:val="231F20"/>
          <w:spacing w:val="1"/>
        </w:rPr>
        <w:t> </w:t>
      </w:r>
      <w:r>
        <w:rPr>
          <w:rFonts w:ascii="GTWalsheimProLight" w:hAnsi="GTWalsheimProLight"/>
          <w:color w:val="231F20"/>
        </w:rPr>
        <w:t>fédérale</w:t>
      </w:r>
      <w:r>
        <w:rPr>
          <w:rFonts w:ascii="GTWalsheimProLight" w:hAnsi="GTWalsheimProLight"/>
          <w:color w:val="231F20"/>
          <w:spacing w:val="1"/>
        </w:rPr>
        <w:t> </w:t>
      </w:r>
      <w:r>
        <w:rPr>
          <w:rFonts w:ascii="GTWalsheimProLight" w:hAnsi="GTWalsheimProLight"/>
          <w:color w:val="231F20"/>
        </w:rPr>
        <w:t>«Mieux</w:t>
      </w:r>
      <w:r>
        <w:rPr>
          <w:rFonts w:ascii="GTWalsheimProLight" w:hAnsi="GTWalsheimProLight"/>
          <w:color w:val="231F20"/>
          <w:spacing w:val="1"/>
        </w:rPr>
        <w:t> </w:t>
      </w:r>
      <w:r>
        <w:rPr>
          <w:rFonts w:ascii="GTWalsheimProLight" w:hAnsi="GTWalsheimProLight"/>
          <w:color w:val="231F20"/>
        </w:rPr>
        <w:t>concilier</w:t>
      </w:r>
      <w:r>
        <w:rPr>
          <w:rFonts w:ascii="GTWalsheimProLight" w:hAnsi="GTWalsheimProLight"/>
          <w:color w:val="231F20"/>
          <w:spacing w:val="31"/>
        </w:rPr>
        <w:t> </w:t>
      </w:r>
      <w:r>
        <w:rPr>
          <w:rFonts w:ascii="GTWalsheimProLight" w:hAnsi="GTWalsheimProLight"/>
          <w:color w:val="231F20"/>
        </w:rPr>
        <w:t>activité</w:t>
      </w:r>
      <w:r>
        <w:rPr>
          <w:rFonts w:ascii="GTWalsheimProLight" w:hAnsi="GTWalsheimProLight"/>
          <w:color w:val="231F20"/>
          <w:spacing w:val="32"/>
        </w:rPr>
        <w:t> </w:t>
      </w:r>
      <w:r>
        <w:rPr>
          <w:rFonts w:ascii="GTWalsheimProLight" w:hAnsi="GTWalsheimProLight"/>
          <w:color w:val="231F20"/>
        </w:rPr>
        <w:t>professionnelle</w:t>
      </w:r>
      <w:r>
        <w:rPr>
          <w:rFonts w:ascii="GTWalsheimProLight" w:hAnsi="GTWalsheimProLight"/>
          <w:color w:val="231F20"/>
          <w:spacing w:val="31"/>
        </w:rPr>
        <w:t> </w:t>
      </w:r>
      <w:r>
        <w:rPr>
          <w:rFonts w:ascii="GTWalsheimProLight" w:hAnsi="GTWalsheimProLight"/>
          <w:color w:val="231F20"/>
        </w:rPr>
        <w:t>et</w:t>
      </w:r>
      <w:r>
        <w:rPr>
          <w:rFonts w:ascii="GTWalsheimProLight" w:hAnsi="GTWalsheimProLight"/>
          <w:color w:val="231F20"/>
          <w:spacing w:val="32"/>
        </w:rPr>
        <w:t> </w:t>
      </w:r>
      <w:r>
        <w:rPr>
          <w:rFonts w:ascii="GTWalsheimProLight" w:hAnsi="GTWalsheimProLight"/>
          <w:color w:val="231F20"/>
        </w:rPr>
        <w:t>prise</w:t>
      </w:r>
      <w:r>
        <w:rPr>
          <w:rFonts w:ascii="GTWalsheimProLight" w:hAnsi="GTWalsheimProLight"/>
          <w:color w:val="231F20"/>
          <w:spacing w:val="31"/>
        </w:rPr>
        <w:t> </w:t>
      </w:r>
      <w:r>
        <w:rPr>
          <w:rFonts w:ascii="GTWalsheimProLight" w:hAnsi="GTWalsheimProLight"/>
          <w:color w:val="231F20"/>
        </w:rPr>
        <w:t>en</w:t>
      </w:r>
      <w:r>
        <w:rPr>
          <w:rFonts w:ascii="GTWalsheimProLight" w:hAnsi="GTWalsheimProLight"/>
          <w:color w:val="231F20"/>
          <w:spacing w:val="32"/>
        </w:rPr>
        <w:t> </w:t>
      </w:r>
      <w:r>
        <w:rPr>
          <w:rFonts w:ascii="GTWalsheimProLight" w:hAnsi="GTWalsheimProLight"/>
          <w:color w:val="231F20"/>
        </w:rPr>
        <w:t>charge</w:t>
      </w:r>
      <w:r>
        <w:rPr>
          <w:rFonts w:ascii="GTWalsheimProLight" w:hAnsi="GTWalsheimProLight"/>
          <w:color w:val="231F20"/>
          <w:spacing w:val="-48"/>
        </w:rPr>
        <w:t> </w:t>
      </w:r>
      <w:r>
        <w:rPr>
          <w:rFonts w:ascii="GTWalsheimProLight" w:hAnsi="GTWalsheimProLight"/>
          <w:color w:val="231F20"/>
        </w:rPr>
        <w:t>de</w:t>
      </w:r>
      <w:r>
        <w:rPr>
          <w:rFonts w:ascii="GTWalsheimProLight" w:hAnsi="GTWalsheimProLight"/>
          <w:color w:val="231F20"/>
          <w:spacing w:val="20"/>
        </w:rPr>
        <w:t> </w:t>
      </w:r>
      <w:r>
        <w:rPr>
          <w:rFonts w:ascii="GTWalsheimProLight" w:hAnsi="GTWalsheimProLight"/>
          <w:color w:val="231F20"/>
        </w:rPr>
        <w:t>proches»</w:t>
      </w:r>
      <w:r>
        <w:rPr>
          <w:rFonts w:ascii="GTWalsheimProLight" w:hAnsi="GTWalsheimProLight"/>
          <w:color w:val="231F20"/>
          <w:spacing w:val="20"/>
        </w:rPr>
        <w:t> </w:t>
      </w:r>
      <w:r>
        <w:rPr>
          <w:rFonts w:ascii="GTWalsheimProLight" w:hAnsi="GTWalsheimProLight"/>
          <w:color w:val="231F20"/>
        </w:rPr>
        <w:t>représente</w:t>
      </w:r>
      <w:r>
        <w:rPr>
          <w:rFonts w:ascii="GTWalsheimProLight" w:hAnsi="GTWalsheimProLight"/>
          <w:color w:val="231F20"/>
          <w:spacing w:val="21"/>
        </w:rPr>
        <w:t> </w:t>
      </w:r>
      <w:r>
        <w:rPr>
          <w:rFonts w:ascii="GTWalsheimProLight" w:hAnsi="GTWalsheimProLight"/>
          <w:color w:val="231F20"/>
        </w:rPr>
        <w:t>un</w:t>
      </w:r>
      <w:r>
        <w:rPr>
          <w:rFonts w:ascii="GTWalsheimProLight" w:hAnsi="GTWalsheimProLight"/>
          <w:color w:val="231F20"/>
          <w:spacing w:val="20"/>
        </w:rPr>
        <w:t> </w:t>
      </w:r>
      <w:r>
        <w:rPr>
          <w:rFonts w:ascii="GTWalsheimProLight" w:hAnsi="GTWalsheimProLight"/>
          <w:color w:val="231F20"/>
        </w:rPr>
        <w:t>pas</w:t>
      </w:r>
      <w:r>
        <w:rPr>
          <w:rFonts w:ascii="GTWalsheimProLight" w:hAnsi="GTWalsheimProLight"/>
          <w:color w:val="231F20"/>
          <w:spacing w:val="21"/>
        </w:rPr>
        <w:t> </w:t>
      </w:r>
      <w:r>
        <w:rPr>
          <w:rFonts w:ascii="GTWalsheimProLight" w:hAnsi="GTWalsheimProLight"/>
          <w:color w:val="231F20"/>
        </w:rPr>
        <w:t>important</w:t>
      </w:r>
      <w:r>
        <w:rPr>
          <w:rFonts w:ascii="GTWalsheimProLight" w:hAnsi="GTWalsheimProLight"/>
          <w:color w:val="231F20"/>
          <w:spacing w:val="20"/>
        </w:rPr>
        <w:t> </w:t>
      </w:r>
      <w:r>
        <w:rPr>
          <w:rFonts w:ascii="GTWalsheimProLight" w:hAnsi="GTWalsheimProLight"/>
          <w:color w:val="231F20"/>
        </w:rPr>
        <w:t>dans</w:t>
      </w:r>
      <w:r>
        <w:rPr>
          <w:rFonts w:ascii="GTWalsheimProLight" w:hAnsi="GTWalsheimProLight"/>
          <w:color w:val="231F20"/>
          <w:spacing w:val="20"/>
        </w:rPr>
        <w:t> </w:t>
      </w: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bonne</w:t>
      </w:r>
      <w:r>
        <w:rPr>
          <w:rFonts w:ascii="GTWalsheimProLight" w:hAnsi="GTWalsheimProLight"/>
          <w:color w:val="231F20"/>
          <w:spacing w:val="1"/>
        </w:rPr>
        <w:t> </w:t>
      </w:r>
      <w:r>
        <w:rPr>
          <w:rFonts w:ascii="GTWalsheimProLight" w:hAnsi="GTWalsheimProLight"/>
          <w:color w:val="231F20"/>
        </w:rPr>
        <w:t>direction.</w:t>
      </w:r>
      <w:r>
        <w:rPr>
          <w:rFonts w:ascii="GTWalsheimProLight" w:hAnsi="GTWalsheimProLight"/>
          <w:color w:val="231F20"/>
          <w:spacing w:val="1"/>
        </w:rPr>
        <w:t> </w:t>
      </w:r>
      <w:r>
        <w:rPr>
          <w:rFonts w:ascii="GTWalsheimProLight" w:hAnsi="GTWalsheimProLight"/>
          <w:color w:val="231F20"/>
        </w:rPr>
        <w:t>Cependant,</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nombreuses</w:t>
      </w:r>
      <w:r>
        <w:rPr>
          <w:rFonts w:ascii="GTWalsheimProLight" w:hAnsi="GTWalsheimProLight"/>
          <w:color w:val="231F20"/>
          <w:spacing w:val="1"/>
        </w:rPr>
        <w:t> </w:t>
      </w:r>
      <w:r>
        <w:rPr>
          <w:rFonts w:ascii="GTWalsheimProLight" w:hAnsi="GTWalsheimProLight"/>
          <w:color w:val="231F20"/>
        </w:rPr>
        <w:t>personnes</w:t>
      </w:r>
      <w:r>
        <w:rPr>
          <w:rFonts w:ascii="GTWalsheimProLight" w:hAnsi="GTWalsheimProLight"/>
          <w:color w:val="231F20"/>
          <w:spacing w:val="32"/>
        </w:rPr>
        <w:t> </w:t>
      </w:r>
      <w:r>
        <w:rPr>
          <w:rFonts w:ascii="GTWalsheimProLight" w:hAnsi="GTWalsheimProLight"/>
          <w:color w:val="231F20"/>
        </w:rPr>
        <w:t>concernées</w:t>
      </w:r>
      <w:r>
        <w:rPr>
          <w:rFonts w:ascii="GTWalsheimProLight" w:hAnsi="GTWalsheimProLight"/>
          <w:color w:val="231F20"/>
          <w:spacing w:val="33"/>
        </w:rPr>
        <w:t> </w:t>
      </w:r>
      <w:r>
        <w:rPr>
          <w:rFonts w:ascii="GTWalsheimProLight" w:hAnsi="GTWalsheimProLight"/>
          <w:color w:val="231F20"/>
        </w:rPr>
        <w:t>restent</w:t>
      </w:r>
      <w:r>
        <w:rPr>
          <w:rFonts w:ascii="GTWalsheimProLight" w:hAnsi="GTWalsheimProLight"/>
          <w:color w:val="231F20"/>
          <w:spacing w:val="33"/>
        </w:rPr>
        <w:t> </w:t>
      </w:r>
      <w:r>
        <w:rPr>
          <w:rFonts w:ascii="GTWalsheimProLight" w:hAnsi="GTWalsheimProLight"/>
          <w:color w:val="231F20"/>
        </w:rPr>
        <w:t>exclues</w:t>
      </w:r>
      <w:r>
        <w:rPr>
          <w:rFonts w:ascii="GTWalsheimProLight" w:hAnsi="GTWalsheimProLight"/>
          <w:color w:val="231F20"/>
          <w:spacing w:val="33"/>
        </w:rPr>
        <w:t> </w:t>
      </w:r>
      <w:r>
        <w:rPr>
          <w:rFonts w:ascii="GTWalsheimProLight" w:hAnsi="GTWalsheimProLight"/>
          <w:color w:val="231F20"/>
        </w:rPr>
        <w:t>des</w:t>
      </w:r>
      <w:r>
        <w:rPr>
          <w:rFonts w:ascii="GTWalsheimProLight" w:hAnsi="GTWalsheimProLight"/>
          <w:color w:val="231F20"/>
          <w:spacing w:val="33"/>
        </w:rPr>
        <w:t> </w:t>
      </w:r>
      <w:r>
        <w:rPr>
          <w:rFonts w:ascii="GTWalsheimProLight" w:hAnsi="GTWalsheimProLight"/>
          <w:color w:val="231F20"/>
        </w:rPr>
        <w:t>mesures</w:t>
      </w:r>
      <w:r>
        <w:rPr>
          <w:rFonts w:ascii="GTWalsheimProLight" w:hAnsi="GTWalsheimProLight"/>
          <w:color w:val="231F20"/>
          <w:spacing w:val="-48"/>
        </w:rPr>
        <w:t> </w:t>
      </w:r>
      <w:r>
        <w:rPr>
          <w:rFonts w:ascii="GTWalsheimProLight" w:hAnsi="GTWalsheimProLight"/>
          <w:color w:val="231F20"/>
        </w:rPr>
        <w:t>définies.</w:t>
      </w:r>
      <w:r>
        <w:rPr>
          <w:rFonts w:ascii="GTWalsheimProLight" w:hAnsi="GTWalsheimProLight"/>
          <w:color w:val="231F20"/>
          <w:spacing w:val="20"/>
        </w:rPr>
        <w:t> </w:t>
      </w:r>
      <w:r>
        <w:rPr>
          <w:rFonts w:ascii="GTWalsheimProLight" w:hAnsi="GTWalsheimProLight"/>
          <w:color w:val="231F20"/>
        </w:rPr>
        <w:t>Ainsi,</w:t>
      </w:r>
      <w:r>
        <w:rPr>
          <w:rFonts w:ascii="GTWalsheimProLight" w:hAnsi="GTWalsheimProLight"/>
          <w:color w:val="231F20"/>
          <w:spacing w:val="20"/>
        </w:rPr>
        <w:t> </w:t>
      </w:r>
      <w:r>
        <w:rPr>
          <w:rFonts w:ascii="GTWalsheimProLight" w:hAnsi="GTWalsheimProLight"/>
          <w:color w:val="231F20"/>
        </w:rPr>
        <w:t>le</w:t>
      </w:r>
      <w:r>
        <w:rPr>
          <w:rFonts w:ascii="GTWalsheimProLight" w:hAnsi="GTWalsheimProLight"/>
          <w:color w:val="231F20"/>
          <w:spacing w:val="20"/>
        </w:rPr>
        <w:t> </w:t>
      </w:r>
      <w:r>
        <w:rPr>
          <w:rFonts w:ascii="GTWalsheimProLight" w:hAnsi="GTWalsheimProLight"/>
          <w:color w:val="231F20"/>
        </w:rPr>
        <w:t>projet</w:t>
      </w:r>
      <w:r>
        <w:rPr>
          <w:rFonts w:ascii="GTWalsheimProLight" w:hAnsi="GTWalsheimProLight"/>
          <w:color w:val="231F20"/>
          <w:spacing w:val="21"/>
        </w:rPr>
        <w:t> </w:t>
      </w:r>
      <w:r>
        <w:rPr>
          <w:rFonts w:ascii="GTWalsheimProLight" w:hAnsi="GTWalsheimProLight"/>
          <w:color w:val="231F20"/>
        </w:rPr>
        <w:t>n’a</w:t>
      </w:r>
      <w:r>
        <w:rPr>
          <w:rFonts w:ascii="GTWalsheimProLight" w:hAnsi="GTWalsheimProLight"/>
          <w:color w:val="231F20"/>
          <w:spacing w:val="20"/>
        </w:rPr>
        <w:t> </w:t>
      </w:r>
      <w:r>
        <w:rPr>
          <w:rFonts w:ascii="GTWalsheimProLight" w:hAnsi="GTWalsheimProLight"/>
          <w:color w:val="231F20"/>
        </w:rPr>
        <w:t>qu’un</w:t>
      </w:r>
      <w:r>
        <w:rPr>
          <w:rFonts w:ascii="GTWalsheimProLight" w:hAnsi="GTWalsheimProLight"/>
          <w:color w:val="231F20"/>
          <w:spacing w:val="20"/>
        </w:rPr>
        <w:t> </w:t>
      </w:r>
      <w:r>
        <w:rPr>
          <w:rFonts w:ascii="GTWalsheimProLight" w:hAnsi="GTWalsheimProLight"/>
          <w:color w:val="231F20"/>
        </w:rPr>
        <w:t>effet</w:t>
      </w:r>
      <w:r>
        <w:rPr>
          <w:rFonts w:ascii="GTWalsheimProLight" w:hAnsi="GTWalsheimProLight"/>
          <w:color w:val="231F20"/>
          <w:spacing w:val="20"/>
        </w:rPr>
        <w:t> </w:t>
      </w:r>
      <w:r>
        <w:rPr>
          <w:rFonts w:ascii="GTWalsheimProLight" w:hAnsi="GTWalsheimProLight"/>
          <w:color w:val="231F20"/>
        </w:rPr>
        <w:t>minime</w:t>
      </w:r>
      <w:r>
        <w:rPr>
          <w:rFonts w:ascii="GTWalsheimProLight" w:hAnsi="GTWalsheimProLight"/>
          <w:color w:val="231F20"/>
          <w:spacing w:val="21"/>
        </w:rPr>
        <w:t> </w:t>
      </w:r>
      <w:r>
        <w:rPr>
          <w:rFonts w:ascii="GTWalsheimProLight" w:hAnsi="GTWalsheimProLight"/>
          <w:color w:val="231F20"/>
        </w:rPr>
        <w:t>sur</w:t>
      </w:r>
      <w:r>
        <w:rPr>
          <w:rFonts w:ascii="GTWalsheimProLight" w:hAnsi="GTWalsheimProLight"/>
          <w:color w:val="231F20"/>
          <w:spacing w:val="1"/>
        </w:rPr>
        <w:t> </w:t>
      </w:r>
      <w:r>
        <w:rPr>
          <w:rFonts w:ascii="GTWalsheimProLight" w:hAnsi="GTWalsheimProLight"/>
          <w:color w:val="231F20"/>
        </w:rPr>
        <w:t>la</w:t>
      </w:r>
      <w:r>
        <w:rPr>
          <w:rFonts w:ascii="GTWalsheimProLight" w:hAnsi="GTWalsheimProLight"/>
          <w:color w:val="231F20"/>
          <w:spacing w:val="25"/>
        </w:rPr>
        <w:t> </w:t>
      </w:r>
      <w:r>
        <w:rPr>
          <w:rFonts w:ascii="GTWalsheimProLight" w:hAnsi="GTWalsheimProLight"/>
          <w:color w:val="231F20"/>
        </w:rPr>
        <w:t>situation</w:t>
      </w:r>
      <w:r>
        <w:rPr>
          <w:rFonts w:ascii="GTWalsheimProLight" w:hAnsi="GTWalsheimProLight"/>
          <w:color w:val="231F20"/>
          <w:spacing w:val="26"/>
        </w:rPr>
        <w:t> </w:t>
      </w:r>
      <w:r>
        <w:rPr>
          <w:rFonts w:ascii="GTWalsheimProLight" w:hAnsi="GTWalsheimProLight"/>
          <w:color w:val="231F20"/>
        </w:rPr>
        <w:t>difficile</w:t>
      </w:r>
      <w:r>
        <w:rPr>
          <w:rFonts w:ascii="GTWalsheimProLight" w:hAnsi="GTWalsheimProLight"/>
          <w:color w:val="231F20"/>
          <w:spacing w:val="26"/>
        </w:rPr>
        <w:t> </w:t>
      </w:r>
      <w:r>
        <w:rPr>
          <w:rFonts w:ascii="GTWalsheimProLight" w:hAnsi="GTWalsheimProLight"/>
          <w:color w:val="231F20"/>
        </w:rPr>
        <w:t>des</w:t>
      </w:r>
      <w:r>
        <w:rPr>
          <w:rFonts w:ascii="GTWalsheimProLight" w:hAnsi="GTWalsheimProLight"/>
          <w:color w:val="231F20"/>
          <w:spacing w:val="25"/>
        </w:rPr>
        <w:t> </w:t>
      </w:r>
      <w:r>
        <w:rPr>
          <w:rFonts w:ascii="GTWalsheimProLight" w:hAnsi="GTWalsheimProLight"/>
          <w:color w:val="231F20"/>
        </w:rPr>
        <w:t>personnes</w:t>
      </w:r>
      <w:r>
        <w:rPr>
          <w:rFonts w:ascii="GTWalsheimProLight" w:hAnsi="GTWalsheimProLight"/>
          <w:color w:val="231F20"/>
          <w:spacing w:val="26"/>
        </w:rPr>
        <w:t> </w:t>
      </w:r>
      <w:r>
        <w:rPr>
          <w:rFonts w:ascii="GTWalsheimProLight" w:hAnsi="GTWalsheimProLight"/>
          <w:color w:val="231F20"/>
        </w:rPr>
        <w:t>actives</w:t>
      </w:r>
      <w:r>
        <w:rPr>
          <w:rFonts w:ascii="GTWalsheimProLight" w:hAnsi="GTWalsheimProLight"/>
          <w:color w:val="231F20"/>
          <w:spacing w:val="26"/>
        </w:rPr>
        <w:t> </w:t>
      </w:r>
      <w:r>
        <w:rPr>
          <w:rFonts w:ascii="GTWalsheimProLight" w:hAnsi="GTWalsheimProLight"/>
          <w:color w:val="231F20"/>
        </w:rPr>
        <w:t>qui</w:t>
      </w:r>
      <w:r>
        <w:rPr>
          <w:rFonts w:ascii="GTWalsheimProLight" w:hAnsi="GTWalsheimProLight"/>
          <w:color w:val="231F20"/>
          <w:spacing w:val="26"/>
        </w:rPr>
        <w:t> </w:t>
      </w:r>
      <w:r>
        <w:rPr>
          <w:rFonts w:ascii="GTWalsheimProLight" w:hAnsi="GTWalsheimProLight"/>
          <w:color w:val="231F20"/>
        </w:rPr>
        <w:t>s’oc-</w:t>
      </w:r>
      <w:r>
        <w:rPr>
          <w:rFonts w:ascii="GTWalsheimProLight" w:hAnsi="GTWalsheimProLight"/>
          <w:color w:val="231F20"/>
          <w:spacing w:val="-48"/>
        </w:rPr>
        <w:t> </w:t>
      </w:r>
      <w:r>
        <w:rPr>
          <w:rFonts w:ascii="GTWalsheimProLight" w:hAnsi="GTWalsheimProLight"/>
          <w:color w:val="231F20"/>
        </w:rPr>
        <w:t>cupent</w:t>
      </w:r>
      <w:r>
        <w:rPr>
          <w:rFonts w:ascii="GTWalsheimProLight" w:hAnsi="GTWalsheimProLight"/>
          <w:color w:val="231F20"/>
          <w:spacing w:val="26"/>
        </w:rPr>
        <w:t> </w:t>
      </w:r>
      <w:r>
        <w:rPr>
          <w:rFonts w:ascii="GTWalsheimProLight" w:hAnsi="GTWalsheimProLight"/>
          <w:color w:val="231F20"/>
        </w:rPr>
        <w:t>de</w:t>
      </w:r>
      <w:r>
        <w:rPr>
          <w:rFonts w:ascii="GTWalsheimProLight" w:hAnsi="GTWalsheimProLight"/>
          <w:color w:val="231F20"/>
          <w:spacing w:val="26"/>
        </w:rPr>
        <w:t> </w:t>
      </w:r>
      <w:r>
        <w:rPr>
          <w:rFonts w:ascii="GTWalsheimProLight" w:hAnsi="GTWalsheimProLight"/>
          <w:color w:val="231F20"/>
        </w:rPr>
        <w:t>leurs</w:t>
      </w:r>
      <w:r>
        <w:rPr>
          <w:rFonts w:ascii="GTWalsheimProLight" w:hAnsi="GTWalsheimProLight"/>
          <w:color w:val="231F20"/>
          <w:spacing w:val="26"/>
        </w:rPr>
        <w:t> </w:t>
      </w:r>
      <w:r>
        <w:rPr>
          <w:rFonts w:ascii="GTWalsheimProLight" w:hAnsi="GTWalsheimProLight"/>
          <w:color w:val="231F20"/>
        </w:rPr>
        <w:t>parents</w:t>
      </w:r>
      <w:r>
        <w:rPr>
          <w:rFonts w:ascii="GTWalsheimProLight" w:hAnsi="GTWalsheimProLight"/>
          <w:color w:val="231F20"/>
          <w:spacing w:val="26"/>
        </w:rPr>
        <w:t> </w:t>
      </w:r>
      <w:r>
        <w:rPr>
          <w:rFonts w:ascii="GTWalsheimProLight" w:hAnsi="GTWalsheimProLight"/>
          <w:color w:val="231F20"/>
        </w:rPr>
        <w:t>ou</w:t>
      </w:r>
      <w:r>
        <w:rPr>
          <w:rFonts w:ascii="GTWalsheimProLight" w:hAnsi="GTWalsheimProLight"/>
          <w:color w:val="231F20"/>
          <w:spacing w:val="26"/>
        </w:rPr>
        <w:t> </w:t>
      </w:r>
      <w:r>
        <w:rPr>
          <w:rFonts w:ascii="GTWalsheimProLight" w:hAnsi="GTWalsheimProLight"/>
          <w:color w:val="231F20"/>
        </w:rPr>
        <w:t>partenaires</w:t>
      </w:r>
      <w:r>
        <w:rPr>
          <w:rFonts w:ascii="GTWalsheimProLight" w:hAnsi="GTWalsheimProLight"/>
          <w:color w:val="231F20"/>
          <w:spacing w:val="26"/>
        </w:rPr>
        <w:t> </w:t>
      </w:r>
      <w:r>
        <w:rPr>
          <w:rFonts w:ascii="GTWalsheimProLight" w:hAnsi="GTWalsheimProLight"/>
          <w:color w:val="231F20"/>
        </w:rPr>
        <w:t>gravement</w:t>
      </w:r>
      <w:r>
        <w:rPr>
          <w:rFonts w:ascii="GTWalsheimProLight" w:hAnsi="GTWalsheimProLight"/>
          <w:color w:val="231F20"/>
          <w:spacing w:val="1"/>
        </w:rPr>
        <w:t> </w:t>
      </w:r>
      <w:r>
        <w:rPr>
          <w:rFonts w:ascii="GTWalsheimProLight" w:hAnsi="GTWalsheimProLight"/>
          <w:color w:val="231F20"/>
        </w:rPr>
        <w:t>malades.</w:t>
      </w:r>
      <w:r>
        <w:rPr>
          <w:rFonts w:ascii="GTWalsheimProLight" w:hAnsi="GTWalsheimProLight"/>
          <w:color w:val="231F20"/>
          <w:spacing w:val="1"/>
        </w:rPr>
        <w:t> </w:t>
      </w:r>
      <w:r>
        <w:rPr>
          <w:rFonts w:ascii="GTWalsheimProLight" w:hAnsi="GTWalsheimProLight"/>
          <w:color w:val="231F20"/>
        </w:rPr>
        <w:t>Elles</w:t>
      </w:r>
      <w:r>
        <w:rPr>
          <w:rFonts w:ascii="GTWalsheimProLight" w:hAnsi="GTWalsheimProLight"/>
          <w:color w:val="231F20"/>
          <w:spacing w:val="1"/>
        </w:rPr>
        <w:t> </w:t>
      </w:r>
      <w:r>
        <w:rPr>
          <w:rFonts w:ascii="GTWalsheimProLight" w:hAnsi="GTWalsheimProLight"/>
          <w:color w:val="231F20"/>
        </w:rPr>
        <w:t>auraient</w:t>
      </w:r>
      <w:r>
        <w:rPr>
          <w:rFonts w:ascii="GTWalsheimProLight" w:hAnsi="GTWalsheimProLight"/>
          <w:color w:val="231F20"/>
          <w:spacing w:val="1"/>
        </w:rPr>
        <w:t> </w:t>
      </w:r>
      <w:r>
        <w:rPr>
          <w:rFonts w:ascii="GTWalsheimProLight" w:hAnsi="GTWalsheimProLight"/>
          <w:color w:val="231F20"/>
        </w:rPr>
        <w:t>elles</w:t>
      </w:r>
      <w:r>
        <w:rPr>
          <w:rFonts w:ascii="GTWalsheimProLight" w:hAnsi="GTWalsheimProLight"/>
          <w:color w:val="231F20"/>
          <w:spacing w:val="51"/>
        </w:rPr>
        <w:t> </w:t>
      </w:r>
      <w:r>
        <w:rPr>
          <w:rFonts w:ascii="GTWalsheimProLight" w:hAnsi="GTWalsheimProLight"/>
          <w:color w:val="231F20"/>
        </w:rPr>
        <w:t>aussi</w:t>
      </w:r>
      <w:r>
        <w:rPr>
          <w:rFonts w:ascii="GTWalsheimProLight" w:hAnsi="GTWalsheimProLight"/>
          <w:color w:val="231F20"/>
          <w:spacing w:val="51"/>
        </w:rPr>
        <w:t> </w:t>
      </w:r>
      <w:r>
        <w:rPr>
          <w:rFonts w:ascii="GTWalsheimProLight" w:hAnsi="GTWalsheimProLight"/>
          <w:color w:val="231F20"/>
        </w:rPr>
        <w:t>besoin</w:t>
      </w:r>
      <w:r>
        <w:rPr>
          <w:rFonts w:ascii="GTWalsheimProLight" w:hAnsi="GTWalsheimProLight"/>
          <w:color w:val="231F20"/>
          <w:spacing w:val="5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pouvoir</w:t>
      </w:r>
      <w:r>
        <w:rPr>
          <w:rFonts w:ascii="GTWalsheimProLight" w:hAnsi="GTWalsheimProLight"/>
          <w:color w:val="231F20"/>
          <w:spacing w:val="18"/>
        </w:rPr>
        <w:t> </w:t>
      </w:r>
      <w:r>
        <w:rPr>
          <w:rFonts w:ascii="GTWalsheimProLight" w:hAnsi="GTWalsheimProLight"/>
          <w:color w:val="231F20"/>
        </w:rPr>
        <w:t>prétendre</w:t>
      </w:r>
      <w:r>
        <w:rPr>
          <w:rFonts w:ascii="GTWalsheimProLight" w:hAnsi="GTWalsheimProLight"/>
          <w:color w:val="231F20"/>
          <w:spacing w:val="18"/>
        </w:rPr>
        <w:t> </w:t>
      </w:r>
      <w:r>
        <w:rPr>
          <w:rFonts w:ascii="GTWalsheimProLight" w:hAnsi="GTWalsheimProLight"/>
          <w:color w:val="231F20"/>
        </w:rPr>
        <w:t>à</w:t>
      </w:r>
      <w:r>
        <w:rPr>
          <w:rFonts w:ascii="GTWalsheimProLight" w:hAnsi="GTWalsheimProLight"/>
          <w:color w:val="231F20"/>
          <w:spacing w:val="18"/>
        </w:rPr>
        <w:t> </w:t>
      </w:r>
      <w:r>
        <w:rPr>
          <w:rFonts w:ascii="GTWalsheimProLight" w:hAnsi="GTWalsheimProLight"/>
          <w:color w:val="231F20"/>
        </w:rPr>
        <w:t>un</w:t>
      </w:r>
      <w:r>
        <w:rPr>
          <w:rFonts w:ascii="GTWalsheimProLight" w:hAnsi="GTWalsheimProLight"/>
          <w:color w:val="231F20"/>
          <w:spacing w:val="18"/>
        </w:rPr>
        <w:t> </w:t>
      </w:r>
      <w:r>
        <w:rPr>
          <w:rFonts w:ascii="GTWalsheimProLight" w:hAnsi="GTWalsheimProLight"/>
          <w:color w:val="231F20"/>
        </w:rPr>
        <w:t>congé</w:t>
      </w:r>
      <w:r>
        <w:rPr>
          <w:rFonts w:ascii="GTWalsheimProLight" w:hAnsi="GTWalsheimProLight"/>
          <w:color w:val="231F20"/>
          <w:spacing w:val="18"/>
        </w:rPr>
        <w:t> </w:t>
      </w:r>
      <w:r>
        <w:rPr>
          <w:rFonts w:ascii="GTWalsheimProLight" w:hAnsi="GTWalsheimProLight"/>
          <w:color w:val="231F20"/>
        </w:rPr>
        <w:t>de</w:t>
      </w:r>
      <w:r>
        <w:rPr>
          <w:rFonts w:ascii="GTWalsheimProLight" w:hAnsi="GTWalsheimProLight"/>
          <w:color w:val="231F20"/>
          <w:spacing w:val="18"/>
        </w:rPr>
        <w:t> </w:t>
      </w:r>
      <w:r>
        <w:rPr>
          <w:rFonts w:ascii="GTWalsheimProLight" w:hAnsi="GTWalsheimProLight"/>
          <w:color w:val="231F20"/>
        </w:rPr>
        <w:t>prise</w:t>
      </w:r>
      <w:r>
        <w:rPr>
          <w:rFonts w:ascii="GTWalsheimProLight" w:hAnsi="GTWalsheimProLight"/>
          <w:color w:val="231F20"/>
          <w:spacing w:val="18"/>
        </w:rPr>
        <w:t> </w:t>
      </w:r>
      <w:r>
        <w:rPr>
          <w:rFonts w:ascii="GTWalsheimProLight" w:hAnsi="GTWalsheimProLight"/>
          <w:color w:val="231F20"/>
        </w:rPr>
        <w:t>en</w:t>
      </w:r>
      <w:r>
        <w:rPr>
          <w:rFonts w:ascii="GTWalsheimProLight" w:hAnsi="GTWalsheimProLight"/>
          <w:color w:val="231F20"/>
          <w:spacing w:val="18"/>
        </w:rPr>
        <w:t> </w:t>
      </w:r>
      <w:r>
        <w:rPr>
          <w:rFonts w:ascii="GTWalsheimProLight" w:hAnsi="GTWalsheimProLight"/>
          <w:color w:val="231F20"/>
        </w:rPr>
        <w:t>charge.</w:t>
      </w:r>
      <w:r>
        <w:rPr>
          <w:rFonts w:ascii="GTWalsheimProLight" w:hAnsi="GTWalsheimProLight"/>
          <w:color w:val="231F20"/>
          <w:spacing w:val="1"/>
        </w:rPr>
        <w:t> </w:t>
      </w:r>
      <w:r>
        <w:rPr>
          <w:rFonts w:ascii="GTWalsheimProLight" w:hAnsi="GTWalsheimProLight"/>
          <w:color w:val="231F20"/>
        </w:rPr>
        <w:t>Par</w:t>
      </w:r>
      <w:r>
        <w:rPr>
          <w:rFonts w:ascii="GTWalsheimProLight" w:hAnsi="GTWalsheimProLight"/>
          <w:color w:val="231F20"/>
          <w:spacing w:val="14"/>
        </w:rPr>
        <w:t> </w:t>
      </w:r>
      <w:r>
        <w:rPr>
          <w:rFonts w:ascii="GTWalsheimProLight" w:hAnsi="GTWalsheimProLight"/>
          <w:color w:val="231F20"/>
        </w:rPr>
        <w:t>ailleurs,</w:t>
      </w:r>
      <w:r>
        <w:rPr>
          <w:rFonts w:ascii="GTWalsheimProLight" w:hAnsi="GTWalsheimProLight"/>
          <w:color w:val="231F20"/>
          <w:spacing w:val="14"/>
        </w:rPr>
        <w:t> </w:t>
      </w:r>
      <w:r>
        <w:rPr>
          <w:rFonts w:ascii="GTWalsheimProLight" w:hAnsi="GTWalsheimProLight"/>
          <w:color w:val="231F20"/>
        </w:rPr>
        <w:t>les</w:t>
      </w:r>
      <w:r>
        <w:rPr>
          <w:rFonts w:ascii="GTWalsheimProLight" w:hAnsi="GTWalsheimProLight"/>
          <w:color w:val="231F20"/>
          <w:spacing w:val="15"/>
        </w:rPr>
        <w:t> </w:t>
      </w:r>
      <w:r>
        <w:rPr>
          <w:rFonts w:ascii="GTWalsheimProLight" w:hAnsi="GTWalsheimProLight"/>
          <w:color w:val="231F20"/>
        </w:rPr>
        <w:t>mesures</w:t>
      </w:r>
      <w:r>
        <w:rPr>
          <w:rFonts w:ascii="GTWalsheimProLight" w:hAnsi="GTWalsheimProLight"/>
          <w:color w:val="231F20"/>
          <w:spacing w:val="14"/>
        </w:rPr>
        <w:t> </w:t>
      </w:r>
      <w:r>
        <w:rPr>
          <w:rFonts w:ascii="GTWalsheimProLight" w:hAnsi="GTWalsheimProLight"/>
          <w:color w:val="231F20"/>
        </w:rPr>
        <w:t>décidées</w:t>
      </w:r>
      <w:r>
        <w:rPr>
          <w:rFonts w:ascii="GTWalsheimProLight" w:hAnsi="GTWalsheimProLight"/>
          <w:color w:val="231F20"/>
          <w:spacing w:val="14"/>
        </w:rPr>
        <w:t> </w:t>
      </w:r>
      <w:r>
        <w:rPr>
          <w:rFonts w:ascii="GTWalsheimProLight" w:hAnsi="GTWalsheimProLight"/>
          <w:color w:val="231F20"/>
        </w:rPr>
        <w:t>sont</w:t>
      </w:r>
      <w:r>
        <w:rPr>
          <w:rFonts w:ascii="GTWalsheimProLight" w:hAnsi="GTWalsheimProLight"/>
          <w:color w:val="231F20"/>
          <w:spacing w:val="15"/>
        </w:rPr>
        <w:t> </w:t>
      </w:r>
      <w:r>
        <w:rPr>
          <w:rFonts w:ascii="GTWalsheimProLight" w:hAnsi="GTWalsheimProLight"/>
          <w:color w:val="231F20"/>
        </w:rPr>
        <w:t>bien</w:t>
      </w:r>
    </w:p>
    <w:p>
      <w:pPr>
        <w:pStyle w:val="BodyText"/>
        <w:spacing w:line="256" w:lineRule="auto" w:before="100"/>
        <w:ind w:left="238" w:right="1248"/>
        <w:rPr>
          <w:rFonts w:ascii="GTWalsheimProLight" w:hAnsi="GTWalsheimProLight"/>
        </w:rPr>
      </w:pPr>
      <w:r>
        <w:rPr/>
        <w:br w:type="column"/>
      </w:r>
      <w:r>
        <w:rPr>
          <w:rFonts w:ascii="GTWalsheimProLight" w:hAnsi="GTWalsheimProLight"/>
          <w:color w:val="231F20"/>
        </w:rPr>
        <w:t>souvent</w:t>
      </w:r>
      <w:r>
        <w:rPr>
          <w:rFonts w:ascii="GTWalsheimProLight" w:hAnsi="GTWalsheimProLight"/>
          <w:color w:val="231F20"/>
          <w:spacing w:val="26"/>
        </w:rPr>
        <w:t> </w:t>
      </w:r>
      <w:r>
        <w:rPr>
          <w:rFonts w:ascii="GTWalsheimProLight" w:hAnsi="GTWalsheimProLight"/>
          <w:color w:val="231F20"/>
        </w:rPr>
        <w:t>insuffisantes.</w:t>
      </w:r>
      <w:r>
        <w:rPr>
          <w:rFonts w:ascii="GTWalsheimProLight" w:hAnsi="GTWalsheimProLight"/>
          <w:color w:val="231F20"/>
          <w:spacing w:val="26"/>
        </w:rPr>
        <w:t> </w:t>
      </w:r>
      <w:r>
        <w:rPr>
          <w:rFonts w:ascii="GTWalsheimProLight" w:hAnsi="GTWalsheimProLight"/>
          <w:color w:val="231F20"/>
        </w:rPr>
        <w:t>Un</w:t>
      </w:r>
      <w:r>
        <w:rPr>
          <w:rFonts w:ascii="GTWalsheimProLight" w:hAnsi="GTWalsheimProLight"/>
          <w:color w:val="231F20"/>
          <w:spacing w:val="26"/>
        </w:rPr>
        <w:t> </w:t>
      </w:r>
      <w:r>
        <w:rPr>
          <w:rFonts w:ascii="GTWalsheimProLight" w:hAnsi="GTWalsheimProLight"/>
          <w:color w:val="231F20"/>
        </w:rPr>
        <w:t>enfant</w:t>
      </w:r>
      <w:r>
        <w:rPr>
          <w:rFonts w:ascii="GTWalsheimProLight" w:hAnsi="GTWalsheimProLight"/>
          <w:color w:val="231F20"/>
          <w:spacing w:val="26"/>
        </w:rPr>
        <w:t> </w:t>
      </w:r>
      <w:r>
        <w:rPr>
          <w:rFonts w:ascii="GTWalsheimProLight" w:hAnsi="GTWalsheimProLight"/>
          <w:color w:val="231F20"/>
        </w:rPr>
        <w:t>cancéreux</w:t>
      </w:r>
      <w:r>
        <w:rPr>
          <w:rFonts w:ascii="GTWalsheimProLight" w:hAnsi="GTWalsheimProLight"/>
          <w:color w:val="231F20"/>
          <w:spacing w:val="26"/>
        </w:rPr>
        <w:t> </w:t>
      </w:r>
      <w:r>
        <w:rPr>
          <w:rFonts w:ascii="GTWalsheimProLight" w:hAnsi="GTWalsheimProLight"/>
          <w:color w:val="231F20"/>
        </w:rPr>
        <w:t>a,</w:t>
      </w:r>
      <w:r>
        <w:rPr>
          <w:rFonts w:ascii="GTWalsheimProLight" w:hAnsi="GTWalsheimProLight"/>
          <w:color w:val="231F20"/>
          <w:spacing w:val="26"/>
        </w:rPr>
        <w:t> </w:t>
      </w:r>
      <w:r>
        <w:rPr>
          <w:rFonts w:ascii="GTWalsheimProLight" w:hAnsi="GTWalsheimProLight"/>
          <w:color w:val="231F20"/>
        </w:rPr>
        <w:t>par</w:t>
      </w:r>
      <w:r>
        <w:rPr>
          <w:rFonts w:ascii="GTWalsheimProLight" w:hAnsi="GTWalsheimProLight"/>
          <w:color w:val="231F20"/>
          <w:spacing w:val="-48"/>
        </w:rPr>
        <w:t> </w:t>
      </w:r>
      <w:r>
        <w:rPr>
          <w:rFonts w:ascii="GTWalsheimProLight" w:hAnsi="GTWalsheimProLight"/>
          <w:color w:val="231F20"/>
        </w:rPr>
        <w:t>exemple,</w:t>
      </w:r>
      <w:r>
        <w:rPr>
          <w:rFonts w:ascii="GTWalsheimProLight" w:hAnsi="GTWalsheimProLight"/>
          <w:color w:val="231F20"/>
          <w:spacing w:val="18"/>
        </w:rPr>
        <w:t> </w:t>
      </w:r>
      <w:r>
        <w:rPr>
          <w:rFonts w:ascii="GTWalsheimProLight" w:hAnsi="GTWalsheimProLight"/>
          <w:color w:val="231F20"/>
        </w:rPr>
        <w:t>besoin</w:t>
      </w:r>
      <w:r>
        <w:rPr>
          <w:rFonts w:ascii="GTWalsheimProLight" w:hAnsi="GTWalsheimProLight"/>
          <w:color w:val="231F20"/>
          <w:spacing w:val="19"/>
        </w:rPr>
        <w:t> </w:t>
      </w:r>
      <w:r>
        <w:rPr>
          <w:rFonts w:ascii="GTWalsheimProLight" w:hAnsi="GTWalsheimProLight"/>
          <w:color w:val="231F20"/>
        </w:rPr>
        <w:t>de</w:t>
      </w:r>
      <w:r>
        <w:rPr>
          <w:rFonts w:ascii="GTWalsheimProLight" w:hAnsi="GTWalsheimProLight"/>
          <w:color w:val="231F20"/>
          <w:spacing w:val="19"/>
        </w:rPr>
        <w:t> </w:t>
      </w:r>
      <w:r>
        <w:rPr>
          <w:rFonts w:ascii="GTWalsheimProLight" w:hAnsi="GTWalsheimProLight"/>
          <w:color w:val="231F20"/>
        </w:rPr>
        <w:t>la</w:t>
      </w:r>
      <w:r>
        <w:rPr>
          <w:rFonts w:ascii="GTWalsheimProLight" w:hAnsi="GTWalsheimProLight"/>
          <w:color w:val="231F20"/>
          <w:spacing w:val="19"/>
        </w:rPr>
        <w:t> </w:t>
      </w:r>
      <w:r>
        <w:rPr>
          <w:rFonts w:ascii="GTWalsheimProLight" w:hAnsi="GTWalsheimProLight"/>
          <w:color w:val="231F20"/>
        </w:rPr>
        <w:t>présence</w:t>
      </w:r>
      <w:r>
        <w:rPr>
          <w:rFonts w:ascii="GTWalsheimProLight" w:hAnsi="GTWalsheimProLight"/>
          <w:color w:val="231F20"/>
          <w:spacing w:val="19"/>
        </w:rPr>
        <w:t> </w:t>
      </w:r>
      <w:r>
        <w:rPr>
          <w:rFonts w:ascii="GTWalsheimProLight" w:hAnsi="GTWalsheimProLight"/>
          <w:color w:val="231F20"/>
        </w:rPr>
        <w:t>de</w:t>
      </w:r>
      <w:r>
        <w:rPr>
          <w:rFonts w:ascii="GTWalsheimProLight" w:hAnsi="GTWalsheimProLight"/>
          <w:color w:val="231F20"/>
          <w:spacing w:val="18"/>
        </w:rPr>
        <w:t> </w:t>
      </w:r>
      <w:r>
        <w:rPr>
          <w:rFonts w:ascii="GTWalsheimProLight" w:hAnsi="GTWalsheimProLight"/>
          <w:color w:val="231F20"/>
        </w:rPr>
        <w:t>ses</w:t>
      </w:r>
      <w:r>
        <w:rPr>
          <w:rFonts w:ascii="GTWalsheimProLight" w:hAnsi="GTWalsheimProLight"/>
          <w:color w:val="231F20"/>
          <w:spacing w:val="19"/>
        </w:rPr>
        <w:t> </w:t>
      </w:r>
      <w:r>
        <w:rPr>
          <w:rFonts w:ascii="GTWalsheimProLight" w:hAnsi="GTWalsheimProLight"/>
          <w:color w:val="231F20"/>
        </w:rPr>
        <w:t>parents</w:t>
      </w:r>
      <w:r>
        <w:rPr>
          <w:rFonts w:ascii="GTWalsheimProLight" w:hAnsi="GTWalsheimProLight"/>
          <w:color w:val="231F20"/>
          <w:spacing w:val="19"/>
        </w:rPr>
        <w:t> </w:t>
      </w:r>
      <w:r>
        <w:rPr>
          <w:rFonts w:ascii="GTWalsheimProLight" w:hAnsi="GTWalsheimProLight"/>
          <w:color w:val="231F20"/>
        </w:rPr>
        <w:t>à</w:t>
      </w:r>
      <w:r>
        <w:rPr>
          <w:rFonts w:ascii="GTWalsheimProLight" w:hAnsi="GTWalsheimProLight"/>
          <w:color w:val="231F20"/>
          <w:spacing w:val="1"/>
        </w:rPr>
        <w:t> </w:t>
      </w:r>
      <w:r>
        <w:rPr>
          <w:rFonts w:ascii="GTWalsheimProLight" w:hAnsi="GTWalsheimProLight"/>
          <w:color w:val="231F20"/>
        </w:rPr>
        <w:t>ses</w:t>
      </w:r>
      <w:r>
        <w:rPr>
          <w:rFonts w:ascii="GTWalsheimProLight" w:hAnsi="GTWalsheimProLight"/>
          <w:color w:val="231F20"/>
          <w:spacing w:val="21"/>
        </w:rPr>
        <w:t> </w:t>
      </w:r>
      <w:r>
        <w:rPr>
          <w:rFonts w:ascii="GTWalsheimProLight" w:hAnsi="GTWalsheimProLight"/>
          <w:color w:val="231F20"/>
        </w:rPr>
        <w:t>côtés</w:t>
      </w:r>
      <w:r>
        <w:rPr>
          <w:rFonts w:ascii="GTWalsheimProLight" w:hAnsi="GTWalsheimProLight"/>
          <w:color w:val="231F20"/>
          <w:spacing w:val="22"/>
        </w:rPr>
        <w:t> </w:t>
      </w:r>
      <w:r>
        <w:rPr>
          <w:rFonts w:ascii="GTWalsheimProLight" w:hAnsi="GTWalsheimProLight"/>
          <w:color w:val="231F20"/>
        </w:rPr>
        <w:t>bien</w:t>
      </w:r>
      <w:r>
        <w:rPr>
          <w:rFonts w:ascii="GTWalsheimProLight" w:hAnsi="GTWalsheimProLight"/>
          <w:color w:val="231F20"/>
          <w:spacing w:val="22"/>
        </w:rPr>
        <w:t> </w:t>
      </w:r>
      <w:r>
        <w:rPr>
          <w:rFonts w:ascii="GTWalsheimProLight" w:hAnsi="GTWalsheimProLight"/>
          <w:color w:val="231F20"/>
        </w:rPr>
        <w:t>plus</w:t>
      </w:r>
      <w:r>
        <w:rPr>
          <w:rFonts w:ascii="GTWalsheimProLight" w:hAnsi="GTWalsheimProLight"/>
          <w:color w:val="231F20"/>
          <w:spacing w:val="22"/>
        </w:rPr>
        <w:t> </w:t>
      </w:r>
      <w:r>
        <w:rPr>
          <w:rFonts w:ascii="GTWalsheimProLight" w:hAnsi="GTWalsheimProLight"/>
          <w:color w:val="231F20"/>
        </w:rPr>
        <w:t>longuement</w:t>
      </w:r>
      <w:r>
        <w:rPr>
          <w:rFonts w:ascii="GTWalsheimProLight" w:hAnsi="GTWalsheimProLight"/>
          <w:color w:val="231F20"/>
          <w:spacing w:val="21"/>
        </w:rPr>
        <w:t> </w:t>
      </w:r>
      <w:r>
        <w:rPr>
          <w:rFonts w:ascii="GTWalsheimProLight" w:hAnsi="GTWalsheimProLight"/>
          <w:color w:val="231F20"/>
        </w:rPr>
        <w:t>que</w:t>
      </w:r>
      <w:r>
        <w:rPr>
          <w:rFonts w:ascii="GTWalsheimProLight" w:hAnsi="GTWalsheimProLight"/>
          <w:color w:val="231F20"/>
          <w:spacing w:val="22"/>
        </w:rPr>
        <w:t> </w:t>
      </w:r>
      <w:r>
        <w:rPr>
          <w:rFonts w:ascii="GTWalsheimProLight" w:hAnsi="GTWalsheimProLight"/>
          <w:color w:val="231F20"/>
        </w:rPr>
        <w:t>les</w:t>
      </w:r>
      <w:r>
        <w:rPr>
          <w:rFonts w:ascii="GTWalsheimProLight" w:hAnsi="GTWalsheimProLight"/>
          <w:color w:val="231F20"/>
          <w:spacing w:val="22"/>
        </w:rPr>
        <w:t> </w:t>
      </w:r>
      <w:r>
        <w:rPr>
          <w:rFonts w:ascii="GTWalsheimProLight" w:hAnsi="GTWalsheimProLight"/>
          <w:color w:val="231F20"/>
        </w:rPr>
        <w:t>quatorze</w:t>
      </w:r>
      <w:r>
        <w:rPr>
          <w:rFonts w:ascii="GTWalsheimProLight" w:hAnsi="GTWalsheimProLight"/>
          <w:color w:val="231F20"/>
          <w:spacing w:val="1"/>
        </w:rPr>
        <w:t> </w:t>
      </w:r>
      <w:r>
        <w:rPr>
          <w:rFonts w:ascii="GTWalsheimProLight" w:hAnsi="GTWalsheimProLight"/>
          <w:color w:val="231F20"/>
        </w:rPr>
        <w:t>semaines</w:t>
      </w:r>
      <w:r>
        <w:rPr>
          <w:rFonts w:ascii="GTWalsheimProLight" w:hAnsi="GTWalsheimProLight"/>
          <w:color w:val="231F20"/>
          <w:spacing w:val="8"/>
        </w:rPr>
        <w:t> </w:t>
      </w:r>
      <w:r>
        <w:rPr>
          <w:rFonts w:ascii="GTWalsheimProLight" w:hAnsi="GTWalsheimProLight"/>
          <w:color w:val="231F20"/>
        </w:rPr>
        <w:t>prévues.</w:t>
      </w:r>
    </w:p>
    <w:p>
      <w:pPr>
        <w:pStyle w:val="BodyText"/>
        <w:spacing w:line="256" w:lineRule="auto" w:before="1"/>
        <w:ind w:left="238" w:right="1248" w:firstLine="396"/>
        <w:rPr>
          <w:rFonts w:ascii="GTWalsheimProLight" w:hAnsi="GTWalsheimProLight"/>
        </w:rPr>
      </w:pPr>
      <w:r>
        <w:rPr>
          <w:rFonts w:ascii="GTWalsheimProLight" w:hAnsi="GTWalsheimProLight"/>
          <w:color w:val="231F20"/>
        </w:rPr>
        <w:t>De</w:t>
      </w:r>
      <w:r>
        <w:rPr>
          <w:rFonts w:ascii="GTWalsheimProLight" w:hAnsi="GTWalsheimProLight"/>
          <w:color w:val="231F20"/>
          <w:spacing w:val="23"/>
        </w:rPr>
        <w:t> </w:t>
      </w:r>
      <w:r>
        <w:rPr>
          <w:rFonts w:ascii="GTWalsheimProLight" w:hAnsi="GTWalsheimProLight"/>
          <w:color w:val="231F20"/>
        </w:rPr>
        <w:t>plus</w:t>
      </w:r>
      <w:r>
        <w:rPr>
          <w:rFonts w:ascii="GTWalsheimProLight" w:hAnsi="GTWalsheimProLight"/>
          <w:color w:val="231F20"/>
          <w:spacing w:val="23"/>
        </w:rPr>
        <w:t> </w:t>
      </w:r>
      <w:r>
        <w:rPr>
          <w:rFonts w:ascii="GTWalsheimProLight" w:hAnsi="GTWalsheimProLight"/>
          <w:color w:val="231F20"/>
        </w:rPr>
        <w:t>en</w:t>
      </w:r>
      <w:r>
        <w:rPr>
          <w:rFonts w:ascii="GTWalsheimProLight" w:hAnsi="GTWalsheimProLight"/>
          <w:color w:val="231F20"/>
          <w:spacing w:val="23"/>
        </w:rPr>
        <w:t> </w:t>
      </w:r>
      <w:r>
        <w:rPr>
          <w:rFonts w:ascii="GTWalsheimProLight" w:hAnsi="GTWalsheimProLight"/>
          <w:color w:val="231F20"/>
        </w:rPr>
        <w:t>plus</w:t>
      </w:r>
      <w:r>
        <w:rPr>
          <w:rFonts w:ascii="GTWalsheimProLight" w:hAnsi="GTWalsheimProLight"/>
          <w:color w:val="231F20"/>
          <w:spacing w:val="23"/>
        </w:rPr>
        <w:t> </w:t>
      </w:r>
      <w:r>
        <w:rPr>
          <w:rFonts w:ascii="GTWalsheimProLight" w:hAnsi="GTWalsheimProLight"/>
          <w:color w:val="231F20"/>
        </w:rPr>
        <w:t>de</w:t>
      </w:r>
      <w:r>
        <w:rPr>
          <w:rFonts w:ascii="GTWalsheimProLight" w:hAnsi="GTWalsheimProLight"/>
          <w:color w:val="231F20"/>
          <w:spacing w:val="23"/>
        </w:rPr>
        <w:t> </w:t>
      </w:r>
      <w:r>
        <w:rPr>
          <w:rFonts w:ascii="GTWalsheimProLight" w:hAnsi="GTWalsheimProLight"/>
          <w:color w:val="231F20"/>
        </w:rPr>
        <w:t>proches</w:t>
      </w:r>
      <w:r>
        <w:rPr>
          <w:rFonts w:ascii="GTWalsheimProLight" w:hAnsi="GTWalsheimProLight"/>
          <w:color w:val="231F20"/>
          <w:spacing w:val="23"/>
        </w:rPr>
        <w:t> </w:t>
      </w:r>
      <w:r>
        <w:rPr>
          <w:rFonts w:ascii="GTWalsheimProLight" w:hAnsi="GTWalsheimProLight"/>
          <w:color w:val="231F20"/>
        </w:rPr>
        <w:t>aidants</w:t>
      </w:r>
      <w:r>
        <w:rPr>
          <w:rFonts w:ascii="GTWalsheimProLight" w:hAnsi="GTWalsheimProLight"/>
          <w:color w:val="231F20"/>
          <w:spacing w:val="23"/>
        </w:rPr>
        <w:t> </w:t>
      </w:r>
      <w:r>
        <w:rPr>
          <w:rFonts w:ascii="GTWalsheimProLight" w:hAnsi="GTWalsheimProLight"/>
          <w:color w:val="231F20"/>
        </w:rPr>
        <w:t>souffrent</w:t>
      </w:r>
      <w:r>
        <w:rPr>
          <w:rFonts w:ascii="GTWalsheimProLight" w:hAnsi="GTWalsheimProLight"/>
          <w:color w:val="231F20"/>
          <w:spacing w:val="-48"/>
        </w:rPr>
        <w:t> </w:t>
      </w:r>
      <w:r>
        <w:rPr>
          <w:rFonts w:ascii="GTWalsheimProLight" w:hAnsi="GTWalsheimProLight"/>
          <w:color w:val="231F20"/>
        </w:rPr>
        <w:t>d’une</w:t>
      </w:r>
      <w:r>
        <w:rPr>
          <w:rFonts w:ascii="GTWalsheimProLight" w:hAnsi="GTWalsheimProLight"/>
          <w:color w:val="231F20"/>
          <w:spacing w:val="15"/>
        </w:rPr>
        <w:t> </w:t>
      </w:r>
      <w:r>
        <w:rPr>
          <w:rFonts w:ascii="GTWalsheimProLight" w:hAnsi="GTWalsheimProLight"/>
          <w:color w:val="231F20"/>
        </w:rPr>
        <w:t>double</w:t>
      </w:r>
      <w:r>
        <w:rPr>
          <w:rFonts w:ascii="GTWalsheimProLight" w:hAnsi="GTWalsheimProLight"/>
          <w:color w:val="231F20"/>
          <w:spacing w:val="15"/>
        </w:rPr>
        <w:t> </w:t>
      </w:r>
      <w:r>
        <w:rPr>
          <w:rFonts w:ascii="GTWalsheimProLight" w:hAnsi="GTWalsheimProLight"/>
          <w:color w:val="231F20"/>
        </w:rPr>
        <w:t>charge</w:t>
      </w:r>
      <w:r>
        <w:rPr>
          <w:rFonts w:ascii="GTWalsheimProLight" w:hAnsi="GTWalsheimProLight"/>
          <w:color w:val="231F20"/>
          <w:spacing w:val="15"/>
        </w:rPr>
        <w:t> </w:t>
      </w:r>
      <w:r>
        <w:rPr>
          <w:rFonts w:ascii="GTWalsheimProLight" w:hAnsi="GTWalsheimProLight"/>
          <w:color w:val="231F20"/>
        </w:rPr>
        <w:t>en</w:t>
      </w:r>
      <w:r>
        <w:rPr>
          <w:rFonts w:ascii="GTWalsheimProLight" w:hAnsi="GTWalsheimProLight"/>
          <w:color w:val="231F20"/>
          <w:spacing w:val="15"/>
        </w:rPr>
        <w:t> </w:t>
      </w:r>
      <w:r>
        <w:rPr>
          <w:rFonts w:ascii="GTWalsheimProLight" w:hAnsi="GTWalsheimProLight"/>
          <w:color w:val="231F20"/>
        </w:rPr>
        <w:t>devant</w:t>
      </w:r>
      <w:r>
        <w:rPr>
          <w:rFonts w:ascii="GTWalsheimProLight" w:hAnsi="GTWalsheimProLight"/>
          <w:color w:val="231F20"/>
          <w:spacing w:val="16"/>
        </w:rPr>
        <w:t> </w:t>
      </w:r>
      <w:r>
        <w:rPr>
          <w:rFonts w:ascii="GTWalsheimProLight" w:hAnsi="GTWalsheimProLight"/>
          <w:color w:val="231F20"/>
        </w:rPr>
        <w:t>gérer</w:t>
      </w:r>
      <w:r>
        <w:rPr>
          <w:rFonts w:ascii="GTWalsheimProLight" w:hAnsi="GTWalsheimProLight"/>
          <w:color w:val="231F20"/>
          <w:spacing w:val="15"/>
        </w:rPr>
        <w:t> </w:t>
      </w:r>
      <w:r>
        <w:rPr>
          <w:rFonts w:ascii="GTWalsheimProLight" w:hAnsi="GTWalsheimProLight"/>
          <w:color w:val="231F20"/>
        </w:rPr>
        <w:t>dans</w:t>
      </w:r>
      <w:r>
        <w:rPr>
          <w:rFonts w:ascii="GTWalsheimProLight" w:hAnsi="GTWalsheimProLight"/>
          <w:color w:val="231F20"/>
          <w:spacing w:val="15"/>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même</w:t>
      </w:r>
      <w:r>
        <w:rPr>
          <w:rFonts w:ascii="GTWalsheimProLight" w:hAnsi="GTWalsheimProLight"/>
          <w:color w:val="231F20"/>
          <w:spacing w:val="25"/>
        </w:rPr>
        <w:t> </w:t>
      </w:r>
      <w:r>
        <w:rPr>
          <w:rFonts w:ascii="GTWalsheimProLight" w:hAnsi="GTWalsheimProLight"/>
          <w:color w:val="231F20"/>
        </w:rPr>
        <w:t>temps</w:t>
      </w:r>
      <w:r>
        <w:rPr>
          <w:rFonts w:ascii="GTWalsheimProLight" w:hAnsi="GTWalsheimProLight"/>
          <w:color w:val="231F20"/>
          <w:spacing w:val="25"/>
        </w:rPr>
        <w:t> </w:t>
      </w:r>
      <w:r>
        <w:rPr>
          <w:rFonts w:ascii="GTWalsheimProLight" w:hAnsi="GTWalsheimProLight"/>
          <w:color w:val="231F20"/>
        </w:rPr>
        <w:t>activité</w:t>
      </w:r>
      <w:r>
        <w:rPr>
          <w:rFonts w:ascii="GTWalsheimProLight" w:hAnsi="GTWalsheimProLight"/>
          <w:color w:val="231F20"/>
          <w:spacing w:val="25"/>
        </w:rPr>
        <w:t> </w:t>
      </w:r>
      <w:r>
        <w:rPr>
          <w:rFonts w:ascii="GTWalsheimProLight" w:hAnsi="GTWalsheimProLight"/>
          <w:color w:val="231F20"/>
        </w:rPr>
        <w:t>professionnelle</w:t>
      </w:r>
      <w:r>
        <w:rPr>
          <w:rFonts w:ascii="GTWalsheimProLight" w:hAnsi="GTWalsheimProLight"/>
          <w:color w:val="231F20"/>
          <w:spacing w:val="25"/>
        </w:rPr>
        <w:t> </w:t>
      </w:r>
      <w:r>
        <w:rPr>
          <w:rFonts w:ascii="GTWalsheimProLight" w:hAnsi="GTWalsheimProLight"/>
          <w:color w:val="231F20"/>
        </w:rPr>
        <w:t>et</w:t>
      </w:r>
      <w:r>
        <w:rPr>
          <w:rFonts w:ascii="GTWalsheimProLight" w:hAnsi="GTWalsheimProLight"/>
          <w:color w:val="231F20"/>
          <w:spacing w:val="26"/>
        </w:rPr>
        <w:t> </w:t>
      </w:r>
      <w:r>
        <w:rPr>
          <w:rFonts w:ascii="GTWalsheimProLight" w:hAnsi="GTWalsheimProLight"/>
          <w:color w:val="231F20"/>
        </w:rPr>
        <w:t>soins.</w:t>
      </w:r>
      <w:r>
        <w:rPr>
          <w:rFonts w:ascii="GTWalsheimProLight" w:hAnsi="GTWalsheimProLight"/>
          <w:color w:val="231F20"/>
          <w:spacing w:val="25"/>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effets</w:t>
      </w:r>
      <w:r>
        <w:rPr>
          <w:rFonts w:ascii="GTWalsheimProLight" w:hAnsi="GTWalsheimProLight"/>
          <w:color w:val="231F20"/>
          <w:spacing w:val="24"/>
        </w:rPr>
        <w:t> </w:t>
      </w:r>
      <w:r>
        <w:rPr>
          <w:rFonts w:ascii="GTWalsheimProLight" w:hAnsi="GTWalsheimProLight"/>
          <w:color w:val="231F20"/>
        </w:rPr>
        <w:t>négatifs</w:t>
      </w:r>
      <w:r>
        <w:rPr>
          <w:rFonts w:ascii="GTWalsheimProLight" w:hAnsi="GTWalsheimProLight"/>
          <w:color w:val="231F20"/>
          <w:spacing w:val="25"/>
        </w:rPr>
        <w:t> </w:t>
      </w:r>
      <w:r>
        <w:rPr>
          <w:rFonts w:ascii="GTWalsheimProLight" w:hAnsi="GTWalsheimProLight"/>
          <w:color w:val="231F20"/>
        </w:rPr>
        <w:t>sur</w:t>
      </w:r>
      <w:r>
        <w:rPr>
          <w:rFonts w:ascii="GTWalsheimProLight" w:hAnsi="GTWalsheimProLight"/>
          <w:color w:val="231F20"/>
          <w:spacing w:val="25"/>
        </w:rPr>
        <w:t> </w:t>
      </w:r>
      <w:r>
        <w:rPr>
          <w:rFonts w:ascii="GTWalsheimProLight" w:hAnsi="GTWalsheimProLight"/>
          <w:color w:val="231F20"/>
        </w:rPr>
        <w:t>leur</w:t>
      </w:r>
      <w:r>
        <w:rPr>
          <w:rFonts w:ascii="GTWalsheimProLight" w:hAnsi="GTWalsheimProLight"/>
          <w:color w:val="231F20"/>
          <w:spacing w:val="24"/>
        </w:rPr>
        <w:t> </w:t>
      </w:r>
      <w:r>
        <w:rPr>
          <w:rFonts w:ascii="GTWalsheimProLight" w:hAnsi="GTWalsheimProLight"/>
          <w:color w:val="231F20"/>
        </w:rPr>
        <w:t>santé</w:t>
      </w:r>
      <w:r>
        <w:rPr>
          <w:rFonts w:ascii="GTWalsheimProLight" w:hAnsi="GTWalsheimProLight"/>
          <w:color w:val="231F20"/>
          <w:spacing w:val="25"/>
        </w:rPr>
        <w:t> </w:t>
      </w:r>
      <w:r>
        <w:rPr>
          <w:rFonts w:ascii="GTWalsheimProLight" w:hAnsi="GTWalsheimProLight"/>
          <w:color w:val="231F20"/>
        </w:rPr>
        <w:t>sont</w:t>
      </w:r>
      <w:r>
        <w:rPr>
          <w:rFonts w:ascii="GTWalsheimProLight" w:hAnsi="GTWalsheimProLight"/>
          <w:color w:val="231F20"/>
          <w:spacing w:val="25"/>
        </w:rPr>
        <w:t> </w:t>
      </w:r>
      <w:r>
        <w:rPr>
          <w:rFonts w:ascii="GTWalsheimProLight" w:hAnsi="GTWalsheimProLight"/>
          <w:color w:val="231F20"/>
        </w:rPr>
        <w:t>fréquents:</w:t>
      </w:r>
      <w:r>
        <w:rPr>
          <w:rFonts w:ascii="GTWalsheimProLight" w:hAnsi="GTWalsheimProLight"/>
          <w:color w:val="231F20"/>
          <w:spacing w:val="24"/>
        </w:rPr>
        <w:t> </w:t>
      </w:r>
      <w:r>
        <w:rPr>
          <w:rFonts w:ascii="GTWalsheimProLight" w:hAnsi="GTWalsheimProLight"/>
          <w:color w:val="231F20"/>
        </w:rPr>
        <w:t>leur</w:t>
      </w:r>
      <w:r>
        <w:rPr>
          <w:rFonts w:ascii="GTWalsheimProLight" w:hAnsi="GTWalsheimProLight"/>
          <w:color w:val="231F20"/>
          <w:spacing w:val="1"/>
        </w:rPr>
        <w:t> </w:t>
      </w:r>
      <w:r>
        <w:rPr>
          <w:rFonts w:ascii="GTWalsheimProLight" w:hAnsi="GTWalsheimProLight"/>
          <w:color w:val="231F20"/>
        </w:rPr>
        <w:t>propre</w:t>
      </w:r>
      <w:r>
        <w:rPr>
          <w:rFonts w:ascii="GTWalsheimProLight" w:hAnsi="GTWalsheimProLight"/>
          <w:color w:val="231F20"/>
          <w:spacing w:val="1"/>
        </w:rPr>
        <w:t> </w:t>
      </w:r>
      <w:r>
        <w:rPr>
          <w:rFonts w:ascii="GTWalsheimProLight" w:hAnsi="GTWalsheimProLight"/>
          <w:color w:val="231F20"/>
        </w:rPr>
        <w:t>activité</w:t>
      </w:r>
      <w:r>
        <w:rPr>
          <w:rFonts w:ascii="GTWalsheimProLight" w:hAnsi="GTWalsheimProLight"/>
          <w:color w:val="231F20"/>
          <w:spacing w:val="1"/>
        </w:rPr>
        <w:t> </w:t>
      </w:r>
      <w:r>
        <w:rPr>
          <w:rFonts w:ascii="GTWalsheimProLight" w:hAnsi="GTWalsheimProLight"/>
          <w:color w:val="231F20"/>
        </w:rPr>
        <w:t>professionnelle</w:t>
      </w:r>
      <w:r>
        <w:rPr>
          <w:rFonts w:ascii="GTWalsheimProLight" w:hAnsi="GTWalsheimProLight"/>
          <w:color w:val="231F20"/>
          <w:spacing w:val="1"/>
        </w:rPr>
        <w:t> </w:t>
      </w:r>
      <w:r>
        <w:rPr>
          <w:rFonts w:ascii="GTWalsheimProLight" w:hAnsi="GTWalsheimProLight"/>
          <w:color w:val="231F20"/>
        </w:rPr>
        <w:t>ainsi</w:t>
      </w:r>
      <w:r>
        <w:rPr>
          <w:rFonts w:ascii="GTWalsheimProLight" w:hAnsi="GTWalsheimProLight"/>
          <w:color w:val="231F20"/>
          <w:spacing w:val="1"/>
        </w:rPr>
        <w:t> </w:t>
      </w:r>
      <w:r>
        <w:rPr>
          <w:rFonts w:ascii="GTWalsheimProLight" w:hAnsi="GTWalsheimProLight"/>
          <w:color w:val="231F20"/>
        </w:rPr>
        <w:t>que</w:t>
      </w:r>
      <w:r>
        <w:rPr>
          <w:rFonts w:ascii="GTWalsheimProLight" w:hAnsi="GTWalsheimProLight"/>
          <w:color w:val="231F20"/>
          <w:spacing w:val="1"/>
        </w:rPr>
        <w:t> </w:t>
      </w:r>
      <w:r>
        <w:rPr>
          <w:rFonts w:ascii="GTWalsheimProLight" w:hAnsi="GTWalsheimProLight"/>
          <w:color w:val="231F20"/>
        </w:rPr>
        <w:t>leur</w:t>
      </w:r>
      <w:r>
        <w:rPr>
          <w:rFonts w:ascii="GTWalsheimProLight" w:hAnsi="GTWalsheimProLight"/>
          <w:color w:val="231F20"/>
          <w:spacing w:val="1"/>
        </w:rPr>
        <w:t> </w:t>
      </w:r>
      <w:r>
        <w:rPr>
          <w:rFonts w:ascii="GTWalsheimProLight" w:hAnsi="GTWalsheimProLight"/>
          <w:color w:val="231F20"/>
        </w:rPr>
        <w:t>capacité</w:t>
      </w:r>
      <w:r>
        <w:rPr>
          <w:rFonts w:ascii="GTWalsheimProLight" w:hAnsi="GTWalsheimProLight"/>
          <w:color w:val="231F20"/>
          <w:spacing w:val="27"/>
        </w:rPr>
        <w:t> </w:t>
      </w:r>
      <w:r>
        <w:rPr>
          <w:rFonts w:ascii="GTWalsheimProLight" w:hAnsi="GTWalsheimProLight"/>
          <w:color w:val="231F20"/>
        </w:rPr>
        <w:t>à</w:t>
      </w:r>
      <w:r>
        <w:rPr>
          <w:rFonts w:ascii="GTWalsheimProLight" w:hAnsi="GTWalsheimProLight"/>
          <w:color w:val="231F20"/>
          <w:spacing w:val="28"/>
        </w:rPr>
        <w:t> </w:t>
      </w:r>
      <w:r>
        <w:rPr>
          <w:rFonts w:ascii="GTWalsheimProLight" w:hAnsi="GTWalsheimProLight"/>
          <w:color w:val="231F20"/>
        </w:rPr>
        <w:t>soigner</w:t>
      </w:r>
      <w:r>
        <w:rPr>
          <w:rFonts w:ascii="GTWalsheimProLight" w:hAnsi="GTWalsheimProLight"/>
          <w:color w:val="231F20"/>
          <w:spacing w:val="27"/>
        </w:rPr>
        <w:t> </w:t>
      </w:r>
      <w:r>
        <w:rPr>
          <w:rFonts w:ascii="GTWalsheimProLight" w:hAnsi="GTWalsheimProLight"/>
          <w:color w:val="231F20"/>
        </w:rPr>
        <w:t>leurs</w:t>
      </w:r>
      <w:r>
        <w:rPr>
          <w:rFonts w:ascii="GTWalsheimProLight" w:hAnsi="GTWalsheimProLight"/>
          <w:color w:val="231F20"/>
          <w:spacing w:val="28"/>
        </w:rPr>
        <w:t> </w:t>
      </w:r>
      <w:r>
        <w:rPr>
          <w:rFonts w:ascii="GTWalsheimProLight" w:hAnsi="GTWalsheimProLight"/>
          <w:color w:val="231F20"/>
        </w:rPr>
        <w:t>proches</w:t>
      </w:r>
      <w:r>
        <w:rPr>
          <w:rFonts w:ascii="GTWalsheimProLight" w:hAnsi="GTWalsheimProLight"/>
          <w:color w:val="231F20"/>
          <w:spacing w:val="28"/>
        </w:rPr>
        <w:t> </w:t>
      </w:r>
      <w:r>
        <w:rPr>
          <w:rFonts w:ascii="GTWalsheimProLight" w:hAnsi="GTWalsheimProLight"/>
          <w:color w:val="231F20"/>
        </w:rPr>
        <w:t>s’en</w:t>
      </w:r>
      <w:r>
        <w:rPr>
          <w:rFonts w:ascii="GTWalsheimProLight" w:hAnsi="GTWalsheimProLight"/>
          <w:color w:val="231F20"/>
          <w:spacing w:val="27"/>
        </w:rPr>
        <w:t> </w:t>
      </w:r>
      <w:r>
        <w:rPr>
          <w:rFonts w:ascii="GTWalsheimProLight" w:hAnsi="GTWalsheimProLight"/>
          <w:color w:val="231F20"/>
        </w:rPr>
        <w:t>ressentent.</w:t>
      </w:r>
      <w:r>
        <w:rPr>
          <w:rFonts w:ascii="GTWalsheimProLight" w:hAnsi="GTWalsheimProLight"/>
          <w:color w:val="231F20"/>
          <w:spacing w:val="1"/>
        </w:rPr>
        <w:t> </w:t>
      </w:r>
      <w:r>
        <w:rPr>
          <w:rFonts w:ascii="GTWalsheimProLight" w:hAnsi="GTWalsheimProLight"/>
          <w:color w:val="231F20"/>
        </w:rPr>
        <w:t>Procap</w:t>
      </w:r>
      <w:r>
        <w:rPr>
          <w:rFonts w:ascii="GTWalsheimProLight" w:hAnsi="GTWalsheimProLight"/>
          <w:color w:val="231F20"/>
          <w:spacing w:val="1"/>
        </w:rPr>
        <w:t> </w:t>
      </w:r>
      <w:r>
        <w:rPr>
          <w:rFonts w:ascii="GTWalsheimProLight" w:hAnsi="GTWalsheimProLight"/>
          <w:color w:val="231F20"/>
        </w:rPr>
        <w:t>Suisse</w:t>
      </w:r>
      <w:r>
        <w:rPr>
          <w:rFonts w:ascii="GTWalsheimProLight" w:hAnsi="GTWalsheimProLight"/>
          <w:color w:val="231F20"/>
          <w:spacing w:val="1"/>
        </w:rPr>
        <w:t> </w:t>
      </w:r>
      <w:r>
        <w:rPr>
          <w:rFonts w:ascii="GTWalsheimProLight" w:hAnsi="GTWalsheimProLight"/>
          <w:color w:val="231F20"/>
        </w:rPr>
        <w:t>va</w:t>
      </w:r>
      <w:r>
        <w:rPr>
          <w:rFonts w:ascii="GTWalsheimProLight" w:hAnsi="GTWalsheimProLight"/>
          <w:color w:val="231F20"/>
          <w:spacing w:val="1"/>
        </w:rPr>
        <w:t> </w:t>
      </w:r>
      <w:r>
        <w:rPr>
          <w:rFonts w:ascii="GTWalsheimProLight" w:hAnsi="GTWalsheimProLight"/>
          <w:color w:val="231F20"/>
        </w:rPr>
        <w:t>donc</w:t>
      </w:r>
      <w:r>
        <w:rPr>
          <w:rFonts w:ascii="GTWalsheimProLight" w:hAnsi="GTWalsheimProLight"/>
          <w:color w:val="231F20"/>
          <w:spacing w:val="1"/>
        </w:rPr>
        <w:t> </w:t>
      </w:r>
      <w:r>
        <w:rPr>
          <w:rFonts w:ascii="GTWalsheimProLight" w:hAnsi="GTWalsheimProLight"/>
          <w:color w:val="231F20"/>
        </w:rPr>
        <w:t>poursuivre</w:t>
      </w:r>
      <w:r>
        <w:rPr>
          <w:rFonts w:ascii="GTWalsheimProLight" w:hAnsi="GTWalsheimProLight"/>
          <w:color w:val="231F20"/>
          <w:spacing w:val="1"/>
        </w:rPr>
        <w:t> </w:t>
      </w:r>
      <w:r>
        <w:rPr>
          <w:rFonts w:ascii="GTWalsheimProLight" w:hAnsi="GTWalsheimProLight"/>
          <w:color w:val="231F20"/>
        </w:rPr>
        <w:t>son</w:t>
      </w:r>
      <w:r>
        <w:rPr>
          <w:rFonts w:ascii="GTWalsheimProLight" w:hAnsi="GTWalsheimProLight"/>
          <w:color w:val="231F20"/>
          <w:spacing w:val="1"/>
        </w:rPr>
        <w:t> </w:t>
      </w:r>
      <w:r>
        <w:rPr>
          <w:rFonts w:ascii="GTWalsheimProLight" w:hAnsi="GTWalsheimProLight"/>
          <w:color w:val="231F20"/>
        </w:rPr>
        <w:t>engage-</w:t>
      </w:r>
      <w:r>
        <w:rPr>
          <w:rFonts w:ascii="GTWalsheimProLight" w:hAnsi="GTWalsheimProLight"/>
          <w:color w:val="231F20"/>
          <w:spacing w:val="1"/>
        </w:rPr>
        <w:t> </w:t>
      </w:r>
      <w:r>
        <w:rPr>
          <w:rFonts w:ascii="GTWalsheimProLight" w:hAnsi="GTWalsheimProLight"/>
          <w:color w:val="231F20"/>
        </w:rPr>
        <w:t>ment</w:t>
      </w:r>
      <w:r>
        <w:rPr>
          <w:rFonts w:ascii="GTWalsheimProLight" w:hAnsi="GTWalsheimProLight"/>
          <w:color w:val="231F20"/>
          <w:spacing w:val="26"/>
        </w:rPr>
        <w:t> </w:t>
      </w:r>
      <w:r>
        <w:rPr>
          <w:rFonts w:ascii="GTWalsheimProLight" w:hAnsi="GTWalsheimProLight"/>
          <w:color w:val="231F20"/>
        </w:rPr>
        <w:t>pour</w:t>
      </w:r>
      <w:r>
        <w:rPr>
          <w:rFonts w:ascii="GTWalsheimProLight" w:hAnsi="GTWalsheimProLight"/>
          <w:color w:val="231F20"/>
          <w:spacing w:val="26"/>
        </w:rPr>
        <w:t> </w:t>
      </w:r>
      <w:r>
        <w:rPr>
          <w:rFonts w:ascii="GTWalsheimProLight" w:hAnsi="GTWalsheimProLight"/>
          <w:color w:val="231F20"/>
        </w:rPr>
        <w:t>les</w:t>
      </w:r>
      <w:r>
        <w:rPr>
          <w:rFonts w:ascii="GTWalsheimProLight" w:hAnsi="GTWalsheimProLight"/>
          <w:color w:val="231F20"/>
          <w:spacing w:val="26"/>
        </w:rPr>
        <w:t> </w:t>
      </w:r>
      <w:r>
        <w:rPr>
          <w:rFonts w:ascii="GTWalsheimProLight" w:hAnsi="GTWalsheimProLight"/>
          <w:color w:val="231F20"/>
        </w:rPr>
        <w:t>intérêts</w:t>
      </w:r>
      <w:r>
        <w:rPr>
          <w:rFonts w:ascii="GTWalsheimProLight" w:hAnsi="GTWalsheimProLight"/>
          <w:color w:val="231F20"/>
          <w:spacing w:val="26"/>
        </w:rPr>
        <w:t> </w:t>
      </w:r>
      <w:r>
        <w:rPr>
          <w:rFonts w:ascii="GTWalsheimProLight" w:hAnsi="GTWalsheimProLight"/>
          <w:color w:val="231F20"/>
        </w:rPr>
        <w:t>des</w:t>
      </w:r>
      <w:r>
        <w:rPr>
          <w:rFonts w:ascii="GTWalsheimProLight" w:hAnsi="GTWalsheimProLight"/>
          <w:color w:val="231F20"/>
          <w:spacing w:val="26"/>
        </w:rPr>
        <w:t> </w:t>
      </w:r>
      <w:r>
        <w:rPr>
          <w:rFonts w:ascii="GTWalsheimProLight" w:hAnsi="GTWalsheimProLight"/>
          <w:color w:val="231F20"/>
        </w:rPr>
        <w:t>personnes</w:t>
      </w:r>
      <w:r>
        <w:rPr>
          <w:rFonts w:ascii="GTWalsheimProLight" w:hAnsi="GTWalsheimProLight"/>
          <w:color w:val="231F20"/>
          <w:spacing w:val="26"/>
        </w:rPr>
        <w:t> </w:t>
      </w:r>
      <w:r>
        <w:rPr>
          <w:rFonts w:ascii="GTWalsheimProLight" w:hAnsi="GTWalsheimProLight"/>
          <w:color w:val="231F20"/>
        </w:rPr>
        <w:t>concernées</w:t>
      </w:r>
      <w:r>
        <w:rPr>
          <w:rFonts w:ascii="GTWalsheimProLight" w:hAnsi="GTWalsheimProLight"/>
          <w:color w:val="231F20"/>
          <w:spacing w:val="1"/>
        </w:rPr>
        <w:t> </w:t>
      </w:r>
      <w:r>
        <w:rPr>
          <w:rFonts w:ascii="GTWalsheimProLight" w:hAnsi="GTWalsheimProLight"/>
          <w:color w:val="231F20"/>
        </w:rPr>
        <w:t>aux</w:t>
      </w:r>
      <w:r>
        <w:rPr>
          <w:rFonts w:ascii="GTWalsheimProLight" w:hAnsi="GTWalsheimProLight"/>
          <w:color w:val="231F20"/>
          <w:spacing w:val="25"/>
        </w:rPr>
        <w:t> </w:t>
      </w:r>
      <w:r>
        <w:rPr>
          <w:rFonts w:ascii="GTWalsheimProLight" w:hAnsi="GTWalsheimProLight"/>
          <w:color w:val="231F20"/>
        </w:rPr>
        <w:t>côtés</w:t>
      </w:r>
      <w:r>
        <w:rPr>
          <w:rFonts w:ascii="GTWalsheimProLight" w:hAnsi="GTWalsheimProLight"/>
          <w:color w:val="231F20"/>
          <w:spacing w:val="26"/>
        </w:rPr>
        <w:t> </w:t>
      </w:r>
      <w:r>
        <w:rPr>
          <w:rFonts w:ascii="GTWalsheimProLight" w:hAnsi="GTWalsheimProLight"/>
          <w:color w:val="231F20"/>
        </w:rPr>
        <w:t>de</w:t>
      </w:r>
      <w:r>
        <w:rPr>
          <w:rFonts w:ascii="GTWalsheimProLight" w:hAnsi="GTWalsheimProLight"/>
          <w:color w:val="231F20"/>
          <w:spacing w:val="25"/>
        </w:rPr>
        <w:t> </w:t>
      </w:r>
      <w:r>
        <w:rPr>
          <w:rFonts w:ascii="GTWalsheimProLight" w:hAnsi="GTWalsheimProLight"/>
          <w:color w:val="231F20"/>
        </w:rPr>
        <w:t>la</w:t>
      </w:r>
      <w:r>
        <w:rPr>
          <w:rFonts w:ascii="GTWalsheimProLight" w:hAnsi="GTWalsheimProLight"/>
          <w:color w:val="231F20"/>
          <w:spacing w:val="26"/>
        </w:rPr>
        <w:t> </w:t>
      </w:r>
      <w:r>
        <w:rPr>
          <w:rFonts w:ascii="GTWalsheimProLight" w:hAnsi="GTWalsheimProLight"/>
          <w:color w:val="231F20"/>
        </w:rPr>
        <w:t>Communauté</w:t>
      </w:r>
      <w:r>
        <w:rPr>
          <w:rFonts w:ascii="GTWalsheimProLight" w:hAnsi="GTWalsheimProLight"/>
          <w:color w:val="231F20"/>
          <w:spacing w:val="25"/>
        </w:rPr>
        <w:t> </w:t>
      </w:r>
      <w:r>
        <w:rPr>
          <w:rFonts w:ascii="GTWalsheimProLight" w:hAnsi="GTWalsheimProLight"/>
          <w:color w:val="231F20"/>
        </w:rPr>
        <w:t>nationale</w:t>
      </w:r>
      <w:r>
        <w:rPr>
          <w:rFonts w:ascii="GTWalsheimProLight" w:hAnsi="GTWalsheimProLight"/>
          <w:color w:val="231F20"/>
          <w:spacing w:val="26"/>
        </w:rPr>
        <w:t> </w:t>
      </w:r>
      <w:r>
        <w:rPr>
          <w:rFonts w:ascii="GTWalsheimProLight" w:hAnsi="GTWalsheimProLight"/>
          <w:color w:val="231F20"/>
        </w:rPr>
        <w:t>d’intérêts</w:t>
      </w:r>
      <w:r>
        <w:rPr>
          <w:rFonts w:ascii="GTWalsheimProLight" w:hAnsi="GTWalsheimProLight"/>
          <w:color w:val="231F20"/>
          <w:spacing w:val="-48"/>
        </w:rPr>
        <w:t> </w:t>
      </w:r>
      <w:r>
        <w:rPr>
          <w:rFonts w:ascii="GTWalsheimProLight" w:hAnsi="GTWalsheimProLight"/>
          <w:color w:val="231F20"/>
        </w:rPr>
        <w:t>en</w:t>
      </w:r>
      <w:r>
        <w:rPr>
          <w:rFonts w:ascii="GTWalsheimProLight" w:hAnsi="GTWalsheimProLight"/>
          <w:color w:val="231F20"/>
          <w:spacing w:val="16"/>
        </w:rPr>
        <w:t> </w:t>
      </w:r>
      <w:r>
        <w:rPr>
          <w:rFonts w:ascii="GTWalsheimProLight" w:hAnsi="GTWalsheimProLight"/>
          <w:color w:val="231F20"/>
        </w:rPr>
        <w:t>faveur</w:t>
      </w:r>
      <w:r>
        <w:rPr>
          <w:rFonts w:ascii="GTWalsheimProLight" w:hAnsi="GTWalsheimProLight"/>
          <w:color w:val="231F20"/>
          <w:spacing w:val="16"/>
        </w:rPr>
        <w:t> </w:t>
      </w:r>
      <w:r>
        <w:rPr>
          <w:rFonts w:ascii="GTWalsheimProLight" w:hAnsi="GTWalsheimProLight"/>
          <w:color w:val="231F20"/>
        </w:rPr>
        <w:t>des</w:t>
      </w:r>
      <w:r>
        <w:rPr>
          <w:rFonts w:ascii="GTWalsheimProLight" w:hAnsi="GTWalsheimProLight"/>
          <w:color w:val="231F20"/>
          <w:spacing w:val="16"/>
        </w:rPr>
        <w:t> </w:t>
      </w:r>
      <w:r>
        <w:rPr>
          <w:rFonts w:ascii="GTWalsheimProLight" w:hAnsi="GTWalsheimProLight"/>
          <w:color w:val="231F20"/>
        </w:rPr>
        <w:t>proches</w:t>
      </w:r>
      <w:r>
        <w:rPr>
          <w:rFonts w:ascii="GTWalsheimProLight" w:hAnsi="GTWalsheimProLight"/>
          <w:color w:val="231F20"/>
          <w:spacing w:val="16"/>
        </w:rPr>
        <w:t> </w:t>
      </w:r>
      <w:r>
        <w:rPr>
          <w:rFonts w:ascii="GTWalsheimProLight" w:hAnsi="GTWalsheimProLight"/>
          <w:color w:val="231F20"/>
        </w:rPr>
        <w:t>aidants</w:t>
      </w:r>
      <w:r>
        <w:rPr>
          <w:rFonts w:ascii="GTWalsheimProLight" w:hAnsi="GTWalsheimProLight"/>
          <w:color w:val="231F20"/>
          <w:spacing w:val="16"/>
        </w:rPr>
        <w:t> </w:t>
      </w:r>
      <w:r>
        <w:rPr>
          <w:rFonts w:ascii="GTWalsheimProLight" w:hAnsi="GTWalsheimProLight"/>
          <w:color w:val="231F20"/>
        </w:rPr>
        <w:t>(CI-Proches).</w:t>
      </w:r>
    </w:p>
    <w:p>
      <w:pPr>
        <w:pStyle w:val="BodyText"/>
        <w:spacing w:line="256" w:lineRule="auto" w:before="4"/>
        <w:ind w:left="238" w:right="1140" w:firstLine="396"/>
        <w:rPr>
          <w:rFonts w:ascii="GTWalsheimProLight" w:hAnsi="GTWalsheimProLight"/>
        </w:rPr>
      </w:pPr>
      <w:r>
        <w:rPr>
          <w:rFonts w:ascii="GTWalsheimProLight" w:hAnsi="GTWalsheimProLight"/>
          <w:color w:val="231F20"/>
        </w:rPr>
        <w:t>Le</w:t>
      </w:r>
      <w:r>
        <w:rPr>
          <w:rFonts w:ascii="GTWalsheimProLight" w:hAnsi="GTWalsheimProLight"/>
          <w:color w:val="231F20"/>
          <w:spacing w:val="15"/>
        </w:rPr>
        <w:t> </w:t>
      </w:r>
      <w:r>
        <w:rPr>
          <w:rFonts w:ascii="GTWalsheimProLight" w:hAnsi="GTWalsheimProLight"/>
          <w:color w:val="231F20"/>
        </w:rPr>
        <w:t>20</w:t>
      </w:r>
      <w:r>
        <w:rPr>
          <w:rFonts w:ascii="GTWalsheimProLight" w:hAnsi="GTWalsheimProLight"/>
          <w:color w:val="231F20"/>
          <w:spacing w:val="15"/>
        </w:rPr>
        <w:t> </w:t>
      </w:r>
      <w:r>
        <w:rPr>
          <w:rFonts w:ascii="GTWalsheimProLight" w:hAnsi="GTWalsheimProLight"/>
          <w:color w:val="231F20"/>
        </w:rPr>
        <w:t>décembre</w:t>
      </w:r>
      <w:r>
        <w:rPr>
          <w:rFonts w:ascii="GTWalsheimProLight" w:hAnsi="GTWalsheimProLight"/>
          <w:color w:val="231F20"/>
          <w:spacing w:val="15"/>
        </w:rPr>
        <w:t> </w:t>
      </w:r>
      <w:r>
        <w:rPr>
          <w:rFonts w:ascii="GTWalsheimProLight" w:hAnsi="GTWalsheimProLight"/>
          <w:color w:val="231F20"/>
        </w:rPr>
        <w:t>2019,</w:t>
      </w:r>
      <w:r>
        <w:rPr>
          <w:rFonts w:ascii="GTWalsheimProLight" w:hAnsi="GTWalsheimProLight"/>
          <w:color w:val="231F20"/>
          <w:spacing w:val="15"/>
        </w:rPr>
        <w:t> </w:t>
      </w:r>
      <w:r>
        <w:rPr>
          <w:rFonts w:ascii="GTWalsheimProLight" w:hAnsi="GTWalsheimProLight"/>
          <w:color w:val="231F20"/>
        </w:rPr>
        <w:t>le</w:t>
      </w:r>
      <w:r>
        <w:rPr>
          <w:rFonts w:ascii="GTWalsheimProLight" w:hAnsi="GTWalsheimProLight"/>
          <w:color w:val="231F20"/>
          <w:spacing w:val="15"/>
        </w:rPr>
        <w:t> </w:t>
      </w:r>
      <w:r>
        <w:rPr>
          <w:rFonts w:ascii="GTWalsheimProLight" w:hAnsi="GTWalsheimProLight"/>
          <w:color w:val="231F20"/>
        </w:rPr>
        <w:t>Parlement</w:t>
      </w:r>
      <w:r>
        <w:rPr>
          <w:rFonts w:ascii="GTWalsheimProLight" w:hAnsi="GTWalsheimProLight"/>
          <w:color w:val="231F20"/>
          <w:spacing w:val="16"/>
        </w:rPr>
        <w:t> </w:t>
      </w:r>
      <w:r>
        <w:rPr>
          <w:rFonts w:ascii="GTWalsheimProLight" w:hAnsi="GTWalsheimProLight"/>
          <w:color w:val="231F20"/>
        </w:rPr>
        <w:t>a</w:t>
      </w:r>
      <w:r>
        <w:rPr>
          <w:rFonts w:ascii="GTWalsheimProLight" w:hAnsi="GTWalsheimProLight"/>
          <w:color w:val="231F20"/>
          <w:spacing w:val="15"/>
        </w:rPr>
        <w:t> </w:t>
      </w:r>
      <w:r>
        <w:rPr>
          <w:rFonts w:ascii="GTWalsheimProLight" w:hAnsi="GTWalsheimProLight"/>
          <w:color w:val="231F20"/>
        </w:rPr>
        <w:t>adopté</w:t>
      </w:r>
      <w:r>
        <w:rPr>
          <w:rFonts w:ascii="GTWalsheimProLight" w:hAnsi="GTWalsheimProLight"/>
          <w:color w:val="231F20"/>
          <w:spacing w:val="15"/>
        </w:rPr>
        <w:t> </w:t>
      </w:r>
      <w:r>
        <w:rPr>
          <w:rFonts w:ascii="GTWalsheimProLight" w:hAnsi="GTWalsheimProLight"/>
          <w:color w:val="231F20"/>
        </w:rPr>
        <w:t>la</w:t>
      </w:r>
      <w:r>
        <w:rPr>
          <w:rFonts w:ascii="GTWalsheimProLight" w:hAnsi="GTWalsheimProLight"/>
          <w:color w:val="231F20"/>
          <w:spacing w:val="-48"/>
        </w:rPr>
        <w:t> </w:t>
      </w:r>
      <w:r>
        <w:rPr>
          <w:rFonts w:ascii="GTWalsheimProLight" w:hAnsi="GTWalsheimProLight"/>
          <w:color w:val="231F20"/>
        </w:rPr>
        <w:t>loi</w:t>
      </w:r>
      <w:r>
        <w:rPr>
          <w:rFonts w:ascii="GTWalsheimProLight" w:hAnsi="GTWalsheimProLight"/>
          <w:color w:val="231F20"/>
          <w:spacing w:val="1"/>
        </w:rPr>
        <w:t> </w:t>
      </w:r>
      <w:r>
        <w:rPr>
          <w:rFonts w:ascii="GTWalsheimProLight" w:hAnsi="GTWalsheimProLight"/>
          <w:color w:val="231F20"/>
        </w:rPr>
        <w:t>fédérale</w:t>
      </w:r>
      <w:r>
        <w:rPr>
          <w:rFonts w:ascii="GTWalsheimProLight" w:hAnsi="GTWalsheimProLight"/>
          <w:color w:val="231F20"/>
          <w:spacing w:val="1"/>
        </w:rPr>
        <w:t> </w:t>
      </w:r>
      <w:r>
        <w:rPr>
          <w:rFonts w:ascii="GTWalsheimProLight" w:hAnsi="GTWalsheimProLight"/>
          <w:color w:val="231F20"/>
        </w:rPr>
        <w:t>sur</w:t>
      </w:r>
      <w:r>
        <w:rPr>
          <w:rFonts w:ascii="GTWalsheimProLight" w:hAnsi="GTWalsheimProLight"/>
          <w:color w:val="231F20"/>
          <w:spacing w:val="1"/>
        </w:rPr>
        <w:t> </w:t>
      </w:r>
      <w:r>
        <w:rPr>
          <w:rFonts w:ascii="GTWalsheimProLight" w:hAnsi="GTWalsheimProLight"/>
          <w:color w:val="231F20"/>
        </w:rPr>
        <w:t>l’amélioration</w:t>
      </w:r>
      <w:r>
        <w:rPr>
          <w:rFonts w:ascii="GTWalsheimProLight" w:hAnsi="GTWalsheimProLight"/>
          <w:color w:val="231F20"/>
          <w:spacing w:val="1"/>
        </w:rPr>
        <w:t> </w:t>
      </w:r>
      <w:r>
        <w:rPr>
          <w:rFonts w:ascii="GTWalsheimProLight" w:hAnsi="GTWalsheimProLight"/>
          <w:color w:val="231F20"/>
        </w:rPr>
        <w:t>de</w:t>
      </w:r>
      <w:r>
        <w:rPr>
          <w:rFonts w:ascii="GTWalsheimProLight" w:hAnsi="GTWalsheimProLight"/>
          <w:color w:val="231F20"/>
          <w:spacing w:val="51"/>
        </w:rPr>
        <w:t> </w:t>
      </w:r>
      <w:r>
        <w:rPr>
          <w:rFonts w:ascii="GTWalsheimProLight" w:hAnsi="GTWalsheimProLight"/>
          <w:color w:val="231F20"/>
        </w:rPr>
        <w:t>la</w:t>
      </w:r>
      <w:r>
        <w:rPr>
          <w:rFonts w:ascii="GTWalsheimProLight" w:hAnsi="GTWalsheimProLight"/>
          <w:color w:val="231F20"/>
          <w:spacing w:val="51"/>
        </w:rPr>
        <w:t> </w:t>
      </w:r>
      <w:r>
        <w:rPr>
          <w:rFonts w:ascii="GTWalsheimProLight" w:hAnsi="GTWalsheimProLight"/>
          <w:color w:val="231F20"/>
        </w:rPr>
        <w:t>conciliation</w:t>
      </w:r>
      <w:r>
        <w:rPr>
          <w:rFonts w:ascii="GTWalsheimProLight" w:hAnsi="GTWalsheimProLight"/>
          <w:color w:val="231F20"/>
          <w:spacing w:val="1"/>
        </w:rPr>
        <w:t> </w:t>
      </w:r>
      <w:r>
        <w:rPr>
          <w:rFonts w:ascii="GTWalsheimProLight" w:hAnsi="GTWalsheimProLight"/>
          <w:color w:val="231F20"/>
        </w:rPr>
        <w:t>entre</w:t>
      </w:r>
      <w:r>
        <w:rPr>
          <w:rFonts w:ascii="GTWalsheimProLight" w:hAnsi="GTWalsheimProLight"/>
          <w:color w:val="231F20"/>
          <w:spacing w:val="26"/>
        </w:rPr>
        <w:t> </w:t>
      </w:r>
      <w:r>
        <w:rPr>
          <w:rFonts w:ascii="GTWalsheimProLight" w:hAnsi="GTWalsheimProLight"/>
          <w:color w:val="231F20"/>
        </w:rPr>
        <w:t>activité</w:t>
      </w:r>
      <w:r>
        <w:rPr>
          <w:rFonts w:ascii="GTWalsheimProLight" w:hAnsi="GTWalsheimProLight"/>
          <w:color w:val="231F20"/>
          <w:spacing w:val="26"/>
        </w:rPr>
        <w:t> </w:t>
      </w:r>
      <w:r>
        <w:rPr>
          <w:rFonts w:ascii="GTWalsheimProLight" w:hAnsi="GTWalsheimProLight"/>
          <w:color w:val="231F20"/>
        </w:rPr>
        <w:t>professionnelle</w:t>
      </w:r>
      <w:r>
        <w:rPr>
          <w:rFonts w:ascii="GTWalsheimProLight" w:hAnsi="GTWalsheimProLight"/>
          <w:color w:val="231F20"/>
          <w:spacing w:val="27"/>
        </w:rPr>
        <w:t> </w:t>
      </w:r>
      <w:r>
        <w:rPr>
          <w:rFonts w:ascii="GTWalsheimProLight" w:hAnsi="GTWalsheimProLight"/>
          <w:color w:val="231F20"/>
        </w:rPr>
        <w:t>et</w:t>
      </w:r>
      <w:r>
        <w:rPr>
          <w:rFonts w:ascii="GTWalsheimProLight" w:hAnsi="GTWalsheimProLight"/>
          <w:color w:val="231F20"/>
          <w:spacing w:val="26"/>
        </w:rPr>
        <w:t> </w:t>
      </w:r>
      <w:r>
        <w:rPr>
          <w:rFonts w:ascii="GTWalsheimProLight" w:hAnsi="GTWalsheimProLight"/>
          <w:color w:val="231F20"/>
        </w:rPr>
        <w:t>prise</w:t>
      </w:r>
      <w:r>
        <w:rPr>
          <w:rFonts w:ascii="GTWalsheimProLight" w:hAnsi="GTWalsheimProLight"/>
          <w:color w:val="231F20"/>
          <w:spacing w:val="26"/>
        </w:rPr>
        <w:t> </w:t>
      </w:r>
      <w:r>
        <w:rPr>
          <w:rFonts w:ascii="GTWalsheimProLight" w:hAnsi="GTWalsheimProLight"/>
          <w:color w:val="231F20"/>
        </w:rPr>
        <w:t>en</w:t>
      </w:r>
      <w:r>
        <w:rPr>
          <w:rFonts w:ascii="GTWalsheimProLight" w:hAnsi="GTWalsheimProLight"/>
          <w:color w:val="231F20"/>
          <w:spacing w:val="27"/>
        </w:rPr>
        <w:t> </w:t>
      </w:r>
      <w:r>
        <w:rPr>
          <w:rFonts w:ascii="GTWalsheimProLight" w:hAnsi="GTWalsheimProLight"/>
          <w:color w:val="231F20"/>
        </w:rPr>
        <w:t>charge</w:t>
      </w:r>
      <w:r>
        <w:rPr>
          <w:rFonts w:ascii="GTWalsheimProLight" w:hAnsi="GTWalsheimProLight"/>
          <w:color w:val="231F20"/>
          <w:spacing w:val="26"/>
        </w:rPr>
        <w:t> </w:t>
      </w:r>
      <w:r>
        <w:rPr>
          <w:rFonts w:ascii="GTWalsheimProLight" w:hAnsi="GTWalsheimProLight"/>
          <w:color w:val="231F20"/>
        </w:rPr>
        <w:t>de</w:t>
      </w:r>
      <w:r>
        <w:rPr>
          <w:rFonts w:ascii="GTWalsheimProLight" w:hAnsi="GTWalsheimProLight"/>
          <w:color w:val="231F20"/>
          <w:spacing w:val="-48"/>
        </w:rPr>
        <w:t> </w:t>
      </w:r>
      <w:r>
        <w:rPr>
          <w:rFonts w:ascii="GTWalsheimProLight" w:hAnsi="GTWalsheimProLight"/>
          <w:color w:val="231F20"/>
        </w:rPr>
        <w:t>proches</w:t>
      </w:r>
      <w:r>
        <w:rPr>
          <w:rFonts w:ascii="GTWalsheimProLight" w:hAnsi="GTWalsheimProLight"/>
          <w:color w:val="231F20"/>
          <w:spacing w:val="1"/>
        </w:rPr>
        <w:t> </w:t>
      </w:r>
      <w:r>
        <w:rPr>
          <w:rFonts w:ascii="GTWalsheimProLight" w:hAnsi="GTWalsheimProLight"/>
          <w:color w:val="231F20"/>
        </w:rPr>
        <w:t>au</w:t>
      </w:r>
      <w:r>
        <w:rPr>
          <w:rFonts w:ascii="GTWalsheimProLight" w:hAnsi="GTWalsheimProLight"/>
          <w:color w:val="231F20"/>
          <w:spacing w:val="1"/>
        </w:rPr>
        <w:t> </w:t>
      </w:r>
      <w:r>
        <w:rPr>
          <w:rFonts w:ascii="GTWalsheimProLight" w:hAnsi="GTWalsheimProLight"/>
          <w:color w:val="231F20"/>
        </w:rPr>
        <w:t>vote</w:t>
      </w:r>
      <w:r>
        <w:rPr>
          <w:rFonts w:ascii="GTWalsheimProLight" w:hAnsi="GTWalsheimProLight"/>
          <w:color w:val="231F20"/>
          <w:spacing w:val="1"/>
        </w:rPr>
        <w:t> </w:t>
      </w:r>
      <w:r>
        <w:rPr>
          <w:rFonts w:ascii="GTWalsheimProLight" w:hAnsi="GTWalsheimProLight"/>
          <w:color w:val="231F20"/>
        </w:rPr>
        <w:t>final.</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délai</w:t>
      </w:r>
      <w:r>
        <w:rPr>
          <w:rFonts w:ascii="GTWalsheimProLight" w:hAnsi="GTWalsheimProLight"/>
          <w:color w:val="231F20"/>
          <w:spacing w:val="1"/>
        </w:rPr>
        <w:t> </w:t>
      </w:r>
      <w:r>
        <w:rPr>
          <w:rFonts w:ascii="GTWalsheimProLight" w:hAnsi="GTWalsheimProLight"/>
          <w:color w:val="231F20"/>
        </w:rPr>
        <w:t>référendaire</w:t>
      </w:r>
      <w:r>
        <w:rPr>
          <w:rFonts w:ascii="GTWalsheimProLight" w:hAnsi="GTWalsheimProLight"/>
          <w:color w:val="231F20"/>
          <w:spacing w:val="1"/>
        </w:rPr>
        <w:t> </w:t>
      </w:r>
      <w:r>
        <w:rPr>
          <w:rFonts w:ascii="GTWalsheimProLight" w:hAnsi="GTWalsheimProLight"/>
          <w:color w:val="231F20"/>
        </w:rPr>
        <w:t>court</w:t>
      </w:r>
      <w:r>
        <w:rPr>
          <w:rFonts w:ascii="GTWalsheimProLight" w:hAnsi="GTWalsheimProLight"/>
          <w:color w:val="231F20"/>
          <w:spacing w:val="-48"/>
        </w:rPr>
        <w:t> </w:t>
      </w:r>
      <w:r>
        <w:rPr>
          <w:rFonts w:ascii="GTWalsheimProLight" w:hAnsi="GTWalsheimProLight"/>
          <w:color w:val="231F20"/>
        </w:rPr>
        <w:t>jusqu’au</w:t>
      </w:r>
      <w:r>
        <w:rPr>
          <w:rFonts w:ascii="GTWalsheimProLight" w:hAnsi="GTWalsheimProLight"/>
          <w:color w:val="231F20"/>
          <w:spacing w:val="1"/>
        </w:rPr>
        <w:t> </w:t>
      </w:r>
      <w:r>
        <w:rPr>
          <w:rFonts w:ascii="GTWalsheimProLight" w:hAnsi="GTWalsheimProLight"/>
          <w:color w:val="231F20"/>
        </w:rPr>
        <w:t>30</w:t>
      </w:r>
      <w:r>
        <w:rPr>
          <w:rFonts w:ascii="GTWalsheimProLight" w:hAnsi="GTWalsheimProLight"/>
          <w:color w:val="231F20"/>
          <w:spacing w:val="1"/>
        </w:rPr>
        <w:t> </w:t>
      </w:r>
      <w:r>
        <w:rPr>
          <w:rFonts w:ascii="GTWalsheimProLight" w:hAnsi="GTWalsheimProLight"/>
          <w:color w:val="231F20"/>
        </w:rPr>
        <w:t>avril.</w:t>
      </w:r>
      <w:r>
        <w:rPr>
          <w:rFonts w:ascii="GTWalsheimProLight" w:hAnsi="GTWalsheimProLight"/>
          <w:color w:val="231F20"/>
          <w:spacing w:val="1"/>
        </w:rPr>
        <w:t> </w:t>
      </w:r>
      <w:r>
        <w:rPr>
          <w:rFonts w:ascii="GTWalsheimProLight" w:hAnsi="GTWalsheimProLight"/>
          <w:color w:val="231F20"/>
        </w:rPr>
        <w:t>Il</w:t>
      </w:r>
      <w:r>
        <w:rPr>
          <w:rFonts w:ascii="GTWalsheimProLight" w:hAnsi="GTWalsheimProLight"/>
          <w:color w:val="231F20"/>
          <w:spacing w:val="1"/>
        </w:rPr>
        <w:t> </w:t>
      </w:r>
      <w:r>
        <w:rPr>
          <w:rFonts w:ascii="GTWalsheimProLight" w:hAnsi="GTWalsheimProLight"/>
          <w:color w:val="231F20"/>
        </w:rPr>
        <w:t>semblerait</w:t>
      </w:r>
      <w:r>
        <w:rPr>
          <w:rFonts w:ascii="GTWalsheimProLight" w:hAnsi="GTWalsheimProLight"/>
          <w:color w:val="231F20"/>
          <w:spacing w:val="1"/>
        </w:rPr>
        <w:t> </w:t>
      </w:r>
      <w:r>
        <w:rPr>
          <w:rFonts w:ascii="GTWalsheimProLight" w:hAnsi="GTWalsheimProLight"/>
          <w:color w:val="231F20"/>
        </w:rPr>
        <w:t>cependant</w:t>
      </w:r>
      <w:r>
        <w:rPr>
          <w:rFonts w:ascii="GTWalsheimProLight" w:hAnsi="GTWalsheimProLight"/>
          <w:color w:val="231F20"/>
          <w:spacing w:val="1"/>
        </w:rPr>
        <w:t> </w:t>
      </w:r>
      <w:r>
        <w:rPr>
          <w:rFonts w:ascii="GTWalsheimProLight" w:hAnsi="GTWalsheimProLight"/>
          <w:color w:val="231F20"/>
        </w:rPr>
        <w:t>que</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projet</w:t>
      </w:r>
      <w:r>
        <w:rPr>
          <w:rFonts w:ascii="GTWalsheimProLight" w:hAnsi="GTWalsheimProLight"/>
          <w:color w:val="231F20"/>
          <w:spacing w:val="22"/>
        </w:rPr>
        <w:t> </w:t>
      </w:r>
      <w:r>
        <w:rPr>
          <w:rFonts w:ascii="GTWalsheimProLight" w:hAnsi="GTWalsheimProLight"/>
          <w:color w:val="231F20"/>
        </w:rPr>
        <w:t>puisse</w:t>
      </w:r>
      <w:r>
        <w:rPr>
          <w:rFonts w:ascii="GTWalsheimProLight" w:hAnsi="GTWalsheimProLight"/>
          <w:color w:val="231F20"/>
          <w:spacing w:val="22"/>
        </w:rPr>
        <w:t> </w:t>
      </w:r>
      <w:r>
        <w:rPr>
          <w:rFonts w:ascii="GTWalsheimProLight" w:hAnsi="GTWalsheimProLight"/>
          <w:color w:val="231F20"/>
        </w:rPr>
        <w:t>entrer</w:t>
      </w:r>
      <w:r>
        <w:rPr>
          <w:rFonts w:ascii="GTWalsheimProLight" w:hAnsi="GTWalsheimProLight"/>
          <w:color w:val="231F20"/>
          <w:spacing w:val="22"/>
        </w:rPr>
        <w:t> </w:t>
      </w:r>
      <w:r>
        <w:rPr>
          <w:rFonts w:ascii="GTWalsheimProLight" w:hAnsi="GTWalsheimProLight"/>
          <w:color w:val="231F20"/>
        </w:rPr>
        <w:t>en</w:t>
      </w:r>
      <w:r>
        <w:rPr>
          <w:rFonts w:ascii="GTWalsheimProLight" w:hAnsi="GTWalsheimProLight"/>
          <w:color w:val="231F20"/>
          <w:spacing w:val="23"/>
        </w:rPr>
        <w:t> </w:t>
      </w:r>
      <w:r>
        <w:rPr>
          <w:rFonts w:ascii="GTWalsheimProLight" w:hAnsi="GTWalsheimProLight"/>
          <w:color w:val="231F20"/>
        </w:rPr>
        <w:t>vigueur</w:t>
      </w:r>
      <w:r>
        <w:rPr>
          <w:rFonts w:ascii="GTWalsheimProLight" w:hAnsi="GTWalsheimProLight"/>
          <w:color w:val="231F20"/>
          <w:spacing w:val="22"/>
        </w:rPr>
        <w:t> </w:t>
      </w:r>
      <w:r>
        <w:rPr>
          <w:rFonts w:ascii="GTWalsheimProLight" w:hAnsi="GTWalsheimProLight"/>
          <w:color w:val="231F20"/>
        </w:rPr>
        <w:t>au</w:t>
      </w:r>
      <w:r>
        <w:rPr>
          <w:rFonts w:ascii="GTWalsheimProLight" w:hAnsi="GTWalsheimProLight"/>
          <w:color w:val="231F20"/>
          <w:spacing w:val="22"/>
        </w:rPr>
        <w:t> </w:t>
      </w:r>
      <w:r>
        <w:rPr>
          <w:rFonts w:ascii="GTWalsheimProLight" w:hAnsi="GTWalsheimProLight"/>
          <w:color w:val="231F20"/>
        </w:rPr>
        <w:t>1er</w:t>
      </w:r>
      <w:r>
        <w:rPr>
          <w:rFonts w:ascii="GTWalsheimProLight" w:hAnsi="GTWalsheimProLight"/>
          <w:color w:val="231F20"/>
          <w:spacing w:val="22"/>
        </w:rPr>
        <w:t> </w:t>
      </w:r>
      <w:r>
        <w:rPr>
          <w:rFonts w:ascii="GTWalsheimProLight" w:hAnsi="GTWalsheimProLight"/>
          <w:color w:val="231F20"/>
        </w:rPr>
        <w:t>janvier</w:t>
      </w:r>
      <w:r>
        <w:rPr>
          <w:rFonts w:ascii="GTWalsheimProLight" w:hAnsi="GTWalsheimProLight"/>
          <w:color w:val="231F20"/>
          <w:spacing w:val="23"/>
        </w:rPr>
        <w:t> </w:t>
      </w:r>
      <w:r>
        <w:rPr>
          <w:rFonts w:ascii="GTWalsheimProLight" w:hAnsi="GTWalsheimProLight"/>
          <w:color w:val="231F20"/>
        </w:rPr>
        <w:t>2021.</w:t>
      </w:r>
    </w:p>
    <w:p>
      <w:pPr>
        <w:pStyle w:val="BodyText"/>
        <w:spacing w:line="256" w:lineRule="auto" w:before="2"/>
        <w:ind w:left="238" w:right="1172" w:firstLine="396"/>
        <w:rPr>
          <w:rFonts w:ascii="GTWalsheimProLight" w:hAnsi="GTWalsheimProLight"/>
        </w:rPr>
      </w:pPr>
      <w:r>
        <w:rPr>
          <w:rFonts w:ascii="GTWalsheimProLight" w:hAnsi="GTWalsheimProLight"/>
          <w:color w:val="231F20"/>
        </w:rPr>
        <w:t>La</w:t>
      </w:r>
      <w:r>
        <w:rPr>
          <w:rFonts w:ascii="GTWalsheimProLight" w:hAnsi="GTWalsheimProLight"/>
          <w:color w:val="231F20"/>
          <w:spacing w:val="1"/>
        </w:rPr>
        <w:t> </w:t>
      </w:r>
      <w:r>
        <w:rPr>
          <w:rFonts w:ascii="GTWalsheimProLight" w:hAnsi="GTWalsheimProLight"/>
          <w:color w:val="231F20"/>
        </w:rPr>
        <w:t>révision</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PC</w:t>
      </w:r>
      <w:r>
        <w:rPr>
          <w:rFonts w:ascii="GTWalsheimProLight" w:hAnsi="GTWalsheimProLight"/>
          <w:color w:val="231F20"/>
          <w:spacing w:val="1"/>
        </w:rPr>
        <w:t> </w:t>
      </w:r>
      <w:r>
        <w:rPr>
          <w:rFonts w:ascii="GTWalsheimProLight" w:hAnsi="GTWalsheimProLight"/>
          <w:color w:val="231F20"/>
        </w:rPr>
        <w:t>entrera</w:t>
      </w:r>
      <w:r>
        <w:rPr>
          <w:rFonts w:ascii="GTWalsheimProLight" w:hAnsi="GTWalsheimProLight"/>
          <w:color w:val="231F20"/>
          <w:spacing w:val="1"/>
        </w:rPr>
        <w:t> </w:t>
      </w:r>
      <w:r>
        <w:rPr>
          <w:rFonts w:ascii="GTWalsheimProLight" w:hAnsi="GTWalsheimProLight"/>
          <w:color w:val="231F20"/>
        </w:rPr>
        <w:t>définitivement</w:t>
      </w:r>
      <w:r>
        <w:rPr>
          <w:rFonts w:ascii="GTWalsheimProLight" w:hAnsi="GTWalsheimProLight"/>
          <w:color w:val="231F20"/>
          <w:spacing w:val="1"/>
        </w:rPr>
        <w:t> </w:t>
      </w:r>
      <w:r>
        <w:rPr>
          <w:rFonts w:ascii="GTWalsheimProLight" w:hAnsi="GTWalsheimProLight"/>
          <w:color w:val="231F20"/>
        </w:rPr>
        <w:t>en</w:t>
      </w:r>
      <w:r>
        <w:rPr>
          <w:rFonts w:ascii="GTWalsheimProLight" w:hAnsi="GTWalsheimProLight"/>
          <w:color w:val="231F20"/>
          <w:spacing w:val="1"/>
        </w:rPr>
        <w:t> </w:t>
      </w:r>
      <w:r>
        <w:rPr>
          <w:rFonts w:ascii="GTWalsheimProLight" w:hAnsi="GTWalsheimProLight"/>
          <w:color w:val="231F20"/>
        </w:rPr>
        <w:t>vigueur</w:t>
      </w:r>
      <w:r>
        <w:rPr>
          <w:rFonts w:ascii="GTWalsheimProLight" w:hAnsi="GTWalsheimProLight"/>
          <w:color w:val="231F20"/>
          <w:spacing w:val="1"/>
        </w:rPr>
        <w:t> </w:t>
      </w:r>
      <w:r>
        <w:rPr>
          <w:rFonts w:ascii="GTWalsheimProLight" w:hAnsi="GTWalsheimProLight"/>
          <w:color w:val="231F20"/>
        </w:rPr>
        <w:t>le</w:t>
      </w:r>
      <w:r>
        <w:rPr>
          <w:rFonts w:ascii="GTWalsheimProLight" w:hAnsi="GTWalsheimProLight"/>
          <w:color w:val="231F20"/>
          <w:spacing w:val="1"/>
        </w:rPr>
        <w:t> </w:t>
      </w:r>
      <w:r>
        <w:rPr>
          <w:rFonts w:ascii="GTWalsheimProLight" w:hAnsi="GTWalsheimProLight"/>
          <w:color w:val="231F20"/>
        </w:rPr>
        <w:t>1</w:t>
      </w:r>
      <w:r>
        <w:rPr>
          <w:rFonts w:ascii="GTWalsheimProLight" w:hAnsi="GTWalsheimProLight"/>
          <w:color w:val="231F20"/>
          <w:position w:val="7"/>
          <w:sz w:val="11"/>
        </w:rPr>
        <w:t>er</w:t>
      </w:r>
      <w:r>
        <w:rPr>
          <w:rFonts w:ascii="GTWalsheimProLight" w:hAnsi="GTWalsheimProLight"/>
          <w:color w:val="231F20"/>
          <w:spacing w:val="1"/>
          <w:position w:val="7"/>
          <w:sz w:val="11"/>
        </w:rPr>
        <w:t> </w:t>
      </w:r>
      <w:r>
        <w:rPr>
          <w:rFonts w:ascii="GTWalsheimProLight" w:hAnsi="GTWalsheimProLight"/>
          <w:color w:val="231F20"/>
        </w:rPr>
        <w:t>janvier</w:t>
      </w:r>
      <w:r>
        <w:rPr>
          <w:rFonts w:ascii="GTWalsheimProLight" w:hAnsi="GTWalsheimProLight"/>
          <w:color w:val="231F20"/>
          <w:spacing w:val="1"/>
        </w:rPr>
        <w:t> </w:t>
      </w:r>
      <w:r>
        <w:rPr>
          <w:rFonts w:ascii="GTWalsheimProLight" w:hAnsi="GTWalsheimProLight"/>
          <w:color w:val="231F20"/>
        </w:rPr>
        <w:t>2021.</w:t>
      </w:r>
      <w:r>
        <w:rPr>
          <w:rFonts w:ascii="GTWalsheimProLight" w:hAnsi="GTWalsheimProLight"/>
          <w:color w:val="231F20"/>
          <w:spacing w:val="1"/>
        </w:rPr>
        <w:t> </w:t>
      </w:r>
      <w:r>
        <w:rPr>
          <w:rFonts w:ascii="GTWalsheimProLight" w:hAnsi="GTWalsheimProLight"/>
          <w:color w:val="231F20"/>
        </w:rPr>
        <w:t>Un</w:t>
      </w:r>
      <w:r>
        <w:rPr>
          <w:rFonts w:ascii="GTWalsheimProLight" w:hAnsi="GTWalsheimProLight"/>
          <w:color w:val="231F20"/>
          <w:spacing w:val="1"/>
        </w:rPr>
        <w:t> </w:t>
      </w:r>
      <w:r>
        <w:rPr>
          <w:rFonts w:ascii="GTWalsheimProLight" w:hAnsi="GTWalsheimProLight"/>
          <w:color w:val="231F20"/>
        </w:rPr>
        <w:t>délai</w:t>
      </w:r>
      <w:r>
        <w:rPr>
          <w:rFonts w:ascii="GTWalsheimProLight" w:hAnsi="GTWalsheimProLight"/>
          <w:color w:val="231F20"/>
          <w:spacing w:val="51"/>
        </w:rPr>
        <w:t> </w:t>
      </w:r>
      <w:r>
        <w:rPr>
          <w:rFonts w:ascii="GTWalsheimProLight" w:hAnsi="GTWalsheimProLight"/>
          <w:color w:val="231F20"/>
        </w:rPr>
        <w:t>transitoire</w:t>
      </w:r>
      <w:r>
        <w:rPr>
          <w:rFonts w:ascii="GTWalsheimProLight" w:hAnsi="GTWalsheimProLight"/>
          <w:color w:val="231F20"/>
          <w:spacing w:val="51"/>
        </w:rPr>
        <w:t> </w:t>
      </w:r>
      <w:r>
        <w:rPr>
          <w:rFonts w:ascii="GTWalsheimProLight" w:hAnsi="GTWalsheimProLight"/>
          <w:color w:val="231F20"/>
        </w:rPr>
        <w:t>de</w:t>
      </w:r>
      <w:r>
        <w:rPr>
          <w:rFonts w:ascii="GTWalsheimProLight" w:hAnsi="GTWalsheimProLight"/>
          <w:color w:val="231F20"/>
          <w:spacing w:val="1"/>
        </w:rPr>
        <w:t> </w:t>
      </w:r>
      <w:r>
        <w:rPr>
          <w:rFonts w:ascii="GTWalsheimProLight" w:hAnsi="GTWalsheimProLight"/>
          <w:color w:val="231F20"/>
        </w:rPr>
        <w:t>trois</w:t>
      </w:r>
      <w:r>
        <w:rPr>
          <w:rFonts w:ascii="GTWalsheimProLight" w:hAnsi="GTWalsheimProLight"/>
          <w:color w:val="231F20"/>
          <w:spacing w:val="15"/>
        </w:rPr>
        <w:t> </w:t>
      </w:r>
      <w:r>
        <w:rPr>
          <w:rFonts w:ascii="GTWalsheimProLight" w:hAnsi="GTWalsheimProLight"/>
          <w:color w:val="231F20"/>
        </w:rPr>
        <w:t>ans</w:t>
      </w:r>
      <w:r>
        <w:rPr>
          <w:rFonts w:ascii="GTWalsheimProLight" w:hAnsi="GTWalsheimProLight"/>
          <w:color w:val="231F20"/>
          <w:spacing w:val="16"/>
        </w:rPr>
        <w:t> </w:t>
      </w:r>
      <w:r>
        <w:rPr>
          <w:rFonts w:ascii="GTWalsheimProLight" w:hAnsi="GTWalsheimProLight"/>
          <w:color w:val="231F20"/>
        </w:rPr>
        <w:t>est</w:t>
      </w:r>
      <w:r>
        <w:rPr>
          <w:rFonts w:ascii="GTWalsheimProLight" w:hAnsi="GTWalsheimProLight"/>
          <w:color w:val="231F20"/>
          <w:spacing w:val="16"/>
        </w:rPr>
        <w:t> </w:t>
      </w:r>
      <w:r>
        <w:rPr>
          <w:rFonts w:ascii="GTWalsheimProLight" w:hAnsi="GTWalsheimProLight"/>
          <w:color w:val="231F20"/>
        </w:rPr>
        <w:t>prévu</w:t>
      </w:r>
      <w:r>
        <w:rPr>
          <w:rFonts w:ascii="GTWalsheimProLight" w:hAnsi="GTWalsheimProLight"/>
          <w:color w:val="231F20"/>
          <w:spacing w:val="16"/>
        </w:rPr>
        <w:t> </w:t>
      </w:r>
      <w:r>
        <w:rPr>
          <w:rFonts w:ascii="GTWalsheimProLight" w:hAnsi="GTWalsheimProLight"/>
          <w:color w:val="231F20"/>
        </w:rPr>
        <w:t>à</w:t>
      </w:r>
      <w:r>
        <w:rPr>
          <w:rFonts w:ascii="GTWalsheimProLight" w:hAnsi="GTWalsheimProLight"/>
          <w:color w:val="231F20"/>
          <w:spacing w:val="16"/>
        </w:rPr>
        <w:t> </w:t>
      </w:r>
      <w:r>
        <w:rPr>
          <w:rFonts w:ascii="GTWalsheimProLight" w:hAnsi="GTWalsheimProLight"/>
          <w:color w:val="231F20"/>
        </w:rPr>
        <w:t>partir</w:t>
      </w:r>
      <w:r>
        <w:rPr>
          <w:rFonts w:ascii="GTWalsheimProLight" w:hAnsi="GTWalsheimProLight"/>
          <w:color w:val="231F20"/>
          <w:spacing w:val="16"/>
        </w:rPr>
        <w:t> </w:t>
      </w:r>
      <w:r>
        <w:rPr>
          <w:rFonts w:ascii="GTWalsheimProLight" w:hAnsi="GTWalsheimProLight"/>
          <w:color w:val="231F20"/>
        </w:rPr>
        <w:t>de</w:t>
      </w:r>
      <w:r>
        <w:rPr>
          <w:rFonts w:ascii="GTWalsheimProLight" w:hAnsi="GTWalsheimProLight"/>
          <w:color w:val="231F20"/>
          <w:spacing w:val="16"/>
        </w:rPr>
        <w:t> </w:t>
      </w:r>
      <w:r>
        <w:rPr>
          <w:rFonts w:ascii="GTWalsheimProLight" w:hAnsi="GTWalsheimProLight"/>
          <w:color w:val="231F20"/>
        </w:rPr>
        <w:t>cette</w:t>
      </w:r>
      <w:r>
        <w:rPr>
          <w:rFonts w:ascii="GTWalsheimProLight" w:hAnsi="GTWalsheimProLight"/>
          <w:color w:val="231F20"/>
          <w:spacing w:val="16"/>
        </w:rPr>
        <w:t> </w:t>
      </w:r>
      <w:r>
        <w:rPr>
          <w:rFonts w:ascii="GTWalsheimProLight" w:hAnsi="GTWalsheimProLight"/>
          <w:color w:val="231F20"/>
        </w:rPr>
        <w:t>date</w:t>
      </w:r>
      <w:r>
        <w:rPr>
          <w:rFonts w:ascii="GTWalsheimProLight" w:hAnsi="GTWalsheimProLight"/>
          <w:color w:val="231F20"/>
          <w:spacing w:val="16"/>
        </w:rPr>
        <w:t> </w:t>
      </w:r>
      <w:r>
        <w:rPr>
          <w:rFonts w:ascii="GTWalsheimProLight" w:hAnsi="GTWalsheimProLight"/>
          <w:color w:val="231F20"/>
        </w:rPr>
        <w:t>pour</w:t>
      </w:r>
      <w:r>
        <w:rPr>
          <w:rFonts w:ascii="GTWalsheimProLight" w:hAnsi="GTWalsheimProLight"/>
          <w:color w:val="231F20"/>
          <w:spacing w:val="16"/>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personnes</w:t>
      </w:r>
      <w:r>
        <w:rPr>
          <w:rFonts w:ascii="GTWalsheimProLight" w:hAnsi="GTWalsheimProLight"/>
          <w:color w:val="231F20"/>
          <w:spacing w:val="28"/>
        </w:rPr>
        <w:t> </w:t>
      </w:r>
      <w:r>
        <w:rPr>
          <w:rFonts w:ascii="GTWalsheimProLight" w:hAnsi="GTWalsheimProLight"/>
          <w:color w:val="231F20"/>
        </w:rPr>
        <w:t>qui</w:t>
      </w:r>
      <w:r>
        <w:rPr>
          <w:rFonts w:ascii="GTWalsheimProLight" w:hAnsi="GTWalsheimProLight"/>
          <w:color w:val="231F20"/>
          <w:spacing w:val="28"/>
        </w:rPr>
        <w:t> </w:t>
      </w:r>
      <w:r>
        <w:rPr>
          <w:rFonts w:ascii="GTWalsheimProLight" w:hAnsi="GTWalsheimProLight"/>
          <w:color w:val="231F20"/>
        </w:rPr>
        <w:t>verraient</w:t>
      </w:r>
      <w:r>
        <w:rPr>
          <w:rFonts w:ascii="GTWalsheimProLight" w:hAnsi="GTWalsheimProLight"/>
          <w:color w:val="231F20"/>
          <w:spacing w:val="28"/>
        </w:rPr>
        <w:t> </w:t>
      </w:r>
      <w:r>
        <w:rPr>
          <w:rFonts w:ascii="GTWalsheimProLight" w:hAnsi="GTWalsheimProLight"/>
          <w:color w:val="231F20"/>
        </w:rPr>
        <w:t>leur</w:t>
      </w:r>
      <w:r>
        <w:rPr>
          <w:rFonts w:ascii="GTWalsheimProLight" w:hAnsi="GTWalsheimProLight"/>
          <w:color w:val="231F20"/>
          <w:spacing w:val="28"/>
        </w:rPr>
        <w:t> </w:t>
      </w:r>
      <w:r>
        <w:rPr>
          <w:rFonts w:ascii="GTWalsheimProLight" w:hAnsi="GTWalsheimProLight"/>
          <w:color w:val="231F20"/>
        </w:rPr>
        <w:t>situation</w:t>
      </w:r>
      <w:r>
        <w:rPr>
          <w:rFonts w:ascii="GTWalsheimProLight" w:hAnsi="GTWalsheimProLight"/>
          <w:color w:val="231F20"/>
          <w:spacing w:val="28"/>
        </w:rPr>
        <w:t> </w:t>
      </w:r>
      <w:r>
        <w:rPr>
          <w:rFonts w:ascii="GTWalsheimProLight" w:hAnsi="GTWalsheimProLight"/>
          <w:color w:val="231F20"/>
        </w:rPr>
        <w:t>se</w:t>
      </w:r>
      <w:r>
        <w:rPr>
          <w:rFonts w:ascii="GTWalsheimProLight" w:hAnsi="GTWalsheimProLight"/>
          <w:color w:val="231F20"/>
          <w:spacing w:val="28"/>
        </w:rPr>
        <w:t> </w:t>
      </w:r>
      <w:r>
        <w:rPr>
          <w:rFonts w:ascii="GTWalsheimProLight" w:hAnsi="GTWalsheimProLight"/>
          <w:color w:val="231F20"/>
        </w:rPr>
        <w:t>détériorer</w:t>
      </w:r>
      <w:r>
        <w:rPr>
          <w:rFonts w:ascii="GTWalsheimProLight" w:hAnsi="GTWalsheimProLight"/>
          <w:color w:val="231F20"/>
          <w:spacing w:val="-48"/>
        </w:rPr>
        <w:t> </w:t>
      </w:r>
      <w:r>
        <w:rPr>
          <w:rFonts w:ascii="GTWalsheimProLight" w:hAnsi="GTWalsheimProLight"/>
          <w:color w:val="231F20"/>
        </w:rPr>
        <w:t>en</w:t>
      </w:r>
      <w:r>
        <w:rPr>
          <w:rFonts w:ascii="GTWalsheimProLight" w:hAnsi="GTWalsheimProLight"/>
          <w:color w:val="231F20"/>
          <w:spacing w:val="12"/>
        </w:rPr>
        <w:t> </w:t>
      </w:r>
      <w:r>
        <w:rPr>
          <w:rFonts w:ascii="GTWalsheimProLight" w:hAnsi="GTWalsheimProLight"/>
          <w:color w:val="231F20"/>
        </w:rPr>
        <w:t>raison</w:t>
      </w:r>
      <w:r>
        <w:rPr>
          <w:rFonts w:ascii="GTWalsheimProLight" w:hAnsi="GTWalsheimProLight"/>
          <w:color w:val="231F20"/>
          <w:spacing w:val="12"/>
        </w:rPr>
        <w:t> </w:t>
      </w:r>
      <w:r>
        <w:rPr>
          <w:rFonts w:ascii="GTWalsheimProLight" w:hAnsi="GTWalsheimProLight"/>
          <w:color w:val="231F20"/>
        </w:rPr>
        <w:t>de</w:t>
      </w:r>
      <w:r>
        <w:rPr>
          <w:rFonts w:ascii="GTWalsheimProLight" w:hAnsi="GTWalsheimProLight"/>
          <w:color w:val="231F20"/>
          <w:spacing w:val="12"/>
        </w:rPr>
        <w:t> </w:t>
      </w:r>
      <w:r>
        <w:rPr>
          <w:rFonts w:ascii="GTWalsheimProLight" w:hAnsi="GTWalsheimProLight"/>
          <w:color w:val="231F20"/>
        </w:rPr>
        <w:t>la</w:t>
      </w:r>
      <w:r>
        <w:rPr>
          <w:rFonts w:ascii="GTWalsheimProLight" w:hAnsi="GTWalsheimProLight"/>
          <w:color w:val="231F20"/>
          <w:spacing w:val="12"/>
        </w:rPr>
        <w:t> </w:t>
      </w:r>
      <w:r>
        <w:rPr>
          <w:rFonts w:ascii="GTWalsheimProLight" w:hAnsi="GTWalsheimProLight"/>
          <w:color w:val="231F20"/>
        </w:rPr>
        <w:t>réforme</w:t>
      </w:r>
      <w:r>
        <w:rPr>
          <w:rFonts w:ascii="GTWalsheimProLight" w:hAnsi="GTWalsheimProLight"/>
          <w:color w:val="231F20"/>
          <w:spacing w:val="12"/>
        </w:rPr>
        <w:t> </w:t>
      </w:r>
      <w:r>
        <w:rPr>
          <w:rFonts w:ascii="GTWalsheimProLight" w:hAnsi="GTWalsheimProLight"/>
          <w:color w:val="231F20"/>
        </w:rPr>
        <w:t>des</w:t>
      </w:r>
      <w:r>
        <w:rPr>
          <w:rFonts w:ascii="GTWalsheimProLight" w:hAnsi="GTWalsheimProLight"/>
          <w:color w:val="231F20"/>
          <w:spacing w:val="12"/>
        </w:rPr>
        <w:t> </w:t>
      </w:r>
      <w:r>
        <w:rPr>
          <w:rFonts w:ascii="GTWalsheimProLight" w:hAnsi="GTWalsheimProLight"/>
          <w:color w:val="231F20"/>
        </w:rPr>
        <w:t>PC.</w:t>
      </w:r>
      <w:r>
        <w:rPr>
          <w:rFonts w:ascii="GTWalsheimProLight" w:hAnsi="GTWalsheimProLight"/>
          <w:color w:val="231F20"/>
          <w:spacing w:val="12"/>
        </w:rPr>
        <w:t> </w:t>
      </w:r>
      <w:r>
        <w:rPr>
          <w:rFonts w:ascii="GTWalsheimProLight" w:hAnsi="GTWalsheimProLight"/>
          <w:color w:val="231F20"/>
        </w:rPr>
        <w:t>A</w:t>
      </w:r>
      <w:r>
        <w:rPr>
          <w:rFonts w:ascii="GTWalsheimProLight" w:hAnsi="GTWalsheimProLight"/>
          <w:color w:val="231F20"/>
          <w:spacing w:val="12"/>
        </w:rPr>
        <w:t> </w:t>
      </w:r>
      <w:r>
        <w:rPr>
          <w:rFonts w:ascii="GTWalsheimProLight" w:hAnsi="GTWalsheimProLight"/>
          <w:color w:val="231F20"/>
        </w:rPr>
        <w:t>partir</w:t>
      </w:r>
      <w:r>
        <w:rPr>
          <w:rFonts w:ascii="GTWalsheimProLight" w:hAnsi="GTWalsheimProLight"/>
          <w:color w:val="231F20"/>
          <w:spacing w:val="12"/>
        </w:rPr>
        <w:t> </w:t>
      </w:r>
      <w:r>
        <w:rPr>
          <w:rFonts w:ascii="GTWalsheimProLight" w:hAnsi="GTWalsheimProLight"/>
          <w:color w:val="231F20"/>
        </w:rPr>
        <w:t>du</w:t>
      </w:r>
    </w:p>
    <w:p>
      <w:pPr>
        <w:pStyle w:val="BodyText"/>
        <w:spacing w:line="256" w:lineRule="auto" w:before="2"/>
        <w:ind w:left="238" w:right="1140"/>
        <w:rPr>
          <w:rFonts w:ascii="GTWalsheimProLight" w:hAnsi="GTWalsheimProLight"/>
        </w:rPr>
      </w:pPr>
      <w:r>
        <w:rPr>
          <w:rFonts w:ascii="GTWalsheimProLight" w:hAnsi="GTWalsheimProLight"/>
          <w:color w:val="231F20"/>
        </w:rPr>
        <w:t>1</w:t>
      </w:r>
      <w:r>
        <w:rPr>
          <w:rFonts w:ascii="GTWalsheimProLight" w:hAnsi="GTWalsheimProLight"/>
          <w:color w:val="231F20"/>
          <w:position w:val="7"/>
          <w:sz w:val="11"/>
        </w:rPr>
        <w:t>er</w:t>
      </w:r>
      <w:r>
        <w:rPr>
          <w:rFonts w:ascii="GTWalsheimProLight" w:hAnsi="GTWalsheimProLight"/>
          <w:color w:val="231F20"/>
          <w:spacing w:val="1"/>
          <w:position w:val="7"/>
          <w:sz w:val="11"/>
        </w:rPr>
        <w:t> </w:t>
      </w:r>
      <w:r>
        <w:rPr>
          <w:rFonts w:ascii="GTWalsheimProLight" w:hAnsi="GTWalsheimProLight"/>
          <w:color w:val="231F20"/>
        </w:rPr>
        <w:t>janvier</w:t>
      </w:r>
      <w:r>
        <w:rPr>
          <w:rFonts w:ascii="GTWalsheimProLight" w:hAnsi="GTWalsheimProLight"/>
          <w:color w:val="231F20"/>
          <w:spacing w:val="1"/>
        </w:rPr>
        <w:t> </w:t>
      </w:r>
      <w:r>
        <w:rPr>
          <w:rFonts w:ascii="GTWalsheimProLight" w:hAnsi="GTWalsheimProLight"/>
          <w:color w:val="231F20"/>
        </w:rPr>
        <w:t>2024,</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montants</w:t>
      </w:r>
      <w:r>
        <w:rPr>
          <w:rFonts w:ascii="GTWalsheimProLight" w:hAnsi="GTWalsheimProLight"/>
          <w:color w:val="231F20"/>
          <w:spacing w:val="1"/>
        </w:rPr>
        <w:t> </w:t>
      </w:r>
      <w:r>
        <w:rPr>
          <w:rFonts w:ascii="GTWalsheimProLight" w:hAnsi="GTWalsheimProLight"/>
          <w:color w:val="231F20"/>
        </w:rPr>
        <w:t>indiqués</w:t>
      </w:r>
      <w:r>
        <w:rPr>
          <w:rFonts w:ascii="GTWalsheimProLight" w:hAnsi="GTWalsheimProLight"/>
          <w:color w:val="231F20"/>
          <w:spacing w:val="1"/>
        </w:rPr>
        <w:t> </w:t>
      </w:r>
      <w:r>
        <w:rPr>
          <w:rFonts w:ascii="GTWalsheimProLight" w:hAnsi="GTWalsheimProLight"/>
          <w:color w:val="231F20"/>
        </w:rPr>
        <w:t>ci-dessus</w:t>
      </w:r>
      <w:r>
        <w:rPr>
          <w:rFonts w:ascii="GTWalsheimProLight" w:hAnsi="GTWalsheimProLight"/>
          <w:color w:val="231F20"/>
          <w:spacing w:val="1"/>
        </w:rPr>
        <w:t> </w:t>
      </w:r>
      <w:r>
        <w:rPr>
          <w:rFonts w:ascii="GTWalsheimProLight" w:hAnsi="GTWalsheimProLight"/>
          <w:color w:val="231F20"/>
        </w:rPr>
        <w:t>s’appliqueront.</w:t>
      </w:r>
      <w:r>
        <w:rPr>
          <w:rFonts w:ascii="GTWalsheimProLight" w:hAnsi="GTWalsheimProLight"/>
          <w:color w:val="231F20"/>
          <w:spacing w:val="25"/>
        </w:rPr>
        <w:t> </w:t>
      </w:r>
      <w:r>
        <w:rPr>
          <w:rFonts w:ascii="GTWalsheimProLight" w:hAnsi="GTWalsheimProLight"/>
          <w:color w:val="231F20"/>
        </w:rPr>
        <w:t>Pour</w:t>
      </w:r>
      <w:r>
        <w:rPr>
          <w:rFonts w:ascii="GTWalsheimProLight" w:hAnsi="GTWalsheimProLight"/>
          <w:color w:val="231F20"/>
          <w:spacing w:val="25"/>
        </w:rPr>
        <w:t> </w:t>
      </w:r>
      <w:r>
        <w:rPr>
          <w:rFonts w:ascii="GTWalsheimProLight" w:hAnsi="GTWalsheimProLight"/>
          <w:color w:val="231F20"/>
        </w:rPr>
        <w:t>les</w:t>
      </w:r>
      <w:r>
        <w:rPr>
          <w:rFonts w:ascii="GTWalsheimProLight" w:hAnsi="GTWalsheimProLight"/>
          <w:color w:val="231F20"/>
          <w:spacing w:val="26"/>
        </w:rPr>
        <w:t> </w:t>
      </w:r>
      <w:r>
        <w:rPr>
          <w:rFonts w:ascii="GTWalsheimProLight" w:hAnsi="GTWalsheimProLight"/>
          <w:color w:val="231F20"/>
        </w:rPr>
        <w:t>personnes</w:t>
      </w:r>
      <w:r>
        <w:rPr>
          <w:rFonts w:ascii="GTWalsheimProLight" w:hAnsi="GTWalsheimProLight"/>
          <w:color w:val="231F20"/>
          <w:spacing w:val="25"/>
        </w:rPr>
        <w:t> </w:t>
      </w:r>
      <w:r>
        <w:rPr>
          <w:rFonts w:ascii="GTWalsheimProLight" w:hAnsi="GTWalsheimProLight"/>
          <w:color w:val="231F20"/>
        </w:rPr>
        <w:t>qui</w:t>
      </w:r>
      <w:r>
        <w:rPr>
          <w:rFonts w:ascii="GTWalsheimProLight" w:hAnsi="GTWalsheimProLight"/>
          <w:color w:val="231F20"/>
          <w:spacing w:val="26"/>
        </w:rPr>
        <w:t> </w:t>
      </w:r>
      <w:r>
        <w:rPr>
          <w:rFonts w:ascii="GTWalsheimProLight" w:hAnsi="GTWalsheimProLight"/>
          <w:color w:val="231F20"/>
        </w:rPr>
        <w:t>ont</w:t>
      </w:r>
      <w:r>
        <w:rPr>
          <w:rFonts w:ascii="GTWalsheimProLight" w:hAnsi="GTWalsheimProLight"/>
          <w:color w:val="231F20"/>
          <w:spacing w:val="25"/>
        </w:rPr>
        <w:t> </w:t>
      </w:r>
      <w:r>
        <w:rPr>
          <w:rFonts w:ascii="GTWalsheimProLight" w:hAnsi="GTWalsheimProLight"/>
          <w:color w:val="231F20"/>
        </w:rPr>
        <w:t>nouvel-</w:t>
      </w:r>
      <w:r>
        <w:rPr>
          <w:rFonts w:ascii="GTWalsheimProLight" w:hAnsi="GTWalsheimProLight"/>
          <w:color w:val="231F20"/>
          <w:spacing w:val="-48"/>
        </w:rPr>
        <w:t> </w:t>
      </w:r>
      <w:r>
        <w:rPr>
          <w:rFonts w:ascii="GTWalsheimProLight" w:hAnsi="GTWalsheimProLight"/>
          <w:color w:val="231F20"/>
        </w:rPr>
        <w:t>lement</w:t>
      </w:r>
      <w:r>
        <w:rPr>
          <w:rFonts w:ascii="GTWalsheimProLight" w:hAnsi="GTWalsheimProLight"/>
          <w:color w:val="231F20"/>
          <w:spacing w:val="1"/>
        </w:rPr>
        <w:t> </w:t>
      </w:r>
      <w:r>
        <w:rPr>
          <w:rFonts w:ascii="GTWalsheimProLight" w:hAnsi="GTWalsheimProLight"/>
          <w:color w:val="231F20"/>
        </w:rPr>
        <w:t>droit</w:t>
      </w:r>
      <w:r>
        <w:rPr>
          <w:rFonts w:ascii="GTWalsheimProLight" w:hAnsi="GTWalsheimProLight"/>
          <w:color w:val="231F20"/>
          <w:spacing w:val="1"/>
        </w:rPr>
        <w:t> </w:t>
      </w:r>
      <w:r>
        <w:rPr>
          <w:rFonts w:ascii="GTWalsheimProLight" w:hAnsi="GTWalsheimProLight"/>
          <w:color w:val="231F20"/>
        </w:rPr>
        <w:t>à</w:t>
      </w:r>
      <w:r>
        <w:rPr>
          <w:rFonts w:ascii="GTWalsheimProLight" w:hAnsi="GTWalsheimProLight"/>
          <w:color w:val="231F20"/>
          <w:spacing w:val="1"/>
        </w:rPr>
        <w:t> </w:t>
      </w:r>
      <w:r>
        <w:rPr>
          <w:rFonts w:ascii="GTWalsheimProLight" w:hAnsi="GTWalsheimProLight"/>
          <w:color w:val="231F20"/>
        </w:rPr>
        <w:t>des</w:t>
      </w:r>
      <w:r>
        <w:rPr>
          <w:rFonts w:ascii="GTWalsheimProLight" w:hAnsi="GTWalsheimProLight"/>
          <w:color w:val="231F20"/>
          <w:spacing w:val="1"/>
        </w:rPr>
        <w:t> </w:t>
      </w:r>
      <w:r>
        <w:rPr>
          <w:rFonts w:ascii="GTWalsheimProLight" w:hAnsi="GTWalsheimProLight"/>
          <w:color w:val="231F20"/>
        </w:rPr>
        <w:t>PC,</w:t>
      </w:r>
      <w:r>
        <w:rPr>
          <w:rFonts w:ascii="GTWalsheimProLight" w:hAnsi="GTWalsheimProLight"/>
          <w:color w:val="231F20"/>
          <w:spacing w:val="1"/>
        </w:rPr>
        <w:t> </w:t>
      </w:r>
      <w:r>
        <w:rPr>
          <w:rFonts w:ascii="GTWalsheimProLight" w:hAnsi="GTWalsheimProLight"/>
          <w:color w:val="231F20"/>
        </w:rPr>
        <w:t>les</w:t>
      </w:r>
      <w:r>
        <w:rPr>
          <w:rFonts w:ascii="GTWalsheimProLight" w:hAnsi="GTWalsheimProLight"/>
          <w:color w:val="231F20"/>
          <w:spacing w:val="1"/>
        </w:rPr>
        <w:t> </w:t>
      </w:r>
      <w:r>
        <w:rPr>
          <w:rFonts w:ascii="GTWalsheimProLight" w:hAnsi="GTWalsheimProLight"/>
          <w:color w:val="231F20"/>
        </w:rPr>
        <w:t>nouveaux</w:t>
      </w:r>
      <w:r>
        <w:rPr>
          <w:rFonts w:ascii="GTWalsheimProLight" w:hAnsi="GTWalsheimProLight"/>
          <w:color w:val="231F20"/>
          <w:spacing w:val="1"/>
        </w:rPr>
        <w:t> </w:t>
      </w:r>
      <w:r>
        <w:rPr>
          <w:rFonts w:ascii="GTWalsheimProLight" w:hAnsi="GTWalsheimProLight"/>
          <w:color w:val="231F20"/>
        </w:rPr>
        <w:t>montants</w:t>
      </w:r>
      <w:r>
        <w:rPr>
          <w:rFonts w:ascii="GTWalsheimProLight" w:hAnsi="GTWalsheimProLight"/>
          <w:color w:val="231F20"/>
          <w:spacing w:val="1"/>
        </w:rPr>
        <w:t> </w:t>
      </w:r>
      <w:r>
        <w:rPr>
          <w:rFonts w:ascii="GTWalsheimProLight" w:hAnsi="GTWalsheimProLight"/>
          <w:color w:val="231F20"/>
        </w:rPr>
        <w:t>s’appliqueront</w:t>
      </w:r>
      <w:r>
        <w:rPr>
          <w:rFonts w:ascii="GTWalsheimProLight" w:hAnsi="GTWalsheimProLight"/>
          <w:color w:val="231F20"/>
          <w:spacing w:val="14"/>
        </w:rPr>
        <w:t> </w:t>
      </w:r>
      <w:r>
        <w:rPr>
          <w:rFonts w:ascii="GTWalsheimProLight" w:hAnsi="GTWalsheimProLight"/>
          <w:color w:val="231F20"/>
        </w:rPr>
        <w:t>directement</w:t>
      </w:r>
      <w:r>
        <w:rPr>
          <w:rFonts w:ascii="GTWalsheimProLight" w:hAnsi="GTWalsheimProLight"/>
          <w:color w:val="231F20"/>
          <w:spacing w:val="14"/>
        </w:rPr>
        <w:t> </w:t>
      </w:r>
      <w:r>
        <w:rPr>
          <w:rFonts w:ascii="GTWalsheimProLight" w:hAnsi="GTWalsheimProLight"/>
          <w:color w:val="231F20"/>
        </w:rPr>
        <w:t>à</w:t>
      </w:r>
      <w:r>
        <w:rPr>
          <w:rFonts w:ascii="GTWalsheimProLight" w:hAnsi="GTWalsheimProLight"/>
          <w:color w:val="231F20"/>
          <w:spacing w:val="14"/>
        </w:rPr>
        <w:t> </w:t>
      </w:r>
      <w:r>
        <w:rPr>
          <w:rFonts w:ascii="GTWalsheimProLight" w:hAnsi="GTWalsheimProLight"/>
          <w:color w:val="231F20"/>
        </w:rPr>
        <w:t>compter</w:t>
      </w:r>
      <w:r>
        <w:rPr>
          <w:rFonts w:ascii="GTWalsheimProLight" w:hAnsi="GTWalsheimProLight"/>
          <w:color w:val="231F20"/>
          <w:spacing w:val="15"/>
        </w:rPr>
        <w:t> </w:t>
      </w:r>
      <w:r>
        <w:rPr>
          <w:rFonts w:ascii="GTWalsheimProLight" w:hAnsi="GTWalsheimProLight"/>
          <w:color w:val="231F20"/>
        </w:rPr>
        <w:t>de</w:t>
      </w:r>
    </w:p>
    <w:p>
      <w:pPr>
        <w:pStyle w:val="BodyText"/>
        <w:spacing w:before="1"/>
        <w:ind w:left="238"/>
        <w:rPr>
          <w:rFonts w:ascii="GTWalsheimProLight"/>
        </w:rPr>
      </w:pPr>
      <w:r>
        <w:rPr>
          <w:rFonts w:ascii="GTWalsheimProLight"/>
          <w:color w:val="231F20"/>
        </w:rPr>
        <w:t>janvier</w:t>
      </w:r>
      <w:r>
        <w:rPr>
          <w:rFonts w:ascii="GTWalsheimProLight"/>
          <w:color w:val="231F20"/>
          <w:spacing w:val="28"/>
        </w:rPr>
        <w:t> </w:t>
      </w:r>
      <w:r>
        <w:rPr>
          <w:rFonts w:ascii="GTWalsheimProLight"/>
          <w:color w:val="231F20"/>
        </w:rPr>
        <w:t>2021.</w:t>
      </w:r>
    </w:p>
    <w:p>
      <w:pPr>
        <w:spacing w:after="0"/>
        <w:rPr>
          <w:rFonts w:ascii="GTWalsheimProLight"/>
        </w:rPr>
        <w:sectPr>
          <w:type w:val="continuous"/>
          <w:pgSz w:w="11910" w:h="16840"/>
          <w:pgMar w:header="0" w:footer="0" w:top="160" w:bottom="280" w:left="0" w:right="0"/>
          <w:cols w:num="2" w:equalWidth="0">
            <w:col w:w="5816" w:space="40"/>
            <w:col w:w="6054"/>
          </w:cols>
        </w:sectPr>
      </w:pPr>
    </w:p>
    <w:p>
      <w:pPr>
        <w:pStyle w:val="BodyText"/>
        <w:rPr>
          <w:rFonts w:ascii="GTWalsheimProLight"/>
        </w:rPr>
      </w:pPr>
    </w:p>
    <w:p>
      <w:pPr>
        <w:pStyle w:val="BodyText"/>
        <w:rPr>
          <w:rFonts w:ascii="GTWalsheimProLight"/>
        </w:rPr>
      </w:pPr>
    </w:p>
    <w:p>
      <w:pPr>
        <w:pStyle w:val="BodyText"/>
        <w:spacing w:before="2"/>
        <w:rPr>
          <w:rFonts w:ascii="GTWalsheimProLight"/>
          <w:sz w:val="18"/>
        </w:rPr>
      </w:pPr>
    </w:p>
    <w:p>
      <w:pPr>
        <w:spacing w:after="0"/>
        <w:rPr>
          <w:rFonts w:ascii="GTWalsheimProLight"/>
          <w:sz w:val="18"/>
        </w:rPr>
        <w:sectPr>
          <w:type w:val="continuous"/>
          <w:pgSz w:w="11910" w:h="16840"/>
          <w:pgMar w:header="0" w:footer="0" w:top="160" w:bottom="280" w:left="0" w:right="0"/>
        </w:sectPr>
      </w:pPr>
    </w:p>
    <w:p>
      <w:pPr>
        <w:spacing w:line="237" w:lineRule="auto" w:before="103"/>
        <w:ind w:left="1405" w:right="0" w:firstLine="0"/>
        <w:jc w:val="left"/>
        <w:rPr>
          <w:rFonts w:ascii="GTWalsheimProMedium" w:hAnsi="GTWalsheimProMedium"/>
          <w:sz w:val="28"/>
        </w:rPr>
      </w:pPr>
      <w:r>
        <w:rPr/>
        <w:pict>
          <v:group style="position:absolute;margin-left:56.693001pt;margin-top:-18.663595pt;width:481.9pt;height:289.150pt;mso-position-horizontal-relative:page;mso-position-vertical-relative:paragraph;z-index:-16734720" id="docshapegroup61" coordorigin="1134,-373" coordsize="9638,5783">
            <v:rect style="position:absolute;left:1133;top:-374;width:9638;height:5783" id="docshape62" filled="true" fillcolor="#f7941d" stroked="false">
              <v:fill type="solid"/>
            </v:rect>
            <v:line style="position:absolute" from="1406,-48" to="10517,-48" stroked="true" strokeweight="2pt" strokecolor="#ffffff">
              <v:stroke dashstyle="solid"/>
            </v:line>
            <w10:wrap type="none"/>
          </v:group>
        </w:pict>
      </w:r>
      <w:bookmarkStart w:name="Les débats sur le développement de l’AI " w:id="28"/>
      <w:bookmarkEnd w:id="28"/>
      <w:r>
        <w:rPr/>
      </w:r>
      <w:r>
        <w:rPr>
          <w:rFonts w:ascii="GTWalsheimProMedium" w:hAnsi="GTWalsheimProMedium"/>
          <w:color w:val="FFFFFF"/>
          <w:sz w:val="28"/>
        </w:rPr>
        <w:t>Les</w:t>
      </w:r>
      <w:r>
        <w:rPr>
          <w:rFonts w:ascii="GTWalsheimProMedium" w:hAnsi="GTWalsheimProMedium"/>
          <w:color w:val="FFFFFF"/>
          <w:spacing w:val="11"/>
          <w:sz w:val="28"/>
        </w:rPr>
        <w:t> </w:t>
      </w:r>
      <w:r>
        <w:rPr>
          <w:rFonts w:ascii="GTWalsheimProMedium" w:hAnsi="GTWalsheimProMedium"/>
          <w:color w:val="FFFFFF"/>
          <w:sz w:val="28"/>
        </w:rPr>
        <w:t>débats</w:t>
      </w:r>
      <w:r>
        <w:rPr>
          <w:rFonts w:ascii="GTWalsheimProMedium" w:hAnsi="GTWalsheimProMedium"/>
          <w:color w:val="FFFFFF"/>
          <w:spacing w:val="11"/>
          <w:sz w:val="28"/>
        </w:rPr>
        <w:t> </w:t>
      </w:r>
      <w:r>
        <w:rPr>
          <w:rFonts w:ascii="GTWalsheimProMedium" w:hAnsi="GTWalsheimProMedium"/>
          <w:color w:val="FFFFFF"/>
          <w:sz w:val="28"/>
        </w:rPr>
        <w:t>sur</w:t>
      </w:r>
      <w:r>
        <w:rPr>
          <w:rFonts w:ascii="GTWalsheimProMedium" w:hAnsi="GTWalsheimProMedium"/>
          <w:color w:val="FFFFFF"/>
          <w:spacing w:val="11"/>
          <w:sz w:val="28"/>
        </w:rPr>
        <w:t> </w:t>
      </w:r>
      <w:r>
        <w:rPr>
          <w:rFonts w:ascii="GTWalsheimProMedium" w:hAnsi="GTWalsheimProMedium"/>
          <w:color w:val="FFFFFF"/>
          <w:sz w:val="28"/>
        </w:rPr>
        <w:t>le</w:t>
      </w:r>
      <w:r>
        <w:rPr>
          <w:rFonts w:ascii="GTWalsheimProMedium" w:hAnsi="GTWalsheimProMedium"/>
          <w:color w:val="FFFFFF"/>
          <w:spacing w:val="11"/>
          <w:sz w:val="28"/>
        </w:rPr>
        <w:t> </w:t>
      </w:r>
      <w:r>
        <w:rPr>
          <w:rFonts w:ascii="GTWalsheimProMedium" w:hAnsi="GTWalsheimProMedium"/>
          <w:color w:val="FFFFFF"/>
          <w:sz w:val="28"/>
        </w:rPr>
        <w:t>développement</w:t>
      </w:r>
      <w:r>
        <w:rPr>
          <w:rFonts w:ascii="GTWalsheimProMedium" w:hAnsi="GTWalsheimProMedium"/>
          <w:color w:val="FFFFFF"/>
          <w:spacing w:val="-67"/>
          <w:sz w:val="28"/>
        </w:rPr>
        <w:t> </w:t>
      </w:r>
      <w:r>
        <w:rPr>
          <w:rFonts w:ascii="GTWalsheimProMedium" w:hAnsi="GTWalsheimProMedium"/>
          <w:color w:val="FFFFFF"/>
          <w:sz w:val="28"/>
        </w:rPr>
        <w:t>de</w:t>
      </w:r>
      <w:r>
        <w:rPr>
          <w:rFonts w:ascii="GTWalsheimProMedium" w:hAnsi="GTWalsheimProMedium"/>
          <w:color w:val="FFFFFF"/>
          <w:spacing w:val="8"/>
          <w:sz w:val="28"/>
        </w:rPr>
        <w:t> </w:t>
      </w:r>
      <w:r>
        <w:rPr>
          <w:rFonts w:ascii="GTWalsheimProMedium" w:hAnsi="GTWalsheimProMedium"/>
          <w:color w:val="FFFFFF"/>
          <w:sz w:val="28"/>
        </w:rPr>
        <w:t>l’AI</w:t>
      </w:r>
      <w:r>
        <w:rPr>
          <w:rFonts w:ascii="GTWalsheimProMedium" w:hAnsi="GTWalsheimProMedium"/>
          <w:color w:val="FFFFFF"/>
          <w:spacing w:val="9"/>
          <w:sz w:val="28"/>
        </w:rPr>
        <w:t> </w:t>
      </w:r>
      <w:r>
        <w:rPr>
          <w:rFonts w:ascii="GTWalsheimProMedium" w:hAnsi="GTWalsheimProMedium"/>
          <w:color w:val="FFFFFF"/>
          <w:sz w:val="28"/>
        </w:rPr>
        <w:t>sur</w:t>
      </w:r>
      <w:r>
        <w:rPr>
          <w:rFonts w:ascii="GTWalsheimProMedium" w:hAnsi="GTWalsheimProMedium"/>
          <w:color w:val="FFFFFF"/>
          <w:spacing w:val="9"/>
          <w:sz w:val="28"/>
        </w:rPr>
        <w:t> </w:t>
      </w:r>
      <w:r>
        <w:rPr>
          <w:rFonts w:ascii="GTWalsheimProMedium" w:hAnsi="GTWalsheimProMedium"/>
          <w:color w:val="FFFFFF"/>
          <w:sz w:val="28"/>
        </w:rPr>
        <w:t>le</w:t>
      </w:r>
      <w:r>
        <w:rPr>
          <w:rFonts w:ascii="GTWalsheimProMedium" w:hAnsi="GTWalsheimProMedium"/>
          <w:color w:val="FFFFFF"/>
          <w:spacing w:val="9"/>
          <w:sz w:val="28"/>
        </w:rPr>
        <w:t> </w:t>
      </w:r>
      <w:r>
        <w:rPr>
          <w:rFonts w:ascii="GTWalsheimProMedium" w:hAnsi="GTWalsheimProMedium"/>
          <w:color w:val="FFFFFF"/>
          <w:sz w:val="28"/>
        </w:rPr>
        <w:t>point</w:t>
      </w:r>
      <w:r>
        <w:rPr>
          <w:rFonts w:ascii="GTWalsheimProMedium" w:hAnsi="GTWalsheimProMedium"/>
          <w:color w:val="FFFFFF"/>
          <w:spacing w:val="9"/>
          <w:sz w:val="28"/>
        </w:rPr>
        <w:t> </w:t>
      </w:r>
      <w:r>
        <w:rPr>
          <w:rFonts w:ascii="GTWalsheimProMedium" w:hAnsi="GTWalsheimProMedium"/>
          <w:color w:val="FFFFFF"/>
          <w:sz w:val="28"/>
        </w:rPr>
        <w:t>de</w:t>
      </w:r>
      <w:r>
        <w:rPr>
          <w:rFonts w:ascii="GTWalsheimProMedium" w:hAnsi="GTWalsheimProMedium"/>
          <w:color w:val="FFFFFF"/>
          <w:spacing w:val="9"/>
          <w:sz w:val="28"/>
        </w:rPr>
        <w:t> </w:t>
      </w:r>
      <w:r>
        <w:rPr>
          <w:rFonts w:ascii="GTWalsheimProMedium" w:hAnsi="GTWalsheimProMedium"/>
          <w:color w:val="FFFFFF"/>
          <w:sz w:val="28"/>
        </w:rPr>
        <w:t>se</w:t>
      </w:r>
      <w:r>
        <w:rPr>
          <w:rFonts w:ascii="GTWalsheimProMedium" w:hAnsi="GTWalsheimProMedium"/>
          <w:color w:val="FFFFFF"/>
          <w:spacing w:val="9"/>
          <w:sz w:val="28"/>
        </w:rPr>
        <w:t> </w:t>
      </w:r>
      <w:r>
        <w:rPr>
          <w:rFonts w:ascii="GTWalsheimProMedium" w:hAnsi="GTWalsheimProMedium"/>
          <w:color w:val="FFFFFF"/>
          <w:sz w:val="28"/>
        </w:rPr>
        <w:t>terminer</w:t>
      </w:r>
    </w:p>
    <w:p>
      <w:pPr>
        <w:spacing w:line="266" w:lineRule="auto" w:before="231"/>
        <w:ind w:left="1405" w:right="0" w:firstLine="0"/>
        <w:jc w:val="left"/>
        <w:rPr>
          <w:rFonts w:ascii="GT Walsheim Pro" w:hAnsi="GT Walsheim Pro"/>
          <w:sz w:val="19"/>
        </w:rPr>
      </w:pPr>
      <w:r>
        <w:rPr>
          <w:rFonts w:ascii="GT Walsheim Pro" w:hAnsi="GT Walsheim Pro"/>
          <w:color w:val="FFFFFF"/>
          <w:sz w:val="19"/>
        </w:rPr>
        <w:t>En</w:t>
      </w:r>
      <w:r>
        <w:rPr>
          <w:rFonts w:ascii="GT Walsheim Pro" w:hAnsi="GT Walsheim Pro"/>
          <w:color w:val="FFFFFF"/>
          <w:spacing w:val="-10"/>
          <w:sz w:val="19"/>
        </w:rPr>
        <w:t> </w:t>
      </w:r>
      <w:r>
        <w:rPr>
          <w:rFonts w:ascii="GT Walsheim Pro" w:hAnsi="GT Walsheim Pro"/>
          <w:color w:val="FFFFFF"/>
          <w:sz w:val="19"/>
        </w:rPr>
        <w:t>décembre</w:t>
      </w:r>
      <w:r>
        <w:rPr>
          <w:rFonts w:ascii="GT Walsheim Pro" w:hAnsi="GT Walsheim Pro"/>
          <w:color w:val="FFFFFF"/>
          <w:spacing w:val="-9"/>
          <w:sz w:val="19"/>
        </w:rPr>
        <w:t> </w:t>
      </w:r>
      <w:r>
        <w:rPr>
          <w:rFonts w:ascii="GT Walsheim Pro" w:hAnsi="GT Walsheim Pro"/>
          <w:color w:val="FFFFFF"/>
          <w:sz w:val="19"/>
        </w:rPr>
        <w:t>2019,</w:t>
      </w:r>
      <w:r>
        <w:rPr>
          <w:rFonts w:ascii="GT Walsheim Pro" w:hAnsi="GT Walsheim Pro"/>
          <w:color w:val="FFFFFF"/>
          <w:spacing w:val="-9"/>
          <w:sz w:val="19"/>
        </w:rPr>
        <w:t> </w:t>
      </w:r>
      <w:r>
        <w:rPr>
          <w:rFonts w:ascii="GT Walsheim Pro" w:hAnsi="GT Walsheim Pro"/>
          <w:color w:val="FFFFFF"/>
          <w:sz w:val="19"/>
        </w:rPr>
        <w:t>le</w:t>
      </w:r>
      <w:r>
        <w:rPr>
          <w:rFonts w:ascii="GT Walsheim Pro" w:hAnsi="GT Walsheim Pro"/>
          <w:color w:val="FFFFFF"/>
          <w:spacing w:val="-9"/>
          <w:sz w:val="19"/>
        </w:rPr>
        <w:t> </w:t>
      </w:r>
      <w:r>
        <w:rPr>
          <w:rFonts w:ascii="GT Walsheim Pro" w:hAnsi="GT Walsheim Pro"/>
          <w:color w:val="FFFFFF"/>
          <w:sz w:val="19"/>
        </w:rPr>
        <w:t>Parlement</w:t>
      </w:r>
      <w:r>
        <w:rPr>
          <w:rFonts w:ascii="GT Walsheim Pro" w:hAnsi="GT Walsheim Pro"/>
          <w:color w:val="FFFFFF"/>
          <w:spacing w:val="-9"/>
          <w:sz w:val="19"/>
        </w:rPr>
        <w:t> </w:t>
      </w:r>
      <w:r>
        <w:rPr>
          <w:rFonts w:ascii="GT Walsheim Pro" w:hAnsi="GT Walsheim Pro"/>
          <w:color w:val="FFFFFF"/>
          <w:sz w:val="19"/>
        </w:rPr>
        <w:t>a</w:t>
      </w:r>
      <w:r>
        <w:rPr>
          <w:rFonts w:ascii="GT Walsheim Pro" w:hAnsi="GT Walsheim Pro"/>
          <w:color w:val="FFFFFF"/>
          <w:spacing w:val="-9"/>
          <w:sz w:val="19"/>
        </w:rPr>
        <w:t> </w:t>
      </w:r>
      <w:r>
        <w:rPr>
          <w:rFonts w:ascii="GT Walsheim Pro" w:hAnsi="GT Walsheim Pro"/>
          <w:color w:val="FFFFFF"/>
          <w:sz w:val="19"/>
        </w:rPr>
        <w:t>pris</w:t>
      </w:r>
      <w:r>
        <w:rPr>
          <w:rFonts w:ascii="GT Walsheim Pro" w:hAnsi="GT Walsheim Pro"/>
          <w:color w:val="FFFFFF"/>
          <w:spacing w:val="-9"/>
          <w:sz w:val="19"/>
        </w:rPr>
        <w:t> </w:t>
      </w:r>
      <w:r>
        <w:rPr>
          <w:rFonts w:ascii="GT Walsheim Pro" w:hAnsi="GT Walsheim Pro"/>
          <w:color w:val="FFFFFF"/>
          <w:sz w:val="19"/>
        </w:rPr>
        <w:t>des</w:t>
      </w:r>
      <w:r>
        <w:rPr>
          <w:rFonts w:ascii="GT Walsheim Pro" w:hAnsi="GT Walsheim Pro"/>
          <w:color w:val="FFFFFF"/>
          <w:spacing w:val="-9"/>
          <w:sz w:val="19"/>
        </w:rPr>
        <w:t> </w:t>
      </w:r>
      <w:r>
        <w:rPr>
          <w:rFonts w:ascii="GT Walsheim Pro" w:hAnsi="GT Walsheim Pro"/>
          <w:color w:val="FFFFFF"/>
          <w:sz w:val="19"/>
        </w:rPr>
        <w:t>décisions</w:t>
      </w:r>
      <w:r>
        <w:rPr>
          <w:rFonts w:ascii="GT Walsheim Pro" w:hAnsi="GT Walsheim Pro"/>
          <w:color w:val="FFFFFF"/>
          <w:spacing w:val="1"/>
          <w:sz w:val="19"/>
        </w:rPr>
        <w:t> </w:t>
      </w:r>
      <w:r>
        <w:rPr>
          <w:rFonts w:ascii="GT Walsheim Pro" w:hAnsi="GT Walsheim Pro"/>
          <w:color w:val="FFFFFF"/>
          <w:spacing w:val="-1"/>
          <w:sz w:val="19"/>
        </w:rPr>
        <w:t>importantes</w:t>
      </w:r>
      <w:r>
        <w:rPr>
          <w:rFonts w:ascii="GT Walsheim Pro" w:hAnsi="GT Walsheim Pro"/>
          <w:color w:val="FFFFFF"/>
          <w:spacing w:val="-11"/>
          <w:sz w:val="19"/>
        </w:rPr>
        <w:t> </w:t>
      </w:r>
      <w:r>
        <w:rPr>
          <w:rFonts w:ascii="GT Walsheim Pro" w:hAnsi="GT Walsheim Pro"/>
          <w:color w:val="FFFFFF"/>
          <w:sz w:val="19"/>
        </w:rPr>
        <w:t>dans</w:t>
      </w:r>
      <w:r>
        <w:rPr>
          <w:rFonts w:ascii="GT Walsheim Pro" w:hAnsi="GT Walsheim Pro"/>
          <w:color w:val="FFFFFF"/>
          <w:spacing w:val="-11"/>
          <w:sz w:val="19"/>
        </w:rPr>
        <w:t> </w:t>
      </w:r>
      <w:r>
        <w:rPr>
          <w:rFonts w:ascii="GT Walsheim Pro" w:hAnsi="GT Walsheim Pro"/>
          <w:color w:val="FFFFFF"/>
          <w:sz w:val="19"/>
        </w:rPr>
        <w:t>le</w:t>
      </w:r>
      <w:r>
        <w:rPr>
          <w:rFonts w:ascii="GT Walsheim Pro" w:hAnsi="GT Walsheim Pro"/>
          <w:color w:val="FFFFFF"/>
          <w:spacing w:val="-10"/>
          <w:sz w:val="19"/>
        </w:rPr>
        <w:t> </w:t>
      </w:r>
      <w:r>
        <w:rPr>
          <w:rFonts w:ascii="GT Walsheim Pro" w:hAnsi="GT Walsheim Pro"/>
          <w:color w:val="FFFFFF"/>
          <w:sz w:val="19"/>
        </w:rPr>
        <w:t>cadre</w:t>
      </w:r>
      <w:r>
        <w:rPr>
          <w:rFonts w:ascii="GT Walsheim Pro" w:hAnsi="GT Walsheim Pro"/>
          <w:color w:val="FFFFFF"/>
          <w:spacing w:val="-11"/>
          <w:sz w:val="19"/>
        </w:rPr>
        <w:t> </w:t>
      </w:r>
      <w:r>
        <w:rPr>
          <w:rFonts w:ascii="GT Walsheim Pro" w:hAnsi="GT Walsheim Pro"/>
          <w:color w:val="FFFFFF"/>
          <w:sz w:val="19"/>
        </w:rPr>
        <w:t>du</w:t>
      </w:r>
      <w:r>
        <w:rPr>
          <w:rFonts w:ascii="GT Walsheim Pro" w:hAnsi="GT Walsheim Pro"/>
          <w:color w:val="FFFFFF"/>
          <w:spacing w:val="-11"/>
          <w:sz w:val="19"/>
        </w:rPr>
        <w:t> </w:t>
      </w:r>
      <w:r>
        <w:rPr>
          <w:rFonts w:ascii="GT Walsheim Pro" w:hAnsi="GT Walsheim Pro"/>
          <w:color w:val="FFFFFF"/>
          <w:sz w:val="19"/>
        </w:rPr>
        <w:t>développement</w:t>
      </w:r>
      <w:r>
        <w:rPr>
          <w:rFonts w:ascii="GT Walsheim Pro" w:hAnsi="GT Walsheim Pro"/>
          <w:color w:val="FFFFFF"/>
          <w:spacing w:val="-10"/>
          <w:sz w:val="19"/>
        </w:rPr>
        <w:t> </w:t>
      </w:r>
      <w:r>
        <w:rPr>
          <w:rFonts w:ascii="GT Walsheim Pro" w:hAnsi="GT Walsheim Pro"/>
          <w:color w:val="FFFFFF"/>
          <w:sz w:val="19"/>
        </w:rPr>
        <w:t>de</w:t>
      </w:r>
      <w:r>
        <w:rPr>
          <w:rFonts w:ascii="GT Walsheim Pro" w:hAnsi="GT Walsheim Pro"/>
          <w:color w:val="FFFFFF"/>
          <w:spacing w:val="-11"/>
          <w:sz w:val="19"/>
        </w:rPr>
        <w:t> </w:t>
      </w:r>
      <w:r>
        <w:rPr>
          <w:rFonts w:ascii="GT Walsheim Pro" w:hAnsi="GT Walsheim Pro"/>
          <w:color w:val="FFFFFF"/>
          <w:sz w:val="19"/>
        </w:rPr>
        <w:t>l’AI.</w:t>
      </w:r>
      <w:r>
        <w:rPr>
          <w:rFonts w:ascii="GT Walsheim Pro" w:hAnsi="GT Walsheim Pro"/>
          <w:color w:val="FFFFFF"/>
          <w:spacing w:val="-45"/>
          <w:sz w:val="19"/>
        </w:rPr>
        <w:t> </w:t>
      </w:r>
      <w:r>
        <w:rPr>
          <w:rFonts w:ascii="GT Walsheim Pro" w:hAnsi="GT Walsheim Pro"/>
          <w:color w:val="FFFFFF"/>
          <w:sz w:val="19"/>
        </w:rPr>
        <w:t>Celles-ci permettront de mieux protéger les per-</w:t>
      </w:r>
      <w:r>
        <w:rPr>
          <w:rFonts w:ascii="GT Walsheim Pro" w:hAnsi="GT Walsheim Pro"/>
          <w:color w:val="FFFFFF"/>
          <w:spacing w:val="1"/>
          <w:sz w:val="19"/>
        </w:rPr>
        <w:t> </w:t>
      </w:r>
      <w:r>
        <w:rPr>
          <w:rFonts w:ascii="GT Walsheim Pro" w:hAnsi="GT Walsheim Pro"/>
          <w:color w:val="FFFFFF"/>
          <w:sz w:val="19"/>
        </w:rPr>
        <w:t>sonnes en situation de handicap des conséquences</w:t>
      </w:r>
      <w:r>
        <w:rPr>
          <w:rFonts w:ascii="GT Walsheim Pro" w:hAnsi="GT Walsheim Pro"/>
          <w:color w:val="FFFFFF"/>
          <w:spacing w:val="-46"/>
          <w:sz w:val="19"/>
        </w:rPr>
        <w:t> </w:t>
      </w:r>
      <w:r>
        <w:rPr>
          <w:rFonts w:ascii="GT Walsheim Pro" w:hAnsi="GT Walsheim Pro"/>
          <w:color w:val="FFFFFF"/>
          <w:sz w:val="19"/>
        </w:rPr>
        <w:t>d’expertises médicales superficielles à l’avenir. Les</w:t>
      </w:r>
      <w:r>
        <w:rPr>
          <w:rFonts w:ascii="GT Walsheim Pro" w:hAnsi="GT Walsheim Pro"/>
          <w:color w:val="FFFFFF"/>
          <w:spacing w:val="1"/>
          <w:sz w:val="19"/>
        </w:rPr>
        <w:t> </w:t>
      </w:r>
      <w:r>
        <w:rPr>
          <w:rFonts w:ascii="GT Walsheim Pro" w:hAnsi="GT Walsheim Pro"/>
          <w:color w:val="FFFFFF"/>
          <w:sz w:val="19"/>
        </w:rPr>
        <w:t>entretiens entre les auteurs des expertises et les</w:t>
      </w:r>
      <w:r>
        <w:rPr>
          <w:rFonts w:ascii="GT Walsheim Pro" w:hAnsi="GT Walsheim Pro"/>
          <w:color w:val="FFFFFF"/>
          <w:spacing w:val="1"/>
          <w:sz w:val="19"/>
        </w:rPr>
        <w:t> </w:t>
      </w:r>
      <w:r>
        <w:rPr>
          <w:rFonts w:ascii="GT Walsheim Pro" w:hAnsi="GT Walsheim Pro"/>
          <w:color w:val="FFFFFF"/>
          <w:sz w:val="19"/>
        </w:rPr>
        <w:t>assuré·e·s pourront à l’avenir être consignés sous</w:t>
      </w:r>
      <w:r>
        <w:rPr>
          <w:rFonts w:ascii="GT Walsheim Pro" w:hAnsi="GT Walsheim Pro"/>
          <w:color w:val="FFFFFF"/>
          <w:spacing w:val="1"/>
          <w:sz w:val="19"/>
        </w:rPr>
        <w:t> </w:t>
      </w:r>
      <w:r>
        <w:rPr>
          <w:rFonts w:ascii="GT Walsheim Pro" w:hAnsi="GT Walsheim Pro"/>
          <w:color w:val="FFFFFF"/>
          <w:sz w:val="19"/>
        </w:rPr>
        <w:t>forme</w:t>
      </w:r>
      <w:r>
        <w:rPr>
          <w:rFonts w:ascii="GT Walsheim Pro" w:hAnsi="GT Walsheim Pro"/>
          <w:color w:val="FFFFFF"/>
          <w:spacing w:val="-11"/>
          <w:sz w:val="19"/>
        </w:rPr>
        <w:t> </w:t>
      </w:r>
      <w:r>
        <w:rPr>
          <w:rFonts w:ascii="GT Walsheim Pro" w:hAnsi="GT Walsheim Pro"/>
          <w:color w:val="FFFFFF"/>
          <w:sz w:val="19"/>
        </w:rPr>
        <w:t>d’enregistrements</w:t>
      </w:r>
      <w:r>
        <w:rPr>
          <w:rFonts w:ascii="GT Walsheim Pro" w:hAnsi="GT Walsheim Pro"/>
          <w:color w:val="FFFFFF"/>
          <w:spacing w:val="-10"/>
          <w:sz w:val="19"/>
        </w:rPr>
        <w:t> </w:t>
      </w:r>
      <w:r>
        <w:rPr>
          <w:rFonts w:ascii="GT Walsheim Pro" w:hAnsi="GT Walsheim Pro"/>
          <w:color w:val="FFFFFF"/>
          <w:sz w:val="19"/>
        </w:rPr>
        <w:t>sonores,</w:t>
      </w:r>
      <w:r>
        <w:rPr>
          <w:rFonts w:ascii="GT Walsheim Pro" w:hAnsi="GT Walsheim Pro"/>
          <w:color w:val="FFFFFF"/>
          <w:spacing w:val="-11"/>
          <w:sz w:val="19"/>
        </w:rPr>
        <w:t> </w:t>
      </w:r>
      <w:r>
        <w:rPr>
          <w:rFonts w:ascii="GT Walsheim Pro" w:hAnsi="GT Walsheim Pro"/>
          <w:color w:val="FFFFFF"/>
          <w:sz w:val="19"/>
        </w:rPr>
        <w:t>dans</w:t>
      </w:r>
      <w:r>
        <w:rPr>
          <w:rFonts w:ascii="GT Walsheim Pro" w:hAnsi="GT Walsheim Pro"/>
          <w:color w:val="FFFFFF"/>
          <w:spacing w:val="-10"/>
          <w:sz w:val="19"/>
        </w:rPr>
        <w:t> </w:t>
      </w:r>
      <w:r>
        <w:rPr>
          <w:rFonts w:ascii="GT Walsheim Pro" w:hAnsi="GT Walsheim Pro"/>
          <w:color w:val="FFFFFF"/>
          <w:sz w:val="19"/>
        </w:rPr>
        <w:t>la</w:t>
      </w:r>
      <w:r>
        <w:rPr>
          <w:rFonts w:ascii="GT Walsheim Pro" w:hAnsi="GT Walsheim Pro"/>
          <w:color w:val="FFFFFF"/>
          <w:spacing w:val="-10"/>
          <w:sz w:val="19"/>
        </w:rPr>
        <w:t> </w:t>
      </w:r>
      <w:r>
        <w:rPr>
          <w:rFonts w:ascii="GT Walsheim Pro" w:hAnsi="GT Walsheim Pro"/>
          <w:color w:val="FFFFFF"/>
          <w:sz w:val="19"/>
        </w:rPr>
        <w:t>mesure</w:t>
      </w:r>
      <w:r>
        <w:rPr>
          <w:rFonts w:ascii="GT Walsheim Pro" w:hAnsi="GT Walsheim Pro"/>
          <w:color w:val="FFFFFF"/>
          <w:spacing w:val="-11"/>
          <w:sz w:val="19"/>
        </w:rPr>
        <w:t> </w:t>
      </w:r>
      <w:r>
        <w:rPr>
          <w:rFonts w:ascii="GT Walsheim Pro" w:hAnsi="GT Walsheim Pro"/>
          <w:color w:val="FFFFFF"/>
          <w:sz w:val="19"/>
        </w:rPr>
        <w:t>où</w:t>
      </w:r>
      <w:r>
        <w:rPr>
          <w:rFonts w:ascii="GT Walsheim Pro" w:hAnsi="GT Walsheim Pro"/>
          <w:color w:val="FFFFFF"/>
          <w:spacing w:val="-45"/>
          <w:sz w:val="19"/>
        </w:rPr>
        <w:t> </w:t>
      </w:r>
      <w:r>
        <w:rPr>
          <w:rFonts w:ascii="GT Walsheim Pro" w:hAnsi="GT Walsheim Pro"/>
          <w:color w:val="FFFFFF"/>
          <w:sz w:val="19"/>
        </w:rPr>
        <w:t>la personne concernée y consent. Cette mesure est</w:t>
      </w:r>
      <w:r>
        <w:rPr>
          <w:rFonts w:ascii="GT Walsheim Pro" w:hAnsi="GT Walsheim Pro"/>
          <w:color w:val="FFFFFF"/>
          <w:spacing w:val="1"/>
          <w:sz w:val="19"/>
        </w:rPr>
        <w:t> </w:t>
      </w:r>
      <w:r>
        <w:rPr>
          <w:rFonts w:ascii="GT Walsheim Pro" w:hAnsi="GT Walsheim Pro"/>
          <w:color w:val="FFFFFF"/>
          <w:sz w:val="19"/>
        </w:rPr>
        <w:t>une protection pour les assuré·e·s, mais aussi pour</w:t>
      </w:r>
      <w:r>
        <w:rPr>
          <w:rFonts w:ascii="GT Walsheim Pro" w:hAnsi="GT Walsheim Pro"/>
          <w:color w:val="FFFFFF"/>
          <w:spacing w:val="1"/>
          <w:sz w:val="19"/>
        </w:rPr>
        <w:t> </w:t>
      </w:r>
      <w:r>
        <w:rPr>
          <w:rFonts w:ascii="GT Walsheim Pro" w:hAnsi="GT Walsheim Pro"/>
          <w:color w:val="FFFFFF"/>
          <w:sz w:val="19"/>
        </w:rPr>
        <w:t>les médecins travaillant sérieusement. La nouvelle</w:t>
      </w:r>
      <w:r>
        <w:rPr>
          <w:rFonts w:ascii="GT Walsheim Pro" w:hAnsi="GT Walsheim Pro"/>
          <w:color w:val="FFFFFF"/>
          <w:spacing w:val="1"/>
          <w:sz w:val="19"/>
        </w:rPr>
        <w:t> </w:t>
      </w:r>
      <w:r>
        <w:rPr>
          <w:rFonts w:ascii="GT Walsheim Pro" w:hAnsi="GT Walsheim Pro"/>
          <w:color w:val="FFFFFF"/>
          <w:sz w:val="19"/>
        </w:rPr>
        <w:t>règlementation est une amélioration fondamentale</w:t>
      </w:r>
      <w:r>
        <w:rPr>
          <w:rFonts w:ascii="GT Walsheim Pro" w:hAnsi="GT Walsheim Pro"/>
          <w:color w:val="FFFFFF"/>
          <w:spacing w:val="1"/>
          <w:sz w:val="19"/>
        </w:rPr>
        <w:t> </w:t>
      </w:r>
      <w:r>
        <w:rPr>
          <w:rFonts w:ascii="GT Walsheim Pro" w:hAnsi="GT Walsheim Pro"/>
          <w:color w:val="FFFFFF"/>
          <w:sz w:val="19"/>
        </w:rPr>
        <w:t>de l’assurance de la qualité des expertises AI. Ces</w:t>
      </w:r>
      <w:r>
        <w:rPr>
          <w:rFonts w:ascii="GT Walsheim Pro" w:hAnsi="GT Walsheim Pro"/>
          <w:color w:val="FFFFFF"/>
          <w:spacing w:val="1"/>
          <w:sz w:val="19"/>
        </w:rPr>
        <w:t> </w:t>
      </w:r>
      <w:r>
        <w:rPr>
          <w:rFonts w:ascii="GT Walsheim Pro" w:hAnsi="GT Walsheim Pro"/>
          <w:color w:val="FFFFFF"/>
          <w:sz w:val="19"/>
        </w:rPr>
        <w:t>dernières sont un élément important de la décision</w:t>
      </w:r>
      <w:r>
        <w:rPr>
          <w:rFonts w:ascii="GT Walsheim Pro" w:hAnsi="GT Walsheim Pro"/>
          <w:color w:val="FFFFFF"/>
          <w:spacing w:val="1"/>
          <w:sz w:val="19"/>
        </w:rPr>
        <w:t> </w:t>
      </w:r>
      <w:r>
        <w:rPr>
          <w:rFonts w:ascii="GT Walsheim Pro" w:hAnsi="GT Walsheim Pro"/>
          <w:color w:val="FFFFFF"/>
          <w:sz w:val="19"/>
        </w:rPr>
        <w:t>d’accorder ou non une rente AI à un·e assuré·e, lui</w:t>
      </w:r>
      <w:r>
        <w:rPr>
          <w:rFonts w:ascii="GT Walsheim Pro" w:hAnsi="GT Walsheim Pro"/>
          <w:color w:val="FFFFFF"/>
          <w:spacing w:val="1"/>
          <w:sz w:val="19"/>
        </w:rPr>
        <w:t> </w:t>
      </w:r>
      <w:r>
        <w:rPr>
          <w:rFonts w:ascii="GT Walsheim Pro" w:hAnsi="GT Walsheim Pro"/>
          <w:color w:val="FFFFFF"/>
          <w:sz w:val="19"/>
        </w:rPr>
        <w:t>permettant,</w:t>
      </w:r>
      <w:r>
        <w:rPr>
          <w:rFonts w:ascii="GT Walsheim Pro" w:hAnsi="GT Walsheim Pro"/>
          <w:color w:val="FFFFFF"/>
          <w:spacing w:val="-5"/>
          <w:sz w:val="19"/>
        </w:rPr>
        <w:t> </w:t>
      </w:r>
      <w:r>
        <w:rPr>
          <w:rFonts w:ascii="GT Walsheim Pro" w:hAnsi="GT Walsheim Pro"/>
          <w:color w:val="FFFFFF"/>
          <w:sz w:val="19"/>
        </w:rPr>
        <w:t>ou</w:t>
      </w:r>
      <w:r>
        <w:rPr>
          <w:rFonts w:ascii="GT Walsheim Pro" w:hAnsi="GT Walsheim Pro"/>
          <w:color w:val="FFFFFF"/>
          <w:spacing w:val="-4"/>
          <w:sz w:val="19"/>
        </w:rPr>
        <w:t> </w:t>
      </w:r>
      <w:r>
        <w:rPr>
          <w:rFonts w:ascii="GT Walsheim Pro" w:hAnsi="GT Walsheim Pro"/>
          <w:color w:val="FFFFFF"/>
          <w:sz w:val="19"/>
        </w:rPr>
        <w:t>non,</w:t>
      </w:r>
      <w:r>
        <w:rPr>
          <w:rFonts w:ascii="GT Walsheim Pro" w:hAnsi="GT Walsheim Pro"/>
          <w:color w:val="FFFFFF"/>
          <w:spacing w:val="-4"/>
          <w:sz w:val="19"/>
        </w:rPr>
        <w:t> </w:t>
      </w:r>
      <w:r>
        <w:rPr>
          <w:rFonts w:ascii="GT Walsheim Pro" w:hAnsi="GT Walsheim Pro"/>
          <w:color w:val="FFFFFF"/>
          <w:sz w:val="19"/>
        </w:rPr>
        <w:t>d’assurer</w:t>
      </w:r>
      <w:r>
        <w:rPr>
          <w:rFonts w:ascii="GT Walsheim Pro" w:hAnsi="GT Walsheim Pro"/>
          <w:color w:val="FFFFFF"/>
          <w:spacing w:val="-5"/>
          <w:sz w:val="19"/>
        </w:rPr>
        <w:t> </w:t>
      </w:r>
      <w:r>
        <w:rPr>
          <w:rFonts w:ascii="GT Walsheim Pro" w:hAnsi="GT Walsheim Pro"/>
          <w:color w:val="FFFFFF"/>
          <w:sz w:val="19"/>
        </w:rPr>
        <w:t>son</w:t>
      </w:r>
      <w:r>
        <w:rPr>
          <w:rFonts w:ascii="GT Walsheim Pro" w:hAnsi="GT Walsheim Pro"/>
          <w:color w:val="FFFFFF"/>
          <w:spacing w:val="-4"/>
          <w:sz w:val="19"/>
        </w:rPr>
        <w:t> </w:t>
      </w:r>
      <w:r>
        <w:rPr>
          <w:rFonts w:ascii="GT Walsheim Pro" w:hAnsi="GT Walsheim Pro"/>
          <w:color w:val="FFFFFF"/>
          <w:sz w:val="19"/>
        </w:rPr>
        <w:t>existence.</w:t>
      </w:r>
    </w:p>
    <w:p>
      <w:pPr>
        <w:spacing w:line="266" w:lineRule="auto" w:before="120"/>
        <w:ind w:left="246" w:right="1512" w:firstLine="0"/>
        <w:jc w:val="left"/>
        <w:rPr>
          <w:rFonts w:ascii="GT Walsheim Pro" w:hAnsi="GT Walsheim Pro"/>
          <w:sz w:val="19"/>
        </w:rPr>
      </w:pPr>
      <w:r>
        <w:rPr/>
        <w:br w:type="column"/>
      </w:r>
      <w:r>
        <w:rPr>
          <w:rFonts w:ascii="GT Walsheim Pro" w:hAnsi="GT Walsheim Pro"/>
          <w:color w:val="FFFFFF"/>
          <w:sz w:val="19"/>
        </w:rPr>
        <w:t>Procap Suisse salue par ailleurs la décision de</w:t>
      </w:r>
      <w:r>
        <w:rPr>
          <w:rFonts w:ascii="GT Walsheim Pro" w:hAnsi="GT Walsheim Pro"/>
          <w:color w:val="FFFFFF"/>
          <w:spacing w:val="1"/>
          <w:sz w:val="19"/>
        </w:rPr>
        <w:t> </w:t>
      </w:r>
      <w:r>
        <w:rPr>
          <w:rFonts w:ascii="GT Walsheim Pro" w:hAnsi="GT Walsheim Pro"/>
          <w:color w:val="FFFFFF"/>
          <w:sz w:val="19"/>
        </w:rPr>
        <w:t>laisser les rentières et rentiers AI de plus de 55 ans</w:t>
      </w:r>
      <w:r>
        <w:rPr>
          <w:rFonts w:ascii="GT Walsheim Pro" w:hAnsi="GT Walsheim Pro"/>
          <w:color w:val="FFFFFF"/>
          <w:spacing w:val="-46"/>
          <w:sz w:val="19"/>
        </w:rPr>
        <w:t> </w:t>
      </w:r>
      <w:r>
        <w:rPr>
          <w:rFonts w:ascii="GT Walsheim Pro" w:hAnsi="GT Walsheim Pro"/>
          <w:color w:val="FFFFFF"/>
          <w:sz w:val="19"/>
        </w:rPr>
        <w:t>dans</w:t>
      </w:r>
      <w:r>
        <w:rPr>
          <w:rFonts w:ascii="GT Walsheim Pro" w:hAnsi="GT Walsheim Pro"/>
          <w:color w:val="FFFFFF"/>
          <w:spacing w:val="-4"/>
          <w:sz w:val="19"/>
        </w:rPr>
        <w:t> </w:t>
      </w:r>
      <w:r>
        <w:rPr>
          <w:rFonts w:ascii="GT Walsheim Pro" w:hAnsi="GT Walsheim Pro"/>
          <w:color w:val="FFFFFF"/>
          <w:sz w:val="19"/>
        </w:rPr>
        <w:t>le</w:t>
      </w:r>
      <w:r>
        <w:rPr>
          <w:rFonts w:ascii="GT Walsheim Pro" w:hAnsi="GT Walsheim Pro"/>
          <w:color w:val="FFFFFF"/>
          <w:spacing w:val="-4"/>
          <w:sz w:val="19"/>
        </w:rPr>
        <w:t> </w:t>
      </w:r>
      <w:r>
        <w:rPr>
          <w:rFonts w:ascii="GT Walsheim Pro" w:hAnsi="GT Walsheim Pro"/>
          <w:color w:val="FFFFFF"/>
          <w:sz w:val="19"/>
        </w:rPr>
        <w:t>système</w:t>
      </w:r>
      <w:r>
        <w:rPr>
          <w:rFonts w:ascii="GT Walsheim Pro" w:hAnsi="GT Walsheim Pro"/>
          <w:color w:val="FFFFFF"/>
          <w:spacing w:val="-3"/>
          <w:sz w:val="19"/>
        </w:rPr>
        <w:t> </w:t>
      </w:r>
      <w:r>
        <w:rPr>
          <w:rFonts w:ascii="GT Walsheim Pro" w:hAnsi="GT Walsheim Pro"/>
          <w:color w:val="FFFFFF"/>
          <w:sz w:val="19"/>
        </w:rPr>
        <w:t>de</w:t>
      </w:r>
      <w:r>
        <w:rPr>
          <w:rFonts w:ascii="GT Walsheim Pro" w:hAnsi="GT Walsheim Pro"/>
          <w:color w:val="FFFFFF"/>
          <w:spacing w:val="-4"/>
          <w:sz w:val="19"/>
        </w:rPr>
        <w:t> </w:t>
      </w:r>
      <w:r>
        <w:rPr>
          <w:rFonts w:ascii="GT Walsheim Pro" w:hAnsi="GT Walsheim Pro"/>
          <w:color w:val="FFFFFF"/>
          <w:sz w:val="19"/>
        </w:rPr>
        <w:t>rentes</w:t>
      </w:r>
      <w:r>
        <w:rPr>
          <w:rFonts w:ascii="GT Walsheim Pro" w:hAnsi="GT Walsheim Pro"/>
          <w:color w:val="FFFFFF"/>
          <w:spacing w:val="-3"/>
          <w:sz w:val="19"/>
        </w:rPr>
        <w:t> </w:t>
      </w:r>
      <w:r>
        <w:rPr>
          <w:rFonts w:ascii="GT Walsheim Pro" w:hAnsi="GT Walsheim Pro"/>
          <w:color w:val="FFFFFF"/>
          <w:sz w:val="19"/>
        </w:rPr>
        <w:t>en</w:t>
      </w:r>
      <w:r>
        <w:rPr>
          <w:rFonts w:ascii="GT Walsheim Pro" w:hAnsi="GT Walsheim Pro"/>
          <w:color w:val="FFFFFF"/>
          <w:spacing w:val="-4"/>
          <w:sz w:val="19"/>
        </w:rPr>
        <w:t> </w:t>
      </w:r>
      <w:r>
        <w:rPr>
          <w:rFonts w:ascii="GT Walsheim Pro" w:hAnsi="GT Walsheim Pro"/>
          <w:color w:val="FFFFFF"/>
          <w:sz w:val="19"/>
        </w:rPr>
        <w:t>vigueur</w:t>
      </w:r>
      <w:r>
        <w:rPr>
          <w:rFonts w:ascii="GT Walsheim Pro" w:hAnsi="GT Walsheim Pro"/>
          <w:color w:val="FFFFFF"/>
          <w:spacing w:val="-3"/>
          <w:sz w:val="19"/>
        </w:rPr>
        <w:t> </w:t>
      </w:r>
      <w:r>
        <w:rPr>
          <w:rFonts w:ascii="GT Walsheim Pro" w:hAnsi="GT Walsheim Pro"/>
          <w:color w:val="FFFFFF"/>
          <w:sz w:val="19"/>
        </w:rPr>
        <w:t>actuellement</w:t>
      </w:r>
      <w:r>
        <w:rPr>
          <w:rFonts w:ascii="GT Walsheim Pro" w:hAnsi="GT Walsheim Pro"/>
          <w:color w:val="FFFFFF"/>
          <w:spacing w:val="-45"/>
          <w:sz w:val="19"/>
        </w:rPr>
        <w:t> </w:t>
      </w:r>
      <w:r>
        <w:rPr>
          <w:rFonts w:ascii="GT Walsheim Pro" w:hAnsi="GT Walsheim Pro"/>
          <w:color w:val="FFFFFF"/>
          <w:sz w:val="19"/>
        </w:rPr>
        <w:t>et de ne pas les transférer dans le nouveau</w:t>
      </w:r>
      <w:r>
        <w:rPr>
          <w:rFonts w:ascii="GT Walsheim Pro" w:hAnsi="GT Walsheim Pro"/>
          <w:color w:val="FFFFFF"/>
          <w:spacing w:val="1"/>
          <w:sz w:val="19"/>
        </w:rPr>
        <w:t> </w:t>
      </w:r>
      <w:r>
        <w:rPr>
          <w:rFonts w:ascii="GT Walsheim Pro" w:hAnsi="GT Walsheim Pro"/>
          <w:color w:val="FFFFFF"/>
          <w:sz w:val="19"/>
        </w:rPr>
        <w:t>système de rentes linéaires. L’association est de</w:t>
      </w:r>
      <w:r>
        <w:rPr>
          <w:rFonts w:ascii="GT Walsheim Pro" w:hAnsi="GT Walsheim Pro"/>
          <w:color w:val="FFFFFF"/>
          <w:spacing w:val="1"/>
          <w:sz w:val="19"/>
        </w:rPr>
        <w:t> </w:t>
      </w:r>
      <w:r>
        <w:rPr>
          <w:rFonts w:ascii="GT Walsheim Pro" w:hAnsi="GT Walsheim Pro"/>
          <w:color w:val="FFFFFF"/>
          <w:sz w:val="19"/>
        </w:rPr>
        <w:t>plus soulagée que le Parlement se soit opposé à la</w:t>
      </w:r>
      <w:r>
        <w:rPr>
          <w:rFonts w:ascii="GT Walsheim Pro" w:hAnsi="GT Walsheim Pro"/>
          <w:color w:val="FFFFFF"/>
          <w:spacing w:val="-46"/>
          <w:sz w:val="19"/>
        </w:rPr>
        <w:t> </w:t>
      </w:r>
      <w:r>
        <w:rPr>
          <w:rFonts w:ascii="GT Walsheim Pro" w:hAnsi="GT Walsheim Pro"/>
          <w:color w:val="FFFFFF"/>
          <w:sz w:val="19"/>
        </w:rPr>
        <w:t>réduction drastique des rentes pour enfant d’un</w:t>
      </w:r>
      <w:r>
        <w:rPr>
          <w:rFonts w:ascii="GT Walsheim Pro" w:hAnsi="GT Walsheim Pro"/>
          <w:color w:val="FFFFFF"/>
          <w:spacing w:val="1"/>
          <w:sz w:val="19"/>
        </w:rPr>
        <w:t> </w:t>
      </w:r>
      <w:r>
        <w:rPr>
          <w:rFonts w:ascii="GT Walsheim Pro" w:hAnsi="GT Walsheim Pro"/>
          <w:color w:val="FFFFFF"/>
          <w:sz w:val="19"/>
        </w:rPr>
        <w:t>quart</w:t>
      </w:r>
      <w:r>
        <w:rPr>
          <w:rFonts w:ascii="GT Walsheim Pro" w:hAnsi="GT Walsheim Pro"/>
          <w:color w:val="FFFFFF"/>
          <w:spacing w:val="-1"/>
          <w:sz w:val="19"/>
        </w:rPr>
        <w:t> </w:t>
      </w:r>
      <w:r>
        <w:rPr>
          <w:rFonts w:ascii="GT Walsheim Pro" w:hAnsi="GT Walsheim Pro"/>
          <w:color w:val="FFFFFF"/>
          <w:sz w:val="19"/>
        </w:rPr>
        <w:t>de leur montant total.</w:t>
      </w:r>
    </w:p>
    <w:p>
      <w:pPr>
        <w:spacing w:line="266" w:lineRule="auto" w:before="0"/>
        <w:ind w:left="246" w:right="1496" w:firstLine="396"/>
        <w:jc w:val="left"/>
        <w:rPr>
          <w:rFonts w:ascii="GT Walsheim Pro" w:hAnsi="GT Walsheim Pro"/>
          <w:sz w:val="19"/>
        </w:rPr>
      </w:pPr>
      <w:r>
        <w:rPr>
          <w:rFonts w:ascii="GT Walsheim Pro" w:hAnsi="GT Walsheim Pro"/>
          <w:color w:val="FFFFFF"/>
          <w:sz w:val="19"/>
        </w:rPr>
        <w:t>En revanche, elle a de la peine à comprendre</w:t>
      </w:r>
      <w:r>
        <w:rPr>
          <w:rFonts w:ascii="GT Walsheim Pro" w:hAnsi="GT Walsheim Pro"/>
          <w:color w:val="FFFFFF"/>
          <w:spacing w:val="1"/>
          <w:sz w:val="19"/>
        </w:rPr>
        <w:t> </w:t>
      </w:r>
      <w:r>
        <w:rPr>
          <w:rFonts w:ascii="GT Walsheim Pro" w:hAnsi="GT Walsheim Pro"/>
          <w:color w:val="FFFFFF"/>
          <w:sz w:val="19"/>
        </w:rPr>
        <w:t>pourquoi le Conseil national continue de tenir à ce</w:t>
      </w:r>
      <w:r>
        <w:rPr>
          <w:rFonts w:ascii="GT Walsheim Pro" w:hAnsi="GT Walsheim Pro"/>
          <w:color w:val="FFFFFF"/>
          <w:spacing w:val="-47"/>
          <w:sz w:val="19"/>
        </w:rPr>
        <w:t> </w:t>
      </w:r>
      <w:r>
        <w:rPr>
          <w:rFonts w:ascii="GT Walsheim Pro" w:hAnsi="GT Walsheim Pro"/>
          <w:color w:val="FFFFFF"/>
          <w:sz w:val="19"/>
        </w:rPr>
        <w:t>que</w:t>
      </w:r>
      <w:r>
        <w:rPr>
          <w:rFonts w:ascii="GT Walsheim Pro" w:hAnsi="GT Walsheim Pro"/>
          <w:color w:val="FFFFFF"/>
          <w:spacing w:val="-1"/>
          <w:sz w:val="19"/>
        </w:rPr>
        <w:t> </w:t>
      </w:r>
      <w:r>
        <w:rPr>
          <w:rFonts w:ascii="GT Walsheim Pro" w:hAnsi="GT Walsheim Pro"/>
          <w:color w:val="FFFFFF"/>
          <w:sz w:val="19"/>
        </w:rPr>
        <w:t>les</w:t>
      </w:r>
      <w:r>
        <w:rPr>
          <w:rFonts w:ascii="GT Walsheim Pro" w:hAnsi="GT Walsheim Pro"/>
          <w:color w:val="FFFFFF"/>
          <w:spacing w:val="-1"/>
          <w:sz w:val="19"/>
        </w:rPr>
        <w:t> </w:t>
      </w:r>
      <w:r>
        <w:rPr>
          <w:rFonts w:ascii="GT Walsheim Pro" w:hAnsi="GT Walsheim Pro"/>
          <w:color w:val="FFFFFF"/>
          <w:sz w:val="19"/>
        </w:rPr>
        <w:t>rentes pour</w:t>
      </w:r>
      <w:r>
        <w:rPr>
          <w:rFonts w:ascii="GT Walsheim Pro" w:hAnsi="GT Walsheim Pro"/>
          <w:color w:val="FFFFFF"/>
          <w:spacing w:val="-1"/>
          <w:sz w:val="19"/>
        </w:rPr>
        <w:t> </w:t>
      </w:r>
      <w:r>
        <w:rPr>
          <w:rFonts w:ascii="GT Walsheim Pro" w:hAnsi="GT Walsheim Pro"/>
          <w:color w:val="FFFFFF"/>
          <w:sz w:val="19"/>
        </w:rPr>
        <w:t>enfant soient</w:t>
      </w:r>
      <w:r>
        <w:rPr>
          <w:rFonts w:ascii="GT Walsheim Pro" w:hAnsi="GT Walsheim Pro"/>
          <w:color w:val="FFFFFF"/>
          <w:spacing w:val="-1"/>
          <w:sz w:val="19"/>
        </w:rPr>
        <w:t> </w:t>
      </w:r>
      <w:r>
        <w:rPr>
          <w:rFonts w:ascii="GT Walsheim Pro" w:hAnsi="GT Walsheim Pro"/>
          <w:color w:val="FFFFFF"/>
          <w:sz w:val="19"/>
        </w:rPr>
        <w:t>renommées</w:t>
      </w:r>
    </w:p>
    <w:p>
      <w:pPr>
        <w:spacing w:line="266" w:lineRule="auto" w:before="0"/>
        <w:ind w:left="246" w:right="1496" w:firstLine="0"/>
        <w:jc w:val="left"/>
        <w:rPr>
          <w:rFonts w:ascii="GT Walsheim Pro" w:hAnsi="GT Walsheim Pro"/>
          <w:sz w:val="19"/>
        </w:rPr>
      </w:pPr>
      <w:r>
        <w:rPr>
          <w:rFonts w:ascii="GT Walsheim Pro" w:hAnsi="GT Walsheim Pro"/>
          <w:color w:val="FFFFFF"/>
          <w:sz w:val="19"/>
        </w:rPr>
        <w:t>«Compléments de rentes pour les parents». Ce</w:t>
      </w:r>
      <w:r>
        <w:rPr>
          <w:rFonts w:ascii="GT Walsheim Pro" w:hAnsi="GT Walsheim Pro"/>
          <w:color w:val="FFFFFF"/>
          <w:spacing w:val="1"/>
          <w:sz w:val="19"/>
        </w:rPr>
        <w:t> </w:t>
      </w:r>
      <w:r>
        <w:rPr>
          <w:rFonts w:ascii="GT Walsheim Pro" w:hAnsi="GT Walsheim Pro"/>
          <w:color w:val="FFFFFF"/>
          <w:sz w:val="19"/>
        </w:rPr>
        <w:t>changement entraînerait des dépenses consé-</w:t>
      </w:r>
      <w:r>
        <w:rPr>
          <w:rFonts w:ascii="GT Walsheim Pro" w:hAnsi="GT Walsheim Pro"/>
          <w:color w:val="FFFFFF"/>
          <w:spacing w:val="1"/>
          <w:sz w:val="19"/>
        </w:rPr>
        <w:t> </w:t>
      </w:r>
      <w:r>
        <w:rPr>
          <w:rFonts w:ascii="GT Walsheim Pro" w:hAnsi="GT Walsheim Pro"/>
          <w:color w:val="FFFFFF"/>
          <w:sz w:val="19"/>
        </w:rPr>
        <w:t>quentes</w:t>
      </w:r>
      <w:r>
        <w:rPr>
          <w:rFonts w:ascii="GT Walsheim Pro" w:hAnsi="GT Walsheim Pro"/>
          <w:color w:val="FFFFFF"/>
          <w:spacing w:val="-7"/>
          <w:sz w:val="19"/>
        </w:rPr>
        <w:t> </w:t>
      </w:r>
      <w:r>
        <w:rPr>
          <w:rFonts w:ascii="GT Walsheim Pro" w:hAnsi="GT Walsheim Pro"/>
          <w:color w:val="FFFFFF"/>
          <w:sz w:val="19"/>
        </w:rPr>
        <w:t>inutiles</w:t>
      </w:r>
      <w:r>
        <w:rPr>
          <w:rFonts w:ascii="GT Walsheim Pro" w:hAnsi="GT Walsheim Pro"/>
          <w:color w:val="FFFFFF"/>
          <w:spacing w:val="-6"/>
          <w:sz w:val="19"/>
        </w:rPr>
        <w:t> </w:t>
      </w:r>
      <w:r>
        <w:rPr>
          <w:rFonts w:ascii="GT Walsheim Pro" w:hAnsi="GT Walsheim Pro"/>
          <w:color w:val="FFFFFF"/>
          <w:sz w:val="19"/>
        </w:rPr>
        <w:t>pour</w:t>
      </w:r>
      <w:r>
        <w:rPr>
          <w:rFonts w:ascii="GT Walsheim Pro" w:hAnsi="GT Walsheim Pro"/>
          <w:color w:val="FFFFFF"/>
          <w:spacing w:val="-6"/>
          <w:sz w:val="19"/>
        </w:rPr>
        <w:t> </w:t>
      </w:r>
      <w:r>
        <w:rPr>
          <w:rFonts w:ascii="GT Walsheim Pro" w:hAnsi="GT Walsheim Pro"/>
          <w:color w:val="FFFFFF"/>
          <w:sz w:val="19"/>
        </w:rPr>
        <w:t>des</w:t>
      </w:r>
      <w:r>
        <w:rPr>
          <w:rFonts w:ascii="GT Walsheim Pro" w:hAnsi="GT Walsheim Pro"/>
          <w:color w:val="FFFFFF"/>
          <w:spacing w:val="-6"/>
          <w:sz w:val="19"/>
        </w:rPr>
        <w:t> </w:t>
      </w:r>
      <w:r>
        <w:rPr>
          <w:rFonts w:ascii="GT Walsheim Pro" w:hAnsi="GT Walsheim Pro"/>
          <w:color w:val="FFFFFF"/>
          <w:sz w:val="19"/>
        </w:rPr>
        <w:t>raisons</w:t>
      </w:r>
      <w:r>
        <w:rPr>
          <w:rFonts w:ascii="GT Walsheim Pro" w:hAnsi="GT Walsheim Pro"/>
          <w:color w:val="FFFFFF"/>
          <w:spacing w:val="-6"/>
          <w:sz w:val="19"/>
        </w:rPr>
        <w:t> </w:t>
      </w:r>
      <w:r>
        <w:rPr>
          <w:rFonts w:ascii="GT Walsheim Pro" w:hAnsi="GT Walsheim Pro"/>
          <w:color w:val="FFFFFF"/>
          <w:sz w:val="19"/>
        </w:rPr>
        <w:t>administratives.</w:t>
      </w:r>
    </w:p>
    <w:p>
      <w:pPr>
        <w:pStyle w:val="BodyText"/>
        <w:spacing w:before="2"/>
        <w:rPr>
          <w:rFonts w:ascii="GT Walsheim Pro"/>
        </w:rPr>
      </w:pPr>
    </w:p>
    <w:p>
      <w:pPr>
        <w:spacing w:line="266" w:lineRule="auto" w:before="1"/>
        <w:ind w:left="246" w:right="1548" w:firstLine="0"/>
        <w:jc w:val="left"/>
        <w:rPr>
          <w:rFonts w:ascii="GT Walsheim Pro" w:hAnsi="GT Walsheim Pro"/>
          <w:sz w:val="19"/>
        </w:rPr>
      </w:pPr>
      <w:r>
        <w:rPr>
          <w:rFonts w:ascii="GT Walsheim Pro" w:hAnsi="GT Walsheim Pro"/>
          <w:color w:val="FFFFFF"/>
          <w:sz w:val="19"/>
        </w:rPr>
        <w:t>Le</w:t>
      </w:r>
      <w:r>
        <w:rPr>
          <w:rFonts w:ascii="GT Walsheim Pro" w:hAnsi="GT Walsheim Pro"/>
          <w:color w:val="FFFFFF"/>
          <w:spacing w:val="-6"/>
          <w:sz w:val="19"/>
        </w:rPr>
        <w:t> </w:t>
      </w:r>
      <w:r>
        <w:rPr>
          <w:rFonts w:ascii="GT Walsheim Pro" w:hAnsi="GT Walsheim Pro"/>
          <w:color w:val="FFFFFF"/>
          <w:sz w:val="19"/>
        </w:rPr>
        <w:t>Parlement</w:t>
      </w:r>
      <w:r>
        <w:rPr>
          <w:rFonts w:ascii="GT Walsheim Pro" w:hAnsi="GT Walsheim Pro"/>
          <w:color w:val="FFFFFF"/>
          <w:spacing w:val="-6"/>
          <w:sz w:val="19"/>
        </w:rPr>
        <w:t> </w:t>
      </w:r>
      <w:r>
        <w:rPr>
          <w:rFonts w:ascii="GT Walsheim Pro" w:hAnsi="GT Walsheim Pro"/>
          <w:color w:val="FFFFFF"/>
          <w:sz w:val="19"/>
        </w:rPr>
        <w:t>doit</w:t>
      </w:r>
      <w:r>
        <w:rPr>
          <w:rFonts w:ascii="GT Walsheim Pro" w:hAnsi="GT Walsheim Pro"/>
          <w:color w:val="FFFFFF"/>
          <w:spacing w:val="-6"/>
          <w:sz w:val="19"/>
        </w:rPr>
        <w:t> </w:t>
      </w:r>
      <w:r>
        <w:rPr>
          <w:rFonts w:ascii="GT Walsheim Pro" w:hAnsi="GT Walsheim Pro"/>
          <w:color w:val="FFFFFF"/>
          <w:sz w:val="19"/>
        </w:rPr>
        <w:t>en</w:t>
      </w:r>
      <w:r>
        <w:rPr>
          <w:rFonts w:ascii="GT Walsheim Pro" w:hAnsi="GT Walsheim Pro"/>
          <w:color w:val="FFFFFF"/>
          <w:spacing w:val="-6"/>
          <w:sz w:val="19"/>
        </w:rPr>
        <w:t> </w:t>
      </w:r>
      <w:r>
        <w:rPr>
          <w:rFonts w:ascii="GT Walsheim Pro" w:hAnsi="GT Walsheim Pro"/>
          <w:color w:val="FFFFFF"/>
          <w:sz w:val="19"/>
        </w:rPr>
        <w:t>principe</w:t>
      </w:r>
      <w:r>
        <w:rPr>
          <w:rFonts w:ascii="GT Walsheim Pro" w:hAnsi="GT Walsheim Pro"/>
          <w:color w:val="FFFFFF"/>
          <w:spacing w:val="-6"/>
          <w:sz w:val="19"/>
        </w:rPr>
        <w:t> </w:t>
      </w:r>
      <w:r>
        <w:rPr>
          <w:rFonts w:ascii="GT Walsheim Pro" w:hAnsi="GT Walsheim Pro"/>
          <w:color w:val="FFFFFF"/>
          <w:sz w:val="19"/>
        </w:rPr>
        <w:t>achever</w:t>
      </w:r>
      <w:r>
        <w:rPr>
          <w:rFonts w:ascii="GT Walsheim Pro" w:hAnsi="GT Walsheim Pro"/>
          <w:color w:val="FFFFFF"/>
          <w:spacing w:val="-6"/>
          <w:sz w:val="19"/>
        </w:rPr>
        <w:t> </w:t>
      </w:r>
      <w:r>
        <w:rPr>
          <w:rFonts w:ascii="GT Walsheim Pro" w:hAnsi="GT Walsheim Pro"/>
          <w:color w:val="FFFFFF"/>
          <w:sz w:val="19"/>
        </w:rPr>
        <w:t>la</w:t>
      </w:r>
      <w:r>
        <w:rPr>
          <w:rFonts w:ascii="GT Walsheim Pro" w:hAnsi="GT Walsheim Pro"/>
          <w:color w:val="FFFFFF"/>
          <w:spacing w:val="-6"/>
          <w:sz w:val="19"/>
        </w:rPr>
        <w:t> </w:t>
      </w:r>
      <w:r>
        <w:rPr>
          <w:rFonts w:ascii="GT Walsheim Pro" w:hAnsi="GT Walsheim Pro"/>
          <w:color w:val="FFFFFF"/>
          <w:sz w:val="19"/>
        </w:rPr>
        <w:t>révision</w:t>
      </w:r>
      <w:r>
        <w:rPr>
          <w:rFonts w:ascii="GT Walsheim Pro" w:hAnsi="GT Walsheim Pro"/>
          <w:color w:val="FFFFFF"/>
          <w:spacing w:val="-45"/>
          <w:sz w:val="19"/>
        </w:rPr>
        <w:t> </w:t>
      </w:r>
      <w:r>
        <w:rPr>
          <w:rFonts w:ascii="GT Walsheim Pro" w:hAnsi="GT Walsheim Pro"/>
          <w:color w:val="FFFFFF"/>
          <w:sz w:val="19"/>
        </w:rPr>
        <w:t>de</w:t>
      </w:r>
      <w:r>
        <w:rPr>
          <w:rFonts w:ascii="GT Walsheim Pro" w:hAnsi="GT Walsheim Pro"/>
          <w:color w:val="FFFFFF"/>
          <w:spacing w:val="-1"/>
          <w:sz w:val="19"/>
        </w:rPr>
        <w:t> </w:t>
      </w:r>
      <w:r>
        <w:rPr>
          <w:rFonts w:ascii="GT Walsheim Pro" w:hAnsi="GT Walsheim Pro"/>
          <w:color w:val="FFFFFF"/>
          <w:sz w:val="19"/>
        </w:rPr>
        <w:t>l’AI en mars 2020.</w:t>
      </w:r>
    </w:p>
    <w:p>
      <w:pPr>
        <w:spacing w:after="0" w:line="266" w:lineRule="auto"/>
        <w:jc w:val="left"/>
        <w:rPr>
          <w:rFonts w:ascii="GT Walsheim Pro" w:hAnsi="GT Walsheim Pro"/>
          <w:sz w:val="19"/>
        </w:rPr>
        <w:sectPr>
          <w:type w:val="continuous"/>
          <w:pgSz w:w="11910" w:h="16840"/>
          <w:pgMar w:header="0" w:footer="0" w:top="160" w:bottom="280" w:left="0" w:right="0"/>
          <w:cols w:num="2" w:equalWidth="0">
            <w:col w:w="5809" w:space="40"/>
            <w:col w:w="6061"/>
          </w:cols>
        </w:sectPr>
      </w:pPr>
    </w:p>
    <w:p>
      <w:pPr>
        <w:pStyle w:val="BodyText"/>
        <w:rPr>
          <w:rFonts w:ascii="GT Walsheim Pro"/>
        </w:rPr>
      </w:pPr>
      <w:r>
        <w:rPr/>
        <w:pict>
          <v:rect style="position:absolute;margin-left:0pt;margin-top:.000015pt;width:595.275pt;height:841.89pt;mso-position-horizontal-relative:page;mso-position-vertical-relative:page;z-index:-16735232" id="docshape63" filled="true" fillcolor="#fff7ee" stroked="false">
            <v:fill type="solid"/>
            <w10:wrap type="none"/>
          </v:rect>
        </w:pict>
      </w:r>
    </w:p>
    <w:p>
      <w:pPr>
        <w:pStyle w:val="BodyText"/>
        <w:rPr>
          <w:rFonts w:ascii="GT Walsheim Pro"/>
        </w:rPr>
      </w:pPr>
    </w:p>
    <w:p>
      <w:pPr>
        <w:spacing w:before="229"/>
        <w:ind w:left="1133" w:right="0" w:firstLine="0"/>
        <w:jc w:val="left"/>
        <w:rPr>
          <w:rFonts w:ascii="GTWalsheimProMedium"/>
          <w:sz w:val="28"/>
        </w:rPr>
      </w:pPr>
      <w:r>
        <w:rPr>
          <w:rFonts w:ascii="GTWalsheimProMedium"/>
          <w:color w:val="231F20"/>
          <w:sz w:val="28"/>
        </w:rPr>
        <w:t>14</w:t>
      </w:r>
    </w:p>
    <w:p>
      <w:pPr>
        <w:spacing w:after="0"/>
        <w:jc w:val="left"/>
        <w:rPr>
          <w:rFonts w:ascii="GTWalsheimProMedium"/>
          <w:sz w:val="28"/>
        </w:rPr>
        <w:sectPr>
          <w:type w:val="continuous"/>
          <w:pgSz w:w="11910" w:h="16840"/>
          <w:pgMar w:header="0" w:footer="0" w:top="160" w:bottom="280" w:left="0" w:right="0"/>
        </w:sectPr>
      </w:pPr>
    </w:p>
    <w:p>
      <w:pPr>
        <w:pStyle w:val="Heading1"/>
        <w:spacing w:line="194" w:lineRule="auto"/>
      </w:pPr>
      <w:r>
        <w:rPr/>
        <w:drawing>
          <wp:anchor distT="0" distB="0" distL="0" distR="0" allowOverlap="1" layoutInCell="1" locked="0" behindDoc="0" simplePos="0" relativeHeight="15742976">
            <wp:simplePos x="0" y="0"/>
            <wp:positionH relativeFrom="page">
              <wp:posOffset>720001</wp:posOffset>
            </wp:positionH>
            <wp:positionV relativeFrom="paragraph">
              <wp:posOffset>2251797</wp:posOffset>
            </wp:positionV>
            <wp:extent cx="6839991" cy="3257549"/>
            <wp:effectExtent l="0" t="0" r="0" b="0"/>
            <wp:wrapNone/>
            <wp:docPr id="27" name="image35.jpeg"/>
            <wp:cNvGraphicFramePr>
              <a:graphicFrameLocks noChangeAspect="1"/>
            </wp:cNvGraphicFramePr>
            <a:graphic>
              <a:graphicData uri="http://schemas.openxmlformats.org/drawingml/2006/picture">
                <pic:pic>
                  <pic:nvPicPr>
                    <pic:cNvPr id="28" name="image35.jpeg"/>
                    <pic:cNvPicPr/>
                  </pic:nvPicPr>
                  <pic:blipFill>
                    <a:blip r:embed="rId56" cstate="print"/>
                    <a:stretch>
                      <a:fillRect/>
                    </a:stretch>
                  </pic:blipFill>
                  <pic:spPr>
                    <a:xfrm>
                      <a:off x="0" y="0"/>
                      <a:ext cx="6839991" cy="3257549"/>
                    </a:xfrm>
                    <a:prstGeom prst="rect">
                      <a:avLst/>
                    </a:prstGeom>
                  </pic:spPr>
                </pic:pic>
              </a:graphicData>
            </a:graphic>
          </wp:anchor>
        </w:drawing>
      </w:r>
      <w:bookmarkStart w:name="A l’image du handicap " w:id="29"/>
      <w:bookmarkEnd w:id="29"/>
      <w:r>
        <w:rPr/>
      </w:r>
      <w:bookmarkStart w:name="_bookmark3" w:id="30"/>
      <w:bookmarkEnd w:id="30"/>
      <w:r>
        <w:rPr/>
      </w:r>
      <w:r>
        <w:rPr>
          <w:color w:val="22575D"/>
        </w:rPr>
        <w:t>A</w:t>
      </w:r>
      <w:r>
        <w:rPr>
          <w:color w:val="22575D"/>
          <w:spacing w:val="42"/>
        </w:rPr>
        <w:t> </w:t>
      </w:r>
      <w:r>
        <w:rPr>
          <w:color w:val="22575D"/>
          <w:spacing w:val="18"/>
        </w:rPr>
        <w:t>l’image</w:t>
      </w:r>
      <w:r>
        <w:rPr>
          <w:color w:val="22575D"/>
          <w:spacing w:val="42"/>
        </w:rPr>
        <w:t> </w:t>
      </w:r>
      <w:r>
        <w:rPr>
          <w:color w:val="22575D"/>
          <w:spacing w:val="14"/>
        </w:rPr>
        <w:t>du</w:t>
      </w:r>
      <w:r>
        <w:rPr>
          <w:color w:val="22575D"/>
          <w:spacing w:val="-277"/>
        </w:rPr>
        <w:t> </w:t>
      </w:r>
      <w:r>
        <w:rPr>
          <w:color w:val="22575D"/>
          <w:spacing w:val="22"/>
        </w:rPr>
        <w:t>handicap</w:t>
      </w:r>
    </w:p>
    <w:p>
      <w:pPr>
        <w:pStyle w:val="BodyText"/>
        <w:spacing w:before="81"/>
        <w:ind w:left="205"/>
        <w:rPr>
          <w:rFonts w:ascii="GTWalsheimProMedium" w:hAnsi="GTWalsheimProMedium"/>
        </w:rPr>
      </w:pPr>
      <w:r>
        <w:rPr/>
        <w:br w:type="column"/>
      </w:r>
      <w:bookmarkStart w:name="Focus Visibilité" w:id="31"/>
      <w:bookmarkEnd w:id="31"/>
      <w:r>
        <w:rPr/>
      </w:r>
      <w:r>
        <w:rPr>
          <w:rFonts w:ascii="GTWalsheimProMedium" w:hAnsi="GTWalsheimProMedium"/>
          <w:color w:val="231F20"/>
        </w:rPr>
        <w:t>Visibilité</w:t>
      </w:r>
      <w:r>
        <w:rPr>
          <w:rFonts w:ascii="GTWalsheimProMedium" w:hAnsi="GTWalsheimProMedium"/>
          <w:color w:val="231F20"/>
          <w:spacing w:val="46"/>
        </w:rPr>
        <w:t> </w:t>
      </w:r>
      <w:r>
        <w:rPr>
          <w:rFonts w:ascii="GTWalsheimProMedium" w:hAnsi="GTWalsheimProMedium"/>
          <w:color w:val="663D89"/>
        </w:rPr>
        <w:t>Focus</w:t>
      </w:r>
    </w:p>
    <w:p>
      <w:pPr>
        <w:spacing w:after="0"/>
        <w:rPr>
          <w:rFonts w:ascii="GTWalsheimProMedium" w:hAnsi="GTWalsheimProMedium"/>
        </w:rPr>
        <w:sectPr>
          <w:footerReference w:type="default" r:id="rId54"/>
          <w:footerReference w:type="even" r:id="rId55"/>
          <w:pgSz w:w="11910" w:h="16840"/>
          <w:pgMar w:footer="433" w:header="0" w:top="260" w:bottom="620" w:left="0" w:right="0"/>
          <w:pgNumType w:start="15"/>
          <w:cols w:num="2" w:equalWidth="0">
            <w:col w:w="9140" w:space="40"/>
            <w:col w:w="2730"/>
          </w:cols>
        </w:sect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spacing w:after="0"/>
        <w:rPr>
          <w:rFonts w:ascii="GTWalsheimProMedium"/>
        </w:rPr>
        <w:sectPr>
          <w:type w:val="continuous"/>
          <w:pgSz w:w="11910" w:h="16840"/>
          <w:pgMar w:header="0" w:footer="433" w:top="160" w:bottom="280" w:left="0" w:right="0"/>
        </w:sectPr>
      </w:pPr>
    </w:p>
    <w:p>
      <w:pPr>
        <w:spacing w:line="342" w:lineRule="exact" w:before="261"/>
        <w:ind w:left="1133" w:right="0" w:firstLine="0"/>
        <w:jc w:val="both"/>
        <w:rPr>
          <w:rFonts w:ascii="GTWalsheimProMedium"/>
          <w:sz w:val="28"/>
        </w:rPr>
      </w:pPr>
      <w:r>
        <w:rPr>
          <w:rFonts w:ascii="GTWalsheimProMedium"/>
          <w:color w:val="BE1E32"/>
          <w:sz w:val="28"/>
        </w:rPr>
        <w:t>Les</w:t>
      </w:r>
      <w:r>
        <w:rPr>
          <w:rFonts w:ascii="GTWalsheimProMedium"/>
          <w:color w:val="BE1E32"/>
          <w:spacing w:val="31"/>
          <w:sz w:val="28"/>
        </w:rPr>
        <w:t> </w:t>
      </w:r>
      <w:r>
        <w:rPr>
          <w:rFonts w:ascii="GTWalsheimProMedium"/>
          <w:color w:val="BE1E32"/>
          <w:sz w:val="28"/>
        </w:rPr>
        <w:t>regards</w:t>
      </w:r>
      <w:r>
        <w:rPr>
          <w:rFonts w:ascii="GTWalsheimProMedium"/>
          <w:color w:val="BE1E32"/>
          <w:spacing w:val="32"/>
          <w:sz w:val="28"/>
        </w:rPr>
        <w:t> </w:t>
      </w:r>
      <w:r>
        <w:rPr>
          <w:rFonts w:ascii="GTWalsheimProMedium"/>
          <w:color w:val="BE1E32"/>
          <w:sz w:val="28"/>
        </w:rPr>
        <w:t>sont</w:t>
      </w:r>
      <w:r>
        <w:rPr>
          <w:rFonts w:ascii="GTWalsheimProMedium"/>
          <w:color w:val="BE1E32"/>
          <w:spacing w:val="32"/>
          <w:sz w:val="28"/>
        </w:rPr>
        <w:t> </w:t>
      </w:r>
      <w:r>
        <w:rPr>
          <w:rFonts w:ascii="GTWalsheimProMedium"/>
          <w:color w:val="BE1E32"/>
          <w:sz w:val="28"/>
        </w:rPr>
        <w:t>furtifs,</w:t>
      </w:r>
      <w:r>
        <w:rPr>
          <w:rFonts w:ascii="GTWalsheimProMedium"/>
          <w:color w:val="BE1E32"/>
          <w:spacing w:val="32"/>
          <w:sz w:val="28"/>
        </w:rPr>
        <w:t> </w:t>
      </w:r>
      <w:r>
        <w:rPr>
          <w:rFonts w:ascii="GTWalsheimProMedium"/>
          <w:color w:val="BE1E32"/>
          <w:sz w:val="28"/>
        </w:rPr>
        <w:t>parfois</w:t>
      </w:r>
    </w:p>
    <w:p>
      <w:pPr>
        <w:spacing w:line="237" w:lineRule="auto" w:before="1"/>
        <w:ind w:left="1133" w:right="164" w:firstLine="0"/>
        <w:jc w:val="both"/>
        <w:rPr>
          <w:rFonts w:ascii="GTWalsheimProMedium" w:hAnsi="GTWalsheimProMedium"/>
          <w:sz w:val="28"/>
        </w:rPr>
      </w:pPr>
      <w:r>
        <w:rPr>
          <w:rFonts w:ascii="GTWalsheimProMedium" w:hAnsi="GTWalsheimProMedium"/>
          <w:color w:val="BE1E32"/>
          <w:sz w:val="28"/>
        </w:rPr>
        <w:t>curieux ou compatissants, parfois</w:t>
      </w:r>
      <w:r>
        <w:rPr>
          <w:rFonts w:ascii="GTWalsheimProMedium" w:hAnsi="GTWalsheimProMedium"/>
          <w:color w:val="BE1E32"/>
          <w:spacing w:val="1"/>
          <w:sz w:val="28"/>
        </w:rPr>
        <w:t> </w:t>
      </w:r>
      <w:r>
        <w:rPr>
          <w:rFonts w:ascii="GTWalsheimProMedium" w:hAnsi="GTWalsheimProMedium"/>
          <w:color w:val="BE1E32"/>
          <w:sz w:val="28"/>
        </w:rPr>
        <w:t>étonnés</w:t>
      </w:r>
      <w:r>
        <w:rPr>
          <w:rFonts w:ascii="GTWalsheimProMedium" w:hAnsi="GTWalsheimProMedium"/>
          <w:color w:val="BE1E32"/>
          <w:spacing w:val="18"/>
          <w:sz w:val="28"/>
        </w:rPr>
        <w:t> </w:t>
      </w:r>
      <w:r>
        <w:rPr>
          <w:rFonts w:ascii="GTWalsheimProMedium" w:hAnsi="GTWalsheimProMedium"/>
          <w:color w:val="BE1E32"/>
          <w:sz w:val="28"/>
        </w:rPr>
        <w:t>ou</w:t>
      </w:r>
      <w:r>
        <w:rPr>
          <w:rFonts w:ascii="GTWalsheimProMedium" w:hAnsi="GTWalsheimProMedium"/>
          <w:color w:val="BE1E32"/>
          <w:spacing w:val="19"/>
          <w:sz w:val="28"/>
        </w:rPr>
        <w:t> </w:t>
      </w:r>
      <w:r>
        <w:rPr>
          <w:rFonts w:ascii="GTWalsheimProMedium" w:hAnsi="GTWalsheimProMedium"/>
          <w:color w:val="BE1E32"/>
          <w:sz w:val="28"/>
        </w:rPr>
        <w:t>moqueurs.</w:t>
      </w:r>
      <w:r>
        <w:rPr>
          <w:rFonts w:ascii="GTWalsheimProMedium" w:hAnsi="GTWalsheimProMedium"/>
          <w:color w:val="BE1E32"/>
          <w:spacing w:val="18"/>
          <w:sz w:val="28"/>
        </w:rPr>
        <w:t> </w:t>
      </w:r>
      <w:r>
        <w:rPr>
          <w:rFonts w:ascii="GTWalsheimProMedium" w:hAnsi="GTWalsheimProMedium"/>
          <w:color w:val="BE1E32"/>
          <w:sz w:val="28"/>
        </w:rPr>
        <w:t>L’image</w:t>
      </w:r>
    </w:p>
    <w:p>
      <w:pPr>
        <w:spacing w:line="237" w:lineRule="auto" w:before="0"/>
        <w:ind w:left="1133" w:right="225" w:firstLine="0"/>
        <w:jc w:val="both"/>
        <w:rPr>
          <w:rFonts w:ascii="GTWalsheimProMedium" w:hAnsi="GTWalsheimProMedium"/>
          <w:sz w:val="28"/>
        </w:rPr>
      </w:pPr>
      <w:r>
        <w:rPr>
          <w:rFonts w:ascii="GTWalsheimProMedium" w:hAnsi="GTWalsheimProMedium"/>
          <w:color w:val="BE1E32"/>
          <w:sz w:val="28"/>
        </w:rPr>
        <w:t>associée aux personnes en situa-</w:t>
      </w:r>
      <w:r>
        <w:rPr>
          <w:rFonts w:ascii="GTWalsheimProMedium" w:hAnsi="GTWalsheimProMedium"/>
          <w:color w:val="BE1E32"/>
          <w:spacing w:val="1"/>
          <w:sz w:val="28"/>
        </w:rPr>
        <w:t> </w:t>
      </w:r>
      <w:r>
        <w:rPr>
          <w:rFonts w:ascii="GTWalsheimProMedium" w:hAnsi="GTWalsheimProMedium"/>
          <w:color w:val="BE1E32"/>
          <w:sz w:val="28"/>
        </w:rPr>
        <w:t>tion de handicap sans jugement</w:t>
      </w:r>
      <w:r>
        <w:rPr>
          <w:rFonts w:ascii="GTWalsheimProMedium" w:hAnsi="GTWalsheimProMedium"/>
          <w:color w:val="BE1E32"/>
          <w:spacing w:val="1"/>
          <w:sz w:val="28"/>
        </w:rPr>
        <w:t> </w:t>
      </w:r>
      <w:r>
        <w:rPr>
          <w:rFonts w:ascii="GTWalsheimProMedium" w:hAnsi="GTWalsheimProMedium"/>
          <w:color w:val="BE1E32"/>
          <w:sz w:val="28"/>
        </w:rPr>
        <w:t>est capitale dans la construction</w:t>
      </w:r>
      <w:r>
        <w:rPr>
          <w:rFonts w:ascii="GTWalsheimProMedium" w:hAnsi="GTWalsheimProMedium"/>
          <w:color w:val="BE1E32"/>
          <w:spacing w:val="1"/>
          <w:sz w:val="28"/>
        </w:rPr>
        <w:t> </w:t>
      </w:r>
      <w:r>
        <w:rPr>
          <w:rFonts w:ascii="GTWalsheimProMedium" w:hAnsi="GTWalsheimProMedium"/>
          <w:color w:val="BE1E32"/>
          <w:sz w:val="28"/>
        </w:rPr>
        <w:t>de</w:t>
      </w:r>
      <w:r>
        <w:rPr>
          <w:rFonts w:ascii="GTWalsheimProMedium" w:hAnsi="GTWalsheimProMedium"/>
          <w:color w:val="BE1E32"/>
          <w:spacing w:val="33"/>
          <w:sz w:val="28"/>
        </w:rPr>
        <w:t> </w:t>
      </w:r>
      <w:r>
        <w:rPr>
          <w:rFonts w:ascii="GTWalsheimProMedium" w:hAnsi="GTWalsheimProMedium"/>
          <w:color w:val="BE1E32"/>
          <w:sz w:val="28"/>
        </w:rPr>
        <w:t>l’identité</w:t>
      </w:r>
      <w:r>
        <w:rPr>
          <w:rFonts w:ascii="GTWalsheimProMedium" w:hAnsi="GTWalsheimProMedium"/>
          <w:color w:val="BE1E32"/>
          <w:spacing w:val="34"/>
          <w:sz w:val="28"/>
        </w:rPr>
        <w:t> </w:t>
      </w:r>
      <w:r>
        <w:rPr>
          <w:rFonts w:ascii="GTWalsheimProMedium" w:hAnsi="GTWalsheimProMedium"/>
          <w:color w:val="BE1E32"/>
          <w:sz w:val="28"/>
        </w:rPr>
        <w:t>et</w:t>
      </w:r>
      <w:r>
        <w:rPr>
          <w:rFonts w:ascii="GTWalsheimProMedium" w:hAnsi="GTWalsheimProMedium"/>
          <w:color w:val="BE1E32"/>
          <w:spacing w:val="34"/>
          <w:sz w:val="28"/>
        </w:rPr>
        <w:t> </w:t>
      </w:r>
      <w:r>
        <w:rPr>
          <w:rFonts w:ascii="GTWalsheimProMedium" w:hAnsi="GTWalsheimProMedium"/>
          <w:color w:val="BE1E32"/>
          <w:sz w:val="28"/>
        </w:rPr>
        <w:t>la</w:t>
      </w:r>
      <w:r>
        <w:rPr>
          <w:rFonts w:ascii="GTWalsheimProMedium" w:hAnsi="GTWalsheimProMedium"/>
          <w:color w:val="BE1E32"/>
          <w:spacing w:val="34"/>
          <w:sz w:val="28"/>
        </w:rPr>
        <w:t> </w:t>
      </w:r>
      <w:r>
        <w:rPr>
          <w:rFonts w:ascii="GTWalsheimProMedium" w:hAnsi="GTWalsheimProMedium"/>
          <w:color w:val="BE1E32"/>
          <w:sz w:val="28"/>
        </w:rPr>
        <w:t>valorisation</w:t>
      </w:r>
      <w:r>
        <w:rPr>
          <w:rFonts w:ascii="GTWalsheimProMedium" w:hAnsi="GTWalsheimProMedium"/>
          <w:color w:val="BE1E32"/>
          <w:spacing w:val="34"/>
          <w:sz w:val="28"/>
        </w:rPr>
        <w:t> </w:t>
      </w:r>
      <w:r>
        <w:rPr>
          <w:rFonts w:ascii="GTWalsheimProMedium" w:hAnsi="GTWalsheimProMedium"/>
          <w:color w:val="BE1E32"/>
          <w:sz w:val="28"/>
        </w:rPr>
        <w:t>des</w:t>
      </w:r>
    </w:p>
    <w:p>
      <w:pPr>
        <w:spacing w:line="237" w:lineRule="auto" w:before="0"/>
        <w:ind w:left="1133" w:right="0" w:firstLine="0"/>
        <w:jc w:val="left"/>
        <w:rPr>
          <w:rFonts w:ascii="GTWalsheimProMedium" w:hAnsi="GTWalsheimProMedium"/>
          <w:sz w:val="28"/>
        </w:rPr>
      </w:pPr>
      <w:r>
        <w:rPr>
          <w:rFonts w:ascii="GTWalsheimProMedium" w:hAnsi="GTWalsheimProMedium"/>
          <w:color w:val="BE1E32"/>
          <w:sz w:val="28"/>
        </w:rPr>
        <w:t>personnes</w:t>
      </w:r>
      <w:r>
        <w:rPr>
          <w:rFonts w:ascii="GTWalsheimProMedium" w:hAnsi="GTWalsheimProMedium"/>
          <w:color w:val="BE1E32"/>
          <w:spacing w:val="46"/>
          <w:sz w:val="28"/>
        </w:rPr>
        <w:t> </w:t>
      </w:r>
      <w:r>
        <w:rPr>
          <w:rFonts w:ascii="GTWalsheimProMedium" w:hAnsi="GTWalsheimProMedium"/>
          <w:color w:val="BE1E32"/>
          <w:sz w:val="28"/>
        </w:rPr>
        <w:t>concernées.</w:t>
      </w:r>
      <w:r>
        <w:rPr>
          <w:rFonts w:ascii="GTWalsheimProMedium" w:hAnsi="GTWalsheimProMedium"/>
          <w:color w:val="BE1E32"/>
          <w:spacing w:val="46"/>
          <w:sz w:val="28"/>
        </w:rPr>
        <w:t> </w:t>
      </w:r>
      <w:r>
        <w:rPr>
          <w:rFonts w:ascii="GTWalsheimProMedium" w:hAnsi="GTWalsheimProMedium"/>
          <w:color w:val="BE1E32"/>
          <w:sz w:val="28"/>
        </w:rPr>
        <w:t>Leurs</w:t>
      </w:r>
      <w:r>
        <w:rPr>
          <w:rFonts w:ascii="GTWalsheimProMedium" w:hAnsi="GTWalsheimProMedium"/>
          <w:color w:val="BE1E32"/>
          <w:spacing w:val="46"/>
          <w:sz w:val="28"/>
        </w:rPr>
        <w:t> </w:t>
      </w:r>
      <w:r>
        <w:rPr>
          <w:rFonts w:ascii="GTWalsheimProMedium" w:hAnsi="GTWalsheimProMedium"/>
          <w:color w:val="BE1E32"/>
          <w:sz w:val="28"/>
        </w:rPr>
        <w:t>repré-</w:t>
      </w:r>
      <w:r>
        <w:rPr>
          <w:rFonts w:ascii="GTWalsheimProMedium" w:hAnsi="GTWalsheimProMedium"/>
          <w:color w:val="BE1E32"/>
          <w:spacing w:val="-67"/>
          <w:sz w:val="28"/>
        </w:rPr>
        <w:t> </w:t>
      </w:r>
      <w:r>
        <w:rPr>
          <w:rFonts w:ascii="GTWalsheimProMedium" w:hAnsi="GTWalsheimProMedium"/>
          <w:color w:val="BE1E32"/>
          <w:sz w:val="28"/>
        </w:rPr>
        <w:t>sentations</w:t>
      </w:r>
      <w:r>
        <w:rPr>
          <w:rFonts w:ascii="GTWalsheimProMedium" w:hAnsi="GTWalsheimProMedium"/>
          <w:color w:val="BE1E32"/>
          <w:spacing w:val="1"/>
          <w:sz w:val="28"/>
        </w:rPr>
        <w:t> </w:t>
      </w:r>
      <w:r>
        <w:rPr>
          <w:rFonts w:ascii="GTWalsheimProMedium" w:hAnsi="GTWalsheimProMedium"/>
          <w:color w:val="BE1E32"/>
          <w:sz w:val="28"/>
        </w:rPr>
        <w:t>visuelles</w:t>
      </w:r>
      <w:r>
        <w:rPr>
          <w:rFonts w:ascii="GTWalsheimProMedium" w:hAnsi="GTWalsheimProMedium"/>
          <w:color w:val="BE1E32"/>
          <w:spacing w:val="1"/>
          <w:sz w:val="28"/>
        </w:rPr>
        <w:t> </w:t>
      </w:r>
      <w:r>
        <w:rPr>
          <w:rFonts w:ascii="GTWalsheimProMedium" w:hAnsi="GTWalsheimProMedium"/>
          <w:color w:val="BE1E32"/>
          <w:sz w:val="28"/>
        </w:rPr>
        <w:t>influencent</w:t>
      </w:r>
      <w:r>
        <w:rPr>
          <w:rFonts w:ascii="GTWalsheimProMedium" w:hAnsi="GTWalsheimProMedium"/>
          <w:color w:val="BE1E32"/>
          <w:spacing w:val="1"/>
          <w:sz w:val="28"/>
        </w:rPr>
        <w:t> </w:t>
      </w:r>
      <w:r>
        <w:rPr>
          <w:rFonts w:ascii="GTWalsheimProMedium" w:hAnsi="GTWalsheimProMedium"/>
          <w:color w:val="BE1E32"/>
          <w:sz w:val="28"/>
        </w:rPr>
        <w:t>la</w:t>
      </w:r>
      <w:r>
        <w:rPr>
          <w:rFonts w:ascii="GTWalsheimProMedium" w:hAnsi="GTWalsheimProMedium"/>
          <w:color w:val="BE1E32"/>
          <w:spacing w:val="1"/>
          <w:sz w:val="28"/>
        </w:rPr>
        <w:t> </w:t>
      </w:r>
      <w:r>
        <w:rPr>
          <w:rFonts w:ascii="GTWalsheimProMedium" w:hAnsi="GTWalsheimProMedium"/>
          <w:color w:val="BE1E32"/>
          <w:sz w:val="28"/>
        </w:rPr>
        <w:t>manière</w:t>
      </w:r>
      <w:r>
        <w:rPr>
          <w:rFonts w:ascii="GTWalsheimProMedium" w:hAnsi="GTWalsheimProMedium"/>
          <w:color w:val="BE1E32"/>
          <w:spacing w:val="30"/>
          <w:sz w:val="28"/>
        </w:rPr>
        <w:t> </w:t>
      </w:r>
      <w:r>
        <w:rPr>
          <w:rFonts w:ascii="GTWalsheimProMedium" w:hAnsi="GTWalsheimProMedium"/>
          <w:color w:val="BE1E32"/>
          <w:sz w:val="28"/>
        </w:rPr>
        <w:t>dont</w:t>
      </w:r>
      <w:r>
        <w:rPr>
          <w:rFonts w:ascii="GTWalsheimProMedium" w:hAnsi="GTWalsheimProMedium"/>
          <w:color w:val="BE1E32"/>
          <w:spacing w:val="30"/>
          <w:sz w:val="28"/>
        </w:rPr>
        <w:t> </w:t>
      </w:r>
      <w:r>
        <w:rPr>
          <w:rFonts w:ascii="GTWalsheimProMedium" w:hAnsi="GTWalsheimProMedium"/>
          <w:color w:val="BE1E32"/>
          <w:sz w:val="28"/>
        </w:rPr>
        <w:t>la</w:t>
      </w:r>
      <w:r>
        <w:rPr>
          <w:rFonts w:ascii="GTWalsheimProMedium" w:hAnsi="GTWalsheimProMedium"/>
          <w:color w:val="BE1E32"/>
          <w:spacing w:val="30"/>
          <w:sz w:val="28"/>
        </w:rPr>
        <w:t> </w:t>
      </w:r>
      <w:r>
        <w:rPr>
          <w:rFonts w:ascii="GTWalsheimProMedium" w:hAnsi="GTWalsheimProMedium"/>
          <w:color w:val="BE1E32"/>
          <w:sz w:val="28"/>
        </w:rPr>
        <w:t>société</w:t>
      </w:r>
      <w:r>
        <w:rPr>
          <w:rFonts w:ascii="GTWalsheimProMedium" w:hAnsi="GTWalsheimProMedium"/>
          <w:color w:val="BE1E32"/>
          <w:spacing w:val="30"/>
          <w:sz w:val="28"/>
        </w:rPr>
        <w:t> </w:t>
      </w:r>
      <w:r>
        <w:rPr>
          <w:rFonts w:ascii="GTWalsheimProMedium" w:hAnsi="GTWalsheimProMedium"/>
          <w:color w:val="BE1E32"/>
          <w:sz w:val="28"/>
        </w:rPr>
        <w:t>les</w:t>
      </w:r>
      <w:r>
        <w:rPr>
          <w:rFonts w:ascii="GTWalsheimProMedium" w:hAnsi="GTWalsheimProMedium"/>
          <w:color w:val="BE1E32"/>
          <w:spacing w:val="30"/>
          <w:sz w:val="28"/>
        </w:rPr>
        <w:t> </w:t>
      </w:r>
      <w:r>
        <w:rPr>
          <w:rFonts w:ascii="GTWalsheimProMedium" w:hAnsi="GTWalsheimProMedium"/>
          <w:color w:val="BE1E32"/>
          <w:sz w:val="28"/>
        </w:rPr>
        <w:t>perçoit</w:t>
      </w:r>
      <w:r>
        <w:rPr>
          <w:rFonts w:ascii="GTWalsheimProMedium" w:hAnsi="GTWalsheimProMedium"/>
          <w:color w:val="BE1E32"/>
          <w:spacing w:val="1"/>
          <w:sz w:val="28"/>
        </w:rPr>
        <w:t> </w:t>
      </w:r>
      <w:r>
        <w:rPr>
          <w:rFonts w:ascii="GTWalsheimProMedium" w:hAnsi="GTWalsheimProMedium"/>
          <w:color w:val="BE1E32"/>
          <w:sz w:val="28"/>
        </w:rPr>
        <w:t>et</w:t>
      </w:r>
      <w:r>
        <w:rPr>
          <w:rFonts w:ascii="GTWalsheimProMedium" w:hAnsi="GTWalsheimProMedium"/>
          <w:color w:val="BE1E32"/>
          <w:spacing w:val="21"/>
          <w:sz w:val="28"/>
        </w:rPr>
        <w:t> </w:t>
      </w:r>
      <w:r>
        <w:rPr>
          <w:rFonts w:ascii="GTWalsheimProMedium" w:hAnsi="GTWalsheimProMedium"/>
          <w:color w:val="BE1E32"/>
          <w:sz w:val="28"/>
        </w:rPr>
        <w:t>la</w:t>
      </w:r>
      <w:r>
        <w:rPr>
          <w:rFonts w:ascii="GTWalsheimProMedium" w:hAnsi="GTWalsheimProMedium"/>
          <w:color w:val="BE1E32"/>
          <w:spacing w:val="21"/>
          <w:sz w:val="28"/>
        </w:rPr>
        <w:t> </w:t>
      </w:r>
      <w:r>
        <w:rPr>
          <w:rFonts w:ascii="GTWalsheimProMedium" w:hAnsi="GTWalsheimProMedium"/>
          <w:color w:val="BE1E32"/>
          <w:sz w:val="28"/>
        </w:rPr>
        <w:t>place</w:t>
      </w:r>
      <w:r>
        <w:rPr>
          <w:rFonts w:ascii="GTWalsheimProMedium" w:hAnsi="GTWalsheimProMedium"/>
          <w:color w:val="BE1E32"/>
          <w:spacing w:val="21"/>
          <w:sz w:val="28"/>
        </w:rPr>
        <w:t> </w:t>
      </w:r>
      <w:r>
        <w:rPr>
          <w:rFonts w:ascii="GTWalsheimProMedium" w:hAnsi="GTWalsheimProMedium"/>
          <w:color w:val="BE1E32"/>
          <w:sz w:val="28"/>
        </w:rPr>
        <w:t>qu’elle</w:t>
      </w:r>
      <w:r>
        <w:rPr>
          <w:rFonts w:ascii="GTWalsheimProMedium" w:hAnsi="GTWalsheimProMedium"/>
          <w:color w:val="BE1E32"/>
          <w:spacing w:val="21"/>
          <w:sz w:val="28"/>
        </w:rPr>
        <w:t> </w:t>
      </w:r>
      <w:r>
        <w:rPr>
          <w:rFonts w:ascii="GTWalsheimProMedium" w:hAnsi="GTWalsheimProMedium"/>
          <w:color w:val="BE1E32"/>
          <w:sz w:val="28"/>
        </w:rPr>
        <w:t>leur</w:t>
      </w:r>
      <w:r>
        <w:rPr>
          <w:rFonts w:ascii="GTWalsheimProMedium" w:hAnsi="GTWalsheimProMedium"/>
          <w:color w:val="BE1E32"/>
          <w:spacing w:val="21"/>
          <w:sz w:val="28"/>
        </w:rPr>
        <w:t> </w:t>
      </w:r>
      <w:r>
        <w:rPr>
          <w:rFonts w:ascii="GTWalsheimProMedium" w:hAnsi="GTWalsheimProMedium"/>
          <w:color w:val="BE1E32"/>
          <w:sz w:val="28"/>
        </w:rPr>
        <w:t>accorde.</w:t>
      </w:r>
    </w:p>
    <w:p>
      <w:pPr>
        <w:pStyle w:val="BodyText"/>
        <w:spacing w:before="6"/>
        <w:rPr>
          <w:rFonts w:ascii="GTWalsheimProMedium"/>
          <w:sz w:val="29"/>
        </w:rPr>
      </w:pPr>
    </w:p>
    <w:p>
      <w:pPr>
        <w:spacing w:before="0"/>
        <w:ind w:left="1133" w:right="0" w:firstLine="0"/>
        <w:jc w:val="left"/>
        <w:rPr>
          <w:rFonts w:ascii="GT Walsheim Pro"/>
          <w:sz w:val="15"/>
        </w:rPr>
      </w:pPr>
      <w:r>
        <w:rPr>
          <w:rFonts w:ascii="GT Walsheim Pro"/>
          <w:b/>
          <w:color w:val="231F20"/>
          <w:sz w:val="15"/>
        </w:rPr>
        <w:t>Texte</w:t>
      </w:r>
      <w:r>
        <w:rPr>
          <w:rFonts w:ascii="GT Walsheim Pro"/>
          <w:b/>
          <w:color w:val="231F20"/>
          <w:spacing w:val="7"/>
          <w:sz w:val="15"/>
        </w:rPr>
        <w:t> </w:t>
      </w:r>
      <w:r>
        <w:rPr>
          <w:rFonts w:ascii="GT Walsheim Pro"/>
          <w:color w:val="231F20"/>
          <w:spacing w:val="12"/>
          <w:sz w:val="15"/>
        </w:rPr>
        <w:t>Sonja</w:t>
      </w:r>
      <w:r>
        <w:rPr>
          <w:rFonts w:ascii="GT Walsheim Pro"/>
          <w:color w:val="231F20"/>
          <w:spacing w:val="42"/>
          <w:sz w:val="15"/>
        </w:rPr>
        <w:t> </w:t>
      </w:r>
      <w:r>
        <w:rPr>
          <w:rFonts w:ascii="GT Walsheim Pro"/>
          <w:color w:val="231F20"/>
          <w:spacing w:val="11"/>
          <w:sz w:val="15"/>
        </w:rPr>
        <w:t>Wenger </w:t>
      </w:r>
      <w:r>
        <w:rPr>
          <w:rFonts w:ascii="GT Walsheim Pro"/>
          <w:color w:val="231F20"/>
          <w:spacing w:val="56"/>
          <w:sz w:val="15"/>
        </w:rPr>
        <w:t> </w:t>
      </w:r>
      <w:r>
        <w:rPr>
          <w:rFonts w:ascii="GT Walsheim Pro"/>
          <w:b/>
          <w:color w:val="231F20"/>
          <w:spacing w:val="12"/>
          <w:sz w:val="15"/>
        </w:rPr>
        <w:t>Photos</w:t>
      </w:r>
      <w:r>
        <w:rPr>
          <w:rFonts w:ascii="GT Walsheim Pro"/>
          <w:b/>
          <w:color w:val="231F20"/>
          <w:spacing w:val="42"/>
          <w:sz w:val="15"/>
        </w:rPr>
        <w:t> </w:t>
      </w:r>
      <w:r>
        <w:rPr>
          <w:rFonts w:ascii="GT Walsheim Pro"/>
          <w:color w:val="231F20"/>
          <w:sz w:val="15"/>
        </w:rPr>
        <w:t>Pro</w:t>
      </w:r>
      <w:r>
        <w:rPr>
          <w:rFonts w:ascii="GT Walsheim Pro"/>
          <w:color w:val="231F20"/>
          <w:spacing w:val="42"/>
          <w:sz w:val="15"/>
        </w:rPr>
        <w:t> </w:t>
      </w:r>
      <w:r>
        <w:rPr>
          <w:rFonts w:ascii="GT Walsheim Pro"/>
          <w:color w:val="231F20"/>
          <w:spacing w:val="13"/>
          <w:sz w:val="15"/>
        </w:rPr>
        <w:t>Infirmis/mad</w:t>
      </w:r>
      <w:r>
        <w:rPr>
          <w:rFonts w:ascii="GT Walsheim Pro"/>
          <w:color w:val="231F20"/>
          <w:spacing w:val="-23"/>
          <w:sz w:val="15"/>
        </w:rPr>
        <w:t> </w:t>
      </w:r>
    </w:p>
    <w:p>
      <w:pPr>
        <w:spacing w:line="240" w:lineRule="auto" w:before="3"/>
        <w:rPr>
          <w:rFonts w:ascii="GT Walsheim Pro"/>
          <w:sz w:val="22"/>
        </w:rPr>
      </w:pPr>
      <w:r>
        <w:rPr/>
        <w:br w:type="column"/>
      </w:r>
      <w:r>
        <w:rPr>
          <w:rFonts w:ascii="GT Walsheim Pro"/>
          <w:sz w:val="22"/>
        </w:rPr>
      </w:r>
    </w:p>
    <w:p>
      <w:pPr>
        <w:pStyle w:val="BodyText"/>
        <w:spacing w:line="247" w:lineRule="auto"/>
        <w:ind w:left="287" w:right="1131"/>
        <w:jc w:val="both"/>
      </w:pPr>
      <w:r>
        <w:rPr>
          <w:color w:val="231F20"/>
        </w:rPr>
        <w:t>«Un</w:t>
      </w:r>
      <w:r>
        <w:rPr>
          <w:color w:val="231F20"/>
          <w:spacing w:val="-8"/>
        </w:rPr>
        <w:t> </w:t>
      </w:r>
      <w:r>
        <w:rPr>
          <w:color w:val="231F20"/>
        </w:rPr>
        <w:t>handicap.</w:t>
      </w:r>
      <w:r>
        <w:rPr>
          <w:color w:val="231F20"/>
          <w:spacing w:val="-8"/>
        </w:rPr>
        <w:t> </w:t>
      </w:r>
      <w:r>
        <w:rPr>
          <w:color w:val="231F20"/>
        </w:rPr>
        <w:t>Aucune</w:t>
      </w:r>
      <w:r>
        <w:rPr>
          <w:color w:val="231F20"/>
          <w:spacing w:val="-8"/>
        </w:rPr>
        <w:t> </w:t>
      </w:r>
      <w:r>
        <w:rPr>
          <w:color w:val="231F20"/>
        </w:rPr>
        <w:t>limite».</w:t>
      </w:r>
      <w:r>
        <w:rPr>
          <w:color w:val="231F20"/>
          <w:spacing w:val="-7"/>
        </w:rPr>
        <w:t> </w:t>
      </w:r>
      <w:r>
        <w:rPr>
          <w:color w:val="231F20"/>
        </w:rPr>
        <w:t>La</w:t>
      </w:r>
      <w:r>
        <w:rPr>
          <w:color w:val="231F20"/>
          <w:spacing w:val="-8"/>
        </w:rPr>
        <w:t> </w:t>
      </w:r>
      <w:r>
        <w:rPr>
          <w:color w:val="231F20"/>
        </w:rPr>
        <w:t>campagne</w:t>
      </w:r>
      <w:r>
        <w:rPr>
          <w:color w:val="231F20"/>
          <w:spacing w:val="-8"/>
        </w:rPr>
        <w:t> </w:t>
      </w:r>
      <w:r>
        <w:rPr>
          <w:color w:val="231F20"/>
        </w:rPr>
        <w:t>actuelle</w:t>
      </w:r>
      <w:r>
        <w:rPr>
          <w:color w:val="231F20"/>
          <w:spacing w:val="-7"/>
        </w:rPr>
        <w:t> </w:t>
      </w:r>
      <w:r>
        <w:rPr>
          <w:color w:val="231F20"/>
        </w:rPr>
        <w:t>de</w:t>
      </w:r>
      <w:r>
        <w:rPr>
          <w:color w:val="231F20"/>
          <w:spacing w:val="-46"/>
        </w:rPr>
        <w:t> </w:t>
      </w:r>
      <w:r>
        <w:rPr>
          <w:color w:val="231F20"/>
        </w:rPr>
        <w:t>Pro Infirmis intitulée «A nous la publicité!» résume</w:t>
      </w:r>
      <w:r>
        <w:rPr>
          <w:color w:val="231F20"/>
          <w:spacing w:val="1"/>
        </w:rPr>
        <w:t> </w:t>
      </w:r>
      <w:r>
        <w:rPr>
          <w:color w:val="231F20"/>
        </w:rPr>
        <w:t>parfaitement</w:t>
      </w:r>
      <w:r>
        <w:rPr>
          <w:color w:val="231F20"/>
          <w:spacing w:val="-5"/>
        </w:rPr>
        <w:t> </w:t>
      </w:r>
      <w:r>
        <w:rPr>
          <w:color w:val="231F20"/>
        </w:rPr>
        <w:t>cette</w:t>
      </w:r>
      <w:r>
        <w:rPr>
          <w:color w:val="231F20"/>
          <w:spacing w:val="-4"/>
        </w:rPr>
        <w:t> </w:t>
      </w:r>
      <w:r>
        <w:rPr>
          <w:color w:val="231F20"/>
        </w:rPr>
        <w:t>idée.</w:t>
      </w:r>
      <w:r>
        <w:rPr>
          <w:color w:val="231F20"/>
          <w:spacing w:val="-5"/>
        </w:rPr>
        <w:t> </w:t>
      </w:r>
      <w:r>
        <w:rPr>
          <w:color w:val="231F20"/>
        </w:rPr>
        <w:t>En</w:t>
      </w:r>
      <w:r>
        <w:rPr>
          <w:color w:val="231F20"/>
          <w:spacing w:val="-4"/>
        </w:rPr>
        <w:t> </w:t>
      </w:r>
      <w:r>
        <w:rPr>
          <w:color w:val="231F20"/>
        </w:rPr>
        <w:t>Suisse,</w:t>
      </w:r>
      <w:r>
        <w:rPr>
          <w:color w:val="231F20"/>
          <w:spacing w:val="-5"/>
        </w:rPr>
        <w:t> </w:t>
      </w:r>
      <w:r>
        <w:rPr>
          <w:color w:val="231F20"/>
        </w:rPr>
        <w:t>près</w:t>
      </w:r>
      <w:r>
        <w:rPr>
          <w:color w:val="231F20"/>
          <w:spacing w:val="-4"/>
        </w:rPr>
        <w:t> </w:t>
      </w:r>
      <w:r>
        <w:rPr>
          <w:color w:val="231F20"/>
        </w:rPr>
        <w:t>d’une</w:t>
      </w:r>
      <w:r>
        <w:rPr>
          <w:color w:val="231F20"/>
          <w:spacing w:val="-5"/>
        </w:rPr>
        <w:t> </w:t>
      </w:r>
      <w:r>
        <w:rPr>
          <w:color w:val="231F20"/>
        </w:rPr>
        <w:t>personne</w:t>
      </w:r>
      <w:r>
        <w:rPr>
          <w:color w:val="231F20"/>
          <w:spacing w:val="-46"/>
        </w:rPr>
        <w:t> </w:t>
      </w:r>
      <w:r>
        <w:rPr>
          <w:color w:val="231F20"/>
          <w:spacing w:val="-1"/>
        </w:rPr>
        <w:t>sur</w:t>
      </w:r>
      <w:r>
        <w:rPr>
          <w:color w:val="231F20"/>
          <w:spacing w:val="-11"/>
        </w:rPr>
        <w:t> </w:t>
      </w:r>
      <w:r>
        <w:rPr>
          <w:color w:val="231F20"/>
          <w:spacing w:val="-1"/>
        </w:rPr>
        <w:t>quatre</w:t>
      </w:r>
      <w:r>
        <w:rPr>
          <w:color w:val="231F20"/>
          <w:spacing w:val="-11"/>
        </w:rPr>
        <w:t> </w:t>
      </w:r>
      <w:r>
        <w:rPr>
          <w:color w:val="231F20"/>
          <w:spacing w:val="-1"/>
        </w:rPr>
        <w:t>vit</w:t>
      </w:r>
      <w:r>
        <w:rPr>
          <w:color w:val="231F20"/>
          <w:spacing w:val="-11"/>
        </w:rPr>
        <w:t> </w:t>
      </w:r>
      <w:r>
        <w:rPr>
          <w:color w:val="231F20"/>
          <w:spacing w:val="-1"/>
        </w:rPr>
        <w:t>avec</w:t>
      </w:r>
      <w:r>
        <w:rPr>
          <w:color w:val="231F20"/>
          <w:spacing w:val="-11"/>
        </w:rPr>
        <w:t> </w:t>
      </w:r>
      <w:r>
        <w:rPr>
          <w:color w:val="231F20"/>
        </w:rPr>
        <w:t>un</w:t>
      </w:r>
      <w:r>
        <w:rPr>
          <w:color w:val="231F20"/>
          <w:spacing w:val="-11"/>
        </w:rPr>
        <w:t> </w:t>
      </w:r>
      <w:r>
        <w:rPr>
          <w:color w:val="231F20"/>
        </w:rPr>
        <w:t>handicap.</w:t>
      </w:r>
      <w:r>
        <w:rPr>
          <w:color w:val="231F20"/>
          <w:spacing w:val="-11"/>
        </w:rPr>
        <w:t> </w:t>
      </w:r>
      <w:r>
        <w:rPr>
          <w:color w:val="231F20"/>
        </w:rPr>
        <w:t>Pourtant,</w:t>
      </w:r>
      <w:r>
        <w:rPr>
          <w:color w:val="231F20"/>
          <w:spacing w:val="-11"/>
        </w:rPr>
        <w:t> </w:t>
      </w:r>
      <w:r>
        <w:rPr>
          <w:color w:val="231F20"/>
        </w:rPr>
        <w:t>les</w:t>
      </w:r>
      <w:r>
        <w:rPr>
          <w:color w:val="231F20"/>
          <w:spacing w:val="-11"/>
        </w:rPr>
        <w:t> </w:t>
      </w:r>
      <w:r>
        <w:rPr>
          <w:color w:val="231F20"/>
        </w:rPr>
        <w:t>personnes</w:t>
      </w:r>
      <w:r>
        <w:rPr>
          <w:color w:val="231F20"/>
          <w:spacing w:val="-46"/>
        </w:rPr>
        <w:t> </w:t>
      </w:r>
      <w:r>
        <w:rPr>
          <w:color w:val="231F20"/>
        </w:rPr>
        <w:t>en situation de handicap sont très peu visibles dans les</w:t>
      </w:r>
      <w:r>
        <w:rPr>
          <w:color w:val="231F20"/>
          <w:spacing w:val="-46"/>
        </w:rPr>
        <w:t> </w:t>
      </w:r>
      <w:r>
        <w:rPr>
          <w:color w:val="231F20"/>
        </w:rPr>
        <w:t>médias, ou alors seulement lorsqu’il s’agit de parler de</w:t>
      </w:r>
      <w:r>
        <w:rPr>
          <w:color w:val="231F20"/>
          <w:spacing w:val="1"/>
        </w:rPr>
        <w:t> </w:t>
      </w:r>
      <w:r>
        <w:rPr>
          <w:color w:val="231F20"/>
        </w:rPr>
        <w:t>handicap,</w:t>
      </w:r>
      <w:r>
        <w:rPr>
          <w:color w:val="231F20"/>
          <w:spacing w:val="-12"/>
        </w:rPr>
        <w:t> </w:t>
      </w:r>
      <w:r>
        <w:rPr>
          <w:color w:val="231F20"/>
        </w:rPr>
        <w:t>en</w:t>
      </w:r>
      <w:r>
        <w:rPr>
          <w:color w:val="231F20"/>
          <w:spacing w:val="-11"/>
        </w:rPr>
        <w:t> </w:t>
      </w:r>
      <w:r>
        <w:rPr>
          <w:color w:val="231F20"/>
        </w:rPr>
        <w:t>tant</w:t>
      </w:r>
      <w:r>
        <w:rPr>
          <w:color w:val="231F20"/>
          <w:spacing w:val="-11"/>
        </w:rPr>
        <w:t> </w:t>
      </w:r>
      <w:r>
        <w:rPr>
          <w:color w:val="231F20"/>
        </w:rPr>
        <w:t>que</w:t>
      </w:r>
      <w:r>
        <w:rPr>
          <w:color w:val="231F20"/>
          <w:spacing w:val="-11"/>
        </w:rPr>
        <w:t> </w:t>
      </w:r>
      <w:r>
        <w:rPr>
          <w:color w:val="231F20"/>
        </w:rPr>
        <w:t>victimes</w:t>
      </w:r>
      <w:r>
        <w:rPr>
          <w:color w:val="231F20"/>
          <w:spacing w:val="-11"/>
        </w:rPr>
        <w:t> </w:t>
      </w:r>
      <w:r>
        <w:rPr>
          <w:color w:val="231F20"/>
        </w:rPr>
        <w:t>de</w:t>
      </w:r>
      <w:r>
        <w:rPr>
          <w:color w:val="231F20"/>
          <w:spacing w:val="-11"/>
        </w:rPr>
        <w:t> </w:t>
      </w:r>
      <w:r>
        <w:rPr>
          <w:color w:val="231F20"/>
        </w:rPr>
        <w:t>l’arbitraire</w:t>
      </w:r>
      <w:r>
        <w:rPr>
          <w:color w:val="231F20"/>
          <w:spacing w:val="-12"/>
        </w:rPr>
        <w:t> </w:t>
      </w:r>
      <w:r>
        <w:rPr>
          <w:color w:val="231F20"/>
        </w:rPr>
        <w:t>des</w:t>
      </w:r>
      <w:r>
        <w:rPr>
          <w:color w:val="231F20"/>
          <w:spacing w:val="-11"/>
        </w:rPr>
        <w:t> </w:t>
      </w:r>
      <w:r>
        <w:rPr>
          <w:color w:val="231F20"/>
        </w:rPr>
        <w:t>autori-</w:t>
      </w:r>
      <w:r>
        <w:rPr>
          <w:color w:val="231F20"/>
          <w:spacing w:val="-46"/>
        </w:rPr>
        <w:t> </w:t>
      </w:r>
      <w:r>
        <w:rPr>
          <w:color w:val="231F20"/>
        </w:rPr>
        <w:t>tés ou de discriminations. Aujourd’hui, en Suisse, de</w:t>
      </w:r>
      <w:r>
        <w:rPr>
          <w:color w:val="231F20"/>
          <w:spacing w:val="1"/>
        </w:rPr>
        <w:t> </w:t>
      </w:r>
      <w:r>
        <w:rPr>
          <w:color w:val="231F20"/>
        </w:rPr>
        <w:t>nombreuses personnes avec handicap vivent sereine-</w:t>
      </w:r>
      <w:r>
        <w:rPr>
          <w:color w:val="231F20"/>
          <w:spacing w:val="1"/>
        </w:rPr>
        <w:t> </w:t>
      </w:r>
      <w:r>
        <w:rPr>
          <w:color w:val="231F20"/>
          <w:spacing w:val="-1"/>
        </w:rPr>
        <w:t>ment</w:t>
      </w:r>
      <w:r>
        <w:rPr>
          <w:color w:val="231F20"/>
          <w:spacing w:val="-11"/>
        </w:rPr>
        <w:t> </w:t>
      </w:r>
      <w:r>
        <w:rPr>
          <w:color w:val="231F20"/>
          <w:spacing w:val="-1"/>
        </w:rPr>
        <w:t>et</w:t>
      </w:r>
      <w:r>
        <w:rPr>
          <w:color w:val="231F20"/>
          <w:spacing w:val="-11"/>
        </w:rPr>
        <w:t> </w:t>
      </w:r>
      <w:r>
        <w:rPr>
          <w:color w:val="231F20"/>
          <w:spacing w:val="-1"/>
        </w:rPr>
        <w:t>en</w:t>
      </w:r>
      <w:r>
        <w:rPr>
          <w:color w:val="231F20"/>
          <w:spacing w:val="-11"/>
        </w:rPr>
        <w:t> </w:t>
      </w:r>
      <w:r>
        <w:rPr>
          <w:color w:val="231F20"/>
          <w:spacing w:val="-1"/>
        </w:rPr>
        <w:t>toute</w:t>
      </w:r>
      <w:r>
        <w:rPr>
          <w:color w:val="231F20"/>
          <w:spacing w:val="-11"/>
        </w:rPr>
        <w:t> </w:t>
      </w:r>
      <w:r>
        <w:rPr>
          <w:color w:val="231F20"/>
          <w:spacing w:val="-1"/>
        </w:rPr>
        <w:t>autonomie.</w:t>
      </w:r>
      <w:r>
        <w:rPr>
          <w:color w:val="231F20"/>
          <w:spacing w:val="-10"/>
        </w:rPr>
        <w:t> </w:t>
      </w:r>
      <w:r>
        <w:rPr>
          <w:color w:val="231F20"/>
        </w:rPr>
        <w:t>Elles</w:t>
      </w:r>
      <w:r>
        <w:rPr>
          <w:color w:val="231F20"/>
          <w:spacing w:val="-11"/>
        </w:rPr>
        <w:t> </w:t>
      </w:r>
      <w:r>
        <w:rPr>
          <w:color w:val="231F20"/>
        </w:rPr>
        <w:t>sont</w:t>
      </w:r>
      <w:r>
        <w:rPr>
          <w:color w:val="231F20"/>
          <w:spacing w:val="-11"/>
        </w:rPr>
        <w:t> </w:t>
      </w:r>
      <w:r>
        <w:rPr>
          <w:color w:val="231F20"/>
        </w:rPr>
        <w:t>présentes</w:t>
      </w:r>
      <w:r>
        <w:rPr>
          <w:color w:val="231F20"/>
          <w:spacing w:val="-11"/>
        </w:rPr>
        <w:t> </w:t>
      </w:r>
      <w:r>
        <w:rPr>
          <w:color w:val="231F20"/>
        </w:rPr>
        <w:t>sur</w:t>
      </w:r>
      <w:r>
        <w:rPr>
          <w:color w:val="231F20"/>
          <w:spacing w:val="-10"/>
        </w:rPr>
        <w:t> </w:t>
      </w:r>
      <w:r>
        <w:rPr>
          <w:color w:val="231F20"/>
        </w:rPr>
        <w:t>les</w:t>
      </w:r>
      <w:r>
        <w:rPr>
          <w:color w:val="231F20"/>
          <w:spacing w:val="-46"/>
        </w:rPr>
        <w:t> </w:t>
      </w:r>
      <w:r>
        <w:rPr>
          <w:color w:val="231F20"/>
        </w:rPr>
        <w:t>médias sociaux ou s’engagent sans relâche en faveur</w:t>
      </w:r>
      <w:r>
        <w:rPr>
          <w:color w:val="231F20"/>
          <w:spacing w:val="1"/>
        </w:rPr>
        <w:t> </w:t>
      </w:r>
      <w:r>
        <w:rPr>
          <w:color w:val="231F20"/>
        </w:rPr>
        <w:t>d’une</w:t>
      </w:r>
      <w:r>
        <w:rPr>
          <w:color w:val="231F20"/>
          <w:spacing w:val="-12"/>
        </w:rPr>
        <w:t> </w:t>
      </w:r>
      <w:r>
        <w:rPr>
          <w:color w:val="231F20"/>
        </w:rPr>
        <w:t>meilleure</w:t>
      </w:r>
      <w:r>
        <w:rPr>
          <w:color w:val="231F20"/>
          <w:spacing w:val="-12"/>
        </w:rPr>
        <w:t> </w:t>
      </w:r>
      <w:r>
        <w:rPr>
          <w:color w:val="231F20"/>
        </w:rPr>
        <w:t>inclusion,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participation</w:t>
      </w:r>
      <w:r>
        <w:rPr>
          <w:color w:val="231F20"/>
          <w:spacing w:val="-12"/>
        </w:rPr>
        <w:t> </w:t>
      </w:r>
      <w:r>
        <w:rPr>
          <w:color w:val="231F20"/>
        </w:rPr>
        <w:t>à</w:t>
      </w:r>
      <w:r>
        <w:rPr>
          <w:color w:val="231F20"/>
          <w:spacing w:val="-12"/>
        </w:rPr>
        <w:t> </w:t>
      </w:r>
      <w:r>
        <w:rPr>
          <w:color w:val="231F20"/>
        </w:rPr>
        <w:t>la</w:t>
      </w:r>
      <w:r>
        <w:rPr>
          <w:color w:val="231F20"/>
          <w:spacing w:val="-12"/>
        </w:rPr>
        <w:t> </w:t>
      </w:r>
      <w:r>
        <w:rPr>
          <w:color w:val="231F20"/>
        </w:rPr>
        <w:t>vie</w:t>
      </w:r>
      <w:r>
        <w:rPr>
          <w:color w:val="231F20"/>
          <w:spacing w:val="-12"/>
        </w:rPr>
        <w:t> </w:t>
      </w:r>
      <w:r>
        <w:rPr>
          <w:color w:val="231F20"/>
        </w:rPr>
        <w:t>po-</w:t>
      </w:r>
      <w:r>
        <w:rPr>
          <w:color w:val="231F20"/>
          <w:spacing w:val="-46"/>
        </w:rPr>
        <w:t> </w:t>
      </w:r>
      <w:r>
        <w:rPr>
          <w:color w:val="231F20"/>
        </w:rPr>
        <w:t>litique</w:t>
      </w:r>
      <w:r>
        <w:rPr>
          <w:color w:val="231F20"/>
          <w:spacing w:val="-10"/>
        </w:rPr>
        <w:t> </w:t>
      </w:r>
      <w:r>
        <w:rPr>
          <w:color w:val="231F20"/>
        </w:rPr>
        <w:t>ou</w:t>
      </w:r>
      <w:r>
        <w:rPr>
          <w:color w:val="231F20"/>
          <w:spacing w:val="-9"/>
        </w:rPr>
        <w:t> </w:t>
      </w:r>
      <w:r>
        <w:rPr>
          <w:color w:val="231F20"/>
        </w:rPr>
        <w:t>culturelle</w:t>
      </w:r>
      <w:r>
        <w:rPr>
          <w:color w:val="231F20"/>
          <w:spacing w:val="-10"/>
        </w:rPr>
        <w:t> </w:t>
      </w:r>
      <w:r>
        <w:rPr>
          <w:color w:val="231F20"/>
        </w:rPr>
        <w:t>et</w:t>
      </w:r>
      <w:r>
        <w:rPr>
          <w:color w:val="231F20"/>
          <w:spacing w:val="-9"/>
        </w:rPr>
        <w:t> </w:t>
      </w:r>
      <w:r>
        <w:rPr>
          <w:color w:val="231F20"/>
        </w:rPr>
        <w:t>d’une</w:t>
      </w:r>
      <w:r>
        <w:rPr>
          <w:color w:val="231F20"/>
          <w:spacing w:val="-10"/>
        </w:rPr>
        <w:t> </w:t>
      </w:r>
      <w:r>
        <w:rPr>
          <w:color w:val="231F20"/>
        </w:rPr>
        <w:t>plus</w:t>
      </w:r>
      <w:r>
        <w:rPr>
          <w:color w:val="231F20"/>
          <w:spacing w:val="-9"/>
        </w:rPr>
        <w:t> </w:t>
      </w:r>
      <w:r>
        <w:rPr>
          <w:color w:val="231F20"/>
        </w:rPr>
        <w:t>grande</w:t>
      </w:r>
      <w:r>
        <w:rPr>
          <w:color w:val="231F20"/>
          <w:spacing w:val="-9"/>
        </w:rPr>
        <w:t> </w:t>
      </w:r>
      <w:r>
        <w:rPr>
          <w:color w:val="231F20"/>
        </w:rPr>
        <w:t>sensibilisation</w:t>
      </w:r>
      <w:r>
        <w:rPr>
          <w:color w:val="231F20"/>
          <w:spacing w:val="-46"/>
        </w:rPr>
        <w:t> </w:t>
      </w:r>
      <w:r>
        <w:rPr>
          <w:color w:val="231F20"/>
        </w:rPr>
        <w:t>sur le thème du handicap. Mais elles sont rarement</w:t>
      </w:r>
      <w:r>
        <w:rPr>
          <w:color w:val="231F20"/>
          <w:spacing w:val="1"/>
        </w:rPr>
        <w:t> </w:t>
      </w:r>
      <w:r>
        <w:rPr>
          <w:color w:val="231F20"/>
        </w:rPr>
        <w:t>connues</w:t>
      </w:r>
      <w:r>
        <w:rPr>
          <w:color w:val="231F20"/>
          <w:spacing w:val="-1"/>
        </w:rPr>
        <w:t> </w:t>
      </w:r>
      <w:r>
        <w:rPr>
          <w:color w:val="231F20"/>
        </w:rPr>
        <w:t>du</w:t>
      </w:r>
      <w:r>
        <w:rPr>
          <w:color w:val="231F20"/>
          <w:spacing w:val="-1"/>
        </w:rPr>
        <w:t> </w:t>
      </w:r>
      <w:r>
        <w:rPr>
          <w:color w:val="231F20"/>
        </w:rPr>
        <w:t>grand</w:t>
      </w:r>
      <w:r>
        <w:rPr>
          <w:color w:val="231F20"/>
          <w:spacing w:val="-1"/>
        </w:rPr>
        <w:t> </w:t>
      </w:r>
      <w:r>
        <w:rPr>
          <w:color w:val="231F20"/>
        </w:rPr>
        <w:t>public.</w:t>
      </w:r>
    </w:p>
    <w:p>
      <w:pPr>
        <w:pStyle w:val="BodyText"/>
        <w:spacing w:line="247" w:lineRule="auto" w:before="2"/>
        <w:ind w:left="287" w:right="1131" w:firstLine="396"/>
        <w:jc w:val="both"/>
      </w:pPr>
      <w:r>
        <w:rPr>
          <w:color w:val="231F20"/>
        </w:rPr>
        <w:t>Avec sa campagne, Pro Infirmis a justement mis</w:t>
      </w:r>
      <w:r>
        <w:rPr>
          <w:color w:val="231F20"/>
          <w:spacing w:val="1"/>
        </w:rPr>
        <w:t> </w:t>
      </w:r>
      <w:r>
        <w:rPr>
          <w:color w:val="231F20"/>
        </w:rPr>
        <w:t>l’accent sur ce qui s’impose à nos yeux au quotidien, la</w:t>
      </w:r>
      <w:r>
        <w:rPr>
          <w:color w:val="231F20"/>
          <w:spacing w:val="1"/>
        </w:rPr>
        <w:t> </w:t>
      </w:r>
      <w:r>
        <w:rPr>
          <w:color w:val="231F20"/>
        </w:rPr>
        <w:t>publicité.</w:t>
      </w:r>
      <w:r>
        <w:rPr>
          <w:color w:val="231F20"/>
          <w:spacing w:val="-8"/>
        </w:rPr>
        <w:t> </w:t>
      </w:r>
      <w:r>
        <w:rPr>
          <w:color w:val="231F20"/>
        </w:rPr>
        <w:t>L’organisation</w:t>
      </w:r>
      <w:r>
        <w:rPr>
          <w:color w:val="231F20"/>
          <w:spacing w:val="-7"/>
        </w:rPr>
        <w:t> </w:t>
      </w:r>
      <w:r>
        <w:rPr>
          <w:color w:val="231F20"/>
        </w:rPr>
        <w:t>suisse</w:t>
      </w:r>
      <w:r>
        <w:rPr>
          <w:color w:val="231F20"/>
          <w:spacing w:val="-7"/>
        </w:rPr>
        <w:t> </w:t>
      </w:r>
      <w:r>
        <w:rPr>
          <w:color w:val="231F20"/>
        </w:rPr>
        <w:t>de</w:t>
      </w:r>
      <w:r>
        <w:rPr>
          <w:color w:val="231F20"/>
          <w:spacing w:val="-7"/>
        </w:rPr>
        <w:t> </w:t>
      </w:r>
      <w:r>
        <w:rPr>
          <w:color w:val="231F20"/>
        </w:rPr>
        <w:t>l’aide</w:t>
      </w:r>
      <w:r>
        <w:rPr>
          <w:color w:val="231F20"/>
          <w:spacing w:val="-7"/>
        </w:rPr>
        <w:t> </w:t>
      </w:r>
      <w:r>
        <w:rPr>
          <w:color w:val="231F20"/>
        </w:rPr>
        <w:t>privée</w:t>
      </w:r>
      <w:r>
        <w:rPr>
          <w:color w:val="231F20"/>
          <w:spacing w:val="-7"/>
        </w:rPr>
        <w:t> </w:t>
      </w:r>
      <w:r>
        <w:rPr>
          <w:color w:val="231F20"/>
        </w:rPr>
        <w:t>aux</w:t>
      </w:r>
      <w:r>
        <w:rPr>
          <w:color w:val="231F20"/>
          <w:spacing w:val="-7"/>
        </w:rPr>
        <w:t> </w:t>
      </w:r>
      <w:r>
        <w:rPr>
          <w:color w:val="231F20"/>
        </w:rPr>
        <w:t>per-</w:t>
      </w:r>
      <w:r>
        <w:rPr>
          <w:color w:val="231F20"/>
          <w:spacing w:val="-46"/>
        </w:rPr>
        <w:t> </w:t>
      </w:r>
      <w:r>
        <w:rPr>
          <w:color w:val="231F20"/>
          <w:spacing w:val="-1"/>
        </w:rPr>
        <w:t>sonnes</w:t>
      </w:r>
      <w:r>
        <w:rPr>
          <w:color w:val="231F20"/>
          <w:spacing w:val="-11"/>
        </w:rPr>
        <w:t> </w:t>
      </w:r>
      <w:r>
        <w:rPr>
          <w:color w:val="231F20"/>
          <w:spacing w:val="-1"/>
        </w:rPr>
        <w:t>handicapées</w:t>
      </w:r>
      <w:r>
        <w:rPr>
          <w:color w:val="231F20"/>
          <w:spacing w:val="-10"/>
        </w:rPr>
        <w:t> </w:t>
      </w:r>
      <w:r>
        <w:rPr>
          <w:color w:val="231F20"/>
          <w:spacing w:val="-1"/>
        </w:rPr>
        <w:t>écrit</w:t>
      </w:r>
      <w:r>
        <w:rPr>
          <w:color w:val="231F20"/>
          <w:spacing w:val="-11"/>
        </w:rPr>
        <w:t> </w:t>
      </w:r>
      <w:r>
        <w:rPr>
          <w:color w:val="231F20"/>
          <w:spacing w:val="-1"/>
        </w:rPr>
        <w:t>sur</w:t>
      </w:r>
      <w:r>
        <w:rPr>
          <w:color w:val="231F20"/>
          <w:spacing w:val="-10"/>
        </w:rPr>
        <w:t> </w:t>
      </w:r>
      <w:r>
        <w:rPr>
          <w:color w:val="231F20"/>
          <w:spacing w:val="-1"/>
        </w:rPr>
        <w:t>son</w:t>
      </w:r>
      <w:r>
        <w:rPr>
          <w:color w:val="231F20"/>
          <w:spacing w:val="-10"/>
        </w:rPr>
        <w:t> </w:t>
      </w:r>
      <w:r>
        <w:rPr>
          <w:color w:val="231F20"/>
          <w:spacing w:val="-1"/>
        </w:rPr>
        <w:t>site</w:t>
      </w:r>
      <w:r>
        <w:rPr>
          <w:color w:val="231F20"/>
          <w:spacing w:val="-11"/>
        </w:rPr>
        <w:t> </w:t>
      </w:r>
      <w:r>
        <w:rPr>
          <w:color w:val="231F20"/>
          <w:spacing w:val="-1"/>
        </w:rPr>
        <w:t>Internet</w:t>
      </w:r>
      <w:r>
        <w:rPr>
          <w:color w:val="231F20"/>
          <w:spacing w:val="-10"/>
        </w:rPr>
        <w:t> </w:t>
      </w:r>
      <w:r>
        <w:rPr>
          <w:color w:val="231F20"/>
        </w:rPr>
        <w:t>que</w:t>
      </w:r>
      <w:r>
        <w:rPr>
          <w:color w:val="231F20"/>
          <w:spacing w:val="-11"/>
        </w:rPr>
        <w:t> </w:t>
      </w:r>
      <w:r>
        <w:rPr>
          <w:color w:val="231F20"/>
        </w:rPr>
        <w:t>la</w:t>
      </w:r>
      <w:r>
        <w:rPr>
          <w:color w:val="231F20"/>
          <w:spacing w:val="-10"/>
        </w:rPr>
        <w:t> </w:t>
      </w:r>
      <w:r>
        <w:rPr>
          <w:color w:val="231F20"/>
        </w:rPr>
        <w:t>pu-</w:t>
      </w:r>
      <w:r>
        <w:rPr>
          <w:color w:val="231F20"/>
          <w:spacing w:val="-46"/>
        </w:rPr>
        <w:t> </w:t>
      </w:r>
      <w:r>
        <w:rPr>
          <w:color w:val="231F20"/>
          <w:spacing w:val="-3"/>
        </w:rPr>
        <w:t>blicité</w:t>
      </w:r>
      <w:r>
        <w:rPr>
          <w:color w:val="231F20"/>
          <w:spacing w:val="-9"/>
        </w:rPr>
        <w:t> </w:t>
      </w:r>
      <w:r>
        <w:rPr>
          <w:color w:val="231F20"/>
          <w:spacing w:val="-3"/>
        </w:rPr>
        <w:t>n’est</w:t>
      </w:r>
      <w:r>
        <w:rPr>
          <w:color w:val="231F20"/>
          <w:spacing w:val="-9"/>
        </w:rPr>
        <w:t> </w:t>
      </w:r>
      <w:r>
        <w:rPr>
          <w:color w:val="231F20"/>
          <w:spacing w:val="-3"/>
        </w:rPr>
        <w:t>pas</w:t>
      </w:r>
      <w:r>
        <w:rPr>
          <w:color w:val="231F20"/>
          <w:spacing w:val="-9"/>
        </w:rPr>
        <w:t> </w:t>
      </w:r>
      <w:r>
        <w:rPr>
          <w:color w:val="231F20"/>
          <w:spacing w:val="-3"/>
        </w:rPr>
        <w:t>seulement</w:t>
      </w:r>
      <w:r>
        <w:rPr>
          <w:color w:val="231F20"/>
          <w:spacing w:val="-9"/>
        </w:rPr>
        <w:t> </w:t>
      </w:r>
      <w:r>
        <w:rPr>
          <w:color w:val="231F20"/>
          <w:spacing w:val="-3"/>
        </w:rPr>
        <w:t>de</w:t>
      </w:r>
      <w:r>
        <w:rPr>
          <w:color w:val="231F20"/>
          <w:spacing w:val="-8"/>
        </w:rPr>
        <w:t> </w:t>
      </w:r>
      <w:r>
        <w:rPr>
          <w:color w:val="231F20"/>
          <w:spacing w:val="-3"/>
        </w:rPr>
        <w:t>la</w:t>
      </w:r>
      <w:r>
        <w:rPr>
          <w:color w:val="231F20"/>
          <w:spacing w:val="-9"/>
        </w:rPr>
        <w:t> </w:t>
      </w:r>
      <w:r>
        <w:rPr>
          <w:color w:val="231F20"/>
          <w:spacing w:val="-3"/>
        </w:rPr>
        <w:t>réclame</w:t>
      </w:r>
      <w:r>
        <w:rPr>
          <w:color w:val="231F20"/>
          <w:spacing w:val="-9"/>
        </w:rPr>
        <w:t> </w:t>
      </w:r>
      <w:r>
        <w:rPr>
          <w:color w:val="231F20"/>
          <w:spacing w:val="-2"/>
        </w:rPr>
        <w:t>servant</w:t>
      </w:r>
      <w:r>
        <w:rPr>
          <w:color w:val="231F20"/>
          <w:spacing w:val="-9"/>
        </w:rPr>
        <w:t> </w:t>
      </w:r>
      <w:r>
        <w:rPr>
          <w:color w:val="231F20"/>
          <w:spacing w:val="-2"/>
        </w:rPr>
        <w:t>à</w:t>
      </w:r>
      <w:r>
        <w:rPr>
          <w:color w:val="231F20"/>
          <w:spacing w:val="-9"/>
        </w:rPr>
        <w:t> </w:t>
      </w:r>
      <w:r>
        <w:rPr>
          <w:color w:val="231F20"/>
          <w:spacing w:val="-2"/>
        </w:rPr>
        <w:t>vendre</w:t>
      </w:r>
      <w:r>
        <w:rPr>
          <w:color w:val="231F20"/>
          <w:spacing w:val="-45"/>
        </w:rPr>
        <w:t> </w:t>
      </w:r>
      <w:r>
        <w:rPr>
          <w:color w:val="231F20"/>
        </w:rPr>
        <w:t>un</w:t>
      </w:r>
      <w:r>
        <w:rPr>
          <w:color w:val="231F20"/>
          <w:spacing w:val="-12"/>
        </w:rPr>
        <w:t> </w:t>
      </w:r>
      <w:r>
        <w:rPr>
          <w:color w:val="231F20"/>
        </w:rPr>
        <w:t>produit.</w:t>
      </w:r>
      <w:r>
        <w:rPr>
          <w:color w:val="231F20"/>
          <w:spacing w:val="-11"/>
        </w:rPr>
        <w:t> </w:t>
      </w:r>
      <w:r>
        <w:rPr>
          <w:color w:val="231F20"/>
        </w:rPr>
        <w:t>Elle</w:t>
      </w:r>
      <w:r>
        <w:rPr>
          <w:color w:val="231F20"/>
          <w:spacing w:val="-11"/>
        </w:rPr>
        <w:t> </w:t>
      </w:r>
      <w:r>
        <w:rPr>
          <w:color w:val="231F20"/>
        </w:rPr>
        <w:t>est</w:t>
      </w:r>
      <w:r>
        <w:rPr>
          <w:color w:val="231F20"/>
          <w:spacing w:val="-11"/>
        </w:rPr>
        <w:t> </w:t>
      </w:r>
      <w:r>
        <w:rPr>
          <w:color w:val="231F20"/>
        </w:rPr>
        <w:t>aussi</w:t>
      </w:r>
      <w:r>
        <w:rPr>
          <w:color w:val="231F20"/>
          <w:spacing w:val="-11"/>
        </w:rPr>
        <w:t> </w:t>
      </w:r>
      <w:r>
        <w:rPr>
          <w:color w:val="231F20"/>
        </w:rPr>
        <w:t>une</w:t>
      </w:r>
      <w:r>
        <w:rPr>
          <w:color w:val="231F20"/>
          <w:spacing w:val="-11"/>
        </w:rPr>
        <w:t> </w:t>
      </w:r>
      <w:r>
        <w:rPr>
          <w:color w:val="231F20"/>
        </w:rPr>
        <w:t>projection</w:t>
      </w:r>
      <w:r>
        <w:rPr>
          <w:color w:val="231F20"/>
          <w:spacing w:val="-11"/>
        </w:rPr>
        <w:t> </w:t>
      </w:r>
      <w:r>
        <w:rPr>
          <w:color w:val="231F20"/>
        </w:rPr>
        <w:t>de</w:t>
      </w:r>
      <w:r>
        <w:rPr>
          <w:color w:val="231F20"/>
          <w:spacing w:val="-11"/>
        </w:rPr>
        <w:t> </w:t>
      </w:r>
      <w:r>
        <w:rPr>
          <w:color w:val="231F20"/>
        </w:rPr>
        <w:t>nos</w:t>
      </w:r>
      <w:r>
        <w:rPr>
          <w:color w:val="231F20"/>
          <w:spacing w:val="-11"/>
        </w:rPr>
        <w:t> </w:t>
      </w:r>
      <w:r>
        <w:rPr>
          <w:color w:val="231F20"/>
        </w:rPr>
        <w:t>désirs</w:t>
      </w:r>
      <w:r>
        <w:rPr>
          <w:color w:val="231F20"/>
          <w:spacing w:val="-11"/>
        </w:rPr>
        <w:t> </w:t>
      </w:r>
      <w:r>
        <w:rPr>
          <w:color w:val="231F20"/>
        </w:rPr>
        <w:t>et</w:t>
      </w:r>
    </w:p>
    <w:p>
      <w:pPr>
        <w:spacing w:after="0" w:line="247" w:lineRule="auto"/>
        <w:jc w:val="both"/>
        <w:sectPr>
          <w:type w:val="continuous"/>
          <w:pgSz w:w="11910" w:h="16840"/>
          <w:pgMar w:header="0" w:footer="433" w:top="160" w:bottom="280" w:left="0" w:right="0"/>
          <w:cols w:num="2" w:equalWidth="0">
            <w:col w:w="5768" w:space="40"/>
            <w:col w:w="6102"/>
          </w:cols>
        </w:sectPr>
      </w:pPr>
    </w:p>
    <w:p>
      <w:pPr>
        <w:pStyle w:val="BodyText"/>
        <w:spacing w:before="81"/>
        <w:ind w:left="1133"/>
        <w:rPr>
          <w:rFonts w:ascii="GTWalsheimProMedium" w:hAnsi="GTWalsheimProMedium"/>
        </w:rPr>
      </w:pPr>
      <w:r>
        <w:rPr>
          <w:rFonts w:ascii="GTWalsheimProMedium" w:hAnsi="GTWalsheimProMedium"/>
          <w:color w:val="663D89"/>
        </w:rPr>
        <w:t>Focus</w:t>
      </w:r>
      <w:r>
        <w:rPr>
          <w:rFonts w:ascii="GTWalsheimProMedium" w:hAnsi="GTWalsheimProMedium"/>
          <w:color w:val="663D89"/>
          <w:spacing w:val="48"/>
        </w:rPr>
        <w:t> </w:t>
      </w:r>
      <w:r>
        <w:rPr>
          <w:rFonts w:ascii="GTWalsheimProMedium" w:hAnsi="GTWalsheimProMedium"/>
          <w:color w:val="231F20"/>
        </w:rPr>
        <w:t>Visibilité</w:t>
      </w:r>
    </w:p>
    <w:p>
      <w:pPr>
        <w:pStyle w:val="BodyText"/>
        <w:rPr>
          <w:rFonts w:ascii="GTWalsheimProMedium"/>
        </w:rPr>
      </w:pPr>
    </w:p>
    <w:p>
      <w:pPr>
        <w:spacing w:after="0"/>
        <w:rPr>
          <w:rFonts w:ascii="GTWalsheimProMedium"/>
        </w:rPr>
        <w:sectPr>
          <w:pgSz w:w="11910" w:h="16840"/>
          <w:pgMar w:header="0" w:footer="433" w:top="260" w:bottom="620" w:left="0" w:right="0"/>
        </w:sectPr>
      </w:pPr>
    </w:p>
    <w:p>
      <w:pPr>
        <w:pStyle w:val="BodyText"/>
        <w:spacing w:before="1"/>
        <w:rPr>
          <w:rFonts w:ascii="GTWalsheimProMedium"/>
          <w:sz w:val="17"/>
        </w:rPr>
      </w:pPr>
    </w:p>
    <w:p>
      <w:pPr>
        <w:pStyle w:val="BodyText"/>
        <w:spacing w:line="247" w:lineRule="auto"/>
        <w:ind w:left="1133" w:right="1"/>
        <w:jc w:val="both"/>
      </w:pPr>
      <w:r>
        <w:rPr>
          <w:color w:val="231F20"/>
        </w:rPr>
        <w:t>le</w:t>
      </w:r>
      <w:r>
        <w:rPr>
          <w:color w:val="231F20"/>
          <w:spacing w:val="-12"/>
        </w:rPr>
        <w:t> </w:t>
      </w:r>
      <w:r>
        <w:rPr>
          <w:color w:val="231F20"/>
        </w:rPr>
        <w:t>reflet</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société.</w:t>
      </w:r>
      <w:r>
        <w:rPr>
          <w:color w:val="231F20"/>
          <w:spacing w:val="-12"/>
        </w:rPr>
        <w:t> </w:t>
      </w:r>
      <w:r>
        <w:rPr>
          <w:color w:val="231F20"/>
        </w:rPr>
        <w:t>En</w:t>
      </w:r>
      <w:r>
        <w:rPr>
          <w:color w:val="231F20"/>
          <w:spacing w:val="-12"/>
        </w:rPr>
        <w:t> </w:t>
      </w:r>
      <w:r>
        <w:rPr>
          <w:color w:val="231F20"/>
        </w:rPr>
        <w:t>tant</w:t>
      </w:r>
      <w:r>
        <w:rPr>
          <w:color w:val="231F20"/>
          <w:spacing w:val="-11"/>
        </w:rPr>
        <w:t> </w:t>
      </w:r>
      <w:r>
        <w:rPr>
          <w:color w:val="231F20"/>
        </w:rPr>
        <w:t>que</w:t>
      </w:r>
      <w:r>
        <w:rPr>
          <w:color w:val="231F20"/>
          <w:spacing w:val="-12"/>
        </w:rPr>
        <w:t> </w:t>
      </w:r>
      <w:r>
        <w:rPr>
          <w:color w:val="231F20"/>
        </w:rPr>
        <w:t>telle,</w:t>
      </w:r>
      <w:r>
        <w:rPr>
          <w:color w:val="231F20"/>
          <w:spacing w:val="-12"/>
        </w:rPr>
        <w:t> </w:t>
      </w:r>
      <w:r>
        <w:rPr>
          <w:color w:val="231F20"/>
        </w:rPr>
        <w:t>elle</w:t>
      </w:r>
      <w:r>
        <w:rPr>
          <w:color w:val="231F20"/>
          <w:spacing w:val="-12"/>
        </w:rPr>
        <w:t> </w:t>
      </w:r>
      <w:r>
        <w:rPr>
          <w:color w:val="231F20"/>
        </w:rPr>
        <w:t>définit</w:t>
      </w:r>
      <w:r>
        <w:rPr>
          <w:color w:val="231F20"/>
          <w:spacing w:val="-12"/>
        </w:rPr>
        <w:t> </w:t>
      </w:r>
      <w:r>
        <w:rPr>
          <w:color w:val="231F20"/>
        </w:rPr>
        <w:t>ce</w:t>
      </w:r>
      <w:r>
        <w:rPr>
          <w:color w:val="231F20"/>
          <w:spacing w:val="-12"/>
        </w:rPr>
        <w:t> </w:t>
      </w:r>
      <w:r>
        <w:rPr>
          <w:color w:val="231F20"/>
        </w:rPr>
        <w:t>qui</w:t>
      </w:r>
      <w:r>
        <w:rPr>
          <w:color w:val="231F20"/>
          <w:spacing w:val="-46"/>
        </w:rPr>
        <w:t> </w:t>
      </w:r>
      <w:r>
        <w:rPr>
          <w:color w:val="231F20"/>
        </w:rPr>
        <w:t>est beau et désirable. La publicité crée des modèles et</w:t>
      </w:r>
      <w:r>
        <w:rPr>
          <w:color w:val="231F20"/>
          <w:spacing w:val="1"/>
        </w:rPr>
        <w:t> </w:t>
      </w:r>
      <w:r>
        <w:rPr>
          <w:color w:val="231F20"/>
        </w:rPr>
        <w:t>des figures d’identification, un aspect qui manque aux</w:t>
      </w:r>
      <w:r>
        <w:rPr>
          <w:color w:val="231F20"/>
          <w:spacing w:val="1"/>
        </w:rPr>
        <w:t> </w:t>
      </w:r>
      <w:r>
        <w:rPr>
          <w:color w:val="231F20"/>
        </w:rPr>
        <w:t>personnes</w:t>
      </w:r>
      <w:r>
        <w:rPr>
          <w:color w:val="231F20"/>
          <w:spacing w:val="-3"/>
        </w:rPr>
        <w:t> </w:t>
      </w:r>
      <w:r>
        <w:rPr>
          <w:color w:val="231F20"/>
        </w:rPr>
        <w:t>en</w:t>
      </w:r>
      <w:r>
        <w:rPr>
          <w:color w:val="231F20"/>
          <w:spacing w:val="-3"/>
        </w:rPr>
        <w:t> </w:t>
      </w:r>
      <w:r>
        <w:rPr>
          <w:color w:val="231F20"/>
        </w:rPr>
        <w:t>situation</w:t>
      </w:r>
      <w:r>
        <w:rPr>
          <w:color w:val="231F20"/>
          <w:spacing w:val="-2"/>
        </w:rPr>
        <w:t> </w:t>
      </w:r>
      <w:r>
        <w:rPr>
          <w:color w:val="231F20"/>
        </w:rPr>
        <w:t>de</w:t>
      </w:r>
      <w:r>
        <w:rPr>
          <w:color w:val="231F20"/>
          <w:spacing w:val="-3"/>
        </w:rPr>
        <w:t> </w:t>
      </w:r>
      <w:r>
        <w:rPr>
          <w:color w:val="231F20"/>
        </w:rPr>
        <w:t>handicap</w:t>
      </w:r>
      <w:r>
        <w:rPr>
          <w:color w:val="231F20"/>
          <w:spacing w:val="-3"/>
        </w:rPr>
        <w:t> </w:t>
      </w:r>
      <w:r>
        <w:rPr>
          <w:color w:val="231F20"/>
        </w:rPr>
        <w:t>en</w:t>
      </w:r>
      <w:r>
        <w:rPr>
          <w:color w:val="231F20"/>
          <w:spacing w:val="-2"/>
        </w:rPr>
        <w:t> </w:t>
      </w:r>
      <w:r>
        <w:rPr>
          <w:color w:val="231F20"/>
        </w:rPr>
        <w:t>Suisse.</w:t>
      </w:r>
    </w:p>
    <w:p>
      <w:pPr>
        <w:pStyle w:val="BodyText"/>
        <w:spacing w:before="6"/>
        <w:rPr>
          <w:sz w:val="19"/>
        </w:rPr>
      </w:pPr>
    </w:p>
    <w:p>
      <w:pPr>
        <w:pStyle w:val="Heading5"/>
      </w:pPr>
      <w:bookmarkStart w:name="Le mode de représentation" w:id="32"/>
      <w:bookmarkEnd w:id="32"/>
      <w:r>
        <w:rPr>
          <w:b w:val="0"/>
        </w:rPr>
      </w:r>
      <w:r>
        <w:rPr>
          <w:color w:val="22575D"/>
          <w:spacing w:val="-1"/>
        </w:rPr>
        <w:t>Le</w:t>
      </w:r>
      <w:r>
        <w:rPr>
          <w:color w:val="22575D"/>
          <w:spacing w:val="-7"/>
        </w:rPr>
        <w:t> </w:t>
      </w:r>
      <w:r>
        <w:rPr>
          <w:color w:val="22575D"/>
          <w:spacing w:val="-1"/>
        </w:rPr>
        <w:t>mode</w:t>
      </w:r>
      <w:r>
        <w:rPr>
          <w:color w:val="22575D"/>
          <w:spacing w:val="-7"/>
        </w:rPr>
        <w:t> </w:t>
      </w:r>
      <w:r>
        <w:rPr>
          <w:color w:val="22575D"/>
          <w:spacing w:val="-1"/>
        </w:rPr>
        <w:t>de</w:t>
      </w:r>
      <w:r>
        <w:rPr>
          <w:color w:val="22575D"/>
          <w:spacing w:val="-7"/>
        </w:rPr>
        <w:t> </w:t>
      </w:r>
      <w:r>
        <w:rPr>
          <w:color w:val="22575D"/>
          <w:spacing w:val="-1"/>
        </w:rPr>
        <w:t>représentation</w:t>
      </w:r>
    </w:p>
    <w:p>
      <w:pPr>
        <w:pStyle w:val="BodyText"/>
        <w:spacing w:line="247" w:lineRule="auto" w:before="8"/>
        <w:ind w:left="1133"/>
        <w:jc w:val="both"/>
      </w:pPr>
      <w:r>
        <w:rPr>
          <w:color w:val="231F20"/>
        </w:rPr>
        <w:t>C’est là que le bât blesse. Il n’est pas seulement ques-</w:t>
      </w:r>
      <w:r>
        <w:rPr>
          <w:color w:val="231F20"/>
          <w:spacing w:val="1"/>
        </w:rPr>
        <w:t> </w:t>
      </w:r>
      <w:r>
        <w:rPr>
          <w:color w:val="231F20"/>
        </w:rPr>
        <w:t>tion de la visibilité des personnes en situation de han-</w:t>
      </w:r>
      <w:r>
        <w:rPr>
          <w:color w:val="231F20"/>
          <w:spacing w:val="1"/>
        </w:rPr>
        <w:t> </w:t>
      </w:r>
      <w:r>
        <w:rPr>
          <w:color w:val="231F20"/>
        </w:rPr>
        <w:t>dicap, mais aussi de la manière dont elles sont repré-</w:t>
      </w:r>
      <w:r>
        <w:rPr>
          <w:color w:val="231F20"/>
          <w:spacing w:val="1"/>
        </w:rPr>
        <w:t> </w:t>
      </w:r>
      <w:r>
        <w:rPr>
          <w:color w:val="231F20"/>
        </w:rPr>
        <w:t>sentées et perçues dans l’opinion publique et dans la</w:t>
      </w:r>
      <w:r>
        <w:rPr>
          <w:color w:val="231F20"/>
          <w:spacing w:val="1"/>
        </w:rPr>
        <w:t> </w:t>
      </w:r>
      <w:r>
        <w:rPr>
          <w:color w:val="231F20"/>
        </w:rPr>
        <w:t>société.</w:t>
      </w:r>
      <w:r>
        <w:rPr>
          <w:color w:val="231F20"/>
          <w:spacing w:val="45"/>
        </w:rPr>
        <w:t> </w:t>
      </w:r>
      <w:r>
        <w:rPr>
          <w:color w:val="231F20"/>
        </w:rPr>
        <w:t>Si</w:t>
      </w:r>
      <w:r>
        <w:rPr>
          <w:color w:val="231F20"/>
          <w:spacing w:val="46"/>
        </w:rPr>
        <w:t> </w:t>
      </w:r>
      <w:r>
        <w:rPr>
          <w:color w:val="231F20"/>
        </w:rPr>
        <w:t>nous</w:t>
      </w:r>
      <w:r>
        <w:rPr>
          <w:color w:val="231F20"/>
          <w:spacing w:val="45"/>
        </w:rPr>
        <w:t> </w:t>
      </w:r>
      <w:r>
        <w:rPr>
          <w:color w:val="231F20"/>
        </w:rPr>
        <w:t>remontons</w:t>
      </w:r>
      <w:r>
        <w:rPr>
          <w:color w:val="231F20"/>
          <w:spacing w:val="46"/>
        </w:rPr>
        <w:t> </w:t>
      </w:r>
      <w:r>
        <w:rPr>
          <w:color w:val="231F20"/>
        </w:rPr>
        <w:t>le</w:t>
      </w:r>
      <w:r>
        <w:rPr>
          <w:color w:val="231F20"/>
          <w:spacing w:val="45"/>
        </w:rPr>
        <w:t> </w:t>
      </w:r>
      <w:r>
        <w:rPr>
          <w:color w:val="231F20"/>
        </w:rPr>
        <w:t>fil</w:t>
      </w:r>
      <w:r>
        <w:rPr>
          <w:color w:val="231F20"/>
          <w:spacing w:val="46"/>
        </w:rPr>
        <w:t> </w:t>
      </w:r>
      <w:r>
        <w:rPr>
          <w:color w:val="231F20"/>
        </w:rPr>
        <w:t>de</w:t>
      </w:r>
      <w:r>
        <w:rPr>
          <w:color w:val="231F20"/>
          <w:spacing w:val="45"/>
        </w:rPr>
        <w:t> </w:t>
      </w:r>
      <w:r>
        <w:rPr>
          <w:color w:val="231F20"/>
        </w:rPr>
        <w:t>l’histoire,</w:t>
      </w:r>
      <w:r>
        <w:rPr>
          <w:color w:val="231F20"/>
          <w:spacing w:val="46"/>
        </w:rPr>
        <w:t> </w:t>
      </w:r>
      <w:r>
        <w:rPr>
          <w:color w:val="231F20"/>
        </w:rPr>
        <w:t>nous</w:t>
      </w:r>
      <w:r>
        <w:rPr>
          <w:color w:val="231F20"/>
          <w:spacing w:val="-46"/>
        </w:rPr>
        <w:t> </w:t>
      </w:r>
      <w:r>
        <w:rPr>
          <w:color w:val="231F20"/>
        </w:rPr>
        <w:t>nous apercevons que les personnes avec handicap ont</w:t>
      </w:r>
      <w:r>
        <w:rPr>
          <w:color w:val="231F20"/>
          <w:spacing w:val="1"/>
        </w:rPr>
        <w:t> </w:t>
      </w:r>
      <w:r>
        <w:rPr>
          <w:color w:val="231F20"/>
        </w:rPr>
        <w:t>toujours été visibles. Mais ce que pensait la société des</w:t>
      </w:r>
      <w:r>
        <w:rPr>
          <w:color w:val="231F20"/>
          <w:spacing w:val="-46"/>
        </w:rPr>
        <w:t> </w:t>
      </w:r>
      <w:r>
        <w:rPr>
          <w:color w:val="231F20"/>
        </w:rPr>
        <w:t>handicaps et la manière dont elle se comportait avec</w:t>
      </w:r>
      <w:r>
        <w:rPr>
          <w:color w:val="231F20"/>
          <w:spacing w:val="1"/>
        </w:rPr>
        <w:t> </w:t>
      </w:r>
      <w:r>
        <w:rPr>
          <w:color w:val="231F20"/>
        </w:rPr>
        <w:t>les personnes concernées fait froid dans le dos – de</w:t>
      </w:r>
      <w:r>
        <w:rPr>
          <w:color w:val="231F20"/>
          <w:spacing w:val="1"/>
        </w:rPr>
        <w:t> </w:t>
      </w:r>
      <w:r>
        <w:rPr>
          <w:color w:val="231F20"/>
        </w:rPr>
        <w:t>l’Antiquité aux Temps modernes et parfois même en-</w:t>
      </w:r>
      <w:r>
        <w:rPr>
          <w:color w:val="231F20"/>
          <w:spacing w:val="1"/>
        </w:rPr>
        <w:t> </w:t>
      </w:r>
      <w:r>
        <w:rPr>
          <w:color w:val="231F20"/>
        </w:rPr>
        <w:t>core aujourd’hui. Ainsi, jusqu’à la fin du 18</w:t>
      </w:r>
      <w:r>
        <w:rPr>
          <w:color w:val="231F20"/>
          <w:vertAlign w:val="superscript"/>
        </w:rPr>
        <w:t>e</w:t>
      </w:r>
      <w:r>
        <w:rPr>
          <w:color w:val="231F20"/>
          <w:vertAlign w:val="baseline"/>
        </w:rPr>
        <w:t> siècle, le</w:t>
      </w:r>
      <w:r>
        <w:rPr>
          <w:color w:val="231F20"/>
          <w:spacing w:val="1"/>
          <w:vertAlign w:val="baseline"/>
        </w:rPr>
        <w:t> </w:t>
      </w:r>
      <w:r>
        <w:rPr>
          <w:color w:val="231F20"/>
          <w:vertAlign w:val="baseline"/>
        </w:rPr>
        <w:t>handicap et la maladie étaient considérés comme une</w:t>
      </w:r>
      <w:r>
        <w:rPr>
          <w:color w:val="231F20"/>
          <w:spacing w:val="1"/>
          <w:vertAlign w:val="baseline"/>
        </w:rPr>
        <w:t> </w:t>
      </w:r>
      <w:r>
        <w:rPr>
          <w:color w:val="231F20"/>
          <w:vertAlign w:val="baseline"/>
        </w:rPr>
        <w:t>punition pour un comportement immoral ou comme</w:t>
      </w:r>
      <w:r>
        <w:rPr>
          <w:color w:val="231F20"/>
          <w:spacing w:val="1"/>
          <w:vertAlign w:val="baseline"/>
        </w:rPr>
        <w:t> </w:t>
      </w:r>
      <w:r>
        <w:rPr>
          <w:color w:val="231F20"/>
          <w:vertAlign w:val="baseline"/>
        </w:rPr>
        <w:t>des</w:t>
      </w:r>
      <w:r>
        <w:rPr>
          <w:color w:val="231F20"/>
          <w:spacing w:val="1"/>
          <w:vertAlign w:val="baseline"/>
        </w:rPr>
        <w:t> </w:t>
      </w:r>
      <w:r>
        <w:rPr>
          <w:color w:val="231F20"/>
          <w:vertAlign w:val="baseline"/>
        </w:rPr>
        <w:t>signes</w:t>
      </w:r>
      <w:r>
        <w:rPr>
          <w:color w:val="231F20"/>
          <w:spacing w:val="1"/>
          <w:vertAlign w:val="baseline"/>
        </w:rPr>
        <w:t> </w:t>
      </w:r>
      <w:r>
        <w:rPr>
          <w:color w:val="231F20"/>
          <w:vertAlign w:val="baseline"/>
        </w:rPr>
        <w:t>annonciateurs</w:t>
      </w:r>
      <w:r>
        <w:rPr>
          <w:color w:val="231F20"/>
          <w:spacing w:val="1"/>
          <w:vertAlign w:val="baseline"/>
        </w:rPr>
        <w:t> </w:t>
      </w:r>
      <w:r>
        <w:rPr>
          <w:color w:val="231F20"/>
          <w:vertAlign w:val="baseline"/>
        </w:rPr>
        <w:t>d’événements</w:t>
      </w:r>
      <w:r>
        <w:rPr>
          <w:color w:val="231F20"/>
          <w:spacing w:val="1"/>
          <w:vertAlign w:val="baseline"/>
        </w:rPr>
        <w:t> </w:t>
      </w:r>
      <w:r>
        <w:rPr>
          <w:color w:val="231F20"/>
          <w:vertAlign w:val="baseline"/>
        </w:rPr>
        <w:t>dramatiques</w:t>
      </w:r>
      <w:r>
        <w:rPr>
          <w:color w:val="231F20"/>
          <w:spacing w:val="-46"/>
          <w:vertAlign w:val="baseline"/>
        </w:rPr>
        <w:t> </w:t>
      </w:r>
      <w:r>
        <w:rPr>
          <w:color w:val="231F20"/>
          <w:vertAlign w:val="baseline"/>
        </w:rPr>
        <w:t>tels</w:t>
      </w:r>
      <w:r>
        <w:rPr>
          <w:color w:val="231F20"/>
          <w:spacing w:val="3"/>
          <w:vertAlign w:val="baseline"/>
        </w:rPr>
        <w:t> </w:t>
      </w:r>
      <w:r>
        <w:rPr>
          <w:color w:val="231F20"/>
          <w:vertAlign w:val="baseline"/>
        </w:rPr>
        <w:t>que</w:t>
      </w:r>
      <w:r>
        <w:rPr>
          <w:color w:val="231F20"/>
          <w:spacing w:val="3"/>
          <w:vertAlign w:val="baseline"/>
        </w:rPr>
        <w:t> </w:t>
      </w:r>
      <w:r>
        <w:rPr>
          <w:color w:val="231F20"/>
          <w:vertAlign w:val="baseline"/>
        </w:rPr>
        <w:t>des</w:t>
      </w:r>
      <w:r>
        <w:rPr>
          <w:color w:val="231F20"/>
          <w:spacing w:val="4"/>
          <w:vertAlign w:val="baseline"/>
        </w:rPr>
        <w:t> </w:t>
      </w:r>
      <w:r>
        <w:rPr>
          <w:color w:val="231F20"/>
          <w:vertAlign w:val="baseline"/>
        </w:rPr>
        <w:t>guerres</w:t>
      </w:r>
      <w:r>
        <w:rPr>
          <w:color w:val="231F20"/>
          <w:spacing w:val="3"/>
          <w:vertAlign w:val="baseline"/>
        </w:rPr>
        <w:t> </w:t>
      </w:r>
      <w:r>
        <w:rPr>
          <w:color w:val="231F20"/>
          <w:vertAlign w:val="baseline"/>
        </w:rPr>
        <w:t>ou</w:t>
      </w:r>
      <w:r>
        <w:rPr>
          <w:color w:val="231F20"/>
          <w:spacing w:val="3"/>
          <w:vertAlign w:val="baseline"/>
        </w:rPr>
        <w:t> </w:t>
      </w:r>
      <w:r>
        <w:rPr>
          <w:color w:val="231F20"/>
          <w:vertAlign w:val="baseline"/>
        </w:rPr>
        <w:t>des</w:t>
      </w:r>
      <w:r>
        <w:rPr>
          <w:color w:val="231F20"/>
          <w:spacing w:val="4"/>
          <w:vertAlign w:val="baseline"/>
        </w:rPr>
        <w:t> </w:t>
      </w:r>
      <w:r>
        <w:rPr>
          <w:color w:val="231F20"/>
          <w:vertAlign w:val="baseline"/>
        </w:rPr>
        <w:t>catastrophes</w:t>
      </w:r>
      <w:r>
        <w:rPr>
          <w:color w:val="231F20"/>
          <w:spacing w:val="3"/>
          <w:vertAlign w:val="baseline"/>
        </w:rPr>
        <w:t> </w:t>
      </w:r>
      <w:r>
        <w:rPr>
          <w:color w:val="231F20"/>
          <w:vertAlign w:val="baseline"/>
        </w:rPr>
        <w:t>naturelles.</w:t>
      </w:r>
    </w:p>
    <w:p>
      <w:pPr>
        <w:pStyle w:val="BodyText"/>
        <w:spacing w:line="247" w:lineRule="auto" w:before="2"/>
        <w:ind w:left="1133" w:firstLine="396"/>
        <w:jc w:val="both"/>
      </w:pPr>
      <w:r>
        <w:rPr>
          <w:color w:val="231F20"/>
        </w:rPr>
        <w:t>Les peintures, les dessins et les tracts du Moyen</w:t>
      </w:r>
      <w:r>
        <w:rPr>
          <w:color w:val="231F20"/>
          <w:spacing w:val="1"/>
        </w:rPr>
        <w:t> </w:t>
      </w:r>
      <w:r>
        <w:rPr>
          <w:color w:val="231F20"/>
        </w:rPr>
        <w:t>Age montrent que les personnes avec handicap étaient</w:t>
      </w:r>
      <w:r>
        <w:rPr>
          <w:color w:val="231F20"/>
          <w:spacing w:val="-46"/>
        </w:rPr>
        <w:t> </w:t>
      </w:r>
      <w:r>
        <w:rPr>
          <w:color w:val="231F20"/>
        </w:rPr>
        <w:t>considérées comme des idiots, des «simples d’esprit</w:t>
      </w:r>
      <w:r>
        <w:rPr>
          <w:color w:val="231F20"/>
          <w:spacing w:val="1"/>
        </w:rPr>
        <w:t> </w:t>
      </w:r>
      <w:r>
        <w:rPr>
          <w:color w:val="231F20"/>
        </w:rPr>
        <w:t>ignorants de Dieu» en raison de leur handicap. Elles</w:t>
      </w:r>
      <w:r>
        <w:rPr>
          <w:color w:val="231F20"/>
          <w:spacing w:val="1"/>
        </w:rPr>
        <w:t> </w:t>
      </w:r>
      <w:r>
        <w:rPr>
          <w:color w:val="231F20"/>
        </w:rPr>
        <w:t>étaient soit stigmatisées et exclues de la société, soit</w:t>
      </w:r>
      <w:r>
        <w:rPr>
          <w:color w:val="231F20"/>
          <w:spacing w:val="1"/>
        </w:rPr>
        <w:t> </w:t>
      </w:r>
      <w:r>
        <w:rPr>
          <w:color w:val="231F20"/>
        </w:rPr>
        <w:t>exhibées dans des fêtes foraines ou soit prises en pitié.</w:t>
      </w:r>
      <w:r>
        <w:rPr>
          <w:color w:val="231F20"/>
          <w:spacing w:val="-46"/>
        </w:rPr>
        <w:t> </w:t>
      </w:r>
      <w:r>
        <w:rPr>
          <w:color w:val="231F20"/>
        </w:rPr>
        <w:t>Certaines d’entre elles parvenaient à gagner leur vie</w:t>
      </w:r>
      <w:r>
        <w:rPr>
          <w:color w:val="231F20"/>
          <w:spacing w:val="1"/>
        </w:rPr>
        <w:t> </w:t>
      </w:r>
      <w:r>
        <w:rPr>
          <w:color w:val="231F20"/>
        </w:rPr>
        <w:t>dans les cours princières en tant que fous du roi, nains</w:t>
      </w:r>
      <w:r>
        <w:rPr>
          <w:color w:val="231F20"/>
          <w:spacing w:val="-46"/>
        </w:rPr>
        <w:t> </w:t>
      </w:r>
      <w:r>
        <w:rPr>
          <w:color w:val="231F20"/>
        </w:rPr>
        <w:t>ou «sujets hors du commun» à l’instar du «Sauvage».</w:t>
      </w:r>
      <w:r>
        <w:rPr>
          <w:color w:val="231F20"/>
          <w:spacing w:val="1"/>
        </w:rPr>
        <w:t> </w:t>
      </w:r>
      <w:r>
        <w:rPr>
          <w:color w:val="231F20"/>
        </w:rPr>
        <w:t>Elles ont même parfois acquis une certaine notoriété.</w:t>
      </w:r>
      <w:r>
        <w:rPr>
          <w:color w:val="231F20"/>
          <w:spacing w:val="1"/>
        </w:rPr>
        <w:t> </w:t>
      </w:r>
      <w:r>
        <w:rPr>
          <w:color w:val="231F20"/>
        </w:rPr>
        <w:t>Mais, dans la plupart des cas, elles étaient enfermées</w:t>
      </w:r>
      <w:r>
        <w:rPr>
          <w:color w:val="231F20"/>
          <w:spacing w:val="1"/>
        </w:rPr>
        <w:t> </w:t>
      </w:r>
      <w:r>
        <w:rPr>
          <w:color w:val="231F20"/>
        </w:rPr>
        <w:t>avec des lépreux ou des malades chroniques dans des</w:t>
      </w:r>
      <w:r>
        <w:rPr>
          <w:color w:val="231F20"/>
          <w:spacing w:val="1"/>
        </w:rPr>
        <w:t> </w:t>
      </w:r>
      <w:r>
        <w:rPr>
          <w:color w:val="231F20"/>
        </w:rPr>
        <w:t>hôpitaux, des asiles de pauvres ou des «maisons de</w:t>
      </w:r>
      <w:r>
        <w:rPr>
          <w:color w:val="231F20"/>
          <w:spacing w:val="1"/>
        </w:rPr>
        <w:t> </w:t>
      </w:r>
      <w:r>
        <w:rPr>
          <w:color w:val="231F20"/>
        </w:rPr>
        <w:t>fous»</w:t>
      </w:r>
      <w:r>
        <w:rPr>
          <w:color w:val="231F20"/>
          <w:spacing w:val="2"/>
        </w:rPr>
        <w:t> </w:t>
      </w:r>
      <w:r>
        <w:rPr>
          <w:color w:val="231F20"/>
        </w:rPr>
        <w:t>et</w:t>
      </w:r>
      <w:r>
        <w:rPr>
          <w:color w:val="231F20"/>
          <w:spacing w:val="3"/>
        </w:rPr>
        <w:t> </w:t>
      </w:r>
      <w:r>
        <w:rPr>
          <w:color w:val="231F20"/>
        </w:rPr>
        <w:t>n’avaient</w:t>
      </w:r>
      <w:r>
        <w:rPr>
          <w:color w:val="231F20"/>
          <w:spacing w:val="2"/>
        </w:rPr>
        <w:t> </w:t>
      </w:r>
      <w:r>
        <w:rPr>
          <w:color w:val="231F20"/>
        </w:rPr>
        <w:t>pas</w:t>
      </w:r>
      <w:r>
        <w:rPr>
          <w:color w:val="231F20"/>
          <w:spacing w:val="3"/>
        </w:rPr>
        <w:t> </w:t>
      </w:r>
      <w:r>
        <w:rPr>
          <w:color w:val="231F20"/>
        </w:rPr>
        <w:t>leur</w:t>
      </w:r>
      <w:r>
        <w:rPr>
          <w:color w:val="231F20"/>
          <w:spacing w:val="3"/>
        </w:rPr>
        <w:t> </w:t>
      </w:r>
      <w:r>
        <w:rPr>
          <w:color w:val="231F20"/>
        </w:rPr>
        <w:t>place</w:t>
      </w:r>
      <w:r>
        <w:rPr>
          <w:color w:val="231F20"/>
          <w:spacing w:val="2"/>
        </w:rPr>
        <w:t> </w:t>
      </w:r>
      <w:r>
        <w:rPr>
          <w:color w:val="231F20"/>
        </w:rPr>
        <w:t>dans</w:t>
      </w:r>
      <w:r>
        <w:rPr>
          <w:color w:val="231F20"/>
          <w:spacing w:val="3"/>
        </w:rPr>
        <w:t> </w:t>
      </w:r>
      <w:r>
        <w:rPr>
          <w:color w:val="231F20"/>
        </w:rPr>
        <w:t>la</w:t>
      </w:r>
      <w:r>
        <w:rPr>
          <w:color w:val="231F20"/>
          <w:spacing w:val="2"/>
        </w:rPr>
        <w:t> </w:t>
      </w:r>
      <w:r>
        <w:rPr>
          <w:color w:val="231F20"/>
        </w:rPr>
        <w:t>société.</w:t>
      </w:r>
    </w:p>
    <w:p>
      <w:pPr>
        <w:pStyle w:val="BodyText"/>
        <w:spacing w:before="7"/>
        <w:rPr>
          <w:sz w:val="19"/>
        </w:rPr>
      </w:pPr>
    </w:p>
    <w:p>
      <w:pPr>
        <w:pStyle w:val="Heading5"/>
        <w:spacing w:before="1"/>
      </w:pPr>
      <w:bookmarkStart w:name="«Sciences» et foires aux monstres" w:id="33"/>
      <w:bookmarkEnd w:id="33"/>
      <w:r>
        <w:rPr>
          <w:b w:val="0"/>
        </w:rPr>
      </w:r>
      <w:r>
        <w:rPr>
          <w:color w:val="22575D"/>
        </w:rPr>
        <w:t>«Sciences»</w:t>
      </w:r>
      <w:r>
        <w:rPr>
          <w:color w:val="22575D"/>
          <w:spacing w:val="-11"/>
        </w:rPr>
        <w:t> </w:t>
      </w:r>
      <w:r>
        <w:rPr>
          <w:color w:val="22575D"/>
        </w:rPr>
        <w:t>et</w:t>
      </w:r>
      <w:r>
        <w:rPr>
          <w:color w:val="22575D"/>
          <w:spacing w:val="-10"/>
        </w:rPr>
        <w:t> </w:t>
      </w:r>
      <w:r>
        <w:rPr>
          <w:color w:val="22575D"/>
        </w:rPr>
        <w:t>foires</w:t>
      </w:r>
      <w:r>
        <w:rPr>
          <w:color w:val="22575D"/>
          <w:spacing w:val="-10"/>
        </w:rPr>
        <w:t> </w:t>
      </w:r>
      <w:r>
        <w:rPr>
          <w:color w:val="22575D"/>
        </w:rPr>
        <w:t>aux</w:t>
      </w:r>
      <w:r>
        <w:rPr>
          <w:color w:val="22575D"/>
          <w:spacing w:val="-10"/>
        </w:rPr>
        <w:t> </w:t>
      </w:r>
      <w:r>
        <w:rPr>
          <w:color w:val="22575D"/>
        </w:rPr>
        <w:t>monstres</w:t>
      </w:r>
    </w:p>
    <w:p>
      <w:pPr>
        <w:pStyle w:val="BodyText"/>
        <w:spacing w:line="247" w:lineRule="auto" w:before="7"/>
        <w:ind w:left="1133"/>
        <w:jc w:val="both"/>
      </w:pPr>
      <w:r>
        <w:rPr>
          <w:color w:val="231F20"/>
          <w:spacing w:val="-2"/>
        </w:rPr>
        <w:t>À</w:t>
      </w:r>
      <w:r>
        <w:rPr>
          <w:color w:val="231F20"/>
          <w:spacing w:val="-11"/>
        </w:rPr>
        <w:t> </w:t>
      </w:r>
      <w:r>
        <w:rPr>
          <w:color w:val="231F20"/>
          <w:spacing w:val="-2"/>
        </w:rPr>
        <w:t>partir</w:t>
      </w:r>
      <w:r>
        <w:rPr>
          <w:color w:val="231F20"/>
          <w:spacing w:val="-10"/>
        </w:rPr>
        <w:t> </w:t>
      </w:r>
      <w:r>
        <w:rPr>
          <w:color w:val="231F20"/>
          <w:spacing w:val="-2"/>
        </w:rPr>
        <w:t>du</w:t>
      </w:r>
      <w:r>
        <w:rPr>
          <w:color w:val="231F20"/>
          <w:spacing w:val="-10"/>
        </w:rPr>
        <w:t> </w:t>
      </w:r>
      <w:r>
        <w:rPr>
          <w:color w:val="231F20"/>
          <w:spacing w:val="-2"/>
        </w:rPr>
        <w:t>17</w:t>
      </w:r>
      <w:r>
        <w:rPr>
          <w:color w:val="231F20"/>
          <w:spacing w:val="-2"/>
          <w:vertAlign w:val="superscript"/>
        </w:rPr>
        <w:t>e</w:t>
      </w:r>
      <w:r>
        <w:rPr>
          <w:color w:val="231F20"/>
          <w:spacing w:val="-10"/>
          <w:vertAlign w:val="baseline"/>
        </w:rPr>
        <w:t> </w:t>
      </w:r>
      <w:r>
        <w:rPr>
          <w:color w:val="231F20"/>
          <w:spacing w:val="-1"/>
          <w:vertAlign w:val="baseline"/>
        </w:rPr>
        <w:t>siècle,</w:t>
      </w:r>
      <w:r>
        <w:rPr>
          <w:color w:val="231F20"/>
          <w:spacing w:val="-10"/>
          <w:vertAlign w:val="baseline"/>
        </w:rPr>
        <w:t> </w:t>
      </w:r>
      <w:r>
        <w:rPr>
          <w:color w:val="231F20"/>
          <w:spacing w:val="-1"/>
          <w:vertAlign w:val="baseline"/>
        </w:rPr>
        <w:t>les</w:t>
      </w:r>
      <w:r>
        <w:rPr>
          <w:color w:val="231F20"/>
          <w:spacing w:val="-10"/>
          <w:vertAlign w:val="baseline"/>
        </w:rPr>
        <w:t> </w:t>
      </w:r>
      <w:r>
        <w:rPr>
          <w:color w:val="231F20"/>
          <w:spacing w:val="-1"/>
          <w:vertAlign w:val="baseline"/>
        </w:rPr>
        <w:t>Temps</w:t>
      </w:r>
      <w:r>
        <w:rPr>
          <w:color w:val="231F20"/>
          <w:spacing w:val="-10"/>
          <w:vertAlign w:val="baseline"/>
        </w:rPr>
        <w:t> </w:t>
      </w:r>
      <w:r>
        <w:rPr>
          <w:color w:val="231F20"/>
          <w:spacing w:val="-1"/>
          <w:vertAlign w:val="baseline"/>
        </w:rPr>
        <w:t>modernes</w:t>
      </w:r>
      <w:r>
        <w:rPr>
          <w:color w:val="231F20"/>
          <w:spacing w:val="-10"/>
          <w:vertAlign w:val="baseline"/>
        </w:rPr>
        <w:t> </w:t>
      </w:r>
      <w:r>
        <w:rPr>
          <w:color w:val="231F20"/>
          <w:spacing w:val="-1"/>
          <w:vertAlign w:val="baseline"/>
        </w:rPr>
        <w:t>sont</w:t>
      </w:r>
      <w:r>
        <w:rPr>
          <w:color w:val="231F20"/>
          <w:spacing w:val="-10"/>
          <w:vertAlign w:val="baseline"/>
        </w:rPr>
        <w:t> </w:t>
      </w:r>
      <w:r>
        <w:rPr>
          <w:color w:val="231F20"/>
          <w:spacing w:val="-1"/>
          <w:vertAlign w:val="baseline"/>
        </w:rPr>
        <w:t>marqués</w:t>
      </w:r>
      <w:r>
        <w:rPr>
          <w:color w:val="231F20"/>
          <w:spacing w:val="-46"/>
          <w:vertAlign w:val="baseline"/>
        </w:rPr>
        <w:t> </w:t>
      </w:r>
      <w:r>
        <w:rPr>
          <w:color w:val="231F20"/>
          <w:vertAlign w:val="baseline"/>
        </w:rPr>
        <w:t>par le développement des sciences naturelles et des</w:t>
      </w:r>
      <w:r>
        <w:rPr>
          <w:color w:val="231F20"/>
          <w:spacing w:val="1"/>
          <w:vertAlign w:val="baseline"/>
        </w:rPr>
        <w:t> </w:t>
      </w:r>
      <w:r>
        <w:rPr>
          <w:color w:val="231F20"/>
          <w:vertAlign w:val="baseline"/>
        </w:rPr>
        <w:t>sciences humaines. Les personnes malades et handica-</w:t>
      </w:r>
      <w:r>
        <w:rPr>
          <w:color w:val="231F20"/>
          <w:spacing w:val="-46"/>
          <w:vertAlign w:val="baseline"/>
        </w:rPr>
        <w:t> </w:t>
      </w:r>
      <w:r>
        <w:rPr>
          <w:color w:val="231F20"/>
          <w:vertAlign w:val="baseline"/>
        </w:rPr>
        <w:t>pées ont alors commencé à être étudiées pour la pre-</w:t>
      </w:r>
      <w:r>
        <w:rPr>
          <w:color w:val="231F20"/>
          <w:spacing w:val="1"/>
          <w:vertAlign w:val="baseline"/>
        </w:rPr>
        <w:t> </w:t>
      </w:r>
      <w:r>
        <w:rPr>
          <w:color w:val="231F20"/>
          <w:vertAlign w:val="baseline"/>
        </w:rPr>
        <w:t>mière fois. Les scientifiques s’intéressaient de plus en</w:t>
      </w:r>
      <w:r>
        <w:rPr>
          <w:color w:val="231F20"/>
          <w:spacing w:val="1"/>
          <w:vertAlign w:val="baseline"/>
        </w:rPr>
        <w:t> </w:t>
      </w:r>
      <w:r>
        <w:rPr>
          <w:color w:val="231F20"/>
          <w:spacing w:val="-2"/>
          <w:vertAlign w:val="baseline"/>
        </w:rPr>
        <w:t>plus</w:t>
      </w:r>
      <w:r>
        <w:rPr>
          <w:color w:val="231F20"/>
          <w:spacing w:val="-10"/>
          <w:vertAlign w:val="baseline"/>
        </w:rPr>
        <w:t> </w:t>
      </w:r>
      <w:r>
        <w:rPr>
          <w:color w:val="231F20"/>
          <w:spacing w:val="-2"/>
          <w:vertAlign w:val="baseline"/>
        </w:rPr>
        <w:t>à</w:t>
      </w:r>
      <w:r>
        <w:rPr>
          <w:color w:val="231F20"/>
          <w:spacing w:val="-10"/>
          <w:vertAlign w:val="baseline"/>
        </w:rPr>
        <w:t> </w:t>
      </w:r>
      <w:r>
        <w:rPr>
          <w:color w:val="231F20"/>
          <w:spacing w:val="-2"/>
          <w:vertAlign w:val="baseline"/>
        </w:rPr>
        <w:t>l’être</w:t>
      </w:r>
      <w:r>
        <w:rPr>
          <w:color w:val="231F20"/>
          <w:spacing w:val="-10"/>
          <w:vertAlign w:val="baseline"/>
        </w:rPr>
        <w:t> </w:t>
      </w:r>
      <w:r>
        <w:rPr>
          <w:color w:val="231F20"/>
          <w:spacing w:val="-2"/>
          <w:vertAlign w:val="baseline"/>
        </w:rPr>
        <w:t>humain</w:t>
      </w:r>
      <w:r>
        <w:rPr>
          <w:color w:val="231F20"/>
          <w:spacing w:val="-10"/>
          <w:vertAlign w:val="baseline"/>
        </w:rPr>
        <w:t> </w:t>
      </w:r>
      <w:r>
        <w:rPr>
          <w:color w:val="231F20"/>
          <w:spacing w:val="-2"/>
          <w:vertAlign w:val="baseline"/>
        </w:rPr>
        <w:t>en</w:t>
      </w:r>
      <w:r>
        <w:rPr>
          <w:color w:val="231F20"/>
          <w:spacing w:val="-10"/>
          <w:vertAlign w:val="baseline"/>
        </w:rPr>
        <w:t> </w:t>
      </w:r>
      <w:r>
        <w:rPr>
          <w:color w:val="231F20"/>
          <w:spacing w:val="-2"/>
          <w:vertAlign w:val="baseline"/>
        </w:rPr>
        <w:t>tant</w:t>
      </w:r>
      <w:r>
        <w:rPr>
          <w:color w:val="231F20"/>
          <w:spacing w:val="-10"/>
          <w:vertAlign w:val="baseline"/>
        </w:rPr>
        <w:t> </w:t>
      </w:r>
      <w:r>
        <w:rPr>
          <w:color w:val="231F20"/>
          <w:spacing w:val="-2"/>
          <w:vertAlign w:val="baseline"/>
        </w:rPr>
        <w:t>qu’individu.</w:t>
      </w:r>
      <w:r>
        <w:rPr>
          <w:color w:val="231F20"/>
          <w:spacing w:val="-10"/>
          <w:vertAlign w:val="baseline"/>
        </w:rPr>
        <w:t> </w:t>
      </w:r>
      <w:r>
        <w:rPr>
          <w:color w:val="231F20"/>
          <w:spacing w:val="-2"/>
          <w:vertAlign w:val="baseline"/>
        </w:rPr>
        <w:t>Ils</w:t>
      </w:r>
      <w:r>
        <w:rPr>
          <w:color w:val="231F20"/>
          <w:spacing w:val="-10"/>
          <w:vertAlign w:val="baseline"/>
        </w:rPr>
        <w:t> </w:t>
      </w:r>
      <w:r>
        <w:rPr>
          <w:color w:val="231F20"/>
          <w:spacing w:val="-1"/>
          <w:vertAlign w:val="baseline"/>
        </w:rPr>
        <w:t>cherchaient</w:t>
      </w:r>
      <w:r>
        <w:rPr>
          <w:color w:val="231F20"/>
          <w:spacing w:val="-9"/>
          <w:vertAlign w:val="baseline"/>
        </w:rPr>
        <w:t> </w:t>
      </w:r>
      <w:r>
        <w:rPr>
          <w:color w:val="231F20"/>
          <w:spacing w:val="-1"/>
          <w:vertAlign w:val="baseline"/>
        </w:rPr>
        <w:t>à</w:t>
      </w:r>
      <w:r>
        <w:rPr>
          <w:color w:val="231F20"/>
          <w:spacing w:val="-46"/>
          <w:vertAlign w:val="baseline"/>
        </w:rPr>
        <w:t> </w:t>
      </w:r>
      <w:r>
        <w:rPr>
          <w:color w:val="231F20"/>
          <w:vertAlign w:val="baseline"/>
        </w:rPr>
        <w:t>comprendre le fonctionnement du corps afin de per-</w:t>
      </w:r>
      <w:r>
        <w:rPr>
          <w:color w:val="231F20"/>
          <w:spacing w:val="1"/>
          <w:vertAlign w:val="baseline"/>
        </w:rPr>
        <w:t> </w:t>
      </w:r>
      <w:r>
        <w:rPr>
          <w:color w:val="231F20"/>
          <w:spacing w:val="-1"/>
          <w:vertAlign w:val="baseline"/>
        </w:rPr>
        <w:t>mettre</w:t>
      </w:r>
      <w:r>
        <w:rPr>
          <w:color w:val="231F20"/>
          <w:spacing w:val="-10"/>
          <w:vertAlign w:val="baseline"/>
        </w:rPr>
        <w:t> </w:t>
      </w:r>
      <w:r>
        <w:rPr>
          <w:color w:val="231F20"/>
          <w:spacing w:val="-1"/>
          <w:vertAlign w:val="baseline"/>
        </w:rPr>
        <w:t>une</w:t>
      </w:r>
      <w:r>
        <w:rPr>
          <w:color w:val="231F20"/>
          <w:spacing w:val="-10"/>
          <w:vertAlign w:val="baseline"/>
        </w:rPr>
        <w:t> </w:t>
      </w:r>
      <w:r>
        <w:rPr>
          <w:color w:val="231F20"/>
          <w:spacing w:val="-1"/>
          <w:vertAlign w:val="baseline"/>
        </w:rPr>
        <w:t>meilleure</w:t>
      </w:r>
      <w:r>
        <w:rPr>
          <w:color w:val="231F20"/>
          <w:spacing w:val="-10"/>
          <w:vertAlign w:val="baseline"/>
        </w:rPr>
        <w:t> </w:t>
      </w:r>
      <w:r>
        <w:rPr>
          <w:color w:val="231F20"/>
          <w:spacing w:val="-1"/>
          <w:vertAlign w:val="baseline"/>
        </w:rPr>
        <w:t>utilisation</w:t>
      </w:r>
      <w:r>
        <w:rPr>
          <w:color w:val="231F20"/>
          <w:spacing w:val="-10"/>
          <w:vertAlign w:val="baseline"/>
        </w:rPr>
        <w:t> </w:t>
      </w:r>
      <w:r>
        <w:rPr>
          <w:color w:val="231F20"/>
          <w:spacing w:val="-1"/>
          <w:vertAlign w:val="baseline"/>
        </w:rPr>
        <w:t>de</w:t>
      </w:r>
      <w:r>
        <w:rPr>
          <w:color w:val="231F20"/>
          <w:spacing w:val="-10"/>
          <w:vertAlign w:val="baseline"/>
        </w:rPr>
        <w:t> </w:t>
      </w:r>
      <w:r>
        <w:rPr>
          <w:color w:val="231F20"/>
          <w:spacing w:val="-1"/>
          <w:vertAlign w:val="baseline"/>
        </w:rPr>
        <w:t>la</w:t>
      </w:r>
      <w:r>
        <w:rPr>
          <w:color w:val="231F20"/>
          <w:spacing w:val="-10"/>
          <w:vertAlign w:val="baseline"/>
        </w:rPr>
        <w:t> </w:t>
      </w:r>
      <w:r>
        <w:rPr>
          <w:color w:val="231F20"/>
          <w:spacing w:val="-1"/>
          <w:vertAlign w:val="baseline"/>
        </w:rPr>
        <w:t>main-d’œuvre</w:t>
      </w:r>
      <w:r>
        <w:rPr>
          <w:color w:val="231F20"/>
          <w:spacing w:val="-10"/>
          <w:vertAlign w:val="baseline"/>
        </w:rPr>
        <w:t> </w:t>
      </w:r>
      <w:r>
        <w:rPr>
          <w:color w:val="231F20"/>
          <w:vertAlign w:val="baseline"/>
        </w:rPr>
        <w:t>hu-</w:t>
      </w:r>
      <w:r>
        <w:rPr>
          <w:color w:val="231F20"/>
          <w:spacing w:val="-46"/>
          <w:vertAlign w:val="baseline"/>
        </w:rPr>
        <w:t> </w:t>
      </w:r>
      <w:r>
        <w:rPr>
          <w:color w:val="231F20"/>
          <w:spacing w:val="-1"/>
          <w:vertAlign w:val="baseline"/>
        </w:rPr>
        <w:t>maine.</w:t>
      </w:r>
      <w:r>
        <w:rPr>
          <w:color w:val="231F20"/>
          <w:spacing w:val="-11"/>
          <w:vertAlign w:val="baseline"/>
        </w:rPr>
        <w:t> </w:t>
      </w:r>
      <w:r>
        <w:rPr>
          <w:color w:val="231F20"/>
          <w:spacing w:val="-1"/>
          <w:vertAlign w:val="baseline"/>
        </w:rPr>
        <w:t>Ceux</w:t>
      </w:r>
      <w:r>
        <w:rPr>
          <w:color w:val="231F20"/>
          <w:spacing w:val="-10"/>
          <w:vertAlign w:val="baseline"/>
        </w:rPr>
        <w:t> </w:t>
      </w:r>
      <w:r>
        <w:rPr>
          <w:color w:val="231F20"/>
          <w:spacing w:val="-1"/>
          <w:vertAlign w:val="baseline"/>
        </w:rPr>
        <w:t>qui</w:t>
      </w:r>
      <w:r>
        <w:rPr>
          <w:color w:val="231F20"/>
          <w:spacing w:val="-10"/>
          <w:vertAlign w:val="baseline"/>
        </w:rPr>
        <w:t> </w:t>
      </w:r>
      <w:r>
        <w:rPr>
          <w:color w:val="231F20"/>
          <w:spacing w:val="-1"/>
          <w:vertAlign w:val="baseline"/>
        </w:rPr>
        <w:t>étaient</w:t>
      </w:r>
      <w:r>
        <w:rPr>
          <w:color w:val="231F20"/>
          <w:spacing w:val="-10"/>
          <w:vertAlign w:val="baseline"/>
        </w:rPr>
        <w:t> </w:t>
      </w:r>
      <w:r>
        <w:rPr>
          <w:color w:val="231F20"/>
          <w:vertAlign w:val="baseline"/>
        </w:rPr>
        <w:t>différents</w:t>
      </w:r>
      <w:r>
        <w:rPr>
          <w:color w:val="231F20"/>
          <w:spacing w:val="-11"/>
          <w:vertAlign w:val="baseline"/>
        </w:rPr>
        <w:t> </w:t>
      </w:r>
      <w:r>
        <w:rPr>
          <w:color w:val="231F20"/>
          <w:vertAlign w:val="baseline"/>
        </w:rPr>
        <w:t>de</w:t>
      </w:r>
      <w:r>
        <w:rPr>
          <w:color w:val="231F20"/>
          <w:spacing w:val="-10"/>
          <w:vertAlign w:val="baseline"/>
        </w:rPr>
        <w:t> </w:t>
      </w:r>
      <w:r>
        <w:rPr>
          <w:color w:val="231F20"/>
          <w:vertAlign w:val="baseline"/>
        </w:rPr>
        <w:t>quelque</w:t>
      </w:r>
      <w:r>
        <w:rPr>
          <w:color w:val="231F20"/>
          <w:spacing w:val="-10"/>
          <w:vertAlign w:val="baseline"/>
        </w:rPr>
        <w:t> </w:t>
      </w:r>
      <w:r>
        <w:rPr>
          <w:color w:val="231F20"/>
          <w:vertAlign w:val="baseline"/>
        </w:rPr>
        <w:t>façon</w:t>
      </w:r>
      <w:r>
        <w:rPr>
          <w:color w:val="231F20"/>
          <w:spacing w:val="-10"/>
          <w:vertAlign w:val="baseline"/>
        </w:rPr>
        <w:t> </w:t>
      </w:r>
      <w:r>
        <w:rPr>
          <w:color w:val="231F20"/>
          <w:vertAlign w:val="baseline"/>
        </w:rPr>
        <w:t>que</w:t>
      </w:r>
      <w:r>
        <w:rPr>
          <w:color w:val="231F20"/>
          <w:spacing w:val="-46"/>
          <w:vertAlign w:val="baseline"/>
        </w:rPr>
        <w:t> </w:t>
      </w:r>
      <w:r>
        <w:rPr>
          <w:color w:val="231F20"/>
          <w:spacing w:val="-2"/>
          <w:vertAlign w:val="baseline"/>
        </w:rPr>
        <w:t>ce</w:t>
      </w:r>
      <w:r>
        <w:rPr>
          <w:color w:val="231F20"/>
          <w:spacing w:val="-10"/>
          <w:vertAlign w:val="baseline"/>
        </w:rPr>
        <w:t> </w:t>
      </w:r>
      <w:r>
        <w:rPr>
          <w:color w:val="231F20"/>
          <w:spacing w:val="-2"/>
          <w:vertAlign w:val="baseline"/>
        </w:rPr>
        <w:t>soit,</w:t>
      </w:r>
      <w:r>
        <w:rPr>
          <w:color w:val="231F20"/>
          <w:spacing w:val="-10"/>
          <w:vertAlign w:val="baseline"/>
        </w:rPr>
        <w:t> </w:t>
      </w:r>
      <w:r>
        <w:rPr>
          <w:color w:val="231F20"/>
          <w:spacing w:val="-2"/>
          <w:vertAlign w:val="baseline"/>
        </w:rPr>
        <w:t>ne</w:t>
      </w:r>
      <w:r>
        <w:rPr>
          <w:color w:val="231F20"/>
          <w:spacing w:val="-10"/>
          <w:vertAlign w:val="baseline"/>
        </w:rPr>
        <w:t> </w:t>
      </w:r>
      <w:r>
        <w:rPr>
          <w:color w:val="231F20"/>
          <w:spacing w:val="-2"/>
          <w:vertAlign w:val="baseline"/>
        </w:rPr>
        <w:t>correspondaient</w:t>
      </w:r>
      <w:r>
        <w:rPr>
          <w:color w:val="231F20"/>
          <w:spacing w:val="-10"/>
          <w:vertAlign w:val="baseline"/>
        </w:rPr>
        <w:t> </w:t>
      </w:r>
      <w:r>
        <w:rPr>
          <w:color w:val="231F20"/>
          <w:spacing w:val="-2"/>
          <w:vertAlign w:val="baseline"/>
        </w:rPr>
        <w:t>pas</w:t>
      </w:r>
      <w:r>
        <w:rPr>
          <w:color w:val="231F20"/>
          <w:spacing w:val="-10"/>
          <w:vertAlign w:val="baseline"/>
        </w:rPr>
        <w:t> </w:t>
      </w:r>
      <w:r>
        <w:rPr>
          <w:color w:val="231F20"/>
          <w:spacing w:val="-2"/>
          <w:vertAlign w:val="baseline"/>
        </w:rPr>
        <w:t>à</w:t>
      </w:r>
      <w:r>
        <w:rPr>
          <w:color w:val="231F20"/>
          <w:spacing w:val="-10"/>
          <w:vertAlign w:val="baseline"/>
        </w:rPr>
        <w:t> </w:t>
      </w:r>
      <w:r>
        <w:rPr>
          <w:color w:val="231F20"/>
          <w:spacing w:val="-1"/>
          <w:vertAlign w:val="baseline"/>
        </w:rPr>
        <w:t>la</w:t>
      </w:r>
      <w:r>
        <w:rPr>
          <w:color w:val="231F20"/>
          <w:spacing w:val="-10"/>
          <w:vertAlign w:val="baseline"/>
        </w:rPr>
        <w:t> </w:t>
      </w:r>
      <w:r>
        <w:rPr>
          <w:color w:val="231F20"/>
          <w:spacing w:val="-1"/>
          <w:vertAlign w:val="baseline"/>
        </w:rPr>
        <w:t>norme</w:t>
      </w:r>
      <w:r>
        <w:rPr>
          <w:color w:val="231F20"/>
          <w:spacing w:val="-10"/>
          <w:vertAlign w:val="baseline"/>
        </w:rPr>
        <w:t> </w:t>
      </w:r>
      <w:r>
        <w:rPr>
          <w:color w:val="231F20"/>
          <w:spacing w:val="-1"/>
          <w:vertAlign w:val="baseline"/>
        </w:rPr>
        <w:t>de</w:t>
      </w:r>
      <w:r>
        <w:rPr>
          <w:color w:val="231F20"/>
          <w:spacing w:val="-10"/>
          <w:vertAlign w:val="baseline"/>
        </w:rPr>
        <w:t> </w:t>
      </w:r>
      <w:r>
        <w:rPr>
          <w:color w:val="231F20"/>
          <w:spacing w:val="-1"/>
          <w:vertAlign w:val="baseline"/>
        </w:rPr>
        <w:t>l’époque</w:t>
      </w:r>
      <w:r>
        <w:rPr>
          <w:color w:val="231F20"/>
          <w:spacing w:val="-10"/>
          <w:vertAlign w:val="baseline"/>
        </w:rPr>
        <w:t> </w:t>
      </w:r>
      <w:r>
        <w:rPr>
          <w:color w:val="231F20"/>
          <w:spacing w:val="-1"/>
          <w:vertAlign w:val="baseline"/>
        </w:rPr>
        <w:t>ou</w:t>
      </w:r>
      <w:r>
        <w:rPr>
          <w:color w:val="231F20"/>
          <w:spacing w:val="-46"/>
          <w:vertAlign w:val="baseline"/>
        </w:rPr>
        <w:t> </w:t>
      </w:r>
      <w:r>
        <w:rPr>
          <w:color w:val="231F20"/>
          <w:vertAlign w:val="baseline"/>
        </w:rPr>
        <w:t>s’en</w:t>
      </w:r>
      <w:r>
        <w:rPr>
          <w:color w:val="231F20"/>
          <w:spacing w:val="10"/>
          <w:vertAlign w:val="baseline"/>
        </w:rPr>
        <w:t> </w:t>
      </w:r>
      <w:r>
        <w:rPr>
          <w:color w:val="231F20"/>
          <w:vertAlign w:val="baseline"/>
        </w:rPr>
        <w:t>écartaient</w:t>
      </w:r>
      <w:r>
        <w:rPr>
          <w:color w:val="231F20"/>
          <w:spacing w:val="10"/>
          <w:vertAlign w:val="baseline"/>
        </w:rPr>
        <w:t> </w:t>
      </w:r>
      <w:r>
        <w:rPr>
          <w:color w:val="231F20"/>
          <w:vertAlign w:val="baseline"/>
        </w:rPr>
        <w:t>étaient</w:t>
      </w:r>
      <w:r>
        <w:rPr>
          <w:color w:val="231F20"/>
          <w:spacing w:val="11"/>
          <w:vertAlign w:val="baseline"/>
        </w:rPr>
        <w:t> </w:t>
      </w:r>
      <w:r>
        <w:rPr>
          <w:color w:val="231F20"/>
          <w:vertAlign w:val="baseline"/>
        </w:rPr>
        <w:t>étudiés</w:t>
      </w:r>
      <w:r>
        <w:rPr>
          <w:color w:val="231F20"/>
          <w:spacing w:val="10"/>
          <w:vertAlign w:val="baseline"/>
        </w:rPr>
        <w:t> </w:t>
      </w:r>
      <w:r>
        <w:rPr>
          <w:color w:val="231F20"/>
          <w:vertAlign w:val="baseline"/>
        </w:rPr>
        <w:t>et</w:t>
      </w:r>
      <w:r>
        <w:rPr>
          <w:color w:val="231F20"/>
          <w:spacing w:val="10"/>
          <w:vertAlign w:val="baseline"/>
        </w:rPr>
        <w:t> </w:t>
      </w:r>
      <w:r>
        <w:rPr>
          <w:color w:val="231F20"/>
          <w:vertAlign w:val="baseline"/>
        </w:rPr>
        <w:t>classés</w:t>
      </w:r>
      <w:r>
        <w:rPr>
          <w:color w:val="231F20"/>
          <w:spacing w:val="11"/>
          <w:vertAlign w:val="baseline"/>
        </w:rPr>
        <w:t> </w:t>
      </w:r>
      <w:r>
        <w:rPr>
          <w:color w:val="231F20"/>
          <w:vertAlign w:val="baseline"/>
        </w:rPr>
        <w:t>en</w:t>
      </w:r>
      <w:r>
        <w:rPr>
          <w:color w:val="231F20"/>
          <w:spacing w:val="10"/>
          <w:vertAlign w:val="baseline"/>
        </w:rPr>
        <w:t> </w:t>
      </w:r>
      <w:r>
        <w:rPr>
          <w:color w:val="231F20"/>
          <w:vertAlign w:val="baseline"/>
        </w:rPr>
        <w:t>différentes</w:t>
      </w:r>
    </w:p>
    <w:p>
      <w:pPr>
        <w:pStyle w:val="BodyText"/>
        <w:spacing w:line="247" w:lineRule="auto" w:before="2"/>
        <w:ind w:left="1133"/>
        <w:jc w:val="both"/>
      </w:pPr>
      <w:r>
        <w:rPr>
          <w:color w:val="231F20"/>
        </w:rPr>
        <w:t>«catégories</w:t>
      </w:r>
      <w:r>
        <w:rPr>
          <w:color w:val="231F20"/>
          <w:spacing w:val="-11"/>
        </w:rPr>
        <w:t> </w:t>
      </w:r>
      <w:r>
        <w:rPr>
          <w:color w:val="231F20"/>
        </w:rPr>
        <w:t>et</w:t>
      </w:r>
      <w:r>
        <w:rPr>
          <w:color w:val="231F20"/>
          <w:spacing w:val="-10"/>
        </w:rPr>
        <w:t> </w:t>
      </w:r>
      <w:r>
        <w:rPr>
          <w:color w:val="231F20"/>
        </w:rPr>
        <w:t>particularismes».</w:t>
      </w:r>
      <w:r>
        <w:rPr>
          <w:color w:val="231F20"/>
          <w:spacing w:val="-10"/>
        </w:rPr>
        <w:t> </w:t>
      </w:r>
      <w:r>
        <w:rPr>
          <w:color w:val="231F20"/>
        </w:rPr>
        <w:t>On</w:t>
      </w:r>
      <w:r>
        <w:rPr>
          <w:color w:val="231F20"/>
          <w:spacing w:val="-10"/>
        </w:rPr>
        <w:t> </w:t>
      </w:r>
      <w:r>
        <w:rPr>
          <w:color w:val="231F20"/>
        </w:rPr>
        <w:t>a</w:t>
      </w:r>
      <w:r>
        <w:rPr>
          <w:color w:val="231F20"/>
          <w:spacing w:val="-10"/>
        </w:rPr>
        <w:t> </w:t>
      </w:r>
      <w:r>
        <w:rPr>
          <w:color w:val="231F20"/>
        </w:rPr>
        <w:t>longtemps</w:t>
      </w:r>
      <w:r>
        <w:rPr>
          <w:color w:val="231F20"/>
          <w:spacing w:val="-10"/>
        </w:rPr>
        <w:t> </w:t>
      </w:r>
      <w:r>
        <w:rPr>
          <w:color w:val="231F20"/>
        </w:rPr>
        <w:t>cru</w:t>
      </w:r>
      <w:r>
        <w:rPr>
          <w:color w:val="231F20"/>
          <w:spacing w:val="-10"/>
        </w:rPr>
        <w:t> </w:t>
      </w:r>
      <w:r>
        <w:rPr>
          <w:color w:val="231F20"/>
        </w:rPr>
        <w:t>que</w:t>
      </w:r>
      <w:r>
        <w:rPr>
          <w:color w:val="231F20"/>
          <w:spacing w:val="-46"/>
        </w:rPr>
        <w:t> </w:t>
      </w:r>
      <w:r>
        <w:rPr>
          <w:color w:val="231F20"/>
          <w:spacing w:val="-1"/>
        </w:rPr>
        <w:t>l’apparence</w:t>
      </w:r>
      <w:r>
        <w:rPr>
          <w:color w:val="231F20"/>
          <w:spacing w:val="-11"/>
        </w:rPr>
        <w:t> </w:t>
      </w:r>
      <w:r>
        <w:rPr>
          <w:color w:val="231F20"/>
          <w:spacing w:val="-1"/>
        </w:rPr>
        <w:t>corporelle</w:t>
      </w:r>
      <w:r>
        <w:rPr>
          <w:color w:val="231F20"/>
          <w:spacing w:val="-10"/>
        </w:rPr>
        <w:t> </w:t>
      </w:r>
      <w:r>
        <w:rPr>
          <w:color w:val="231F20"/>
        </w:rPr>
        <w:t>avait</w:t>
      </w:r>
      <w:r>
        <w:rPr>
          <w:color w:val="231F20"/>
          <w:spacing w:val="-10"/>
        </w:rPr>
        <w:t> </w:t>
      </w:r>
      <w:r>
        <w:rPr>
          <w:color w:val="231F20"/>
        </w:rPr>
        <w:t>un</w:t>
      </w:r>
      <w:r>
        <w:rPr>
          <w:color w:val="231F20"/>
          <w:spacing w:val="-10"/>
        </w:rPr>
        <w:t> </w:t>
      </w:r>
      <w:r>
        <w:rPr>
          <w:color w:val="231F20"/>
        </w:rPr>
        <w:t>lien</w:t>
      </w:r>
      <w:r>
        <w:rPr>
          <w:color w:val="231F20"/>
          <w:spacing w:val="-10"/>
        </w:rPr>
        <w:t> </w:t>
      </w:r>
      <w:r>
        <w:rPr>
          <w:color w:val="231F20"/>
        </w:rPr>
        <w:t>avec</w:t>
      </w:r>
      <w:r>
        <w:rPr>
          <w:color w:val="231F20"/>
          <w:spacing w:val="-10"/>
        </w:rPr>
        <w:t> </w:t>
      </w:r>
      <w:r>
        <w:rPr>
          <w:color w:val="231F20"/>
        </w:rPr>
        <w:t>la</w:t>
      </w:r>
      <w:r>
        <w:rPr>
          <w:color w:val="231F20"/>
          <w:spacing w:val="-10"/>
        </w:rPr>
        <w:t> </w:t>
      </w:r>
      <w:r>
        <w:rPr>
          <w:color w:val="231F20"/>
        </w:rPr>
        <w:t>personnalité.</w:t>
      </w:r>
      <w:r>
        <w:rPr>
          <w:color w:val="231F20"/>
          <w:spacing w:val="-46"/>
        </w:rPr>
        <w:t> </w:t>
      </w:r>
      <w:r>
        <w:rPr>
          <w:color w:val="231F20"/>
        </w:rPr>
        <w:t>Les images de cette époque représentent souvent les</w:t>
      </w:r>
      <w:r>
        <w:rPr>
          <w:color w:val="231F20"/>
          <w:spacing w:val="1"/>
        </w:rPr>
        <w:t> </w:t>
      </w:r>
      <w:r>
        <w:rPr>
          <w:color w:val="231F20"/>
        </w:rPr>
        <w:t>personnes avec handicap de façon caricaturale, assimi-</w:t>
      </w:r>
      <w:r>
        <w:rPr>
          <w:color w:val="231F20"/>
          <w:spacing w:val="-46"/>
        </w:rPr>
        <w:t> </w:t>
      </w:r>
      <w:r>
        <w:rPr>
          <w:color w:val="231F20"/>
        </w:rPr>
        <w:t>lant le handicap à la folie, la bêtise ou la méchanceté.</w:t>
      </w:r>
      <w:r>
        <w:rPr>
          <w:color w:val="231F20"/>
          <w:spacing w:val="1"/>
        </w:rPr>
        <w:t> </w:t>
      </w:r>
      <w:r>
        <w:rPr>
          <w:color w:val="231F20"/>
        </w:rPr>
        <w:t>Cela</w:t>
      </w:r>
      <w:r>
        <w:rPr>
          <w:color w:val="231F20"/>
          <w:spacing w:val="30"/>
        </w:rPr>
        <w:t> </w:t>
      </w:r>
      <w:r>
        <w:rPr>
          <w:color w:val="231F20"/>
        </w:rPr>
        <w:t>est</w:t>
      </w:r>
      <w:r>
        <w:rPr>
          <w:color w:val="231F20"/>
          <w:spacing w:val="31"/>
        </w:rPr>
        <w:t> </w:t>
      </w:r>
      <w:r>
        <w:rPr>
          <w:color w:val="231F20"/>
        </w:rPr>
        <w:t>particulièrement</w:t>
      </w:r>
      <w:r>
        <w:rPr>
          <w:color w:val="231F20"/>
          <w:spacing w:val="31"/>
        </w:rPr>
        <w:t> </w:t>
      </w:r>
      <w:r>
        <w:rPr>
          <w:color w:val="231F20"/>
        </w:rPr>
        <w:t>évident</w:t>
      </w:r>
      <w:r>
        <w:rPr>
          <w:color w:val="231F20"/>
          <w:spacing w:val="31"/>
        </w:rPr>
        <w:t> </w:t>
      </w:r>
      <w:r>
        <w:rPr>
          <w:color w:val="231F20"/>
        </w:rPr>
        <w:t>dans</w:t>
      </w:r>
      <w:r>
        <w:rPr>
          <w:color w:val="231F20"/>
          <w:spacing w:val="30"/>
        </w:rPr>
        <w:t> </w:t>
      </w:r>
      <w:r>
        <w:rPr>
          <w:color w:val="231F20"/>
        </w:rPr>
        <w:t>le</w:t>
      </w:r>
      <w:r>
        <w:rPr>
          <w:color w:val="231F20"/>
          <w:spacing w:val="31"/>
        </w:rPr>
        <w:t> </w:t>
      </w:r>
      <w:r>
        <w:rPr>
          <w:color w:val="231F20"/>
        </w:rPr>
        <w:t>portrait</w:t>
      </w:r>
      <w:r>
        <w:rPr>
          <w:color w:val="231F20"/>
          <w:spacing w:val="31"/>
        </w:rPr>
        <w:t> </w:t>
      </w:r>
      <w:r>
        <w:rPr>
          <w:color w:val="231F20"/>
        </w:rPr>
        <w:t>de</w:t>
      </w:r>
    </w:p>
    <w:p>
      <w:pPr>
        <w:spacing w:line="240" w:lineRule="auto" w:before="0"/>
        <w:rPr>
          <w:sz w:val="16"/>
        </w:rPr>
      </w:pPr>
      <w:r>
        <w:rPr/>
        <w:br w:type="column"/>
      </w:r>
      <w:r>
        <w:rPr>
          <w:sz w:val="16"/>
        </w:rPr>
      </w:r>
    </w:p>
    <w:p>
      <w:pPr>
        <w:pStyle w:val="BodyText"/>
        <w:spacing w:line="247" w:lineRule="auto"/>
        <w:ind w:left="226" w:right="1145"/>
        <w:jc w:val="both"/>
      </w:pPr>
      <w:r>
        <w:rPr>
          <w:color w:val="231F20"/>
        </w:rPr>
        <w:t>Jusepe de Ribera (1622). Il montre un homme affligé</w:t>
      </w:r>
      <w:r>
        <w:rPr>
          <w:color w:val="231F20"/>
          <w:spacing w:val="1"/>
        </w:rPr>
        <w:t> </w:t>
      </w:r>
      <w:r>
        <w:rPr>
          <w:color w:val="231F20"/>
        </w:rPr>
        <w:t>d’un goitre (grosseur à la base du cou) souffrant d’un</w:t>
      </w:r>
      <w:r>
        <w:rPr>
          <w:color w:val="231F20"/>
          <w:spacing w:val="1"/>
        </w:rPr>
        <w:t> </w:t>
      </w:r>
      <w:r>
        <w:rPr>
          <w:color w:val="231F20"/>
          <w:spacing w:val="-1"/>
        </w:rPr>
        <w:t>trouble</w:t>
      </w:r>
      <w:r>
        <w:rPr>
          <w:color w:val="231F20"/>
          <w:spacing w:val="-11"/>
        </w:rPr>
        <w:t> </w:t>
      </w:r>
      <w:r>
        <w:rPr>
          <w:color w:val="231F20"/>
          <w:spacing w:val="-1"/>
        </w:rPr>
        <w:t>de</w:t>
      </w:r>
      <w:r>
        <w:rPr>
          <w:color w:val="231F20"/>
          <w:spacing w:val="-11"/>
        </w:rPr>
        <w:t> </w:t>
      </w:r>
      <w:r>
        <w:rPr>
          <w:color w:val="231F20"/>
          <w:spacing w:val="-1"/>
        </w:rPr>
        <w:t>la</w:t>
      </w:r>
      <w:r>
        <w:rPr>
          <w:color w:val="231F20"/>
          <w:spacing w:val="-11"/>
        </w:rPr>
        <w:t> </w:t>
      </w:r>
      <w:r>
        <w:rPr>
          <w:color w:val="231F20"/>
          <w:spacing w:val="-1"/>
        </w:rPr>
        <w:t>thyroïde.</w:t>
      </w:r>
      <w:r>
        <w:rPr>
          <w:color w:val="231F20"/>
          <w:spacing w:val="-11"/>
        </w:rPr>
        <w:t> </w:t>
      </w:r>
      <w:r>
        <w:rPr>
          <w:color w:val="231F20"/>
          <w:spacing w:val="-1"/>
        </w:rPr>
        <w:t>Les</w:t>
      </w:r>
      <w:r>
        <w:rPr>
          <w:color w:val="231F20"/>
          <w:spacing w:val="-11"/>
        </w:rPr>
        <w:t> </w:t>
      </w:r>
      <w:r>
        <w:rPr>
          <w:color w:val="231F20"/>
          <w:spacing w:val="-1"/>
        </w:rPr>
        <w:t>traits</w:t>
      </w:r>
      <w:r>
        <w:rPr>
          <w:color w:val="231F20"/>
          <w:spacing w:val="-11"/>
        </w:rPr>
        <w:t> </w:t>
      </w:r>
      <w:r>
        <w:rPr>
          <w:color w:val="231F20"/>
          <w:spacing w:val="-1"/>
        </w:rPr>
        <w:t>de</w:t>
      </w:r>
      <w:r>
        <w:rPr>
          <w:color w:val="231F20"/>
          <w:spacing w:val="-11"/>
        </w:rPr>
        <w:t> </w:t>
      </w:r>
      <w:r>
        <w:rPr>
          <w:color w:val="231F20"/>
          <w:spacing w:val="-1"/>
        </w:rPr>
        <w:t>l’homme</w:t>
      </w:r>
      <w:r>
        <w:rPr>
          <w:color w:val="231F20"/>
          <w:spacing w:val="-10"/>
        </w:rPr>
        <w:t> </w:t>
      </w:r>
      <w:r>
        <w:rPr>
          <w:color w:val="231F20"/>
          <w:spacing w:val="-1"/>
        </w:rPr>
        <w:t>sont</w:t>
      </w:r>
      <w:r>
        <w:rPr>
          <w:color w:val="231F20"/>
          <w:spacing w:val="-11"/>
        </w:rPr>
        <w:t> </w:t>
      </w:r>
      <w:r>
        <w:rPr>
          <w:color w:val="231F20"/>
          <w:spacing w:val="-1"/>
        </w:rPr>
        <w:t>exagé-</w:t>
      </w:r>
      <w:r>
        <w:rPr>
          <w:color w:val="231F20"/>
          <w:spacing w:val="-46"/>
        </w:rPr>
        <w:t> </w:t>
      </w:r>
      <w:r>
        <w:rPr>
          <w:color w:val="231F20"/>
        </w:rPr>
        <w:t>rés. Il est bizarrement représenté et porte un chapeau</w:t>
      </w:r>
      <w:r>
        <w:rPr>
          <w:color w:val="231F20"/>
          <w:spacing w:val="1"/>
        </w:rPr>
        <w:t> </w:t>
      </w:r>
      <w:r>
        <w:rPr>
          <w:color w:val="231F20"/>
          <w:spacing w:val="-1"/>
        </w:rPr>
        <w:t>pointu</w:t>
      </w:r>
      <w:r>
        <w:rPr>
          <w:color w:val="231F20"/>
          <w:spacing w:val="-11"/>
        </w:rPr>
        <w:t> </w:t>
      </w:r>
      <w:r>
        <w:rPr>
          <w:color w:val="231F20"/>
          <w:spacing w:val="-1"/>
        </w:rPr>
        <w:t>et</w:t>
      </w:r>
      <w:r>
        <w:rPr>
          <w:color w:val="231F20"/>
          <w:spacing w:val="-11"/>
        </w:rPr>
        <w:t> </w:t>
      </w:r>
      <w:r>
        <w:rPr>
          <w:color w:val="231F20"/>
          <w:spacing w:val="-1"/>
        </w:rPr>
        <w:t>une</w:t>
      </w:r>
      <w:r>
        <w:rPr>
          <w:color w:val="231F20"/>
          <w:spacing w:val="-11"/>
        </w:rPr>
        <w:t> </w:t>
      </w:r>
      <w:r>
        <w:rPr>
          <w:color w:val="231F20"/>
          <w:spacing w:val="-1"/>
        </w:rPr>
        <w:t>collerette,</w:t>
      </w:r>
      <w:r>
        <w:rPr>
          <w:color w:val="231F20"/>
          <w:spacing w:val="-11"/>
        </w:rPr>
        <w:t> </w:t>
      </w:r>
      <w:r>
        <w:rPr>
          <w:color w:val="231F20"/>
          <w:spacing w:val="-1"/>
        </w:rPr>
        <w:t>habillement</w:t>
      </w:r>
      <w:r>
        <w:rPr>
          <w:color w:val="231F20"/>
          <w:spacing w:val="-11"/>
        </w:rPr>
        <w:t> </w:t>
      </w:r>
      <w:r>
        <w:rPr>
          <w:color w:val="231F20"/>
          <w:spacing w:val="-1"/>
        </w:rPr>
        <w:t>particulier</w:t>
      </w:r>
      <w:r>
        <w:rPr>
          <w:color w:val="231F20"/>
          <w:spacing w:val="-11"/>
        </w:rPr>
        <w:t> </w:t>
      </w:r>
      <w:r>
        <w:rPr>
          <w:color w:val="231F20"/>
          <w:spacing w:val="-1"/>
        </w:rPr>
        <w:t>des</w:t>
      </w:r>
      <w:r>
        <w:rPr>
          <w:color w:val="231F20"/>
          <w:spacing w:val="-10"/>
        </w:rPr>
        <w:t> </w:t>
      </w:r>
      <w:r>
        <w:rPr>
          <w:color w:val="231F20"/>
        </w:rPr>
        <w:t>per-</w:t>
      </w:r>
      <w:r>
        <w:rPr>
          <w:color w:val="231F20"/>
          <w:spacing w:val="-46"/>
        </w:rPr>
        <w:t> </w:t>
      </w:r>
      <w:r>
        <w:rPr>
          <w:color w:val="231F20"/>
        </w:rPr>
        <w:t>sonnes</w:t>
      </w:r>
      <w:r>
        <w:rPr>
          <w:color w:val="231F20"/>
          <w:spacing w:val="-2"/>
        </w:rPr>
        <w:t> </w:t>
      </w:r>
      <w:r>
        <w:rPr>
          <w:color w:val="231F20"/>
        </w:rPr>
        <w:t>atteintes</w:t>
      </w:r>
      <w:r>
        <w:rPr>
          <w:color w:val="231F20"/>
          <w:spacing w:val="-2"/>
        </w:rPr>
        <w:t> </w:t>
      </w:r>
      <w:r>
        <w:rPr>
          <w:color w:val="231F20"/>
        </w:rPr>
        <w:t>de</w:t>
      </w:r>
      <w:r>
        <w:rPr>
          <w:color w:val="231F20"/>
          <w:spacing w:val="-2"/>
        </w:rPr>
        <w:t> </w:t>
      </w:r>
      <w:r>
        <w:rPr>
          <w:color w:val="231F20"/>
        </w:rPr>
        <w:t>nanisme</w:t>
      </w:r>
      <w:r>
        <w:rPr>
          <w:color w:val="231F20"/>
          <w:spacing w:val="-2"/>
        </w:rPr>
        <w:t> </w:t>
      </w:r>
      <w:r>
        <w:rPr>
          <w:color w:val="231F20"/>
        </w:rPr>
        <w:t>autrefois.</w:t>
      </w:r>
    </w:p>
    <w:p>
      <w:pPr>
        <w:pStyle w:val="BodyText"/>
        <w:spacing w:line="247" w:lineRule="auto" w:before="1"/>
        <w:ind w:left="226" w:right="1145" w:firstLine="396"/>
        <w:jc w:val="both"/>
      </w:pPr>
      <w:r>
        <w:rPr/>
        <w:drawing>
          <wp:anchor distT="0" distB="0" distL="0" distR="0" allowOverlap="1" layoutInCell="1" locked="0" behindDoc="0" simplePos="0" relativeHeight="15743488">
            <wp:simplePos x="0" y="0"/>
            <wp:positionH relativeFrom="page">
              <wp:posOffset>4574999</wp:posOffset>
            </wp:positionH>
            <wp:positionV relativeFrom="paragraph">
              <wp:posOffset>3641094</wp:posOffset>
            </wp:positionV>
            <wp:extent cx="2984993" cy="1130182"/>
            <wp:effectExtent l="0" t="0" r="0" b="0"/>
            <wp:wrapNone/>
            <wp:docPr id="29" name="image36.jpeg"/>
            <wp:cNvGraphicFramePr>
              <a:graphicFrameLocks noChangeAspect="1"/>
            </wp:cNvGraphicFramePr>
            <a:graphic>
              <a:graphicData uri="http://schemas.openxmlformats.org/drawingml/2006/picture">
                <pic:pic>
                  <pic:nvPicPr>
                    <pic:cNvPr id="30" name="image36.jpeg"/>
                    <pic:cNvPicPr/>
                  </pic:nvPicPr>
                  <pic:blipFill>
                    <a:blip r:embed="rId57" cstate="print"/>
                    <a:stretch>
                      <a:fillRect/>
                    </a:stretch>
                  </pic:blipFill>
                  <pic:spPr>
                    <a:xfrm>
                      <a:off x="0" y="0"/>
                      <a:ext cx="2984993" cy="1130182"/>
                    </a:xfrm>
                    <a:prstGeom prst="rect">
                      <a:avLst/>
                    </a:prstGeom>
                  </pic:spPr>
                </pic:pic>
              </a:graphicData>
            </a:graphic>
          </wp:anchor>
        </w:drawing>
      </w:r>
      <w:r>
        <w:rPr>
          <w:color w:val="231F20"/>
        </w:rPr>
        <w:t>Les recherches menées à cette époque n’ont que</w:t>
      </w:r>
      <w:r>
        <w:rPr>
          <w:color w:val="231F20"/>
          <w:spacing w:val="1"/>
        </w:rPr>
        <w:t> </w:t>
      </w:r>
      <w:r>
        <w:rPr>
          <w:color w:val="231F20"/>
        </w:rPr>
        <w:t>très peu contribué à l’intégration des personnes en si-</w:t>
      </w:r>
      <w:r>
        <w:rPr>
          <w:color w:val="231F20"/>
          <w:spacing w:val="1"/>
        </w:rPr>
        <w:t> </w:t>
      </w:r>
      <w:r>
        <w:rPr>
          <w:color w:val="231F20"/>
        </w:rPr>
        <w:t>tuation de handicap dans la société. Au contraire, de</w:t>
      </w:r>
      <w:r>
        <w:rPr>
          <w:color w:val="231F20"/>
          <w:spacing w:val="1"/>
        </w:rPr>
        <w:t> </w:t>
      </w:r>
      <w:r>
        <w:rPr>
          <w:color w:val="231F20"/>
        </w:rPr>
        <w:t>plus</w:t>
      </w:r>
      <w:r>
        <w:rPr>
          <w:color w:val="231F20"/>
          <w:spacing w:val="-8"/>
        </w:rPr>
        <w:t> </w:t>
      </w:r>
      <w:r>
        <w:rPr>
          <w:color w:val="231F20"/>
        </w:rPr>
        <w:t>en</w:t>
      </w:r>
      <w:r>
        <w:rPr>
          <w:color w:val="231F20"/>
          <w:spacing w:val="-8"/>
        </w:rPr>
        <w:t> </w:t>
      </w:r>
      <w:r>
        <w:rPr>
          <w:color w:val="231F20"/>
        </w:rPr>
        <w:t>plus</w:t>
      </w:r>
      <w:r>
        <w:rPr>
          <w:color w:val="231F20"/>
          <w:spacing w:val="-8"/>
        </w:rPr>
        <w:t> </w:t>
      </w:r>
      <w:r>
        <w:rPr>
          <w:color w:val="231F20"/>
        </w:rPr>
        <w:t>de</w:t>
      </w:r>
      <w:r>
        <w:rPr>
          <w:color w:val="231F20"/>
          <w:spacing w:val="-8"/>
        </w:rPr>
        <w:t> </w:t>
      </w:r>
      <w:r>
        <w:rPr>
          <w:color w:val="231F20"/>
        </w:rPr>
        <w:t>cirques</w:t>
      </w:r>
      <w:r>
        <w:rPr>
          <w:color w:val="231F20"/>
          <w:spacing w:val="-8"/>
        </w:rPr>
        <w:t> </w:t>
      </w:r>
      <w:r>
        <w:rPr>
          <w:color w:val="231F20"/>
        </w:rPr>
        <w:t>et</w:t>
      </w:r>
      <w:r>
        <w:rPr>
          <w:color w:val="231F20"/>
          <w:spacing w:val="-8"/>
        </w:rPr>
        <w:t> </w:t>
      </w:r>
      <w:r>
        <w:rPr>
          <w:color w:val="231F20"/>
        </w:rPr>
        <w:t>de</w:t>
      </w:r>
      <w:r>
        <w:rPr>
          <w:color w:val="231F20"/>
          <w:spacing w:val="-8"/>
        </w:rPr>
        <w:t> </w:t>
      </w:r>
      <w:r>
        <w:rPr>
          <w:color w:val="231F20"/>
        </w:rPr>
        <w:t>foires</w:t>
      </w:r>
      <w:r>
        <w:rPr>
          <w:color w:val="231F20"/>
          <w:spacing w:val="-7"/>
        </w:rPr>
        <w:t> </w:t>
      </w:r>
      <w:r>
        <w:rPr>
          <w:color w:val="231F20"/>
        </w:rPr>
        <w:t>aux</w:t>
      </w:r>
      <w:r>
        <w:rPr>
          <w:color w:val="231F20"/>
          <w:spacing w:val="-8"/>
        </w:rPr>
        <w:t> </w:t>
      </w:r>
      <w:r>
        <w:rPr>
          <w:color w:val="231F20"/>
        </w:rPr>
        <w:t>monstres</w:t>
      </w:r>
      <w:r>
        <w:rPr>
          <w:color w:val="231F20"/>
          <w:spacing w:val="-8"/>
        </w:rPr>
        <w:t> </w:t>
      </w:r>
      <w:r>
        <w:rPr>
          <w:color w:val="231F20"/>
        </w:rPr>
        <w:t>(expo-</w:t>
      </w:r>
      <w:r>
        <w:rPr>
          <w:color w:val="231F20"/>
          <w:spacing w:val="-46"/>
        </w:rPr>
        <w:t> </w:t>
      </w:r>
      <w:r>
        <w:rPr>
          <w:color w:val="231F20"/>
        </w:rPr>
        <w:t>sition</w:t>
      </w:r>
      <w:r>
        <w:rPr>
          <w:color w:val="231F20"/>
          <w:spacing w:val="1"/>
        </w:rPr>
        <w:t> </w:t>
      </w:r>
      <w:r>
        <w:rPr>
          <w:color w:val="231F20"/>
        </w:rPr>
        <w:t>d’êtres</w:t>
      </w:r>
      <w:r>
        <w:rPr>
          <w:color w:val="231F20"/>
          <w:spacing w:val="1"/>
        </w:rPr>
        <w:t> </w:t>
      </w:r>
      <w:r>
        <w:rPr>
          <w:color w:val="231F20"/>
        </w:rPr>
        <w:t>humains</w:t>
      </w:r>
      <w:r>
        <w:rPr>
          <w:color w:val="231F20"/>
          <w:spacing w:val="1"/>
        </w:rPr>
        <w:t> </w:t>
      </w:r>
      <w:r>
        <w:rPr>
          <w:color w:val="231F20"/>
        </w:rPr>
        <w:t>comportant</w:t>
      </w:r>
      <w:r>
        <w:rPr>
          <w:color w:val="231F20"/>
          <w:spacing w:val="1"/>
        </w:rPr>
        <w:t> </w:t>
      </w:r>
      <w:r>
        <w:rPr>
          <w:color w:val="231F20"/>
        </w:rPr>
        <w:t>des</w:t>
      </w:r>
      <w:r>
        <w:rPr>
          <w:color w:val="231F20"/>
          <w:spacing w:val="1"/>
        </w:rPr>
        <w:t> </w:t>
      </w:r>
      <w:r>
        <w:rPr>
          <w:color w:val="231F20"/>
        </w:rPr>
        <w:t>aspects</w:t>
      </w:r>
      <w:r>
        <w:rPr>
          <w:color w:val="231F20"/>
          <w:spacing w:val="1"/>
        </w:rPr>
        <w:t> </w:t>
      </w:r>
      <w:r>
        <w:rPr>
          <w:color w:val="231F20"/>
        </w:rPr>
        <w:t>phy-</w:t>
      </w:r>
      <w:r>
        <w:rPr>
          <w:color w:val="231F20"/>
          <w:spacing w:val="-47"/>
        </w:rPr>
        <w:t> </w:t>
      </w:r>
      <w:r>
        <w:rPr>
          <w:color w:val="231F20"/>
        </w:rPr>
        <w:t>siques sortant de l’ordinaire) sont apparus à partir du</w:t>
      </w:r>
      <w:r>
        <w:rPr>
          <w:color w:val="231F20"/>
          <w:spacing w:val="1"/>
        </w:rPr>
        <w:t> </w:t>
      </w:r>
      <w:r>
        <w:rPr>
          <w:color w:val="231F20"/>
        </w:rPr>
        <w:t>19</w:t>
      </w:r>
      <w:r>
        <w:rPr>
          <w:color w:val="231F20"/>
          <w:vertAlign w:val="superscript"/>
        </w:rPr>
        <w:t>e</w:t>
      </w:r>
      <w:r>
        <w:rPr>
          <w:color w:val="231F20"/>
          <w:vertAlign w:val="baseline"/>
        </w:rPr>
        <w:t> siècle.</w:t>
      </w:r>
      <w:r>
        <w:rPr>
          <w:color w:val="231F20"/>
          <w:spacing w:val="1"/>
          <w:vertAlign w:val="baseline"/>
        </w:rPr>
        <w:t> </w:t>
      </w:r>
      <w:r>
        <w:rPr>
          <w:color w:val="231F20"/>
          <w:vertAlign w:val="baseline"/>
        </w:rPr>
        <w:t>Des</w:t>
      </w:r>
      <w:r>
        <w:rPr>
          <w:color w:val="231F20"/>
          <w:spacing w:val="1"/>
          <w:vertAlign w:val="baseline"/>
        </w:rPr>
        <w:t> </w:t>
      </w:r>
      <w:r>
        <w:rPr>
          <w:color w:val="231F20"/>
          <w:vertAlign w:val="baseline"/>
        </w:rPr>
        <w:t>personnes</w:t>
      </w:r>
      <w:r>
        <w:rPr>
          <w:color w:val="231F20"/>
          <w:spacing w:val="1"/>
          <w:vertAlign w:val="baseline"/>
        </w:rPr>
        <w:t> </w:t>
      </w:r>
      <w:r>
        <w:rPr>
          <w:color w:val="231F20"/>
          <w:vertAlign w:val="baseline"/>
        </w:rPr>
        <w:t>handicapées</w:t>
      </w:r>
      <w:r>
        <w:rPr>
          <w:color w:val="231F20"/>
          <w:spacing w:val="1"/>
          <w:vertAlign w:val="baseline"/>
        </w:rPr>
        <w:t> </w:t>
      </w:r>
      <w:r>
        <w:rPr>
          <w:color w:val="231F20"/>
          <w:vertAlign w:val="baseline"/>
        </w:rPr>
        <w:t>ou</w:t>
      </w:r>
      <w:r>
        <w:rPr>
          <w:color w:val="231F20"/>
          <w:spacing w:val="1"/>
          <w:vertAlign w:val="baseline"/>
        </w:rPr>
        <w:t> </w:t>
      </w:r>
      <w:r>
        <w:rPr>
          <w:color w:val="231F20"/>
          <w:vertAlign w:val="baseline"/>
        </w:rPr>
        <w:t>malades</w:t>
      </w:r>
      <w:r>
        <w:rPr>
          <w:color w:val="231F20"/>
          <w:spacing w:val="1"/>
          <w:vertAlign w:val="baseline"/>
        </w:rPr>
        <w:t> </w:t>
      </w:r>
      <w:r>
        <w:rPr>
          <w:color w:val="231F20"/>
          <w:vertAlign w:val="baseline"/>
        </w:rPr>
        <w:t>y</w:t>
      </w:r>
      <w:r>
        <w:rPr>
          <w:color w:val="231F20"/>
          <w:spacing w:val="-46"/>
          <w:vertAlign w:val="baseline"/>
        </w:rPr>
        <w:t> </w:t>
      </w:r>
      <w:r>
        <w:rPr>
          <w:color w:val="231F20"/>
          <w:vertAlign w:val="baseline"/>
        </w:rPr>
        <w:t>étaient</w:t>
      </w:r>
      <w:r>
        <w:rPr>
          <w:color w:val="231F20"/>
          <w:spacing w:val="1"/>
          <w:vertAlign w:val="baseline"/>
        </w:rPr>
        <w:t> </w:t>
      </w:r>
      <w:r>
        <w:rPr>
          <w:color w:val="231F20"/>
          <w:vertAlign w:val="baseline"/>
        </w:rPr>
        <w:t>exhibées,</w:t>
      </w:r>
      <w:r>
        <w:rPr>
          <w:color w:val="231F20"/>
          <w:spacing w:val="1"/>
          <w:vertAlign w:val="baseline"/>
        </w:rPr>
        <w:t> </w:t>
      </w:r>
      <w:r>
        <w:rPr>
          <w:color w:val="231F20"/>
          <w:vertAlign w:val="baseline"/>
        </w:rPr>
        <w:t>comme</w:t>
      </w:r>
      <w:r>
        <w:rPr>
          <w:color w:val="231F20"/>
          <w:spacing w:val="1"/>
          <w:vertAlign w:val="baseline"/>
        </w:rPr>
        <w:t> </w:t>
      </w:r>
      <w:r>
        <w:rPr>
          <w:color w:val="231F20"/>
          <w:vertAlign w:val="baseline"/>
        </w:rPr>
        <w:t>dans</w:t>
      </w:r>
      <w:r>
        <w:rPr>
          <w:color w:val="231F20"/>
          <w:spacing w:val="1"/>
          <w:vertAlign w:val="baseline"/>
        </w:rPr>
        <w:t> </w:t>
      </w:r>
      <w:r>
        <w:rPr>
          <w:color w:val="231F20"/>
          <w:vertAlign w:val="baseline"/>
        </w:rPr>
        <w:t>les</w:t>
      </w:r>
      <w:r>
        <w:rPr>
          <w:color w:val="231F20"/>
          <w:spacing w:val="1"/>
          <w:vertAlign w:val="baseline"/>
        </w:rPr>
        <w:t> </w:t>
      </w:r>
      <w:r>
        <w:rPr>
          <w:color w:val="231F20"/>
          <w:vertAlign w:val="baseline"/>
        </w:rPr>
        <w:t>fêtes</w:t>
      </w:r>
      <w:r>
        <w:rPr>
          <w:color w:val="231F20"/>
          <w:spacing w:val="1"/>
          <w:vertAlign w:val="baseline"/>
        </w:rPr>
        <w:t> </w:t>
      </w:r>
      <w:r>
        <w:rPr>
          <w:color w:val="231F20"/>
          <w:vertAlign w:val="baseline"/>
        </w:rPr>
        <w:t>foraines</w:t>
      </w:r>
      <w:r>
        <w:rPr>
          <w:color w:val="231F20"/>
          <w:spacing w:val="1"/>
          <w:vertAlign w:val="baseline"/>
        </w:rPr>
        <w:t> </w:t>
      </w:r>
      <w:r>
        <w:rPr>
          <w:color w:val="231F20"/>
          <w:vertAlign w:val="baseline"/>
        </w:rPr>
        <w:t>du</w:t>
      </w:r>
      <w:r>
        <w:rPr>
          <w:color w:val="231F20"/>
          <w:spacing w:val="-46"/>
          <w:vertAlign w:val="baseline"/>
        </w:rPr>
        <w:t> </w:t>
      </w:r>
      <w:r>
        <w:rPr>
          <w:color w:val="231F20"/>
          <w:spacing w:val="-1"/>
          <w:vertAlign w:val="baseline"/>
        </w:rPr>
        <w:t>Moyen</w:t>
      </w:r>
      <w:r>
        <w:rPr>
          <w:color w:val="231F20"/>
          <w:spacing w:val="-11"/>
          <w:vertAlign w:val="baseline"/>
        </w:rPr>
        <w:t> </w:t>
      </w:r>
      <w:r>
        <w:rPr>
          <w:color w:val="231F20"/>
          <w:spacing w:val="-1"/>
          <w:vertAlign w:val="baseline"/>
        </w:rPr>
        <w:t>Age.</w:t>
      </w:r>
      <w:r>
        <w:rPr>
          <w:color w:val="231F20"/>
          <w:spacing w:val="-11"/>
          <w:vertAlign w:val="baseline"/>
        </w:rPr>
        <w:t> </w:t>
      </w:r>
      <w:r>
        <w:rPr>
          <w:color w:val="231F20"/>
          <w:spacing w:val="-1"/>
          <w:vertAlign w:val="baseline"/>
        </w:rPr>
        <w:t>Ainsi,</w:t>
      </w:r>
      <w:r>
        <w:rPr>
          <w:color w:val="231F20"/>
          <w:spacing w:val="-10"/>
          <w:vertAlign w:val="baseline"/>
        </w:rPr>
        <w:t> </w:t>
      </w:r>
      <w:r>
        <w:rPr>
          <w:color w:val="231F20"/>
          <w:vertAlign w:val="baseline"/>
        </w:rPr>
        <w:t>le</w:t>
      </w:r>
      <w:r>
        <w:rPr>
          <w:color w:val="231F20"/>
          <w:spacing w:val="-11"/>
          <w:vertAlign w:val="baseline"/>
        </w:rPr>
        <w:t> </w:t>
      </w:r>
      <w:r>
        <w:rPr>
          <w:color w:val="231F20"/>
          <w:vertAlign w:val="baseline"/>
        </w:rPr>
        <w:t>pionnier</w:t>
      </w:r>
      <w:r>
        <w:rPr>
          <w:color w:val="231F20"/>
          <w:spacing w:val="-11"/>
          <w:vertAlign w:val="baseline"/>
        </w:rPr>
        <w:t> </w:t>
      </w:r>
      <w:r>
        <w:rPr>
          <w:color w:val="231F20"/>
          <w:vertAlign w:val="baseline"/>
        </w:rPr>
        <w:t>du</w:t>
      </w:r>
      <w:r>
        <w:rPr>
          <w:color w:val="231F20"/>
          <w:spacing w:val="-10"/>
          <w:vertAlign w:val="baseline"/>
        </w:rPr>
        <w:t> </w:t>
      </w:r>
      <w:r>
        <w:rPr>
          <w:color w:val="231F20"/>
          <w:vertAlign w:val="baseline"/>
        </w:rPr>
        <w:t>cirque</w:t>
      </w:r>
      <w:r>
        <w:rPr>
          <w:color w:val="231F20"/>
          <w:spacing w:val="-11"/>
          <w:vertAlign w:val="baseline"/>
        </w:rPr>
        <w:t> </w:t>
      </w:r>
      <w:r>
        <w:rPr>
          <w:color w:val="231F20"/>
          <w:vertAlign w:val="baseline"/>
        </w:rPr>
        <w:t>américain,</w:t>
      </w:r>
      <w:r>
        <w:rPr>
          <w:color w:val="231F20"/>
          <w:spacing w:val="-11"/>
          <w:vertAlign w:val="baseline"/>
        </w:rPr>
        <w:t> </w:t>
      </w:r>
      <w:r>
        <w:rPr>
          <w:color w:val="231F20"/>
          <w:vertAlign w:val="baseline"/>
        </w:rPr>
        <w:t>P.</w:t>
      </w:r>
      <w:r>
        <w:rPr>
          <w:color w:val="231F20"/>
          <w:spacing w:val="-10"/>
          <w:vertAlign w:val="baseline"/>
        </w:rPr>
        <w:t> </w:t>
      </w:r>
      <w:r>
        <w:rPr>
          <w:color w:val="231F20"/>
          <w:vertAlign w:val="baseline"/>
        </w:rPr>
        <w:t>T.</w:t>
      </w:r>
      <w:r>
        <w:rPr>
          <w:color w:val="231F20"/>
          <w:spacing w:val="-46"/>
          <w:vertAlign w:val="baseline"/>
        </w:rPr>
        <w:t> </w:t>
      </w:r>
      <w:r>
        <w:rPr>
          <w:color w:val="231F20"/>
          <w:vertAlign w:val="baseline"/>
        </w:rPr>
        <w:t>Barnum,</w:t>
      </w:r>
      <w:r>
        <w:rPr>
          <w:color w:val="231F20"/>
          <w:spacing w:val="1"/>
          <w:vertAlign w:val="baseline"/>
        </w:rPr>
        <w:t> </w:t>
      </w:r>
      <w:r>
        <w:rPr>
          <w:color w:val="231F20"/>
          <w:vertAlign w:val="baseline"/>
        </w:rPr>
        <w:t>a</w:t>
      </w:r>
      <w:r>
        <w:rPr>
          <w:color w:val="231F20"/>
          <w:spacing w:val="1"/>
          <w:vertAlign w:val="baseline"/>
        </w:rPr>
        <w:t> </w:t>
      </w:r>
      <w:r>
        <w:rPr>
          <w:color w:val="231F20"/>
          <w:vertAlign w:val="baseline"/>
        </w:rPr>
        <w:t>eu</w:t>
      </w:r>
      <w:r>
        <w:rPr>
          <w:color w:val="231F20"/>
          <w:spacing w:val="1"/>
          <w:vertAlign w:val="baseline"/>
        </w:rPr>
        <w:t> </w:t>
      </w:r>
      <w:r>
        <w:rPr>
          <w:color w:val="231F20"/>
          <w:vertAlign w:val="baseline"/>
        </w:rPr>
        <w:t>beaucoup</w:t>
      </w:r>
      <w:r>
        <w:rPr>
          <w:color w:val="231F20"/>
          <w:spacing w:val="1"/>
          <w:vertAlign w:val="baseline"/>
        </w:rPr>
        <w:t> </w:t>
      </w:r>
      <w:r>
        <w:rPr>
          <w:color w:val="231F20"/>
          <w:vertAlign w:val="baseline"/>
        </w:rPr>
        <w:t>de</w:t>
      </w:r>
      <w:r>
        <w:rPr>
          <w:color w:val="231F20"/>
          <w:spacing w:val="1"/>
          <w:vertAlign w:val="baseline"/>
        </w:rPr>
        <w:t> </w:t>
      </w:r>
      <w:r>
        <w:rPr>
          <w:color w:val="231F20"/>
          <w:vertAlign w:val="baseline"/>
        </w:rPr>
        <w:t>succès</w:t>
      </w:r>
      <w:r>
        <w:rPr>
          <w:color w:val="231F20"/>
          <w:spacing w:val="1"/>
          <w:vertAlign w:val="baseline"/>
        </w:rPr>
        <w:t> </w:t>
      </w:r>
      <w:r>
        <w:rPr>
          <w:color w:val="231F20"/>
          <w:vertAlign w:val="baseline"/>
        </w:rPr>
        <w:t>avec</w:t>
      </w:r>
      <w:r>
        <w:rPr>
          <w:color w:val="231F20"/>
          <w:spacing w:val="1"/>
          <w:vertAlign w:val="baseline"/>
        </w:rPr>
        <w:t> </w:t>
      </w:r>
      <w:r>
        <w:rPr>
          <w:color w:val="231F20"/>
          <w:vertAlign w:val="baseline"/>
        </w:rPr>
        <w:t>ses</w:t>
      </w:r>
      <w:r>
        <w:rPr>
          <w:color w:val="231F20"/>
          <w:spacing w:val="1"/>
          <w:vertAlign w:val="baseline"/>
        </w:rPr>
        <w:t> </w:t>
      </w:r>
      <w:r>
        <w:rPr>
          <w:color w:val="231F20"/>
          <w:vertAlign w:val="baseline"/>
        </w:rPr>
        <w:t>«freak</w:t>
      </w:r>
      <w:r>
        <w:rPr>
          <w:color w:val="231F20"/>
          <w:spacing w:val="1"/>
          <w:vertAlign w:val="baseline"/>
        </w:rPr>
        <w:t> </w:t>
      </w:r>
      <w:r>
        <w:rPr>
          <w:color w:val="231F20"/>
          <w:vertAlign w:val="baseline"/>
        </w:rPr>
        <w:t>shows»,</w:t>
      </w:r>
      <w:r>
        <w:rPr>
          <w:color w:val="231F20"/>
          <w:spacing w:val="1"/>
          <w:vertAlign w:val="baseline"/>
        </w:rPr>
        <w:t> </w:t>
      </w:r>
      <w:r>
        <w:rPr>
          <w:color w:val="231F20"/>
          <w:vertAlign w:val="baseline"/>
        </w:rPr>
        <w:t>au</w:t>
      </w:r>
      <w:r>
        <w:rPr>
          <w:color w:val="231F20"/>
          <w:spacing w:val="1"/>
          <w:vertAlign w:val="baseline"/>
        </w:rPr>
        <w:t> </w:t>
      </w:r>
      <w:r>
        <w:rPr>
          <w:color w:val="231F20"/>
          <w:vertAlign w:val="baseline"/>
        </w:rPr>
        <w:t>cours</w:t>
      </w:r>
      <w:r>
        <w:rPr>
          <w:color w:val="231F20"/>
          <w:spacing w:val="1"/>
          <w:vertAlign w:val="baseline"/>
        </w:rPr>
        <w:t> </w:t>
      </w:r>
      <w:r>
        <w:rPr>
          <w:color w:val="231F20"/>
          <w:vertAlign w:val="baseline"/>
        </w:rPr>
        <w:t>desquels</w:t>
      </w:r>
      <w:r>
        <w:rPr>
          <w:color w:val="231F20"/>
          <w:spacing w:val="1"/>
          <w:vertAlign w:val="baseline"/>
        </w:rPr>
        <w:t> </w:t>
      </w:r>
      <w:r>
        <w:rPr>
          <w:color w:val="231F20"/>
          <w:vertAlign w:val="baseline"/>
        </w:rPr>
        <w:t>il</w:t>
      </w:r>
      <w:r>
        <w:rPr>
          <w:color w:val="231F20"/>
          <w:spacing w:val="1"/>
          <w:vertAlign w:val="baseline"/>
        </w:rPr>
        <w:t> </w:t>
      </w:r>
      <w:r>
        <w:rPr>
          <w:color w:val="231F20"/>
          <w:vertAlign w:val="baseline"/>
        </w:rPr>
        <w:t>exposait</w:t>
      </w:r>
      <w:r>
        <w:rPr>
          <w:color w:val="231F20"/>
          <w:spacing w:val="1"/>
          <w:vertAlign w:val="baseline"/>
        </w:rPr>
        <w:t> </w:t>
      </w:r>
      <w:r>
        <w:rPr>
          <w:color w:val="231F20"/>
          <w:vertAlign w:val="baseline"/>
        </w:rPr>
        <w:t>«Tom</w:t>
      </w:r>
      <w:r>
        <w:rPr>
          <w:color w:val="231F20"/>
          <w:spacing w:val="1"/>
          <w:vertAlign w:val="baseline"/>
        </w:rPr>
        <w:t> </w:t>
      </w:r>
      <w:r>
        <w:rPr>
          <w:color w:val="231F20"/>
          <w:vertAlign w:val="baseline"/>
        </w:rPr>
        <w:t>Pouce,</w:t>
      </w:r>
      <w:r>
        <w:rPr>
          <w:color w:val="231F20"/>
          <w:spacing w:val="1"/>
          <w:vertAlign w:val="baseline"/>
        </w:rPr>
        <w:t> </w:t>
      </w:r>
      <w:r>
        <w:rPr>
          <w:color w:val="231F20"/>
          <w:vertAlign w:val="baseline"/>
        </w:rPr>
        <w:t>l’homme le plus petit du monde», des jumeaux siamois</w:t>
      </w:r>
      <w:r>
        <w:rPr>
          <w:color w:val="231F20"/>
          <w:spacing w:val="-46"/>
          <w:vertAlign w:val="baseline"/>
        </w:rPr>
        <w:t> </w:t>
      </w:r>
      <w:r>
        <w:rPr>
          <w:color w:val="231F20"/>
          <w:vertAlign w:val="baseline"/>
        </w:rPr>
        <w:t>ou encore un homme à trois jambes. Parallèlement à</w:t>
      </w:r>
      <w:r>
        <w:rPr>
          <w:color w:val="231F20"/>
          <w:spacing w:val="1"/>
          <w:vertAlign w:val="baseline"/>
        </w:rPr>
        <w:t> </w:t>
      </w:r>
      <w:r>
        <w:rPr>
          <w:color w:val="231F20"/>
          <w:vertAlign w:val="baseline"/>
        </w:rPr>
        <w:t>cela, au début du 20</w:t>
      </w:r>
      <w:r>
        <w:rPr>
          <w:color w:val="231F20"/>
          <w:vertAlign w:val="superscript"/>
        </w:rPr>
        <w:t>e</w:t>
      </w:r>
      <w:r>
        <w:rPr>
          <w:color w:val="231F20"/>
          <w:vertAlign w:val="baseline"/>
        </w:rPr>
        <w:t> siècle, des villes de lilliputiens,</w:t>
      </w:r>
      <w:r>
        <w:rPr>
          <w:color w:val="231F20"/>
          <w:spacing w:val="1"/>
          <w:vertAlign w:val="baseline"/>
        </w:rPr>
        <w:t> </w:t>
      </w:r>
      <w:r>
        <w:rPr>
          <w:color w:val="231F20"/>
          <w:vertAlign w:val="baseline"/>
        </w:rPr>
        <w:t>dans</w:t>
      </w:r>
      <w:r>
        <w:rPr>
          <w:color w:val="231F20"/>
          <w:spacing w:val="-7"/>
          <w:vertAlign w:val="baseline"/>
        </w:rPr>
        <w:t> </w:t>
      </w:r>
      <w:r>
        <w:rPr>
          <w:color w:val="231F20"/>
          <w:vertAlign w:val="baseline"/>
        </w:rPr>
        <w:t>lesquelles</w:t>
      </w:r>
      <w:r>
        <w:rPr>
          <w:color w:val="231F20"/>
          <w:spacing w:val="-7"/>
          <w:vertAlign w:val="baseline"/>
        </w:rPr>
        <w:t> </w:t>
      </w:r>
      <w:r>
        <w:rPr>
          <w:color w:val="231F20"/>
          <w:vertAlign w:val="baseline"/>
        </w:rPr>
        <w:t>des</w:t>
      </w:r>
      <w:r>
        <w:rPr>
          <w:color w:val="231F20"/>
          <w:spacing w:val="-7"/>
          <w:vertAlign w:val="baseline"/>
        </w:rPr>
        <w:t> </w:t>
      </w:r>
      <w:r>
        <w:rPr>
          <w:color w:val="231F20"/>
          <w:vertAlign w:val="baseline"/>
        </w:rPr>
        <w:t>personnes</w:t>
      </w:r>
      <w:r>
        <w:rPr>
          <w:color w:val="231F20"/>
          <w:spacing w:val="-7"/>
          <w:vertAlign w:val="baseline"/>
        </w:rPr>
        <w:t> </w:t>
      </w:r>
      <w:r>
        <w:rPr>
          <w:color w:val="231F20"/>
          <w:vertAlign w:val="baseline"/>
        </w:rPr>
        <w:t>de</w:t>
      </w:r>
      <w:r>
        <w:rPr>
          <w:color w:val="231F20"/>
          <w:spacing w:val="-7"/>
          <w:vertAlign w:val="baseline"/>
        </w:rPr>
        <w:t> </w:t>
      </w:r>
      <w:r>
        <w:rPr>
          <w:color w:val="231F20"/>
          <w:vertAlign w:val="baseline"/>
        </w:rPr>
        <w:t>petite</w:t>
      </w:r>
      <w:r>
        <w:rPr>
          <w:color w:val="231F20"/>
          <w:spacing w:val="-7"/>
          <w:vertAlign w:val="baseline"/>
        </w:rPr>
        <w:t> </w:t>
      </w:r>
      <w:r>
        <w:rPr>
          <w:color w:val="231F20"/>
          <w:vertAlign w:val="baseline"/>
        </w:rPr>
        <w:t>taille</w:t>
      </w:r>
      <w:r>
        <w:rPr>
          <w:color w:val="231F20"/>
          <w:spacing w:val="-7"/>
          <w:vertAlign w:val="baseline"/>
        </w:rPr>
        <w:t> </w:t>
      </w:r>
      <w:r>
        <w:rPr>
          <w:color w:val="231F20"/>
          <w:vertAlign w:val="baseline"/>
        </w:rPr>
        <w:t>pouvaient</w:t>
      </w:r>
      <w:r>
        <w:rPr>
          <w:color w:val="231F20"/>
          <w:spacing w:val="-46"/>
          <w:vertAlign w:val="baseline"/>
        </w:rPr>
        <w:t> </w:t>
      </w:r>
      <w:r>
        <w:rPr>
          <w:color w:val="231F20"/>
          <w:vertAlign w:val="baseline"/>
        </w:rPr>
        <w:t>être</w:t>
      </w:r>
      <w:r>
        <w:rPr>
          <w:color w:val="231F20"/>
          <w:spacing w:val="1"/>
          <w:vertAlign w:val="baseline"/>
        </w:rPr>
        <w:t> </w:t>
      </w:r>
      <w:r>
        <w:rPr>
          <w:color w:val="231F20"/>
          <w:vertAlign w:val="baseline"/>
        </w:rPr>
        <w:t>observées</w:t>
      </w:r>
      <w:r>
        <w:rPr>
          <w:color w:val="231F20"/>
          <w:spacing w:val="1"/>
          <w:vertAlign w:val="baseline"/>
        </w:rPr>
        <w:t> </w:t>
      </w:r>
      <w:r>
        <w:rPr>
          <w:color w:val="231F20"/>
          <w:vertAlign w:val="baseline"/>
        </w:rPr>
        <w:t>dans</w:t>
      </w:r>
      <w:r>
        <w:rPr>
          <w:color w:val="231F20"/>
          <w:spacing w:val="1"/>
          <w:vertAlign w:val="baseline"/>
        </w:rPr>
        <w:t> </w:t>
      </w:r>
      <w:r>
        <w:rPr>
          <w:color w:val="231F20"/>
          <w:vertAlign w:val="baseline"/>
        </w:rPr>
        <w:t>leur</w:t>
      </w:r>
      <w:r>
        <w:rPr>
          <w:color w:val="231F20"/>
          <w:spacing w:val="1"/>
          <w:vertAlign w:val="baseline"/>
        </w:rPr>
        <w:t> </w:t>
      </w:r>
      <w:r>
        <w:rPr>
          <w:color w:val="231F20"/>
          <w:vertAlign w:val="baseline"/>
        </w:rPr>
        <w:t>quotidien</w:t>
      </w:r>
      <w:r>
        <w:rPr>
          <w:color w:val="231F20"/>
          <w:spacing w:val="1"/>
          <w:vertAlign w:val="baseline"/>
        </w:rPr>
        <w:t> </w:t>
      </w:r>
      <w:r>
        <w:rPr>
          <w:color w:val="231F20"/>
          <w:vertAlign w:val="baseline"/>
        </w:rPr>
        <w:t>par</w:t>
      </w:r>
      <w:r>
        <w:rPr>
          <w:color w:val="231F20"/>
          <w:spacing w:val="1"/>
          <w:vertAlign w:val="baseline"/>
        </w:rPr>
        <w:t> </w:t>
      </w:r>
      <w:r>
        <w:rPr>
          <w:color w:val="231F20"/>
          <w:vertAlign w:val="baseline"/>
        </w:rPr>
        <w:t>des</w:t>
      </w:r>
      <w:r>
        <w:rPr>
          <w:color w:val="231F20"/>
          <w:spacing w:val="2"/>
          <w:vertAlign w:val="baseline"/>
        </w:rPr>
        <w:t> </w:t>
      </w:r>
      <w:r>
        <w:rPr>
          <w:color w:val="231F20"/>
          <w:vertAlign w:val="baseline"/>
        </w:rPr>
        <w:t>spectateurs,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61" w:lineRule="auto" w:before="160"/>
        <w:ind w:left="1469" w:right="1764" w:firstLine="0"/>
        <w:jc w:val="center"/>
        <w:rPr>
          <w:rFonts w:ascii="GT Walsheim Pro" w:hAnsi="GT Walsheim Pro"/>
          <w:sz w:val="17"/>
        </w:rPr>
      </w:pPr>
      <w:r>
        <w:rPr/>
        <w:drawing>
          <wp:anchor distT="0" distB="0" distL="0" distR="0" allowOverlap="1" layoutInCell="1" locked="0" behindDoc="0" simplePos="0" relativeHeight="15744000">
            <wp:simplePos x="0" y="0"/>
            <wp:positionH relativeFrom="page">
              <wp:posOffset>3870007</wp:posOffset>
            </wp:positionH>
            <wp:positionV relativeFrom="paragraph">
              <wp:posOffset>-1296253</wp:posOffset>
            </wp:positionV>
            <wp:extent cx="3689997" cy="1293253"/>
            <wp:effectExtent l="0" t="0" r="0" b="0"/>
            <wp:wrapNone/>
            <wp:docPr id="31" name="image37.jpeg"/>
            <wp:cNvGraphicFramePr>
              <a:graphicFrameLocks noChangeAspect="1"/>
            </wp:cNvGraphicFramePr>
            <a:graphic>
              <a:graphicData uri="http://schemas.openxmlformats.org/drawingml/2006/picture">
                <pic:pic>
                  <pic:nvPicPr>
                    <pic:cNvPr id="32" name="image37.jpeg"/>
                    <pic:cNvPicPr/>
                  </pic:nvPicPr>
                  <pic:blipFill>
                    <a:blip r:embed="rId58" cstate="print"/>
                    <a:stretch>
                      <a:fillRect/>
                    </a:stretch>
                  </pic:blipFill>
                  <pic:spPr>
                    <a:xfrm>
                      <a:off x="0" y="0"/>
                      <a:ext cx="3689997" cy="1293253"/>
                    </a:xfrm>
                    <a:prstGeom prst="rect">
                      <a:avLst/>
                    </a:prstGeom>
                  </pic:spPr>
                </pic:pic>
              </a:graphicData>
            </a:graphic>
          </wp:anchor>
        </w:drawing>
      </w:r>
      <w:r>
        <w:rPr>
          <w:rFonts w:ascii="GT Walsheim Pro" w:hAnsi="GT Walsheim Pro"/>
          <w:color w:val="BE1E32"/>
          <w:sz w:val="17"/>
        </w:rPr>
        <w:t>L’action</w:t>
      </w:r>
      <w:r>
        <w:rPr>
          <w:rFonts w:ascii="GT Walsheim Pro" w:hAnsi="GT Walsheim Pro"/>
          <w:color w:val="BE1E32"/>
          <w:spacing w:val="-10"/>
          <w:sz w:val="17"/>
        </w:rPr>
        <w:t> </w:t>
      </w:r>
      <w:r>
        <w:rPr>
          <w:rFonts w:ascii="GT Walsheim Pro" w:hAnsi="GT Walsheim Pro"/>
          <w:color w:val="BE1E32"/>
          <w:sz w:val="17"/>
        </w:rPr>
        <w:t>menée</w:t>
      </w:r>
      <w:r>
        <w:rPr>
          <w:rFonts w:ascii="GT Walsheim Pro" w:hAnsi="GT Walsheim Pro"/>
          <w:color w:val="BE1E32"/>
          <w:spacing w:val="-9"/>
          <w:sz w:val="17"/>
        </w:rPr>
        <w:t> </w:t>
      </w:r>
      <w:r>
        <w:rPr>
          <w:rFonts w:ascii="GT Walsheim Pro" w:hAnsi="GT Walsheim Pro"/>
          <w:color w:val="BE1E32"/>
          <w:sz w:val="17"/>
        </w:rPr>
        <w:t>avec</w:t>
      </w:r>
      <w:r>
        <w:rPr>
          <w:rFonts w:ascii="GT Walsheim Pro" w:hAnsi="GT Walsheim Pro"/>
          <w:color w:val="BE1E32"/>
          <w:spacing w:val="-9"/>
          <w:sz w:val="17"/>
        </w:rPr>
        <w:t> </w:t>
      </w:r>
      <w:r>
        <w:rPr>
          <w:rFonts w:ascii="GT Walsheim Pro" w:hAnsi="GT Walsheim Pro"/>
          <w:color w:val="BE1E32"/>
          <w:sz w:val="17"/>
        </w:rPr>
        <w:t>des</w:t>
      </w:r>
      <w:r>
        <w:rPr>
          <w:rFonts w:ascii="GT Walsheim Pro" w:hAnsi="GT Walsheim Pro"/>
          <w:color w:val="BE1E32"/>
          <w:spacing w:val="-9"/>
          <w:sz w:val="17"/>
        </w:rPr>
        <w:t> </w:t>
      </w:r>
      <w:r>
        <w:rPr>
          <w:rFonts w:ascii="GT Walsheim Pro" w:hAnsi="GT Walsheim Pro"/>
          <w:color w:val="BE1E32"/>
          <w:sz w:val="17"/>
        </w:rPr>
        <w:t>mannequins</w:t>
      </w:r>
      <w:r>
        <w:rPr>
          <w:rFonts w:ascii="GT Walsheim Pro" w:hAnsi="GT Walsheim Pro"/>
          <w:color w:val="BE1E32"/>
          <w:spacing w:val="-40"/>
          <w:sz w:val="17"/>
        </w:rPr>
        <w:t> </w:t>
      </w:r>
      <w:r>
        <w:rPr>
          <w:rFonts w:ascii="GT Walsheim Pro" w:hAnsi="GT Walsheim Pro"/>
          <w:color w:val="BE1E32"/>
          <w:sz w:val="17"/>
        </w:rPr>
        <w:t>de</w:t>
      </w:r>
      <w:r>
        <w:rPr>
          <w:rFonts w:ascii="GT Walsheim Pro" w:hAnsi="GT Walsheim Pro"/>
          <w:color w:val="BE1E32"/>
          <w:spacing w:val="-1"/>
          <w:sz w:val="17"/>
        </w:rPr>
        <w:t> </w:t>
      </w:r>
      <w:r>
        <w:rPr>
          <w:rFonts w:ascii="GT Walsheim Pro" w:hAnsi="GT Walsheim Pro"/>
          <w:color w:val="BE1E32"/>
          <w:sz w:val="17"/>
        </w:rPr>
        <w:t>vitrine moulés aux mesures de</w:t>
      </w:r>
    </w:p>
    <w:p>
      <w:pPr>
        <w:spacing w:line="261" w:lineRule="auto" w:before="2"/>
        <w:ind w:left="1270" w:right="1565" w:firstLine="0"/>
        <w:jc w:val="center"/>
        <w:rPr>
          <w:rFonts w:ascii="GT Walsheim Pro" w:hAnsi="GT Walsheim Pro"/>
          <w:sz w:val="17"/>
        </w:rPr>
      </w:pPr>
      <w:r>
        <w:rPr>
          <w:rFonts w:ascii="GT Walsheim Pro" w:hAnsi="GT Walsheim Pro"/>
          <w:color w:val="BE1E32"/>
          <w:sz w:val="17"/>
        </w:rPr>
        <w:t>personnes</w:t>
      </w:r>
      <w:r>
        <w:rPr>
          <w:rFonts w:ascii="GT Walsheim Pro" w:hAnsi="GT Walsheim Pro"/>
          <w:color w:val="BE1E32"/>
          <w:spacing w:val="-5"/>
          <w:sz w:val="17"/>
        </w:rPr>
        <w:t> </w:t>
      </w:r>
      <w:r>
        <w:rPr>
          <w:rFonts w:ascii="GT Walsheim Pro" w:hAnsi="GT Walsheim Pro"/>
          <w:color w:val="BE1E32"/>
          <w:sz w:val="17"/>
        </w:rPr>
        <w:t>avec</w:t>
      </w:r>
      <w:r>
        <w:rPr>
          <w:rFonts w:ascii="GT Walsheim Pro" w:hAnsi="GT Walsheim Pro"/>
          <w:color w:val="BE1E32"/>
          <w:spacing w:val="-5"/>
          <w:sz w:val="17"/>
        </w:rPr>
        <w:t> </w:t>
      </w:r>
      <w:r>
        <w:rPr>
          <w:rFonts w:ascii="GT Walsheim Pro" w:hAnsi="GT Walsheim Pro"/>
          <w:color w:val="BE1E32"/>
          <w:sz w:val="17"/>
        </w:rPr>
        <w:t>handicap</w:t>
      </w:r>
      <w:r>
        <w:rPr>
          <w:rFonts w:ascii="GT Walsheim Pro" w:hAnsi="GT Walsheim Pro"/>
          <w:color w:val="BE1E32"/>
          <w:spacing w:val="-5"/>
          <w:sz w:val="17"/>
        </w:rPr>
        <w:t> </w:t>
      </w:r>
      <w:r>
        <w:rPr>
          <w:rFonts w:ascii="GT Walsheim Pro" w:hAnsi="GT Walsheim Pro"/>
          <w:color w:val="BE1E32"/>
          <w:sz w:val="17"/>
        </w:rPr>
        <w:t>a</w:t>
      </w:r>
      <w:r>
        <w:rPr>
          <w:rFonts w:ascii="GT Walsheim Pro" w:hAnsi="GT Walsheim Pro"/>
          <w:color w:val="BE1E32"/>
          <w:spacing w:val="-4"/>
          <w:sz w:val="17"/>
        </w:rPr>
        <w:t> </w:t>
      </w:r>
      <w:r>
        <w:rPr>
          <w:rFonts w:ascii="GT Walsheim Pro" w:hAnsi="GT Walsheim Pro"/>
          <w:color w:val="BE1E32"/>
          <w:sz w:val="17"/>
        </w:rPr>
        <w:t>beaucoup</w:t>
      </w:r>
      <w:r>
        <w:rPr>
          <w:rFonts w:ascii="GT Walsheim Pro" w:hAnsi="GT Walsheim Pro"/>
          <w:color w:val="BE1E32"/>
          <w:spacing w:val="-5"/>
          <w:sz w:val="17"/>
        </w:rPr>
        <w:t> </w:t>
      </w:r>
      <w:r>
        <w:rPr>
          <w:rFonts w:ascii="GT Walsheim Pro" w:hAnsi="GT Walsheim Pro"/>
          <w:color w:val="BE1E32"/>
          <w:sz w:val="17"/>
        </w:rPr>
        <w:t>fait</w:t>
      </w:r>
      <w:r>
        <w:rPr>
          <w:rFonts w:ascii="GT Walsheim Pro" w:hAnsi="GT Walsheim Pro"/>
          <w:color w:val="BE1E32"/>
          <w:spacing w:val="-40"/>
          <w:sz w:val="17"/>
        </w:rPr>
        <w:t> </w:t>
      </w:r>
      <w:r>
        <w:rPr>
          <w:rFonts w:ascii="GT Walsheim Pro" w:hAnsi="GT Walsheim Pro"/>
          <w:color w:val="BE1E32"/>
          <w:sz w:val="17"/>
        </w:rPr>
        <w:t>parler d’elle en 2013. Vous trouverez de</w:t>
      </w:r>
      <w:r>
        <w:rPr>
          <w:rFonts w:ascii="GT Walsheim Pro" w:hAnsi="GT Walsheim Pro"/>
          <w:color w:val="BE1E32"/>
          <w:spacing w:val="1"/>
          <w:sz w:val="17"/>
        </w:rPr>
        <w:t> </w:t>
      </w:r>
      <w:r>
        <w:rPr>
          <w:rFonts w:ascii="GT Walsheim Pro" w:hAnsi="GT Walsheim Pro"/>
          <w:color w:val="BE1E32"/>
          <w:sz w:val="17"/>
        </w:rPr>
        <w:t>très belles vidéos à ce sujet sur YouTube</w:t>
      </w:r>
      <w:r>
        <w:rPr>
          <w:rFonts w:ascii="GT Walsheim Pro" w:hAnsi="GT Walsheim Pro"/>
          <w:color w:val="BE1E32"/>
          <w:spacing w:val="1"/>
          <w:sz w:val="17"/>
        </w:rPr>
        <w:t> </w:t>
      </w:r>
      <w:r>
        <w:rPr>
          <w:rFonts w:ascii="GT Walsheim Pro" w:hAnsi="GT Walsheim Pro"/>
          <w:color w:val="BE1E32"/>
          <w:sz w:val="17"/>
        </w:rPr>
        <w:t>en</w:t>
      </w:r>
      <w:r>
        <w:rPr>
          <w:rFonts w:ascii="GT Walsheim Pro" w:hAnsi="GT Walsheim Pro"/>
          <w:color w:val="BE1E32"/>
          <w:spacing w:val="-1"/>
          <w:sz w:val="17"/>
        </w:rPr>
        <w:t> </w:t>
      </w:r>
      <w:r>
        <w:rPr>
          <w:rFonts w:ascii="GT Walsheim Pro" w:hAnsi="GT Walsheim Pro"/>
          <w:color w:val="BE1E32"/>
          <w:sz w:val="17"/>
        </w:rPr>
        <w:t>tapant les mots clés: Pro Infirmis</w:t>
      </w:r>
    </w:p>
    <w:p>
      <w:pPr>
        <w:spacing w:before="4"/>
        <w:ind w:left="1469" w:right="1764" w:firstLine="0"/>
        <w:jc w:val="center"/>
        <w:rPr>
          <w:rFonts w:ascii="GT Walsheim Pro" w:hAnsi="GT Walsheim Pro"/>
          <w:sz w:val="17"/>
        </w:rPr>
      </w:pPr>
      <w:r>
        <w:rPr>
          <w:rFonts w:ascii="GT Walsheim Pro" w:hAnsi="GT Walsheim Pro"/>
          <w:color w:val="BE1E32"/>
          <w:sz w:val="17"/>
        </w:rPr>
        <w:t>«Qui</w:t>
      </w:r>
      <w:r>
        <w:rPr>
          <w:rFonts w:ascii="GT Walsheim Pro" w:hAnsi="GT Walsheim Pro"/>
          <w:color w:val="BE1E32"/>
          <w:spacing w:val="-2"/>
          <w:sz w:val="17"/>
        </w:rPr>
        <w:t> </w:t>
      </w:r>
      <w:r>
        <w:rPr>
          <w:rFonts w:ascii="GT Walsheim Pro" w:hAnsi="GT Walsheim Pro"/>
          <w:color w:val="BE1E32"/>
          <w:sz w:val="17"/>
        </w:rPr>
        <w:t>donc</w:t>
      </w:r>
      <w:r>
        <w:rPr>
          <w:rFonts w:ascii="GT Walsheim Pro" w:hAnsi="GT Walsheim Pro"/>
          <w:color w:val="BE1E32"/>
          <w:spacing w:val="-2"/>
          <w:sz w:val="17"/>
        </w:rPr>
        <w:t> </w:t>
      </w:r>
      <w:r>
        <w:rPr>
          <w:rFonts w:ascii="GT Walsheim Pro" w:hAnsi="GT Walsheim Pro"/>
          <w:color w:val="BE1E32"/>
          <w:sz w:val="17"/>
        </w:rPr>
        <w:t>est</w:t>
      </w:r>
      <w:r>
        <w:rPr>
          <w:rFonts w:ascii="GT Walsheim Pro" w:hAnsi="GT Walsheim Pro"/>
          <w:color w:val="BE1E32"/>
          <w:spacing w:val="-1"/>
          <w:sz w:val="17"/>
        </w:rPr>
        <w:t> </w:t>
      </w:r>
      <w:r>
        <w:rPr>
          <w:rFonts w:ascii="GT Walsheim Pro" w:hAnsi="GT Walsheim Pro"/>
          <w:color w:val="BE1E32"/>
          <w:sz w:val="17"/>
        </w:rPr>
        <w:t>parfait?».</w:t>
      </w:r>
    </w:p>
    <w:p>
      <w:pPr>
        <w:spacing w:after="0"/>
        <w:jc w:val="center"/>
        <w:rPr>
          <w:rFonts w:ascii="GT Walsheim Pro" w:hAnsi="GT Walsheim Pro"/>
          <w:sz w:val="17"/>
        </w:rPr>
        <w:sectPr>
          <w:type w:val="continuous"/>
          <w:pgSz w:w="11910" w:h="16840"/>
          <w:pgMar w:header="0" w:footer="433" w:top="160" w:bottom="280" w:left="0" w:right="0"/>
          <w:cols w:num="2" w:equalWidth="0">
            <w:col w:w="5814" w:space="40"/>
            <w:col w:w="6056"/>
          </w:cols>
        </w:sect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9"/>
        <w:rPr>
          <w:rFonts w:ascii="GT Walsheim Pro"/>
          <w:sz w:val="17"/>
        </w:rPr>
      </w:pPr>
    </w:p>
    <w:p>
      <w:pPr>
        <w:spacing w:after="0"/>
        <w:rPr>
          <w:rFonts w:ascii="GT Walsheim Pro"/>
          <w:sz w:val="17"/>
        </w:rPr>
        <w:sectPr>
          <w:pgSz w:w="11910" w:h="16840"/>
          <w:pgMar w:header="0" w:footer="433" w:top="0" w:bottom="620" w:left="0" w:right="0"/>
        </w:sect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12"/>
        <w:rPr>
          <w:rFonts w:ascii="GT Walsheim Pro"/>
          <w:sz w:val="29"/>
        </w:rPr>
      </w:pPr>
    </w:p>
    <w:p>
      <w:pPr>
        <w:spacing w:line="261" w:lineRule="auto" w:before="0"/>
        <w:ind w:left="396" w:right="38" w:hanging="1"/>
        <w:jc w:val="center"/>
        <w:rPr>
          <w:rFonts w:ascii="GT Walsheim Pro" w:hAnsi="GT Walsheim Pro"/>
          <w:sz w:val="17"/>
        </w:rPr>
      </w:pPr>
      <w:r>
        <w:rPr/>
        <w:drawing>
          <wp:anchor distT="0" distB="0" distL="0" distR="0" allowOverlap="1" layoutInCell="1" locked="0" behindDoc="0" simplePos="0" relativeHeight="15745536">
            <wp:simplePos x="0" y="0"/>
            <wp:positionH relativeFrom="page">
              <wp:posOffset>0</wp:posOffset>
            </wp:positionH>
            <wp:positionV relativeFrom="paragraph">
              <wp:posOffset>-3054318</wp:posOffset>
            </wp:positionV>
            <wp:extent cx="2045627" cy="2942526"/>
            <wp:effectExtent l="0" t="0" r="0" b="0"/>
            <wp:wrapNone/>
            <wp:docPr id="33" name="image38.jpeg"/>
            <wp:cNvGraphicFramePr>
              <a:graphicFrameLocks noChangeAspect="1"/>
            </wp:cNvGraphicFramePr>
            <a:graphic>
              <a:graphicData uri="http://schemas.openxmlformats.org/drawingml/2006/picture">
                <pic:pic>
                  <pic:nvPicPr>
                    <pic:cNvPr id="34" name="image38.jpeg"/>
                    <pic:cNvPicPr/>
                  </pic:nvPicPr>
                  <pic:blipFill>
                    <a:blip r:embed="rId59" cstate="print"/>
                    <a:stretch>
                      <a:fillRect/>
                    </a:stretch>
                  </pic:blipFill>
                  <pic:spPr>
                    <a:xfrm>
                      <a:off x="0" y="0"/>
                      <a:ext cx="2045627" cy="2942526"/>
                    </a:xfrm>
                    <a:prstGeom prst="rect">
                      <a:avLst/>
                    </a:prstGeom>
                  </pic:spPr>
                </pic:pic>
              </a:graphicData>
            </a:graphic>
          </wp:anchor>
        </w:drawing>
      </w:r>
      <w:r>
        <w:rPr>
          <w:rFonts w:ascii="GT Walsheim Pro" w:hAnsi="GT Walsheim Pro"/>
          <w:color w:val="BE1E32"/>
          <w:sz w:val="17"/>
        </w:rPr>
        <w:t>Le «nain Perkeo», célèbre pour</w:t>
      </w:r>
      <w:r>
        <w:rPr>
          <w:rFonts w:ascii="GT Walsheim Pro" w:hAnsi="GT Walsheim Pro"/>
          <w:color w:val="BE1E32"/>
          <w:spacing w:val="1"/>
          <w:sz w:val="17"/>
        </w:rPr>
        <w:t> </w:t>
      </w:r>
      <w:r>
        <w:rPr>
          <w:rFonts w:ascii="GT Walsheim Pro" w:hAnsi="GT Walsheim Pro"/>
          <w:color w:val="BE1E32"/>
          <w:sz w:val="17"/>
        </w:rPr>
        <w:t>sa</w:t>
      </w:r>
      <w:r>
        <w:rPr>
          <w:rFonts w:ascii="GT Walsheim Pro" w:hAnsi="GT Walsheim Pro"/>
          <w:color w:val="BE1E32"/>
          <w:spacing w:val="3"/>
          <w:sz w:val="17"/>
        </w:rPr>
        <w:t> </w:t>
      </w:r>
      <w:r>
        <w:rPr>
          <w:rFonts w:ascii="GT Walsheim Pro" w:hAnsi="GT Walsheim Pro"/>
          <w:color w:val="BE1E32"/>
          <w:sz w:val="17"/>
        </w:rPr>
        <w:t>résistance</w:t>
      </w:r>
      <w:r>
        <w:rPr>
          <w:rFonts w:ascii="GT Walsheim Pro" w:hAnsi="GT Walsheim Pro"/>
          <w:color w:val="BE1E32"/>
          <w:spacing w:val="3"/>
          <w:sz w:val="17"/>
        </w:rPr>
        <w:t> </w:t>
      </w:r>
      <w:r>
        <w:rPr>
          <w:rFonts w:ascii="GT Walsheim Pro" w:hAnsi="GT Walsheim Pro"/>
          <w:color w:val="BE1E32"/>
          <w:sz w:val="17"/>
        </w:rPr>
        <w:t>à</w:t>
      </w:r>
      <w:r>
        <w:rPr>
          <w:rFonts w:ascii="GT Walsheim Pro" w:hAnsi="GT Walsheim Pro"/>
          <w:color w:val="BE1E32"/>
          <w:spacing w:val="4"/>
          <w:sz w:val="17"/>
        </w:rPr>
        <w:t> </w:t>
      </w:r>
      <w:r>
        <w:rPr>
          <w:rFonts w:ascii="GT Walsheim Pro" w:hAnsi="GT Walsheim Pro"/>
          <w:color w:val="BE1E32"/>
          <w:sz w:val="17"/>
        </w:rPr>
        <w:t>l’alcool,</w:t>
      </w:r>
      <w:r>
        <w:rPr>
          <w:rFonts w:ascii="GT Walsheim Pro" w:hAnsi="GT Walsheim Pro"/>
          <w:color w:val="BE1E32"/>
          <w:spacing w:val="3"/>
          <w:sz w:val="17"/>
        </w:rPr>
        <w:t> </w:t>
      </w:r>
      <w:r>
        <w:rPr>
          <w:rFonts w:ascii="GT Walsheim Pro" w:hAnsi="GT Walsheim Pro"/>
          <w:color w:val="BE1E32"/>
          <w:sz w:val="17"/>
        </w:rPr>
        <w:t>a</w:t>
      </w:r>
      <w:r>
        <w:rPr>
          <w:rFonts w:ascii="GT Walsheim Pro" w:hAnsi="GT Walsheim Pro"/>
          <w:color w:val="BE1E32"/>
          <w:spacing w:val="3"/>
          <w:sz w:val="17"/>
        </w:rPr>
        <w:t> </w:t>
      </w:r>
      <w:r>
        <w:rPr>
          <w:rFonts w:ascii="GT Walsheim Pro" w:hAnsi="GT Walsheim Pro"/>
          <w:color w:val="BE1E32"/>
          <w:sz w:val="17"/>
        </w:rPr>
        <w:t>vécu</w:t>
      </w:r>
      <w:r>
        <w:rPr>
          <w:rFonts w:ascii="GT Walsheim Pro" w:hAnsi="GT Walsheim Pro"/>
          <w:color w:val="BE1E32"/>
          <w:spacing w:val="1"/>
          <w:sz w:val="17"/>
        </w:rPr>
        <w:t> </w:t>
      </w:r>
      <w:r>
        <w:rPr>
          <w:rFonts w:ascii="GT Walsheim Pro" w:hAnsi="GT Walsheim Pro"/>
          <w:color w:val="BE1E32"/>
          <w:sz w:val="17"/>
        </w:rPr>
        <w:t>à la cour du Prince électeur</w:t>
      </w:r>
      <w:r>
        <w:rPr>
          <w:rFonts w:ascii="GT Walsheim Pro" w:hAnsi="GT Walsheim Pro"/>
          <w:color w:val="BE1E32"/>
          <w:spacing w:val="1"/>
          <w:sz w:val="17"/>
        </w:rPr>
        <w:t> </w:t>
      </w:r>
      <w:r>
        <w:rPr>
          <w:rFonts w:ascii="GT Walsheim Pro" w:hAnsi="GT Walsheim Pro"/>
          <w:color w:val="BE1E32"/>
          <w:sz w:val="17"/>
        </w:rPr>
        <w:t>Charles</w:t>
      </w:r>
      <w:r>
        <w:rPr>
          <w:rFonts w:ascii="GT Walsheim Pro" w:hAnsi="GT Walsheim Pro"/>
          <w:color w:val="BE1E32"/>
          <w:spacing w:val="-6"/>
          <w:sz w:val="17"/>
        </w:rPr>
        <w:t> </w:t>
      </w:r>
      <w:r>
        <w:rPr>
          <w:rFonts w:ascii="GT Walsheim Pro" w:hAnsi="GT Walsheim Pro"/>
          <w:color w:val="BE1E32"/>
          <w:sz w:val="17"/>
        </w:rPr>
        <w:t>III</w:t>
      </w:r>
      <w:r>
        <w:rPr>
          <w:rFonts w:ascii="GT Walsheim Pro" w:hAnsi="GT Walsheim Pro"/>
          <w:color w:val="BE1E32"/>
          <w:spacing w:val="-5"/>
          <w:sz w:val="17"/>
        </w:rPr>
        <w:t> </w:t>
      </w:r>
      <w:r>
        <w:rPr>
          <w:rFonts w:ascii="GT Walsheim Pro" w:hAnsi="GT Walsheim Pro"/>
          <w:color w:val="BE1E32"/>
          <w:sz w:val="17"/>
        </w:rPr>
        <w:t>Philippe</w:t>
      </w:r>
      <w:r>
        <w:rPr>
          <w:rFonts w:ascii="GT Walsheim Pro" w:hAnsi="GT Walsheim Pro"/>
          <w:color w:val="BE1E32"/>
          <w:spacing w:val="-5"/>
          <w:sz w:val="17"/>
        </w:rPr>
        <w:t> </w:t>
      </w:r>
      <w:r>
        <w:rPr>
          <w:rFonts w:ascii="GT Walsheim Pro" w:hAnsi="GT Walsheim Pro"/>
          <w:color w:val="BE1E32"/>
          <w:sz w:val="17"/>
        </w:rPr>
        <w:t>du</w:t>
      </w:r>
      <w:r>
        <w:rPr>
          <w:rFonts w:ascii="GT Walsheim Pro" w:hAnsi="GT Walsheim Pro"/>
          <w:color w:val="BE1E32"/>
          <w:spacing w:val="-6"/>
          <w:sz w:val="17"/>
        </w:rPr>
        <w:t> </w:t>
      </w:r>
      <w:r>
        <w:rPr>
          <w:rFonts w:ascii="GT Walsheim Pro" w:hAnsi="GT Walsheim Pro"/>
          <w:color w:val="BE1E32"/>
          <w:sz w:val="17"/>
        </w:rPr>
        <w:t>Palatinat.</w:t>
      </w:r>
    </w:p>
    <w:p>
      <w:pPr>
        <w:spacing w:line="261" w:lineRule="auto" w:before="4"/>
        <w:ind w:left="478" w:right="119" w:firstLine="0"/>
        <w:jc w:val="center"/>
        <w:rPr>
          <w:rFonts w:ascii="GT Walsheim Pro" w:hAnsi="GT Walsheim Pro"/>
          <w:sz w:val="17"/>
        </w:rPr>
      </w:pPr>
      <w:r>
        <w:rPr>
          <w:rFonts w:ascii="GT Walsheim Pro" w:hAnsi="GT Walsheim Pro"/>
          <w:color w:val="BE1E32"/>
          <w:sz w:val="17"/>
        </w:rPr>
        <w:t>Il</w:t>
      </w:r>
      <w:r>
        <w:rPr>
          <w:rFonts w:ascii="GT Walsheim Pro" w:hAnsi="GT Walsheim Pro"/>
          <w:color w:val="BE1E32"/>
          <w:spacing w:val="-4"/>
          <w:sz w:val="17"/>
        </w:rPr>
        <w:t> </w:t>
      </w:r>
      <w:r>
        <w:rPr>
          <w:rFonts w:ascii="GT Walsheim Pro" w:hAnsi="GT Walsheim Pro"/>
          <w:color w:val="BE1E32"/>
          <w:sz w:val="17"/>
        </w:rPr>
        <w:t>gardait</w:t>
      </w:r>
      <w:r>
        <w:rPr>
          <w:rFonts w:ascii="GT Walsheim Pro" w:hAnsi="GT Walsheim Pro"/>
          <w:color w:val="BE1E32"/>
          <w:spacing w:val="-4"/>
          <w:sz w:val="17"/>
        </w:rPr>
        <w:t> </w:t>
      </w:r>
      <w:r>
        <w:rPr>
          <w:rFonts w:ascii="GT Walsheim Pro" w:hAnsi="GT Walsheim Pro"/>
          <w:color w:val="BE1E32"/>
          <w:sz w:val="17"/>
        </w:rPr>
        <w:t>le</w:t>
      </w:r>
      <w:r>
        <w:rPr>
          <w:rFonts w:ascii="GT Walsheim Pro" w:hAnsi="GT Walsheim Pro"/>
          <w:color w:val="BE1E32"/>
          <w:spacing w:val="-4"/>
          <w:sz w:val="17"/>
        </w:rPr>
        <w:t> </w:t>
      </w:r>
      <w:r>
        <w:rPr>
          <w:rFonts w:ascii="GT Walsheim Pro" w:hAnsi="GT Walsheim Pro"/>
          <w:color w:val="BE1E32"/>
          <w:sz w:val="17"/>
        </w:rPr>
        <w:t>grand</w:t>
      </w:r>
      <w:r>
        <w:rPr>
          <w:rFonts w:ascii="GT Walsheim Pro" w:hAnsi="GT Walsheim Pro"/>
          <w:color w:val="BE1E32"/>
          <w:spacing w:val="-4"/>
          <w:sz w:val="17"/>
        </w:rPr>
        <w:t> </w:t>
      </w:r>
      <w:r>
        <w:rPr>
          <w:rFonts w:ascii="GT Walsheim Pro" w:hAnsi="GT Walsheim Pro"/>
          <w:color w:val="BE1E32"/>
          <w:sz w:val="17"/>
        </w:rPr>
        <w:t>tonneau</w:t>
      </w:r>
      <w:r>
        <w:rPr>
          <w:rFonts w:ascii="GT Walsheim Pro" w:hAnsi="GT Walsheim Pro"/>
          <w:color w:val="BE1E32"/>
          <w:spacing w:val="-4"/>
          <w:sz w:val="17"/>
        </w:rPr>
        <w:t> </w:t>
      </w:r>
      <w:r>
        <w:rPr>
          <w:rFonts w:ascii="GT Walsheim Pro" w:hAnsi="GT Walsheim Pro"/>
          <w:color w:val="BE1E32"/>
          <w:sz w:val="17"/>
        </w:rPr>
        <w:t>du</w:t>
      </w:r>
      <w:r>
        <w:rPr>
          <w:rFonts w:ascii="GT Walsheim Pro" w:hAnsi="GT Walsheim Pro"/>
          <w:color w:val="BE1E32"/>
          <w:spacing w:val="-40"/>
          <w:sz w:val="17"/>
        </w:rPr>
        <w:t> </w:t>
      </w:r>
      <w:r>
        <w:rPr>
          <w:rFonts w:ascii="GT Walsheim Pro" w:hAnsi="GT Walsheim Pro"/>
          <w:color w:val="BE1E32"/>
          <w:sz w:val="17"/>
        </w:rPr>
        <w:t>château</w:t>
      </w:r>
      <w:r>
        <w:rPr>
          <w:rFonts w:ascii="GT Walsheim Pro" w:hAnsi="GT Walsheim Pro"/>
          <w:color w:val="BE1E32"/>
          <w:spacing w:val="-1"/>
          <w:sz w:val="17"/>
        </w:rPr>
        <w:t> </w:t>
      </w:r>
      <w:r>
        <w:rPr>
          <w:rFonts w:ascii="GT Walsheim Pro" w:hAnsi="GT Walsheim Pro"/>
          <w:color w:val="BE1E32"/>
          <w:sz w:val="17"/>
        </w:rPr>
        <w:t>de Heidelberg.</w:t>
      </w:r>
    </w:p>
    <w:p>
      <w:pPr>
        <w:spacing w:line="261" w:lineRule="auto" w:before="100"/>
        <w:ind w:left="500" w:right="154" w:hanging="1"/>
        <w:jc w:val="center"/>
        <w:rPr>
          <w:rFonts w:ascii="GT Walsheim Pro" w:hAnsi="GT Walsheim Pro"/>
          <w:sz w:val="17"/>
        </w:rPr>
      </w:pPr>
      <w:r>
        <w:rPr/>
        <w:br w:type="column"/>
      </w:r>
      <w:r>
        <w:rPr>
          <w:rFonts w:ascii="GT Walsheim Pro" w:hAnsi="GT Walsheim Pro"/>
          <w:color w:val="BE1E32"/>
          <w:sz w:val="17"/>
        </w:rPr>
        <w:t>Portrait de Petrus</w:t>
      </w:r>
      <w:r>
        <w:rPr>
          <w:rFonts w:ascii="GT Walsheim Pro" w:hAnsi="GT Walsheim Pro"/>
          <w:color w:val="BE1E32"/>
          <w:spacing w:val="1"/>
          <w:sz w:val="17"/>
        </w:rPr>
        <w:t> </w:t>
      </w:r>
      <w:r>
        <w:rPr>
          <w:rFonts w:ascii="GT Walsheim Pro" w:hAnsi="GT Walsheim Pro"/>
          <w:color w:val="BE1E32"/>
          <w:sz w:val="17"/>
        </w:rPr>
        <w:t>Consalvus, le «Sauvage</w:t>
      </w:r>
      <w:r>
        <w:rPr>
          <w:rFonts w:ascii="GT Walsheim Pro" w:hAnsi="GT Walsheim Pro"/>
          <w:color w:val="BE1E32"/>
          <w:spacing w:val="1"/>
          <w:sz w:val="17"/>
        </w:rPr>
        <w:t> </w:t>
      </w:r>
      <w:r>
        <w:rPr>
          <w:rFonts w:ascii="GT Walsheim Pro" w:hAnsi="GT Walsheim Pro"/>
          <w:color w:val="BE1E32"/>
          <w:sz w:val="17"/>
        </w:rPr>
        <w:t>du</w:t>
      </w:r>
      <w:r>
        <w:rPr>
          <w:rFonts w:ascii="GT Walsheim Pro" w:hAnsi="GT Walsheim Pro"/>
          <w:color w:val="BE1E32"/>
          <w:spacing w:val="-6"/>
          <w:sz w:val="17"/>
        </w:rPr>
        <w:t> </w:t>
      </w:r>
      <w:r>
        <w:rPr>
          <w:rFonts w:ascii="GT Walsheim Pro" w:hAnsi="GT Walsheim Pro"/>
          <w:color w:val="BE1E32"/>
          <w:sz w:val="17"/>
        </w:rPr>
        <w:t>roi»</w:t>
      </w:r>
      <w:r>
        <w:rPr>
          <w:rFonts w:ascii="GT Walsheim Pro" w:hAnsi="GT Walsheim Pro"/>
          <w:color w:val="BE1E32"/>
          <w:spacing w:val="-5"/>
          <w:sz w:val="17"/>
        </w:rPr>
        <w:t> </w:t>
      </w:r>
      <w:r>
        <w:rPr>
          <w:rFonts w:ascii="GT Walsheim Pro" w:hAnsi="GT Walsheim Pro"/>
          <w:color w:val="BE1E32"/>
          <w:sz w:val="17"/>
        </w:rPr>
        <w:t>(vers</w:t>
      </w:r>
      <w:r>
        <w:rPr>
          <w:rFonts w:ascii="GT Walsheim Pro" w:hAnsi="GT Walsheim Pro"/>
          <w:color w:val="BE1E32"/>
          <w:spacing w:val="-6"/>
          <w:sz w:val="17"/>
        </w:rPr>
        <w:t> </w:t>
      </w:r>
      <w:r>
        <w:rPr>
          <w:rFonts w:ascii="GT Walsheim Pro" w:hAnsi="GT Walsheim Pro"/>
          <w:color w:val="BE1E32"/>
          <w:sz w:val="17"/>
        </w:rPr>
        <w:t>1580),</w:t>
      </w:r>
      <w:r>
        <w:rPr>
          <w:rFonts w:ascii="GT Walsheim Pro" w:hAnsi="GT Walsheim Pro"/>
          <w:color w:val="BE1E32"/>
          <w:spacing w:val="-5"/>
          <w:sz w:val="17"/>
        </w:rPr>
        <w:t> </w:t>
      </w:r>
      <w:r>
        <w:rPr>
          <w:rFonts w:ascii="GT Walsheim Pro" w:hAnsi="GT Walsheim Pro"/>
          <w:color w:val="BE1E32"/>
          <w:sz w:val="17"/>
        </w:rPr>
        <w:t>qui</w:t>
      </w:r>
      <w:r>
        <w:rPr>
          <w:rFonts w:ascii="GT Walsheim Pro" w:hAnsi="GT Walsheim Pro"/>
          <w:color w:val="BE1E32"/>
          <w:spacing w:val="-5"/>
          <w:sz w:val="17"/>
        </w:rPr>
        <w:t> </w:t>
      </w:r>
      <w:r>
        <w:rPr>
          <w:rFonts w:ascii="GT Walsheim Pro" w:hAnsi="GT Walsheim Pro"/>
          <w:color w:val="BE1E32"/>
          <w:sz w:val="17"/>
        </w:rPr>
        <w:t>a</w:t>
      </w:r>
    </w:p>
    <w:p>
      <w:pPr>
        <w:spacing w:line="261" w:lineRule="auto" w:before="3"/>
        <w:ind w:left="396" w:right="49" w:firstLine="0"/>
        <w:jc w:val="center"/>
        <w:rPr>
          <w:rFonts w:ascii="GT Walsheim Pro" w:hAnsi="GT Walsheim Pro"/>
          <w:sz w:val="17"/>
        </w:rPr>
      </w:pPr>
      <w:r>
        <w:rPr>
          <w:rFonts w:ascii="GT Walsheim Pro" w:hAnsi="GT Walsheim Pro"/>
          <w:color w:val="BE1E32"/>
          <w:sz w:val="17"/>
        </w:rPr>
        <w:t>notamment</w:t>
      </w:r>
      <w:r>
        <w:rPr>
          <w:rFonts w:ascii="GT Walsheim Pro" w:hAnsi="GT Walsheim Pro"/>
          <w:color w:val="BE1E32"/>
          <w:spacing w:val="-8"/>
          <w:sz w:val="17"/>
        </w:rPr>
        <w:t> </w:t>
      </w:r>
      <w:r>
        <w:rPr>
          <w:rFonts w:ascii="GT Walsheim Pro" w:hAnsi="GT Walsheim Pro"/>
          <w:color w:val="BE1E32"/>
          <w:sz w:val="17"/>
        </w:rPr>
        <w:t>vécu</w:t>
      </w:r>
      <w:r>
        <w:rPr>
          <w:rFonts w:ascii="GT Walsheim Pro" w:hAnsi="GT Walsheim Pro"/>
          <w:color w:val="BE1E32"/>
          <w:spacing w:val="-8"/>
          <w:sz w:val="17"/>
        </w:rPr>
        <w:t> </w:t>
      </w:r>
      <w:r>
        <w:rPr>
          <w:rFonts w:ascii="GT Walsheim Pro" w:hAnsi="GT Walsheim Pro"/>
          <w:color w:val="BE1E32"/>
          <w:sz w:val="17"/>
        </w:rPr>
        <w:t>en</w:t>
      </w:r>
      <w:r>
        <w:rPr>
          <w:rFonts w:ascii="GT Walsheim Pro" w:hAnsi="GT Walsheim Pro"/>
          <w:color w:val="BE1E32"/>
          <w:spacing w:val="-8"/>
          <w:sz w:val="17"/>
        </w:rPr>
        <w:t> </w:t>
      </w:r>
      <w:r>
        <w:rPr>
          <w:rFonts w:ascii="GT Walsheim Pro" w:hAnsi="GT Walsheim Pro"/>
          <w:color w:val="BE1E32"/>
          <w:sz w:val="17"/>
        </w:rPr>
        <w:t>France</w:t>
      </w:r>
      <w:r>
        <w:rPr>
          <w:rFonts w:ascii="GT Walsheim Pro" w:hAnsi="GT Walsheim Pro"/>
          <w:color w:val="BE1E32"/>
          <w:spacing w:val="-40"/>
          <w:sz w:val="17"/>
        </w:rPr>
        <w:t> </w:t>
      </w:r>
      <w:r>
        <w:rPr>
          <w:rFonts w:ascii="GT Walsheim Pro" w:hAnsi="GT Walsheim Pro"/>
          <w:color w:val="BE1E32"/>
          <w:sz w:val="17"/>
        </w:rPr>
        <w:t>à</w:t>
      </w:r>
      <w:r>
        <w:rPr>
          <w:rFonts w:ascii="GT Walsheim Pro" w:hAnsi="GT Walsheim Pro"/>
          <w:color w:val="BE1E32"/>
          <w:spacing w:val="-1"/>
          <w:sz w:val="17"/>
        </w:rPr>
        <w:t> </w:t>
      </w:r>
      <w:r>
        <w:rPr>
          <w:rFonts w:ascii="GT Walsheim Pro" w:hAnsi="GT Walsheim Pro"/>
          <w:color w:val="BE1E32"/>
          <w:sz w:val="17"/>
        </w:rPr>
        <w:t>la cour</w:t>
      </w:r>
      <w:r>
        <w:rPr>
          <w:rFonts w:ascii="GT Walsheim Pro" w:hAnsi="GT Walsheim Pro"/>
          <w:color w:val="BE1E32"/>
          <w:spacing w:val="-1"/>
          <w:sz w:val="17"/>
        </w:rPr>
        <w:t> </w:t>
      </w:r>
      <w:r>
        <w:rPr>
          <w:rFonts w:ascii="GT Walsheim Pro" w:hAnsi="GT Walsheim Pro"/>
          <w:color w:val="BE1E32"/>
          <w:sz w:val="17"/>
        </w:rPr>
        <w:t>du Roi</w:t>
      </w:r>
      <w:r>
        <w:rPr>
          <w:rFonts w:ascii="GT Walsheim Pro" w:hAnsi="GT Walsheim Pro"/>
          <w:color w:val="BE1E32"/>
          <w:spacing w:val="-1"/>
          <w:sz w:val="17"/>
        </w:rPr>
        <w:t> </w:t>
      </w:r>
      <w:r>
        <w:rPr>
          <w:rFonts w:ascii="GT Walsheim Pro" w:hAnsi="GT Walsheim Pro"/>
          <w:color w:val="BE1E32"/>
          <w:sz w:val="17"/>
        </w:rPr>
        <w:t>Henry II.</w:t>
      </w:r>
    </w:p>
    <w:p>
      <w:pPr>
        <w:pStyle w:val="BodyText"/>
        <w:spacing w:before="4"/>
        <w:rPr>
          <w:rFonts w:ascii="GT Walsheim Pro"/>
          <w:sz w:val="10"/>
        </w:rPr>
      </w:pPr>
      <w:r>
        <w:rPr/>
        <w:drawing>
          <wp:anchor distT="0" distB="0" distL="0" distR="0" allowOverlap="1" layoutInCell="1" locked="0" behindDoc="0" simplePos="0" relativeHeight="31">
            <wp:simplePos x="0" y="0"/>
            <wp:positionH relativeFrom="page">
              <wp:posOffset>3125622</wp:posOffset>
            </wp:positionH>
            <wp:positionV relativeFrom="paragraph">
              <wp:posOffset>96478</wp:posOffset>
            </wp:positionV>
            <wp:extent cx="1319693" cy="2663952"/>
            <wp:effectExtent l="0" t="0" r="0" b="0"/>
            <wp:wrapTopAndBottom/>
            <wp:docPr id="35" name="image39.jpeg"/>
            <wp:cNvGraphicFramePr>
              <a:graphicFrameLocks noChangeAspect="1"/>
            </wp:cNvGraphicFramePr>
            <a:graphic>
              <a:graphicData uri="http://schemas.openxmlformats.org/drawingml/2006/picture">
                <pic:pic>
                  <pic:nvPicPr>
                    <pic:cNvPr id="36" name="image39.jpeg"/>
                    <pic:cNvPicPr/>
                  </pic:nvPicPr>
                  <pic:blipFill>
                    <a:blip r:embed="rId60" cstate="print"/>
                    <a:stretch>
                      <a:fillRect/>
                    </a:stretch>
                  </pic:blipFill>
                  <pic:spPr>
                    <a:xfrm>
                      <a:off x="0" y="0"/>
                      <a:ext cx="1319693" cy="2663952"/>
                    </a:xfrm>
                    <a:prstGeom prst="rect">
                      <a:avLst/>
                    </a:prstGeom>
                  </pic:spPr>
                </pic:pic>
              </a:graphicData>
            </a:graphic>
          </wp:anchor>
        </w:drawing>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4"/>
        <w:rPr>
          <w:rFonts w:ascii="GT Walsheim Pro"/>
          <w:sz w:val="23"/>
        </w:rPr>
      </w:pPr>
    </w:p>
    <w:p>
      <w:pPr>
        <w:spacing w:line="261" w:lineRule="auto" w:before="0"/>
        <w:ind w:left="515" w:right="395" w:firstLine="9"/>
        <w:jc w:val="both"/>
        <w:rPr>
          <w:rFonts w:ascii="GT Walsheim Pro" w:hAnsi="GT Walsheim Pro"/>
          <w:sz w:val="17"/>
        </w:rPr>
      </w:pPr>
      <w:r>
        <w:rPr/>
        <w:drawing>
          <wp:anchor distT="0" distB="0" distL="0" distR="0" allowOverlap="1" layoutInCell="1" locked="0" behindDoc="0" simplePos="0" relativeHeight="15745024">
            <wp:simplePos x="0" y="0"/>
            <wp:positionH relativeFrom="page">
              <wp:posOffset>0</wp:posOffset>
            </wp:positionH>
            <wp:positionV relativeFrom="paragraph">
              <wp:posOffset>-113883</wp:posOffset>
            </wp:positionV>
            <wp:extent cx="2987992" cy="1130182"/>
            <wp:effectExtent l="0" t="0" r="0" b="0"/>
            <wp:wrapNone/>
            <wp:docPr id="37" name="image40.png"/>
            <wp:cNvGraphicFramePr>
              <a:graphicFrameLocks noChangeAspect="1"/>
            </wp:cNvGraphicFramePr>
            <a:graphic>
              <a:graphicData uri="http://schemas.openxmlformats.org/drawingml/2006/picture">
                <pic:pic>
                  <pic:nvPicPr>
                    <pic:cNvPr id="38" name="image40.png"/>
                    <pic:cNvPicPr/>
                  </pic:nvPicPr>
                  <pic:blipFill>
                    <a:blip r:embed="rId61" cstate="print"/>
                    <a:stretch>
                      <a:fillRect/>
                    </a:stretch>
                  </pic:blipFill>
                  <pic:spPr>
                    <a:xfrm>
                      <a:off x="0" y="0"/>
                      <a:ext cx="2987992" cy="1130182"/>
                    </a:xfrm>
                    <a:prstGeom prst="rect">
                      <a:avLst/>
                    </a:prstGeom>
                  </pic:spPr>
                </pic:pic>
              </a:graphicData>
            </a:graphic>
          </wp:anchor>
        </w:drawing>
      </w:r>
      <w:r>
        <w:rPr>
          <w:rFonts w:ascii="GT Walsheim Pro" w:hAnsi="GT Walsheim Pro"/>
          <w:color w:val="BE1E32"/>
          <w:sz w:val="17"/>
        </w:rPr>
        <w:t>Campagnes de dons</w:t>
      </w:r>
      <w:r>
        <w:rPr>
          <w:rFonts w:ascii="GT Walsheim Pro" w:hAnsi="GT Walsheim Pro"/>
          <w:color w:val="BE1E32"/>
          <w:spacing w:val="-40"/>
          <w:sz w:val="17"/>
        </w:rPr>
        <w:t> </w:t>
      </w:r>
      <w:r>
        <w:rPr>
          <w:rFonts w:ascii="GT Walsheim Pro" w:hAnsi="GT Walsheim Pro"/>
          <w:color w:val="BE1E32"/>
          <w:sz w:val="17"/>
        </w:rPr>
        <w:t>de 1940 jusqu’à 1984</w:t>
      </w:r>
      <w:r>
        <w:rPr>
          <w:rFonts w:ascii="GT Walsheim Pro" w:hAnsi="GT Walsheim Pro"/>
          <w:color w:val="BE1E32"/>
          <w:spacing w:val="-40"/>
          <w:sz w:val="17"/>
        </w:rPr>
        <w:t> </w:t>
      </w:r>
      <w:r>
        <w:rPr>
          <w:rFonts w:ascii="GT Walsheim Pro" w:hAnsi="GT Walsheim Pro"/>
          <w:color w:val="BE1E32"/>
          <w:sz w:val="17"/>
        </w:rPr>
        <w:t>(de</w:t>
      </w:r>
      <w:r>
        <w:rPr>
          <w:rFonts w:ascii="GT Walsheim Pro" w:hAnsi="GT Walsheim Pro"/>
          <w:color w:val="BE1E32"/>
          <w:spacing w:val="-7"/>
          <w:sz w:val="17"/>
        </w:rPr>
        <w:t> </w:t>
      </w:r>
      <w:r>
        <w:rPr>
          <w:rFonts w:ascii="GT Walsheim Pro" w:hAnsi="GT Walsheim Pro"/>
          <w:color w:val="BE1E32"/>
          <w:sz w:val="17"/>
        </w:rPr>
        <w:t>gauche</w:t>
      </w:r>
      <w:r>
        <w:rPr>
          <w:rFonts w:ascii="GT Walsheim Pro" w:hAnsi="GT Walsheim Pro"/>
          <w:color w:val="BE1E32"/>
          <w:spacing w:val="-7"/>
          <w:sz w:val="17"/>
        </w:rPr>
        <w:t> </w:t>
      </w:r>
      <w:r>
        <w:rPr>
          <w:rFonts w:ascii="GT Walsheim Pro" w:hAnsi="GT Walsheim Pro"/>
          <w:color w:val="BE1E32"/>
          <w:sz w:val="17"/>
        </w:rPr>
        <w:t>à</w:t>
      </w:r>
      <w:r>
        <w:rPr>
          <w:rFonts w:ascii="GT Walsheim Pro" w:hAnsi="GT Walsheim Pro"/>
          <w:color w:val="BE1E32"/>
          <w:spacing w:val="-7"/>
          <w:sz w:val="17"/>
        </w:rPr>
        <w:t> </w:t>
      </w:r>
      <w:r>
        <w:rPr>
          <w:rFonts w:ascii="GT Walsheim Pro" w:hAnsi="GT Walsheim Pro"/>
          <w:color w:val="BE1E32"/>
          <w:sz w:val="17"/>
        </w:rPr>
        <w:t>droite).</w:t>
      </w:r>
    </w:p>
    <w:p>
      <w:pPr>
        <w:spacing w:line="261" w:lineRule="auto" w:before="3"/>
        <w:ind w:left="396" w:right="276" w:firstLine="0"/>
        <w:jc w:val="center"/>
        <w:rPr>
          <w:rFonts w:ascii="GT Walsheim Pro" w:hAnsi="GT Walsheim Pro"/>
          <w:sz w:val="17"/>
        </w:rPr>
      </w:pPr>
      <w:r>
        <w:rPr>
          <w:rFonts w:ascii="GT Walsheim Pro" w:hAnsi="GT Walsheim Pro"/>
          <w:color w:val="BE1E32"/>
          <w:sz w:val="17"/>
        </w:rPr>
        <w:t>Des symboles à la place</w:t>
      </w:r>
      <w:r>
        <w:rPr>
          <w:rFonts w:ascii="GT Walsheim Pro" w:hAnsi="GT Walsheim Pro"/>
          <w:color w:val="BE1E32"/>
          <w:spacing w:val="-41"/>
          <w:sz w:val="17"/>
        </w:rPr>
        <w:t> </w:t>
      </w:r>
      <w:r>
        <w:rPr>
          <w:rFonts w:ascii="GT Walsheim Pro" w:hAnsi="GT Walsheim Pro"/>
          <w:color w:val="BE1E32"/>
          <w:sz w:val="17"/>
        </w:rPr>
        <w:t>des personnes avec</w:t>
      </w:r>
      <w:r>
        <w:rPr>
          <w:rFonts w:ascii="GT Walsheim Pro" w:hAnsi="GT Walsheim Pro"/>
          <w:color w:val="BE1E32"/>
          <w:spacing w:val="1"/>
          <w:sz w:val="17"/>
        </w:rPr>
        <w:t> </w:t>
      </w:r>
      <w:r>
        <w:rPr>
          <w:rFonts w:ascii="GT Walsheim Pro" w:hAnsi="GT Walsheim Pro"/>
          <w:color w:val="BE1E32"/>
          <w:sz w:val="17"/>
        </w:rPr>
        <w:t>handicap.</w:t>
      </w:r>
    </w:p>
    <w:p>
      <w:pPr>
        <w:spacing w:line="240" w:lineRule="auto" w:before="0"/>
        <w:rPr>
          <w:rFonts w:ascii="GT Walsheim Pro"/>
          <w:sz w:val="20"/>
        </w:rPr>
      </w:pPr>
      <w:r>
        <w:rPr/>
        <w:br w:type="column"/>
      </w:r>
      <w:r>
        <w:rPr>
          <w:rFonts w:ascii="GT Walsheim Pro"/>
          <w:sz w:val="20"/>
        </w:rPr>
      </w: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5"/>
        <w:rPr>
          <w:rFonts w:ascii="GT Walsheim Pro"/>
          <w:sz w:val="29"/>
        </w:rPr>
      </w:pPr>
    </w:p>
    <w:p>
      <w:pPr>
        <w:spacing w:before="0"/>
        <w:ind w:left="571" w:right="1320" w:firstLine="0"/>
        <w:jc w:val="center"/>
        <w:rPr>
          <w:rFonts w:ascii="GT Walsheim Pro"/>
          <w:sz w:val="17"/>
        </w:rPr>
      </w:pPr>
      <w:r>
        <w:rPr/>
        <w:pict>
          <v:shape style="position:absolute;margin-left:418.509003pt;margin-top:-141.270004pt;width:120.7pt;height:134.550pt;mso-position-horizontal-relative:page;mso-position-vertical-relative:paragraph;z-index:15747584" type="#_x0000_t202" id="docshape66" filled="false" stroked="false">
            <v:textbox inset="0,0,0,0">
              <w:txbxContent>
                <w:p>
                  <w:pPr>
                    <w:pStyle w:val="BodyText"/>
                    <w:rPr>
                      <w:rFonts w:ascii="GT Walsheim Pro"/>
                      <w:sz w:val="29"/>
                    </w:rPr>
                  </w:pPr>
                </w:p>
                <w:p>
                  <w:pPr>
                    <w:pStyle w:val="BodyText"/>
                    <w:spacing w:before="1"/>
                    <w:ind w:left="681"/>
                    <w:rPr>
                      <w:rFonts w:ascii="GTWalsheimProMedium"/>
                    </w:rPr>
                  </w:pPr>
                  <w:r>
                    <w:rPr>
                      <w:rFonts w:ascii="GTWalsheimProMedium"/>
                      <w:color w:val="231F20"/>
                    </w:rPr>
                    <w:t>Sichtbarkeit</w:t>
                  </w:r>
                  <w:r>
                    <w:rPr>
                      <w:rFonts w:ascii="GTWalsheimProMedium"/>
                      <w:color w:val="231F20"/>
                      <w:spacing w:val="43"/>
                    </w:rPr>
                    <w:t> </w:t>
                  </w:r>
                  <w:r>
                    <w:rPr>
                      <w:rFonts w:ascii="GTWalsheimProMedium"/>
                      <w:color w:val="009599"/>
                    </w:rPr>
                    <w:t>Fokus</w:t>
                  </w:r>
                </w:p>
              </w:txbxContent>
            </v:textbox>
            <w10:wrap type="none"/>
          </v:shape>
        </w:pict>
      </w:r>
      <w:r>
        <w:rPr/>
        <w:drawing>
          <wp:anchor distT="0" distB="0" distL="0" distR="0" allowOverlap="1" layoutInCell="1" locked="0" behindDoc="0" simplePos="0" relativeHeight="15748096">
            <wp:simplePos x="0" y="0"/>
            <wp:positionH relativeFrom="page">
              <wp:posOffset>5315064</wp:posOffset>
            </wp:positionH>
            <wp:positionV relativeFrom="paragraph">
              <wp:posOffset>-1794129</wp:posOffset>
            </wp:positionV>
            <wp:extent cx="1532343" cy="1708175"/>
            <wp:effectExtent l="0" t="0" r="0" b="0"/>
            <wp:wrapNone/>
            <wp:docPr id="39" name="image41.jpeg"/>
            <wp:cNvGraphicFramePr>
              <a:graphicFrameLocks noChangeAspect="1"/>
            </wp:cNvGraphicFramePr>
            <a:graphic>
              <a:graphicData uri="http://schemas.openxmlformats.org/drawingml/2006/picture">
                <pic:pic>
                  <pic:nvPicPr>
                    <pic:cNvPr id="40" name="image41.jpeg"/>
                    <pic:cNvPicPr/>
                  </pic:nvPicPr>
                  <pic:blipFill>
                    <a:blip r:embed="rId62" cstate="print"/>
                    <a:stretch>
                      <a:fillRect/>
                    </a:stretch>
                  </pic:blipFill>
                  <pic:spPr>
                    <a:xfrm>
                      <a:off x="0" y="0"/>
                      <a:ext cx="1532343" cy="1708175"/>
                    </a:xfrm>
                    <a:prstGeom prst="rect">
                      <a:avLst/>
                    </a:prstGeom>
                  </pic:spPr>
                </pic:pic>
              </a:graphicData>
            </a:graphic>
          </wp:anchor>
        </w:drawing>
      </w:r>
      <w:r>
        <w:rPr>
          <w:rFonts w:ascii="GT Walsheim Pro"/>
          <w:color w:val="BE1E32"/>
          <w:sz w:val="17"/>
        </w:rPr>
        <w:t>Il</w:t>
      </w:r>
      <w:r>
        <w:rPr>
          <w:rFonts w:ascii="GT Walsheim Pro"/>
          <w:color w:val="BE1E32"/>
          <w:spacing w:val="-2"/>
          <w:sz w:val="17"/>
        </w:rPr>
        <w:t> </w:t>
      </w:r>
      <w:r>
        <w:rPr>
          <w:rFonts w:ascii="GT Walsheim Pro"/>
          <w:color w:val="BE1E32"/>
          <w:sz w:val="17"/>
        </w:rPr>
        <w:t>existe</w:t>
      </w:r>
      <w:r>
        <w:rPr>
          <w:rFonts w:ascii="GT Walsheim Pro"/>
          <w:color w:val="BE1E32"/>
          <w:spacing w:val="-1"/>
          <w:sz w:val="17"/>
        </w:rPr>
        <w:t> </w:t>
      </w:r>
      <w:r>
        <w:rPr>
          <w:rFonts w:ascii="GT Walsheim Pro"/>
          <w:color w:val="BE1E32"/>
          <w:sz w:val="17"/>
        </w:rPr>
        <w:t>peu</w:t>
      </w:r>
      <w:r>
        <w:rPr>
          <w:rFonts w:ascii="GT Walsheim Pro"/>
          <w:color w:val="BE1E32"/>
          <w:spacing w:val="-1"/>
          <w:sz w:val="17"/>
        </w:rPr>
        <w:t> </w:t>
      </w:r>
      <w:r>
        <w:rPr>
          <w:rFonts w:ascii="GT Walsheim Pro"/>
          <w:color w:val="BE1E32"/>
          <w:sz w:val="17"/>
        </w:rPr>
        <w:t>de</w:t>
      </w:r>
      <w:r>
        <w:rPr>
          <w:rFonts w:ascii="GT Walsheim Pro"/>
          <w:color w:val="BE1E32"/>
          <w:spacing w:val="-2"/>
          <w:sz w:val="17"/>
        </w:rPr>
        <w:t> </w:t>
      </w:r>
      <w:r>
        <w:rPr>
          <w:rFonts w:ascii="GT Walsheim Pro"/>
          <w:color w:val="BE1E32"/>
          <w:sz w:val="17"/>
        </w:rPr>
        <w:t>sources</w:t>
      </w:r>
      <w:r>
        <w:rPr>
          <w:rFonts w:ascii="GT Walsheim Pro"/>
          <w:color w:val="BE1E32"/>
          <w:spacing w:val="-1"/>
          <w:sz w:val="17"/>
        </w:rPr>
        <w:t> </w:t>
      </w:r>
      <w:r>
        <w:rPr>
          <w:rFonts w:ascii="GT Walsheim Pro"/>
          <w:color w:val="BE1E32"/>
          <w:sz w:val="17"/>
        </w:rPr>
        <w:t>sur</w:t>
      </w:r>
    </w:p>
    <w:p>
      <w:pPr>
        <w:spacing w:line="261" w:lineRule="auto" w:before="20"/>
        <w:ind w:left="396" w:right="1146" w:firstLine="0"/>
        <w:jc w:val="center"/>
        <w:rPr>
          <w:rFonts w:ascii="GT Walsheim Pro" w:hAnsi="GT Walsheim Pro"/>
          <w:sz w:val="17"/>
        </w:rPr>
      </w:pPr>
      <w:r>
        <w:rPr>
          <w:rFonts w:ascii="GT Walsheim Pro" w:hAnsi="GT Walsheim Pro"/>
          <w:color w:val="BE1E32"/>
          <w:sz w:val="17"/>
        </w:rPr>
        <w:t>le thème des moyens auxiliaires</w:t>
      </w:r>
      <w:r>
        <w:rPr>
          <w:rFonts w:ascii="GT Walsheim Pro" w:hAnsi="GT Walsheim Pro"/>
          <w:color w:val="BE1E32"/>
          <w:spacing w:val="-40"/>
          <w:sz w:val="17"/>
        </w:rPr>
        <w:t> </w:t>
      </w:r>
      <w:r>
        <w:rPr>
          <w:rFonts w:ascii="GT Walsheim Pro" w:hAnsi="GT Walsheim Pro"/>
          <w:color w:val="BE1E32"/>
          <w:sz w:val="17"/>
        </w:rPr>
        <w:t>au Moyen Age.</w:t>
      </w:r>
      <w:r>
        <w:rPr>
          <w:rFonts w:ascii="GT Walsheim Pro" w:hAnsi="GT Walsheim Pro"/>
          <w:color w:val="BE1E32"/>
          <w:spacing w:val="1"/>
          <w:sz w:val="17"/>
        </w:rPr>
        <w:t> </w:t>
      </w:r>
      <w:r>
        <w:rPr>
          <w:rFonts w:ascii="GT Walsheim Pro" w:hAnsi="GT Walsheim Pro"/>
          <w:color w:val="BE1E32"/>
          <w:sz w:val="17"/>
        </w:rPr>
        <w:t>Les possibilités</w:t>
      </w:r>
      <w:r>
        <w:rPr>
          <w:rFonts w:ascii="GT Walsheim Pro" w:hAnsi="GT Walsheim Pro"/>
          <w:color w:val="BE1E32"/>
          <w:spacing w:val="1"/>
          <w:sz w:val="17"/>
        </w:rPr>
        <w:t> </w:t>
      </w:r>
      <w:r>
        <w:rPr>
          <w:rFonts w:ascii="GT Walsheim Pro" w:hAnsi="GT Walsheim Pro"/>
          <w:color w:val="BE1E32"/>
          <w:sz w:val="17"/>
        </w:rPr>
        <w:t>offertes aux personnes handi-</w:t>
      </w:r>
      <w:r>
        <w:rPr>
          <w:rFonts w:ascii="GT Walsheim Pro" w:hAnsi="GT Walsheim Pro"/>
          <w:color w:val="BE1E32"/>
          <w:spacing w:val="1"/>
          <w:sz w:val="17"/>
        </w:rPr>
        <w:t> </w:t>
      </w:r>
      <w:r>
        <w:rPr>
          <w:rFonts w:ascii="GT Walsheim Pro" w:hAnsi="GT Walsheim Pro"/>
          <w:color w:val="BE1E32"/>
          <w:sz w:val="17"/>
        </w:rPr>
        <w:t>capées dépendaient de leur</w:t>
      </w:r>
      <w:r>
        <w:rPr>
          <w:rFonts w:ascii="GT Walsheim Pro" w:hAnsi="GT Walsheim Pro"/>
          <w:color w:val="BE1E32"/>
          <w:spacing w:val="1"/>
          <w:sz w:val="17"/>
        </w:rPr>
        <w:t> </w:t>
      </w:r>
      <w:r>
        <w:rPr>
          <w:rFonts w:ascii="GT Walsheim Pro" w:hAnsi="GT Walsheim Pro"/>
          <w:color w:val="BE1E32"/>
          <w:sz w:val="17"/>
        </w:rPr>
        <w:t>position</w:t>
      </w:r>
      <w:r>
        <w:rPr>
          <w:rFonts w:ascii="GT Walsheim Pro" w:hAnsi="GT Walsheim Pro"/>
          <w:color w:val="BE1E32"/>
          <w:spacing w:val="-5"/>
          <w:sz w:val="17"/>
        </w:rPr>
        <w:t> </w:t>
      </w:r>
      <w:r>
        <w:rPr>
          <w:rFonts w:ascii="GT Walsheim Pro" w:hAnsi="GT Walsheim Pro"/>
          <w:color w:val="BE1E32"/>
          <w:sz w:val="17"/>
        </w:rPr>
        <w:t>sociale.</w:t>
      </w:r>
      <w:r>
        <w:rPr>
          <w:rFonts w:ascii="GT Walsheim Pro" w:hAnsi="GT Walsheim Pro"/>
          <w:color w:val="BE1E32"/>
          <w:spacing w:val="-5"/>
          <w:sz w:val="17"/>
        </w:rPr>
        <w:t> </w:t>
      </w:r>
      <w:r>
        <w:rPr>
          <w:rFonts w:ascii="GT Walsheim Pro" w:hAnsi="GT Walsheim Pro"/>
          <w:color w:val="BE1E32"/>
          <w:sz w:val="17"/>
        </w:rPr>
        <w:t>L’homme</w:t>
      </w:r>
      <w:r>
        <w:rPr>
          <w:rFonts w:ascii="GT Walsheim Pro" w:hAnsi="GT Walsheim Pro"/>
          <w:color w:val="BE1E32"/>
          <w:spacing w:val="-5"/>
          <w:sz w:val="17"/>
        </w:rPr>
        <w:t> </w:t>
      </w:r>
      <w:r>
        <w:rPr>
          <w:rFonts w:ascii="GT Walsheim Pro" w:hAnsi="GT Walsheim Pro"/>
          <w:color w:val="BE1E32"/>
          <w:sz w:val="17"/>
        </w:rPr>
        <w:t>sur</w:t>
      </w:r>
      <w:r>
        <w:rPr>
          <w:rFonts w:ascii="GT Walsheim Pro" w:hAnsi="GT Walsheim Pro"/>
          <w:color w:val="BE1E32"/>
          <w:spacing w:val="-5"/>
          <w:sz w:val="17"/>
        </w:rPr>
        <w:t> </w:t>
      </w:r>
      <w:r>
        <w:rPr>
          <w:rFonts w:ascii="GT Walsheim Pro" w:hAnsi="GT Walsheim Pro"/>
          <w:color w:val="BE1E32"/>
          <w:sz w:val="17"/>
        </w:rPr>
        <w:t>la</w:t>
      </w:r>
      <w:r>
        <w:rPr>
          <w:rFonts w:ascii="GT Walsheim Pro" w:hAnsi="GT Walsheim Pro"/>
          <w:color w:val="BE1E32"/>
          <w:spacing w:val="-40"/>
          <w:sz w:val="17"/>
        </w:rPr>
        <w:t> </w:t>
      </w:r>
      <w:r>
        <w:rPr>
          <w:rFonts w:ascii="GT Walsheim Pro" w:hAnsi="GT Walsheim Pro"/>
          <w:color w:val="BE1E32"/>
          <w:sz w:val="17"/>
        </w:rPr>
        <w:t>photo utilise des appuis en bois</w:t>
      </w:r>
      <w:r>
        <w:rPr>
          <w:rFonts w:ascii="GT Walsheim Pro" w:hAnsi="GT Walsheim Pro"/>
          <w:color w:val="BE1E32"/>
          <w:spacing w:val="-40"/>
          <w:sz w:val="17"/>
        </w:rPr>
        <w:t> </w:t>
      </w:r>
      <w:r>
        <w:rPr>
          <w:rFonts w:ascii="GT Walsheim Pro" w:hAnsi="GT Walsheim Pro"/>
          <w:color w:val="BE1E32"/>
          <w:sz w:val="17"/>
        </w:rPr>
        <w:t>aux pieds et aux mains comme</w:t>
      </w:r>
      <w:r>
        <w:rPr>
          <w:rFonts w:ascii="GT Walsheim Pro" w:hAnsi="GT Walsheim Pro"/>
          <w:color w:val="BE1E32"/>
          <w:spacing w:val="1"/>
          <w:sz w:val="17"/>
        </w:rPr>
        <w:t> </w:t>
      </w:r>
      <w:r>
        <w:rPr>
          <w:rFonts w:ascii="GT Walsheim Pro" w:hAnsi="GT Walsheim Pro"/>
          <w:color w:val="BE1E32"/>
          <w:sz w:val="17"/>
        </w:rPr>
        <w:t>moyens</w:t>
      </w:r>
      <w:r>
        <w:rPr>
          <w:rFonts w:ascii="GT Walsheim Pro" w:hAnsi="GT Walsheim Pro"/>
          <w:color w:val="BE1E32"/>
          <w:spacing w:val="-1"/>
          <w:sz w:val="17"/>
        </w:rPr>
        <w:t> </w:t>
      </w:r>
      <w:r>
        <w:rPr>
          <w:rFonts w:ascii="GT Walsheim Pro" w:hAnsi="GT Walsheim Pro"/>
          <w:color w:val="BE1E32"/>
          <w:sz w:val="17"/>
        </w:rPr>
        <w:t>auxiliaires.</w:t>
      </w:r>
    </w:p>
    <w:p>
      <w:pPr>
        <w:spacing w:after="0" w:line="261" w:lineRule="auto"/>
        <w:jc w:val="center"/>
        <w:rPr>
          <w:rFonts w:ascii="GT Walsheim Pro" w:hAnsi="GT Walsheim Pro"/>
          <w:sz w:val="17"/>
        </w:rPr>
        <w:sectPr>
          <w:type w:val="continuous"/>
          <w:pgSz w:w="11910" w:h="16840"/>
          <w:pgMar w:header="0" w:footer="433" w:top="160" w:bottom="280" w:left="0" w:right="0"/>
          <w:cols w:num="3" w:equalWidth="0">
            <w:col w:w="2884" w:space="1637"/>
            <w:col w:w="2518" w:space="919"/>
            <w:col w:w="3952"/>
          </w:cols>
        </w:sectPr>
      </w:pPr>
    </w:p>
    <w:p>
      <w:pPr>
        <w:pStyle w:val="BodyText"/>
        <w:spacing w:before="9"/>
        <w:rPr>
          <w:rFonts w:ascii="GT Walsheim Pro"/>
          <w:sz w:val="8"/>
        </w:rPr>
      </w:pPr>
    </w:p>
    <w:p>
      <w:pPr>
        <w:spacing w:line="261" w:lineRule="auto" w:before="101"/>
        <w:ind w:left="9731" w:right="0" w:hanging="552"/>
        <w:jc w:val="left"/>
        <w:rPr>
          <w:rFonts w:ascii="GT Walsheim Pro" w:hAnsi="GT Walsheim Pro"/>
          <w:sz w:val="17"/>
        </w:rPr>
      </w:pPr>
      <w:r>
        <w:rPr/>
        <w:drawing>
          <wp:anchor distT="0" distB="0" distL="0" distR="0" allowOverlap="1" layoutInCell="1" locked="0" behindDoc="0" simplePos="0" relativeHeight="15746560">
            <wp:simplePos x="0" y="0"/>
            <wp:positionH relativeFrom="page">
              <wp:posOffset>5685523</wp:posOffset>
            </wp:positionH>
            <wp:positionV relativeFrom="paragraph">
              <wp:posOffset>-2650891</wp:posOffset>
            </wp:positionV>
            <wp:extent cx="1874469" cy="2623248"/>
            <wp:effectExtent l="0" t="0" r="0" b="0"/>
            <wp:wrapNone/>
            <wp:docPr id="41" name="image42.jpeg"/>
            <wp:cNvGraphicFramePr>
              <a:graphicFrameLocks noChangeAspect="1"/>
            </wp:cNvGraphicFramePr>
            <a:graphic>
              <a:graphicData uri="http://schemas.openxmlformats.org/drawingml/2006/picture">
                <pic:pic>
                  <pic:nvPicPr>
                    <pic:cNvPr id="42" name="image42.jpeg"/>
                    <pic:cNvPicPr/>
                  </pic:nvPicPr>
                  <pic:blipFill>
                    <a:blip r:embed="rId63" cstate="print"/>
                    <a:stretch>
                      <a:fillRect/>
                    </a:stretch>
                  </pic:blipFill>
                  <pic:spPr>
                    <a:xfrm>
                      <a:off x="0" y="0"/>
                      <a:ext cx="1874469" cy="2623248"/>
                    </a:xfrm>
                    <a:prstGeom prst="rect">
                      <a:avLst/>
                    </a:prstGeom>
                  </pic:spPr>
                </pic:pic>
              </a:graphicData>
            </a:graphic>
          </wp:anchor>
        </w:drawing>
      </w:r>
      <w:r>
        <w:rPr>
          <w:rFonts w:ascii="GT Walsheim Pro" w:hAnsi="GT Walsheim Pro"/>
          <w:color w:val="BE1E32"/>
          <w:sz w:val="17"/>
        </w:rPr>
        <w:t>Jusepe</w:t>
      </w:r>
      <w:r>
        <w:rPr>
          <w:rFonts w:ascii="GT Walsheim Pro" w:hAnsi="GT Walsheim Pro"/>
          <w:color w:val="BE1E32"/>
          <w:spacing w:val="-6"/>
          <w:sz w:val="17"/>
        </w:rPr>
        <w:t> </w:t>
      </w:r>
      <w:r>
        <w:rPr>
          <w:rFonts w:ascii="GT Walsheim Pro" w:hAnsi="GT Walsheim Pro"/>
          <w:color w:val="BE1E32"/>
          <w:sz w:val="17"/>
        </w:rPr>
        <w:t>de</w:t>
      </w:r>
      <w:r>
        <w:rPr>
          <w:rFonts w:ascii="GT Walsheim Pro" w:hAnsi="GT Walsheim Pro"/>
          <w:color w:val="BE1E32"/>
          <w:spacing w:val="-5"/>
          <w:sz w:val="17"/>
        </w:rPr>
        <w:t> </w:t>
      </w:r>
      <w:r>
        <w:rPr>
          <w:rFonts w:ascii="GT Walsheim Pro" w:hAnsi="GT Walsheim Pro"/>
          <w:color w:val="BE1E32"/>
          <w:sz w:val="17"/>
        </w:rPr>
        <w:t>Ribera,</w:t>
      </w:r>
      <w:r>
        <w:rPr>
          <w:rFonts w:ascii="GT Walsheim Pro" w:hAnsi="GT Walsheim Pro"/>
          <w:color w:val="BE1E32"/>
          <w:spacing w:val="-5"/>
          <w:sz w:val="17"/>
        </w:rPr>
        <w:t> </w:t>
      </w:r>
      <w:r>
        <w:rPr>
          <w:rFonts w:ascii="GT Walsheim Pro" w:hAnsi="GT Walsheim Pro"/>
          <w:color w:val="BE1E32"/>
          <w:sz w:val="17"/>
        </w:rPr>
        <w:t>«Grande</w:t>
      </w:r>
      <w:r>
        <w:rPr>
          <w:rFonts w:ascii="GT Walsheim Pro" w:hAnsi="GT Walsheim Pro"/>
          <w:color w:val="BE1E32"/>
          <w:spacing w:val="-6"/>
          <w:sz w:val="17"/>
        </w:rPr>
        <w:t> </w:t>
      </w:r>
      <w:r>
        <w:rPr>
          <w:rFonts w:ascii="GT Walsheim Pro" w:hAnsi="GT Walsheim Pro"/>
          <w:color w:val="BE1E32"/>
          <w:sz w:val="17"/>
        </w:rPr>
        <w:t>tête</w:t>
      </w:r>
      <w:r>
        <w:rPr>
          <w:rFonts w:ascii="GT Walsheim Pro" w:hAnsi="GT Walsheim Pro"/>
          <w:color w:val="BE1E32"/>
          <w:spacing w:val="-40"/>
          <w:sz w:val="17"/>
        </w:rPr>
        <w:t> </w:t>
      </w:r>
      <w:r>
        <w:rPr>
          <w:rFonts w:ascii="GT Walsheim Pro" w:hAnsi="GT Walsheim Pro"/>
          <w:color w:val="BE1E32"/>
          <w:sz w:val="17"/>
        </w:rPr>
        <w:t>grotesque»,</w:t>
      </w:r>
      <w:r>
        <w:rPr>
          <w:rFonts w:ascii="GT Walsheim Pro" w:hAnsi="GT Walsheim Pro"/>
          <w:color w:val="BE1E32"/>
          <w:spacing w:val="-1"/>
          <w:sz w:val="17"/>
        </w:rPr>
        <w:t> </w:t>
      </w:r>
      <w:r>
        <w:rPr>
          <w:rFonts w:ascii="GT Walsheim Pro" w:hAnsi="GT Walsheim Pro"/>
          <w:color w:val="BE1E32"/>
          <w:sz w:val="17"/>
        </w:rPr>
        <w:t>1622.</w:t>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3"/>
        <w:rPr>
          <w:rFonts w:ascii="GT Walsheim Pro"/>
          <w:sz w:val="19"/>
        </w:rPr>
      </w:pPr>
    </w:p>
    <w:p>
      <w:pPr>
        <w:spacing w:line="261" w:lineRule="auto" w:before="100"/>
        <w:ind w:left="1855" w:right="7672" w:firstLine="0"/>
        <w:jc w:val="center"/>
        <w:rPr>
          <w:rFonts w:ascii="GT Walsheim Pro" w:hAnsi="GT Walsheim Pro"/>
          <w:sz w:val="17"/>
        </w:rPr>
      </w:pPr>
      <w:r>
        <w:rPr/>
        <w:drawing>
          <wp:anchor distT="0" distB="0" distL="0" distR="0" allowOverlap="1" layoutInCell="1" locked="0" behindDoc="0" simplePos="0" relativeHeight="15747072">
            <wp:simplePos x="0" y="0"/>
            <wp:positionH relativeFrom="page">
              <wp:posOffset>4564837</wp:posOffset>
            </wp:positionH>
            <wp:positionV relativeFrom="paragraph">
              <wp:posOffset>-380150</wp:posOffset>
            </wp:positionV>
            <wp:extent cx="2995167" cy="1501648"/>
            <wp:effectExtent l="0" t="0" r="0" b="0"/>
            <wp:wrapNone/>
            <wp:docPr id="43" name="image43.jpeg"/>
            <wp:cNvGraphicFramePr>
              <a:graphicFrameLocks noChangeAspect="1"/>
            </wp:cNvGraphicFramePr>
            <a:graphic>
              <a:graphicData uri="http://schemas.openxmlformats.org/drawingml/2006/picture">
                <pic:pic>
                  <pic:nvPicPr>
                    <pic:cNvPr id="44" name="image43.jpeg"/>
                    <pic:cNvPicPr/>
                  </pic:nvPicPr>
                  <pic:blipFill>
                    <a:blip r:embed="rId64" cstate="print"/>
                    <a:stretch>
                      <a:fillRect/>
                    </a:stretch>
                  </pic:blipFill>
                  <pic:spPr>
                    <a:xfrm>
                      <a:off x="0" y="0"/>
                      <a:ext cx="2995167" cy="1501648"/>
                    </a:xfrm>
                    <a:prstGeom prst="rect">
                      <a:avLst/>
                    </a:prstGeom>
                  </pic:spPr>
                </pic:pic>
              </a:graphicData>
            </a:graphic>
          </wp:anchor>
        </w:drawing>
      </w:r>
      <w:r>
        <w:rPr>
          <w:rFonts w:ascii="GT Walsheim Pro" w:hAnsi="GT Walsheim Pro"/>
          <w:color w:val="BE1E32"/>
          <w:sz w:val="17"/>
        </w:rPr>
        <w:t>Grand, coloré et joliment</w:t>
      </w:r>
      <w:r>
        <w:rPr>
          <w:rFonts w:ascii="GT Walsheim Pro" w:hAnsi="GT Walsheim Pro"/>
          <w:color w:val="BE1E32"/>
          <w:spacing w:val="1"/>
          <w:sz w:val="17"/>
        </w:rPr>
        <w:t> </w:t>
      </w:r>
      <w:r>
        <w:rPr>
          <w:rFonts w:ascii="GT Walsheim Pro" w:hAnsi="GT Walsheim Pro"/>
          <w:color w:val="BE1E32"/>
          <w:sz w:val="17"/>
        </w:rPr>
        <w:t>photographié:</w:t>
      </w:r>
      <w:r>
        <w:rPr>
          <w:rFonts w:ascii="GT Walsheim Pro" w:hAnsi="GT Walsheim Pro"/>
          <w:color w:val="BE1E32"/>
          <w:spacing w:val="-6"/>
          <w:sz w:val="17"/>
        </w:rPr>
        <w:t> </w:t>
      </w:r>
      <w:r>
        <w:rPr>
          <w:rFonts w:ascii="GT Walsheim Pro" w:hAnsi="GT Walsheim Pro"/>
          <w:color w:val="BE1E32"/>
          <w:sz w:val="17"/>
        </w:rPr>
        <w:t>le</w:t>
      </w:r>
      <w:r>
        <w:rPr>
          <w:rFonts w:ascii="GT Walsheim Pro" w:hAnsi="GT Walsheim Pro"/>
          <w:color w:val="BE1E32"/>
          <w:spacing w:val="-5"/>
          <w:sz w:val="17"/>
        </w:rPr>
        <w:t> </w:t>
      </w:r>
      <w:r>
        <w:rPr>
          <w:rFonts w:ascii="GT Walsheim Pro" w:hAnsi="GT Walsheim Pro"/>
          <w:color w:val="BE1E32"/>
          <w:sz w:val="17"/>
        </w:rPr>
        <w:t>corps</w:t>
      </w:r>
      <w:r>
        <w:rPr>
          <w:rFonts w:ascii="GT Walsheim Pro" w:hAnsi="GT Walsheim Pro"/>
          <w:color w:val="BE1E32"/>
          <w:spacing w:val="-5"/>
          <w:sz w:val="17"/>
        </w:rPr>
        <w:t> </w:t>
      </w:r>
      <w:r>
        <w:rPr>
          <w:rFonts w:ascii="GT Walsheim Pro" w:hAnsi="GT Walsheim Pro"/>
          <w:color w:val="BE1E32"/>
          <w:sz w:val="17"/>
        </w:rPr>
        <w:t>des</w:t>
      </w:r>
      <w:r>
        <w:rPr>
          <w:rFonts w:ascii="GT Walsheim Pro" w:hAnsi="GT Walsheim Pro"/>
          <w:color w:val="BE1E32"/>
          <w:spacing w:val="-5"/>
          <w:sz w:val="17"/>
        </w:rPr>
        <w:t> </w:t>
      </w:r>
      <w:r>
        <w:rPr>
          <w:rFonts w:ascii="GT Walsheim Pro" w:hAnsi="GT Walsheim Pro"/>
          <w:color w:val="BE1E32"/>
          <w:sz w:val="17"/>
        </w:rPr>
        <w:t>per-</w:t>
      </w:r>
      <w:r>
        <w:rPr>
          <w:rFonts w:ascii="GT Walsheim Pro" w:hAnsi="GT Walsheim Pro"/>
          <w:color w:val="BE1E32"/>
          <w:spacing w:val="-40"/>
          <w:sz w:val="17"/>
        </w:rPr>
        <w:t> </w:t>
      </w:r>
      <w:r>
        <w:rPr>
          <w:rFonts w:ascii="GT Walsheim Pro" w:hAnsi="GT Walsheim Pro"/>
          <w:color w:val="BE1E32"/>
          <w:sz w:val="17"/>
        </w:rPr>
        <w:t>sonnes avec handicap est</w:t>
      </w:r>
      <w:r>
        <w:rPr>
          <w:rFonts w:ascii="GT Walsheim Pro" w:hAnsi="GT Walsheim Pro"/>
          <w:color w:val="BE1E32"/>
          <w:spacing w:val="1"/>
          <w:sz w:val="17"/>
        </w:rPr>
        <w:t> </w:t>
      </w:r>
      <w:r>
        <w:rPr>
          <w:rFonts w:ascii="GT Walsheim Pro" w:hAnsi="GT Walsheim Pro"/>
          <w:color w:val="BE1E32"/>
          <w:sz w:val="17"/>
        </w:rPr>
        <w:t>visible pour la première fois</w:t>
      </w:r>
      <w:r>
        <w:rPr>
          <w:rFonts w:ascii="GT Walsheim Pro" w:hAnsi="GT Walsheim Pro"/>
          <w:color w:val="BE1E32"/>
          <w:spacing w:val="1"/>
          <w:sz w:val="17"/>
        </w:rPr>
        <w:t> </w:t>
      </w:r>
      <w:r>
        <w:rPr>
          <w:rFonts w:ascii="GT Walsheim Pro" w:hAnsi="GT Walsheim Pro"/>
          <w:color w:val="BE1E32"/>
          <w:sz w:val="17"/>
        </w:rPr>
        <w:t>dans l’espace</w:t>
      </w:r>
      <w:r>
        <w:rPr>
          <w:rFonts w:ascii="GT Walsheim Pro" w:hAnsi="GT Walsheim Pro"/>
          <w:color w:val="BE1E32"/>
          <w:spacing w:val="-1"/>
          <w:sz w:val="17"/>
        </w:rPr>
        <w:t> </w:t>
      </w:r>
      <w:r>
        <w:rPr>
          <w:rFonts w:ascii="GT Walsheim Pro" w:hAnsi="GT Walsheim Pro"/>
          <w:color w:val="BE1E32"/>
          <w:sz w:val="17"/>
        </w:rPr>
        <w:t>public.</w:t>
      </w:r>
    </w:p>
    <w:p>
      <w:pPr>
        <w:pStyle w:val="BodyText"/>
        <w:rPr>
          <w:rFonts w:ascii="GT Walsheim Pro"/>
        </w:rPr>
      </w:pPr>
    </w:p>
    <w:p>
      <w:pPr>
        <w:pStyle w:val="BodyText"/>
        <w:rPr>
          <w:rFonts w:ascii="GT Walsheim Pro"/>
        </w:rPr>
      </w:pPr>
    </w:p>
    <w:p>
      <w:pPr>
        <w:pStyle w:val="BodyText"/>
        <w:spacing w:before="4"/>
        <w:rPr>
          <w:rFonts w:ascii="GT Walsheim Pro"/>
          <w:sz w:val="18"/>
        </w:rPr>
      </w:pPr>
    </w:p>
    <w:p>
      <w:pPr>
        <w:spacing w:line="261" w:lineRule="auto" w:before="1"/>
        <w:ind w:left="8591" w:right="1124" w:hanging="129"/>
        <w:jc w:val="left"/>
        <w:rPr>
          <w:rFonts w:ascii="GT Walsheim Pro" w:hAnsi="GT Walsheim Pro"/>
          <w:sz w:val="17"/>
        </w:rPr>
      </w:pPr>
      <w:r>
        <w:rPr/>
        <w:pict>
          <v:group style="position:absolute;margin-left:.651509pt;margin-top:-26.624077pt;width:290.4pt;height:108pt;mso-position-horizontal-relative:page;mso-position-vertical-relative:paragraph;z-index:15746048" id="docshapegroup67" coordorigin="13,-532" coordsize="5808,2160">
            <v:shape style="position:absolute;left:15;top:-530;width:5802;height:2155" type="#_x0000_t75" id="docshape68" stroked="false">
              <v:imagedata r:id="rId65" o:title=""/>
            </v:shape>
            <v:rect style="position:absolute;left:15;top:-530;width:5801;height:2155" id="docshape69" filled="false" stroked="true" strokeweight=".292983pt" strokecolor="#231f20">
              <v:stroke dashstyle="solid"/>
            </v:rect>
            <w10:wrap type="none"/>
          </v:group>
        </w:pict>
      </w:r>
      <w:r>
        <w:rPr>
          <w:rFonts w:ascii="GT Walsheim Pro" w:hAnsi="GT Walsheim Pro"/>
          <w:color w:val="BE1E32"/>
          <w:sz w:val="17"/>
        </w:rPr>
        <w:t>Dans le «Royaume des nains»,</w:t>
      </w:r>
      <w:r>
        <w:rPr>
          <w:rFonts w:ascii="GT Walsheim Pro" w:hAnsi="GT Walsheim Pro"/>
          <w:color w:val="BE1E32"/>
          <w:spacing w:val="-40"/>
          <w:sz w:val="17"/>
        </w:rPr>
        <w:t> </w:t>
      </w:r>
      <w:r>
        <w:rPr>
          <w:rFonts w:ascii="GT Walsheim Pro" w:hAnsi="GT Walsheim Pro"/>
          <w:color w:val="BE1E32"/>
          <w:sz w:val="17"/>
        </w:rPr>
        <w:t>une centaine de personnes</w:t>
      </w:r>
      <w:r>
        <w:rPr>
          <w:rFonts w:ascii="GT Walsheim Pro" w:hAnsi="GT Walsheim Pro"/>
          <w:color w:val="BE1E32"/>
          <w:spacing w:val="1"/>
          <w:sz w:val="17"/>
        </w:rPr>
        <w:t> </w:t>
      </w:r>
      <w:r>
        <w:rPr>
          <w:rFonts w:ascii="GT Walsheim Pro" w:hAnsi="GT Walsheim Pro"/>
          <w:color w:val="BE1E32"/>
          <w:sz w:val="17"/>
        </w:rPr>
        <w:t>de</w:t>
      </w:r>
      <w:r>
        <w:rPr>
          <w:rFonts w:ascii="GT Walsheim Pro" w:hAnsi="GT Walsheim Pro"/>
          <w:color w:val="BE1E32"/>
          <w:spacing w:val="-1"/>
          <w:sz w:val="17"/>
        </w:rPr>
        <w:t> </w:t>
      </w:r>
      <w:r>
        <w:rPr>
          <w:rFonts w:ascii="GT Walsheim Pro" w:hAnsi="GT Walsheim Pro"/>
          <w:color w:val="BE1E32"/>
          <w:sz w:val="17"/>
        </w:rPr>
        <w:t>petite</w:t>
      </w:r>
      <w:r>
        <w:rPr>
          <w:rFonts w:ascii="GT Walsheim Pro" w:hAnsi="GT Walsheim Pro"/>
          <w:color w:val="BE1E32"/>
          <w:spacing w:val="-1"/>
          <w:sz w:val="17"/>
        </w:rPr>
        <w:t> </w:t>
      </w:r>
      <w:r>
        <w:rPr>
          <w:rFonts w:ascii="GT Walsheim Pro" w:hAnsi="GT Walsheim Pro"/>
          <w:color w:val="BE1E32"/>
          <w:sz w:val="17"/>
        </w:rPr>
        <w:t>taille</w:t>
      </w:r>
      <w:r>
        <w:rPr>
          <w:rFonts w:ascii="GT Walsheim Pro" w:hAnsi="GT Walsheim Pro"/>
          <w:color w:val="BE1E32"/>
          <w:spacing w:val="-1"/>
          <w:sz w:val="17"/>
        </w:rPr>
        <w:t> </w:t>
      </w:r>
      <w:r>
        <w:rPr>
          <w:rFonts w:ascii="GT Walsheim Pro" w:hAnsi="GT Walsheim Pro"/>
          <w:color w:val="BE1E32"/>
          <w:sz w:val="17"/>
        </w:rPr>
        <w:t>vive</w:t>
      </w:r>
      <w:r>
        <w:rPr>
          <w:rFonts w:ascii="GT Walsheim Pro" w:hAnsi="GT Walsheim Pro"/>
          <w:color w:val="BE1E32"/>
          <w:spacing w:val="-1"/>
          <w:sz w:val="17"/>
        </w:rPr>
        <w:t> </w:t>
      </w:r>
      <w:r>
        <w:rPr>
          <w:rFonts w:ascii="GT Walsheim Pro" w:hAnsi="GT Walsheim Pro"/>
          <w:color w:val="BE1E32"/>
          <w:sz w:val="17"/>
        </w:rPr>
        <w:t>dans</w:t>
      </w:r>
    </w:p>
    <w:p>
      <w:pPr>
        <w:spacing w:line="261" w:lineRule="auto" w:before="2"/>
        <w:ind w:left="8545" w:right="1219" w:firstLine="114"/>
        <w:jc w:val="left"/>
        <w:rPr>
          <w:rFonts w:ascii="GT Walsheim Pro" w:hAnsi="GT Walsheim Pro"/>
          <w:sz w:val="17"/>
        </w:rPr>
      </w:pPr>
      <w:r>
        <w:rPr>
          <w:rFonts w:ascii="GT Walsheim Pro" w:hAnsi="GT Walsheim Pro"/>
          <w:color w:val="BE1E32"/>
          <w:sz w:val="17"/>
        </w:rPr>
        <w:t>un parc de loisirs près de</w:t>
      </w:r>
      <w:r>
        <w:rPr>
          <w:rFonts w:ascii="GT Walsheim Pro" w:hAnsi="GT Walsheim Pro"/>
          <w:color w:val="BE1E32"/>
          <w:spacing w:val="1"/>
          <w:sz w:val="17"/>
        </w:rPr>
        <w:t> </w:t>
      </w:r>
      <w:r>
        <w:rPr>
          <w:rFonts w:ascii="GT Walsheim Pro" w:hAnsi="GT Walsheim Pro"/>
          <w:color w:val="BE1E32"/>
          <w:sz w:val="17"/>
        </w:rPr>
        <w:t>la</w:t>
      </w:r>
      <w:r>
        <w:rPr>
          <w:rFonts w:ascii="GT Walsheim Pro" w:hAnsi="GT Walsheim Pro"/>
          <w:color w:val="BE1E32"/>
          <w:spacing w:val="-6"/>
          <w:sz w:val="17"/>
        </w:rPr>
        <w:t> </w:t>
      </w:r>
      <w:r>
        <w:rPr>
          <w:rFonts w:ascii="GT Walsheim Pro" w:hAnsi="GT Walsheim Pro"/>
          <w:color w:val="BE1E32"/>
          <w:sz w:val="17"/>
        </w:rPr>
        <w:t>ville</w:t>
      </w:r>
      <w:r>
        <w:rPr>
          <w:rFonts w:ascii="GT Walsheim Pro" w:hAnsi="GT Walsheim Pro"/>
          <w:color w:val="BE1E32"/>
          <w:spacing w:val="-5"/>
          <w:sz w:val="17"/>
        </w:rPr>
        <w:t> </w:t>
      </w:r>
      <w:r>
        <w:rPr>
          <w:rFonts w:ascii="GT Walsheim Pro" w:hAnsi="GT Walsheim Pro"/>
          <w:color w:val="BE1E32"/>
          <w:sz w:val="17"/>
        </w:rPr>
        <w:t>chinoise</w:t>
      </w:r>
      <w:r>
        <w:rPr>
          <w:rFonts w:ascii="GT Walsheim Pro" w:hAnsi="GT Walsheim Pro"/>
          <w:color w:val="BE1E32"/>
          <w:spacing w:val="-6"/>
          <w:sz w:val="17"/>
        </w:rPr>
        <w:t> </w:t>
      </w:r>
      <w:r>
        <w:rPr>
          <w:rFonts w:ascii="GT Walsheim Pro" w:hAnsi="GT Walsheim Pro"/>
          <w:color w:val="BE1E32"/>
          <w:sz w:val="17"/>
        </w:rPr>
        <w:t>de</w:t>
      </w:r>
      <w:r>
        <w:rPr>
          <w:rFonts w:ascii="GT Walsheim Pro" w:hAnsi="GT Walsheim Pro"/>
          <w:color w:val="BE1E32"/>
          <w:spacing w:val="-5"/>
          <w:sz w:val="17"/>
        </w:rPr>
        <w:t> </w:t>
      </w:r>
      <w:r>
        <w:rPr>
          <w:rFonts w:ascii="GT Walsheim Pro" w:hAnsi="GT Walsheim Pro"/>
          <w:color w:val="BE1E32"/>
          <w:sz w:val="17"/>
        </w:rPr>
        <w:t>Kunming.</w:t>
      </w:r>
    </w:p>
    <w:p>
      <w:pPr>
        <w:spacing w:line="261" w:lineRule="auto" w:before="2"/>
        <w:ind w:left="8880" w:right="1085" w:hanging="458"/>
        <w:jc w:val="left"/>
        <w:rPr>
          <w:rFonts w:ascii="GT Walsheim Pro" w:hAnsi="GT Walsheim Pro"/>
          <w:sz w:val="17"/>
        </w:rPr>
      </w:pPr>
      <w:r>
        <w:rPr>
          <w:rFonts w:ascii="GT Walsheim Pro" w:hAnsi="GT Walsheim Pro"/>
          <w:color w:val="BE1E32"/>
          <w:sz w:val="17"/>
        </w:rPr>
        <w:t>Ils divertissent le public chaque</w:t>
      </w:r>
      <w:r>
        <w:rPr>
          <w:rFonts w:ascii="GT Walsheim Pro" w:hAnsi="GT Walsheim Pro"/>
          <w:color w:val="BE1E32"/>
          <w:spacing w:val="-40"/>
          <w:sz w:val="17"/>
        </w:rPr>
        <w:t> </w:t>
      </w:r>
      <w:r>
        <w:rPr>
          <w:rFonts w:ascii="GT Walsheim Pro" w:hAnsi="GT Walsheim Pro"/>
          <w:color w:val="BE1E32"/>
          <w:sz w:val="17"/>
        </w:rPr>
        <w:t>jour</w:t>
      </w:r>
      <w:r>
        <w:rPr>
          <w:rFonts w:ascii="GT Walsheim Pro" w:hAnsi="GT Walsheim Pro"/>
          <w:color w:val="BE1E32"/>
          <w:spacing w:val="-1"/>
          <w:sz w:val="17"/>
        </w:rPr>
        <w:t> </w:t>
      </w:r>
      <w:r>
        <w:rPr>
          <w:rFonts w:ascii="GT Walsheim Pro" w:hAnsi="GT Walsheim Pro"/>
          <w:color w:val="BE1E32"/>
          <w:sz w:val="17"/>
        </w:rPr>
        <w:t>lors</w:t>
      </w:r>
      <w:r>
        <w:rPr>
          <w:rFonts w:ascii="GT Walsheim Pro" w:hAnsi="GT Walsheim Pro"/>
          <w:color w:val="BE1E32"/>
          <w:spacing w:val="-1"/>
          <w:sz w:val="17"/>
        </w:rPr>
        <w:t> </w:t>
      </w:r>
      <w:r>
        <w:rPr>
          <w:rFonts w:ascii="GT Walsheim Pro" w:hAnsi="GT Walsheim Pro"/>
          <w:color w:val="BE1E32"/>
          <w:sz w:val="17"/>
        </w:rPr>
        <w:t>d’un</w:t>
      </w:r>
      <w:r>
        <w:rPr>
          <w:rFonts w:ascii="GT Walsheim Pro" w:hAnsi="GT Walsheim Pro"/>
          <w:color w:val="BE1E32"/>
          <w:spacing w:val="-1"/>
          <w:sz w:val="17"/>
        </w:rPr>
        <w:t> </w:t>
      </w:r>
      <w:r>
        <w:rPr>
          <w:rFonts w:ascii="GT Walsheim Pro" w:hAnsi="GT Walsheim Pro"/>
          <w:color w:val="BE1E32"/>
          <w:sz w:val="17"/>
        </w:rPr>
        <w:t>show.</w:t>
      </w:r>
    </w:p>
    <w:p>
      <w:pPr>
        <w:spacing w:after="0" w:line="261" w:lineRule="auto"/>
        <w:jc w:val="left"/>
        <w:rPr>
          <w:rFonts w:ascii="GT Walsheim Pro" w:hAnsi="GT Walsheim Pro"/>
          <w:sz w:val="17"/>
        </w:rPr>
        <w:sectPr>
          <w:type w:val="continuous"/>
          <w:pgSz w:w="11910" w:h="16840"/>
          <w:pgMar w:header="0" w:footer="433" w:top="160" w:bottom="280" w:left="0" w:right="0"/>
        </w:sect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9"/>
        <w:rPr>
          <w:rFonts w:ascii="GT Walsheim Pro"/>
          <w:sz w:val="23"/>
        </w:rPr>
      </w:pPr>
    </w:p>
    <w:p>
      <w:pPr>
        <w:spacing w:line="261" w:lineRule="auto" w:before="100"/>
        <w:ind w:left="4048" w:right="5597" w:hanging="1"/>
        <w:jc w:val="center"/>
        <w:rPr>
          <w:rFonts w:ascii="GT Walsheim Pro" w:hAnsi="GT Walsheim Pro"/>
          <w:sz w:val="17"/>
        </w:rPr>
      </w:pPr>
      <w:r>
        <w:rPr/>
        <w:drawing>
          <wp:anchor distT="0" distB="0" distL="0" distR="0" allowOverlap="1" layoutInCell="1" locked="0" behindDoc="0" simplePos="0" relativeHeight="15748608">
            <wp:simplePos x="0" y="0"/>
            <wp:positionH relativeFrom="page">
              <wp:posOffset>0</wp:posOffset>
            </wp:positionH>
            <wp:positionV relativeFrom="paragraph">
              <wp:posOffset>-1296593</wp:posOffset>
            </wp:positionV>
            <wp:extent cx="2404160" cy="3799776"/>
            <wp:effectExtent l="0" t="0" r="0" b="0"/>
            <wp:wrapNone/>
            <wp:docPr id="45" name="image45.jpeg"/>
            <wp:cNvGraphicFramePr>
              <a:graphicFrameLocks noChangeAspect="1"/>
            </wp:cNvGraphicFramePr>
            <a:graphic>
              <a:graphicData uri="http://schemas.openxmlformats.org/drawingml/2006/picture">
                <pic:pic>
                  <pic:nvPicPr>
                    <pic:cNvPr id="46" name="image45.jpeg"/>
                    <pic:cNvPicPr/>
                  </pic:nvPicPr>
                  <pic:blipFill>
                    <a:blip r:embed="rId66" cstate="print"/>
                    <a:stretch>
                      <a:fillRect/>
                    </a:stretch>
                  </pic:blipFill>
                  <pic:spPr>
                    <a:xfrm>
                      <a:off x="0" y="0"/>
                      <a:ext cx="2404160" cy="3799776"/>
                    </a:xfrm>
                    <a:prstGeom prst="rect">
                      <a:avLst/>
                    </a:prstGeom>
                  </pic:spPr>
                </pic:pic>
              </a:graphicData>
            </a:graphic>
          </wp:anchor>
        </w:drawing>
      </w:r>
      <w:r>
        <w:rPr/>
        <w:drawing>
          <wp:anchor distT="0" distB="0" distL="0" distR="0" allowOverlap="1" layoutInCell="1" locked="0" behindDoc="0" simplePos="0" relativeHeight="15749120">
            <wp:simplePos x="0" y="0"/>
            <wp:positionH relativeFrom="page">
              <wp:posOffset>5238000</wp:posOffset>
            </wp:positionH>
            <wp:positionV relativeFrom="paragraph">
              <wp:posOffset>-1296593</wp:posOffset>
            </wp:positionV>
            <wp:extent cx="1601990" cy="2305086"/>
            <wp:effectExtent l="0" t="0" r="0" b="0"/>
            <wp:wrapNone/>
            <wp:docPr id="47" name="image46.jpeg"/>
            <wp:cNvGraphicFramePr>
              <a:graphicFrameLocks noChangeAspect="1"/>
            </wp:cNvGraphicFramePr>
            <a:graphic>
              <a:graphicData uri="http://schemas.openxmlformats.org/drawingml/2006/picture">
                <pic:pic>
                  <pic:nvPicPr>
                    <pic:cNvPr id="48" name="image46.jpeg"/>
                    <pic:cNvPicPr/>
                  </pic:nvPicPr>
                  <pic:blipFill>
                    <a:blip r:embed="rId67" cstate="print"/>
                    <a:stretch>
                      <a:fillRect/>
                    </a:stretch>
                  </pic:blipFill>
                  <pic:spPr>
                    <a:xfrm>
                      <a:off x="0" y="0"/>
                      <a:ext cx="1601990" cy="2305086"/>
                    </a:xfrm>
                    <a:prstGeom prst="rect">
                      <a:avLst/>
                    </a:prstGeom>
                  </pic:spPr>
                </pic:pic>
              </a:graphicData>
            </a:graphic>
          </wp:anchor>
        </w:drawing>
      </w:r>
      <w:r>
        <w:rPr>
          <w:rFonts w:ascii="GT Walsheim Pro" w:hAnsi="GT Walsheim Pro"/>
          <w:color w:val="BE1E32"/>
          <w:sz w:val="17"/>
        </w:rPr>
        <w:t>Le pionnier du cirque</w:t>
      </w:r>
      <w:r>
        <w:rPr>
          <w:rFonts w:ascii="GT Walsheim Pro" w:hAnsi="GT Walsheim Pro"/>
          <w:color w:val="BE1E32"/>
          <w:spacing w:val="1"/>
          <w:sz w:val="17"/>
        </w:rPr>
        <w:t> </w:t>
      </w:r>
      <w:r>
        <w:rPr>
          <w:rFonts w:ascii="GT Walsheim Pro" w:hAnsi="GT Walsheim Pro"/>
          <w:color w:val="BE1E32"/>
          <w:sz w:val="17"/>
        </w:rPr>
        <w:t>américain, Phineas Taylor</w:t>
      </w:r>
      <w:r>
        <w:rPr>
          <w:rFonts w:ascii="GT Walsheim Pro" w:hAnsi="GT Walsheim Pro"/>
          <w:color w:val="BE1E32"/>
          <w:spacing w:val="1"/>
          <w:sz w:val="17"/>
        </w:rPr>
        <w:t> </w:t>
      </w:r>
      <w:r>
        <w:rPr>
          <w:rFonts w:ascii="GT Walsheim Pro" w:hAnsi="GT Walsheim Pro"/>
          <w:color w:val="BE1E32"/>
          <w:sz w:val="17"/>
        </w:rPr>
        <w:t>Barnum, a souvent engagé</w:t>
      </w:r>
      <w:r>
        <w:rPr>
          <w:rFonts w:ascii="GT Walsheim Pro" w:hAnsi="GT Walsheim Pro"/>
          <w:color w:val="BE1E32"/>
          <w:spacing w:val="1"/>
          <w:sz w:val="17"/>
        </w:rPr>
        <w:t> </w:t>
      </w:r>
      <w:r>
        <w:rPr>
          <w:rFonts w:ascii="GT Walsheim Pro" w:hAnsi="GT Walsheim Pro"/>
          <w:color w:val="BE1E32"/>
          <w:spacing w:val="-2"/>
          <w:sz w:val="17"/>
        </w:rPr>
        <w:t>des interprètes présentant </w:t>
      </w:r>
      <w:r>
        <w:rPr>
          <w:rFonts w:ascii="GT Walsheim Pro" w:hAnsi="GT Walsheim Pro"/>
          <w:color w:val="BE1E32"/>
          <w:spacing w:val="-1"/>
          <w:sz w:val="17"/>
        </w:rPr>
        <w:t>des</w:t>
      </w:r>
      <w:r>
        <w:rPr>
          <w:rFonts w:ascii="GT Walsheim Pro" w:hAnsi="GT Walsheim Pro"/>
          <w:color w:val="BE1E32"/>
          <w:spacing w:val="-41"/>
          <w:sz w:val="17"/>
        </w:rPr>
        <w:t> </w:t>
      </w:r>
      <w:r>
        <w:rPr>
          <w:rFonts w:ascii="GT Walsheim Pro" w:hAnsi="GT Walsheim Pro"/>
          <w:color w:val="BE1E32"/>
          <w:spacing w:val="-1"/>
          <w:sz w:val="17"/>
        </w:rPr>
        <w:t>caractéristiques </w:t>
      </w:r>
      <w:r>
        <w:rPr>
          <w:rFonts w:ascii="GT Walsheim Pro" w:hAnsi="GT Walsheim Pro"/>
          <w:color w:val="BE1E32"/>
          <w:sz w:val="17"/>
        </w:rPr>
        <w:t>physiques</w:t>
      </w:r>
      <w:r>
        <w:rPr>
          <w:rFonts w:ascii="GT Walsheim Pro" w:hAnsi="GT Walsheim Pro"/>
          <w:color w:val="BE1E32"/>
          <w:spacing w:val="1"/>
          <w:sz w:val="17"/>
        </w:rPr>
        <w:t> </w:t>
      </w:r>
      <w:r>
        <w:rPr>
          <w:rFonts w:ascii="GT Walsheim Pro" w:hAnsi="GT Walsheim Pro"/>
          <w:color w:val="BE1E32"/>
          <w:sz w:val="17"/>
        </w:rPr>
        <w:t>particulières,</w:t>
      </w:r>
      <w:r>
        <w:rPr>
          <w:rFonts w:ascii="GT Walsheim Pro" w:hAnsi="GT Walsheim Pro"/>
          <w:color w:val="BE1E32"/>
          <w:spacing w:val="-7"/>
          <w:sz w:val="17"/>
        </w:rPr>
        <w:t> </w:t>
      </w:r>
      <w:r>
        <w:rPr>
          <w:rFonts w:ascii="GT Walsheim Pro" w:hAnsi="GT Walsheim Pro"/>
          <w:color w:val="BE1E32"/>
          <w:sz w:val="17"/>
        </w:rPr>
        <w:t>comme</w:t>
      </w:r>
    </w:p>
    <w:p>
      <w:pPr>
        <w:spacing w:before="6"/>
        <w:ind w:left="372" w:right="1921" w:firstLine="0"/>
        <w:jc w:val="center"/>
        <w:rPr>
          <w:rFonts w:ascii="GT Walsheim Pro" w:hAnsi="GT Walsheim Pro"/>
          <w:sz w:val="17"/>
        </w:rPr>
      </w:pPr>
      <w:r>
        <w:rPr>
          <w:rFonts w:ascii="GT Walsheim Pro" w:hAnsi="GT Walsheim Pro"/>
          <w:color w:val="BE1E32"/>
          <w:spacing w:val="-2"/>
          <w:sz w:val="17"/>
        </w:rPr>
        <w:t>«Tom</w:t>
      </w:r>
      <w:r>
        <w:rPr>
          <w:rFonts w:ascii="GT Walsheim Pro" w:hAnsi="GT Walsheim Pro"/>
          <w:color w:val="BE1E32"/>
          <w:spacing w:val="-8"/>
          <w:sz w:val="17"/>
        </w:rPr>
        <w:t> </w:t>
      </w:r>
      <w:r>
        <w:rPr>
          <w:rFonts w:ascii="GT Walsheim Pro" w:hAnsi="GT Walsheim Pro"/>
          <w:color w:val="BE1E32"/>
          <w:spacing w:val="-2"/>
          <w:sz w:val="17"/>
        </w:rPr>
        <w:t>Pouce,</w:t>
      </w:r>
      <w:r>
        <w:rPr>
          <w:rFonts w:ascii="GT Walsheim Pro" w:hAnsi="GT Walsheim Pro"/>
          <w:color w:val="BE1E32"/>
          <w:spacing w:val="-7"/>
          <w:sz w:val="17"/>
        </w:rPr>
        <w:t> </w:t>
      </w:r>
      <w:r>
        <w:rPr>
          <w:rFonts w:ascii="GT Walsheim Pro" w:hAnsi="GT Walsheim Pro"/>
          <w:color w:val="BE1E32"/>
          <w:spacing w:val="-2"/>
          <w:sz w:val="17"/>
        </w:rPr>
        <w:t>l’homme</w:t>
      </w:r>
      <w:r>
        <w:rPr>
          <w:rFonts w:ascii="GT Walsheim Pro" w:hAnsi="GT Walsheim Pro"/>
          <w:color w:val="BE1E32"/>
          <w:spacing w:val="-8"/>
          <w:sz w:val="17"/>
        </w:rPr>
        <w:t> </w:t>
      </w:r>
      <w:r>
        <w:rPr>
          <w:rFonts w:ascii="GT Walsheim Pro" w:hAnsi="GT Walsheim Pro"/>
          <w:color w:val="BE1E32"/>
          <w:spacing w:val="-1"/>
          <w:sz w:val="17"/>
        </w:rPr>
        <w:t>le</w:t>
      </w:r>
      <w:r>
        <w:rPr>
          <w:rFonts w:ascii="GT Walsheim Pro" w:hAnsi="GT Walsheim Pro"/>
          <w:color w:val="BE1E32"/>
          <w:spacing w:val="-7"/>
          <w:sz w:val="17"/>
        </w:rPr>
        <w:t> </w:t>
      </w:r>
      <w:r>
        <w:rPr>
          <w:rFonts w:ascii="GT Walsheim Pro" w:hAnsi="GT Walsheim Pro"/>
          <w:color w:val="BE1E32"/>
          <w:spacing w:val="-1"/>
          <w:sz w:val="17"/>
        </w:rPr>
        <w:t>plus</w:t>
      </w:r>
    </w:p>
    <w:p>
      <w:pPr>
        <w:tabs>
          <w:tab w:pos="8620" w:val="left" w:leader="none"/>
        </w:tabs>
        <w:spacing w:line="261" w:lineRule="auto" w:before="15"/>
        <w:ind w:left="8287" w:right="1170" w:hanging="3736"/>
        <w:jc w:val="left"/>
        <w:rPr>
          <w:rFonts w:ascii="GT Walsheim Pro" w:hAnsi="GT Walsheim Pro"/>
          <w:sz w:val="17"/>
        </w:rPr>
      </w:pPr>
      <w:r>
        <w:rPr>
          <w:rFonts w:ascii="GT Walsheim Pro" w:hAnsi="GT Walsheim Pro"/>
          <w:color w:val="BE1E32"/>
          <w:position w:val="6"/>
          <w:sz w:val="17"/>
        </w:rPr>
        <w:t>petit</w:t>
      </w:r>
      <w:r>
        <w:rPr>
          <w:rFonts w:ascii="GT Walsheim Pro" w:hAnsi="GT Walsheim Pro"/>
          <w:color w:val="BE1E32"/>
          <w:spacing w:val="-9"/>
          <w:position w:val="6"/>
          <w:sz w:val="17"/>
        </w:rPr>
        <w:t> </w:t>
      </w:r>
      <w:r>
        <w:rPr>
          <w:rFonts w:ascii="GT Walsheim Pro" w:hAnsi="GT Walsheim Pro"/>
          <w:color w:val="BE1E32"/>
          <w:position w:val="6"/>
          <w:sz w:val="17"/>
        </w:rPr>
        <w:t>du</w:t>
      </w:r>
      <w:r>
        <w:rPr>
          <w:rFonts w:ascii="GT Walsheim Pro" w:hAnsi="GT Walsheim Pro"/>
          <w:color w:val="BE1E32"/>
          <w:spacing w:val="-8"/>
          <w:position w:val="6"/>
          <w:sz w:val="17"/>
        </w:rPr>
        <w:t> </w:t>
      </w:r>
      <w:r>
        <w:rPr>
          <w:rFonts w:ascii="GT Walsheim Pro" w:hAnsi="GT Walsheim Pro"/>
          <w:color w:val="BE1E32"/>
          <w:position w:val="6"/>
          <w:sz w:val="17"/>
        </w:rPr>
        <w:t>monde».</w:t>
        <w:tab/>
        <w:tab/>
      </w:r>
      <w:r>
        <w:rPr>
          <w:rFonts w:ascii="GT Walsheim Pro" w:hAnsi="GT Walsheim Pro"/>
          <w:color w:val="BE1E32"/>
          <w:sz w:val="17"/>
        </w:rPr>
        <w:t>Frank Lentini était italo-</w:t>
      </w:r>
      <w:r>
        <w:rPr>
          <w:rFonts w:ascii="GT Walsheim Pro" w:hAnsi="GT Walsheim Pro"/>
          <w:color w:val="BE1E32"/>
          <w:spacing w:val="1"/>
          <w:sz w:val="17"/>
        </w:rPr>
        <w:t> </w:t>
      </w:r>
      <w:r>
        <w:rPr>
          <w:rFonts w:ascii="GT Walsheim Pro" w:hAnsi="GT Walsheim Pro"/>
          <w:color w:val="BE1E32"/>
          <w:sz w:val="17"/>
        </w:rPr>
        <w:t>américain. Il est né en tant que</w:t>
      </w:r>
      <w:r>
        <w:rPr>
          <w:rFonts w:ascii="GT Walsheim Pro" w:hAnsi="GT Walsheim Pro"/>
          <w:color w:val="BE1E32"/>
          <w:spacing w:val="1"/>
          <w:sz w:val="17"/>
        </w:rPr>
        <w:t> </w:t>
      </w:r>
      <w:r>
        <w:rPr>
          <w:rFonts w:ascii="GT Walsheim Pro" w:hAnsi="GT Walsheim Pro"/>
          <w:color w:val="BE1E32"/>
          <w:sz w:val="17"/>
        </w:rPr>
        <w:t>jumeau siamois avec un «frère</w:t>
      </w:r>
      <w:r>
        <w:rPr>
          <w:rFonts w:ascii="GT Walsheim Pro" w:hAnsi="GT Walsheim Pro"/>
          <w:color w:val="BE1E32"/>
          <w:spacing w:val="1"/>
          <w:sz w:val="17"/>
        </w:rPr>
        <w:t> </w:t>
      </w:r>
      <w:r>
        <w:rPr>
          <w:rFonts w:ascii="GT Walsheim Pro" w:hAnsi="GT Walsheim Pro"/>
          <w:color w:val="BE1E32"/>
          <w:spacing w:val="-1"/>
          <w:sz w:val="17"/>
        </w:rPr>
        <w:t>parasite»</w:t>
      </w:r>
      <w:r>
        <w:rPr>
          <w:rFonts w:ascii="GT Walsheim Pro" w:hAnsi="GT Walsheim Pro"/>
          <w:color w:val="BE1E32"/>
          <w:spacing w:val="-8"/>
          <w:sz w:val="17"/>
        </w:rPr>
        <w:t> </w:t>
      </w:r>
      <w:r>
        <w:rPr>
          <w:rFonts w:ascii="GT Walsheim Pro" w:hAnsi="GT Walsheim Pro"/>
          <w:color w:val="BE1E32"/>
          <w:sz w:val="17"/>
        </w:rPr>
        <w:t>partiellement</w:t>
      </w:r>
      <w:r>
        <w:rPr>
          <w:rFonts w:ascii="GT Walsheim Pro" w:hAnsi="GT Walsheim Pro"/>
          <w:color w:val="BE1E32"/>
          <w:spacing w:val="-8"/>
          <w:sz w:val="17"/>
        </w:rPr>
        <w:t> </w:t>
      </w:r>
      <w:r>
        <w:rPr>
          <w:rFonts w:ascii="GT Walsheim Pro" w:hAnsi="GT Walsheim Pro"/>
          <w:color w:val="BE1E32"/>
          <w:sz w:val="17"/>
        </w:rPr>
        <w:t>dévelop-</w:t>
      </w:r>
    </w:p>
    <w:p>
      <w:pPr>
        <w:spacing w:line="261" w:lineRule="auto" w:before="4"/>
        <w:ind w:left="8425" w:right="1308" w:firstLine="18"/>
        <w:jc w:val="both"/>
        <w:rPr>
          <w:rFonts w:ascii="GT Walsheim Pro" w:hAnsi="GT Walsheim Pro"/>
          <w:sz w:val="17"/>
        </w:rPr>
      </w:pPr>
      <w:r>
        <w:rPr>
          <w:rFonts w:ascii="GT Walsheim Pro" w:hAnsi="GT Walsheim Pro"/>
          <w:color w:val="BE1E32"/>
          <w:sz w:val="17"/>
        </w:rPr>
        <w:t>pé et possédait trois jambes</w:t>
      </w:r>
      <w:r>
        <w:rPr>
          <w:rFonts w:ascii="GT Walsheim Pro" w:hAnsi="GT Walsheim Pro"/>
          <w:color w:val="BE1E32"/>
          <w:spacing w:val="-40"/>
          <w:sz w:val="17"/>
        </w:rPr>
        <w:t> </w:t>
      </w:r>
      <w:r>
        <w:rPr>
          <w:rFonts w:ascii="GT Walsheim Pro" w:hAnsi="GT Walsheim Pro"/>
          <w:color w:val="BE1E32"/>
          <w:sz w:val="17"/>
        </w:rPr>
        <w:t>de longueur différente. Il est</w:t>
      </w:r>
      <w:r>
        <w:rPr>
          <w:rFonts w:ascii="GT Walsheim Pro" w:hAnsi="GT Walsheim Pro"/>
          <w:color w:val="BE1E32"/>
          <w:spacing w:val="-40"/>
          <w:sz w:val="17"/>
        </w:rPr>
        <w:t> </w:t>
      </w:r>
      <w:r>
        <w:rPr>
          <w:rFonts w:ascii="GT Walsheim Pro" w:hAnsi="GT Walsheim Pro"/>
          <w:color w:val="BE1E32"/>
          <w:sz w:val="17"/>
        </w:rPr>
        <w:t>notamment apparu dans les</w:t>
      </w:r>
      <w:r>
        <w:rPr>
          <w:rFonts w:ascii="GT Walsheim Pro" w:hAnsi="GT Walsheim Pro"/>
          <w:color w:val="BE1E32"/>
          <w:spacing w:val="-40"/>
          <w:sz w:val="17"/>
        </w:rPr>
        <w:t> </w:t>
      </w:r>
      <w:r>
        <w:rPr>
          <w:rFonts w:ascii="GT Walsheim Pro" w:hAnsi="GT Walsheim Pro"/>
          <w:color w:val="BE1E32"/>
          <w:sz w:val="17"/>
        </w:rPr>
        <w:t>spectacles</w:t>
      </w:r>
      <w:r>
        <w:rPr>
          <w:rFonts w:ascii="GT Walsheim Pro" w:hAnsi="GT Walsheim Pro"/>
          <w:color w:val="BE1E32"/>
          <w:spacing w:val="-7"/>
          <w:sz w:val="17"/>
        </w:rPr>
        <w:t> </w:t>
      </w:r>
      <w:r>
        <w:rPr>
          <w:rFonts w:ascii="GT Walsheim Pro" w:hAnsi="GT Walsheim Pro"/>
          <w:color w:val="BE1E32"/>
          <w:sz w:val="17"/>
        </w:rPr>
        <w:t>de</w:t>
      </w:r>
      <w:r>
        <w:rPr>
          <w:rFonts w:ascii="GT Walsheim Pro" w:hAnsi="GT Walsheim Pro"/>
          <w:color w:val="BE1E32"/>
          <w:spacing w:val="-7"/>
          <w:sz w:val="17"/>
        </w:rPr>
        <w:t> </w:t>
      </w:r>
      <w:r>
        <w:rPr>
          <w:rFonts w:ascii="GT Walsheim Pro" w:hAnsi="GT Walsheim Pro"/>
          <w:color w:val="BE1E32"/>
          <w:sz w:val="17"/>
        </w:rPr>
        <w:t>P.</w:t>
      </w:r>
      <w:r>
        <w:rPr>
          <w:rFonts w:ascii="GT Walsheim Pro" w:hAnsi="GT Walsheim Pro"/>
          <w:color w:val="BE1E32"/>
          <w:spacing w:val="-6"/>
          <w:sz w:val="17"/>
        </w:rPr>
        <w:t> </w:t>
      </w:r>
      <w:r>
        <w:rPr>
          <w:rFonts w:ascii="GT Walsheim Pro" w:hAnsi="GT Walsheim Pro"/>
          <w:color w:val="BE1E32"/>
          <w:sz w:val="17"/>
        </w:rPr>
        <w:t>T.</w:t>
      </w:r>
      <w:r>
        <w:rPr>
          <w:rFonts w:ascii="GT Walsheim Pro" w:hAnsi="GT Walsheim Pro"/>
          <w:color w:val="BE1E32"/>
          <w:spacing w:val="-7"/>
          <w:sz w:val="17"/>
        </w:rPr>
        <w:t> </w:t>
      </w:r>
      <w:r>
        <w:rPr>
          <w:rFonts w:ascii="GT Walsheim Pro" w:hAnsi="GT Walsheim Pro"/>
          <w:color w:val="BE1E32"/>
          <w:sz w:val="17"/>
        </w:rPr>
        <w:t>Barnum.</w:t>
      </w: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5"/>
        <w:rPr>
          <w:rFonts w:ascii="GT Walsheim Pro"/>
          <w:sz w:val="28"/>
        </w:rPr>
      </w:pPr>
    </w:p>
    <w:p>
      <w:pPr>
        <w:spacing w:after="0"/>
        <w:rPr>
          <w:rFonts w:ascii="GT Walsheim Pro"/>
          <w:sz w:val="28"/>
        </w:rPr>
        <w:sectPr>
          <w:pgSz w:w="11910" w:h="16840"/>
          <w:pgMar w:header="0" w:footer="433" w:top="0" w:bottom="620" w:left="0" w:right="0"/>
        </w:sectPr>
      </w:pPr>
    </w:p>
    <w:p>
      <w:pPr>
        <w:pStyle w:val="BodyText"/>
        <w:spacing w:line="247" w:lineRule="auto" w:before="37"/>
        <w:ind w:left="1133" w:right="1"/>
        <w:jc w:val="both"/>
      </w:pPr>
      <w:r>
        <w:rPr>
          <w:color w:val="231F20"/>
          <w:spacing w:val="-1"/>
        </w:rPr>
        <w:t>ont</w:t>
      </w:r>
      <w:r>
        <w:rPr>
          <w:color w:val="231F20"/>
          <w:spacing w:val="-12"/>
        </w:rPr>
        <w:t> </w:t>
      </w:r>
      <w:r>
        <w:rPr>
          <w:color w:val="231F20"/>
          <w:spacing w:val="-1"/>
        </w:rPr>
        <w:t>été</w:t>
      </w:r>
      <w:r>
        <w:rPr>
          <w:color w:val="231F20"/>
          <w:spacing w:val="-11"/>
        </w:rPr>
        <w:t> </w:t>
      </w:r>
      <w:r>
        <w:rPr>
          <w:color w:val="231F20"/>
          <w:spacing w:val="-1"/>
        </w:rPr>
        <w:t>construites</w:t>
      </w:r>
      <w:r>
        <w:rPr>
          <w:color w:val="231F20"/>
          <w:spacing w:val="-11"/>
        </w:rPr>
        <w:t> </w:t>
      </w:r>
      <w:r>
        <w:rPr>
          <w:color w:val="231F20"/>
          <w:spacing w:val="-1"/>
        </w:rPr>
        <w:t>dans</w:t>
      </w:r>
      <w:r>
        <w:rPr>
          <w:color w:val="231F20"/>
          <w:spacing w:val="-11"/>
        </w:rPr>
        <w:t> </w:t>
      </w:r>
      <w:r>
        <w:rPr>
          <w:color w:val="231F20"/>
          <w:spacing w:val="-1"/>
        </w:rPr>
        <w:t>le</w:t>
      </w:r>
      <w:r>
        <w:rPr>
          <w:color w:val="231F20"/>
          <w:spacing w:val="-11"/>
        </w:rPr>
        <w:t> </w:t>
      </w:r>
      <w:r>
        <w:rPr>
          <w:color w:val="231F20"/>
          <w:spacing w:val="-1"/>
        </w:rPr>
        <w:t>monde</w:t>
      </w:r>
      <w:r>
        <w:rPr>
          <w:color w:val="231F20"/>
          <w:spacing w:val="-11"/>
        </w:rPr>
        <w:t> </w:t>
      </w:r>
      <w:r>
        <w:rPr>
          <w:color w:val="231F20"/>
          <w:spacing w:val="-1"/>
        </w:rPr>
        <w:t>entier.</w:t>
      </w:r>
      <w:r>
        <w:rPr>
          <w:color w:val="231F20"/>
          <w:spacing w:val="-11"/>
        </w:rPr>
        <w:t> </w:t>
      </w:r>
      <w:r>
        <w:rPr>
          <w:color w:val="231F20"/>
        </w:rPr>
        <w:t>En</w:t>
      </w:r>
      <w:r>
        <w:rPr>
          <w:color w:val="231F20"/>
          <w:spacing w:val="-11"/>
        </w:rPr>
        <w:t> </w:t>
      </w:r>
      <w:r>
        <w:rPr>
          <w:color w:val="231F20"/>
        </w:rPr>
        <w:t>Allemagne,</w:t>
      </w:r>
      <w:r>
        <w:rPr>
          <w:color w:val="231F20"/>
          <w:spacing w:val="-45"/>
        </w:rPr>
        <w:t> </w:t>
      </w:r>
      <w:r>
        <w:rPr>
          <w:color w:val="231F20"/>
        </w:rPr>
        <w:t>la dernière «ville» de ce type a disparu en 1996. En</w:t>
      </w:r>
      <w:r>
        <w:rPr>
          <w:color w:val="231F20"/>
          <w:spacing w:val="1"/>
        </w:rPr>
        <w:t> </w:t>
      </w:r>
      <w:r>
        <w:rPr>
          <w:color w:val="231F20"/>
        </w:rPr>
        <w:t>Chine, elles sont toujours populaires et accueillent des</w:t>
      </w:r>
      <w:r>
        <w:rPr>
          <w:color w:val="231F20"/>
          <w:spacing w:val="-46"/>
        </w:rPr>
        <w:t> </w:t>
      </w:r>
      <w:r>
        <w:rPr>
          <w:color w:val="231F20"/>
        </w:rPr>
        <w:t>centaines</w:t>
      </w:r>
      <w:r>
        <w:rPr>
          <w:color w:val="231F20"/>
          <w:spacing w:val="-4"/>
        </w:rPr>
        <w:t> </w:t>
      </w:r>
      <w:r>
        <w:rPr>
          <w:color w:val="231F20"/>
        </w:rPr>
        <w:t>de</w:t>
      </w:r>
      <w:r>
        <w:rPr>
          <w:color w:val="231F20"/>
          <w:spacing w:val="-3"/>
        </w:rPr>
        <w:t> </w:t>
      </w:r>
      <w:r>
        <w:rPr>
          <w:color w:val="231F20"/>
        </w:rPr>
        <w:t>milliers</w:t>
      </w:r>
      <w:r>
        <w:rPr>
          <w:color w:val="231F20"/>
          <w:spacing w:val="-3"/>
        </w:rPr>
        <w:t> </w:t>
      </w:r>
      <w:r>
        <w:rPr>
          <w:color w:val="231F20"/>
        </w:rPr>
        <w:t>de</w:t>
      </w:r>
      <w:r>
        <w:rPr>
          <w:color w:val="231F20"/>
          <w:spacing w:val="-4"/>
        </w:rPr>
        <w:t> </w:t>
      </w:r>
      <w:r>
        <w:rPr>
          <w:color w:val="231F20"/>
        </w:rPr>
        <w:t>visiteurs</w:t>
      </w:r>
      <w:r>
        <w:rPr>
          <w:color w:val="231F20"/>
          <w:spacing w:val="-3"/>
        </w:rPr>
        <w:t> </w:t>
      </w:r>
      <w:r>
        <w:rPr>
          <w:color w:val="231F20"/>
        </w:rPr>
        <w:t>chaque</w:t>
      </w:r>
      <w:r>
        <w:rPr>
          <w:color w:val="231F20"/>
          <w:spacing w:val="-3"/>
        </w:rPr>
        <w:t> </w:t>
      </w:r>
      <w:r>
        <w:rPr>
          <w:color w:val="231F20"/>
        </w:rPr>
        <w:t>année.</w:t>
      </w:r>
    </w:p>
    <w:p>
      <w:pPr>
        <w:pStyle w:val="BodyText"/>
        <w:spacing w:line="247" w:lineRule="auto"/>
        <w:ind w:left="1133" w:firstLine="396"/>
        <w:jc w:val="both"/>
      </w:pPr>
      <w:r>
        <w:rPr>
          <w:color w:val="231F20"/>
        </w:rPr>
        <w:t>Ce rapide survol historique montre que les per-</w:t>
      </w:r>
      <w:r>
        <w:rPr>
          <w:color w:val="231F20"/>
          <w:spacing w:val="1"/>
        </w:rPr>
        <w:t> </w:t>
      </w:r>
      <w:r>
        <w:rPr>
          <w:color w:val="231F20"/>
          <w:spacing w:val="-1"/>
        </w:rPr>
        <w:t>sonnes</w:t>
      </w:r>
      <w:r>
        <w:rPr>
          <w:color w:val="231F20"/>
          <w:spacing w:val="-11"/>
        </w:rPr>
        <w:t> </w:t>
      </w:r>
      <w:r>
        <w:rPr>
          <w:color w:val="231F20"/>
          <w:spacing w:val="-1"/>
        </w:rPr>
        <w:t>en</w:t>
      </w:r>
      <w:r>
        <w:rPr>
          <w:color w:val="231F20"/>
          <w:spacing w:val="-11"/>
        </w:rPr>
        <w:t> </w:t>
      </w:r>
      <w:r>
        <w:rPr>
          <w:color w:val="231F20"/>
          <w:spacing w:val="-1"/>
        </w:rPr>
        <w:t>situation</w:t>
      </w:r>
      <w:r>
        <w:rPr>
          <w:color w:val="231F20"/>
          <w:spacing w:val="-11"/>
        </w:rPr>
        <w:t> </w:t>
      </w:r>
      <w:r>
        <w:rPr>
          <w:color w:val="231F20"/>
          <w:spacing w:val="-1"/>
        </w:rPr>
        <w:t>de</w:t>
      </w:r>
      <w:r>
        <w:rPr>
          <w:color w:val="231F20"/>
          <w:spacing w:val="-11"/>
        </w:rPr>
        <w:t> </w:t>
      </w:r>
      <w:r>
        <w:rPr>
          <w:color w:val="231F20"/>
          <w:spacing w:val="-1"/>
        </w:rPr>
        <w:t>handicap</w:t>
      </w:r>
      <w:r>
        <w:rPr>
          <w:color w:val="231F20"/>
          <w:spacing w:val="-11"/>
        </w:rPr>
        <w:t> </w:t>
      </w:r>
      <w:r>
        <w:rPr>
          <w:color w:val="231F20"/>
          <w:spacing w:val="-1"/>
        </w:rPr>
        <w:t>ont</w:t>
      </w:r>
      <w:r>
        <w:rPr>
          <w:color w:val="231F20"/>
          <w:spacing w:val="-11"/>
        </w:rPr>
        <w:t> </w:t>
      </w:r>
      <w:r>
        <w:rPr>
          <w:color w:val="231F20"/>
          <w:spacing w:val="-1"/>
        </w:rPr>
        <w:t>fait</w:t>
      </w:r>
      <w:r>
        <w:rPr>
          <w:color w:val="231F20"/>
          <w:spacing w:val="-11"/>
        </w:rPr>
        <w:t> </w:t>
      </w:r>
      <w:r>
        <w:rPr>
          <w:color w:val="231F20"/>
          <w:spacing w:val="-1"/>
        </w:rPr>
        <w:t>l’objet</w:t>
      </w:r>
      <w:r>
        <w:rPr>
          <w:color w:val="231F20"/>
          <w:spacing w:val="-11"/>
        </w:rPr>
        <w:t> </w:t>
      </w:r>
      <w:r>
        <w:rPr>
          <w:color w:val="231F20"/>
          <w:spacing w:val="-1"/>
        </w:rPr>
        <w:t>de</w:t>
      </w:r>
      <w:r>
        <w:rPr>
          <w:color w:val="231F20"/>
          <w:spacing w:val="-11"/>
        </w:rPr>
        <w:t> </w:t>
      </w:r>
      <w:r>
        <w:rPr>
          <w:color w:val="231F20"/>
        </w:rPr>
        <w:t>repré-</w:t>
      </w:r>
      <w:r>
        <w:rPr>
          <w:color w:val="231F20"/>
          <w:spacing w:val="-46"/>
        </w:rPr>
        <w:t> </w:t>
      </w:r>
      <w:r>
        <w:rPr>
          <w:color w:val="231F20"/>
        </w:rPr>
        <w:t>sentations artistiques depuis l’Antiquité, parce qu’elles</w:t>
      </w:r>
      <w:r>
        <w:rPr>
          <w:color w:val="231F20"/>
          <w:spacing w:val="-46"/>
        </w:rPr>
        <w:t> </w:t>
      </w:r>
      <w:r>
        <w:rPr>
          <w:color w:val="231F20"/>
        </w:rPr>
        <w:t>étaient considérées comme une sorte de contre-pied</w:t>
      </w:r>
      <w:r>
        <w:rPr>
          <w:color w:val="231F20"/>
          <w:spacing w:val="1"/>
        </w:rPr>
        <w:t> </w:t>
      </w:r>
      <w:r>
        <w:rPr>
          <w:color w:val="231F20"/>
          <w:spacing w:val="-2"/>
        </w:rPr>
        <w:t>exotique</w:t>
      </w:r>
      <w:r>
        <w:rPr>
          <w:color w:val="231F20"/>
          <w:spacing w:val="-10"/>
        </w:rPr>
        <w:t> </w:t>
      </w:r>
      <w:r>
        <w:rPr>
          <w:color w:val="231F20"/>
          <w:spacing w:val="-2"/>
        </w:rPr>
        <w:t>aux</w:t>
      </w:r>
      <w:r>
        <w:rPr>
          <w:color w:val="231F20"/>
          <w:spacing w:val="-9"/>
        </w:rPr>
        <w:t> </w:t>
      </w:r>
      <w:r>
        <w:rPr>
          <w:color w:val="231F20"/>
          <w:spacing w:val="-2"/>
        </w:rPr>
        <w:t>stéréotypes</w:t>
      </w:r>
      <w:r>
        <w:rPr>
          <w:color w:val="231F20"/>
          <w:spacing w:val="-10"/>
        </w:rPr>
        <w:t> </w:t>
      </w:r>
      <w:r>
        <w:rPr>
          <w:color w:val="231F20"/>
          <w:spacing w:val="-2"/>
        </w:rPr>
        <w:t>de</w:t>
      </w:r>
      <w:r>
        <w:rPr>
          <w:color w:val="231F20"/>
          <w:spacing w:val="-9"/>
        </w:rPr>
        <w:t> </w:t>
      </w:r>
      <w:r>
        <w:rPr>
          <w:color w:val="231F20"/>
          <w:spacing w:val="-2"/>
        </w:rPr>
        <w:t>beauté</w:t>
      </w:r>
      <w:r>
        <w:rPr>
          <w:color w:val="231F20"/>
          <w:spacing w:val="-10"/>
        </w:rPr>
        <w:t> </w:t>
      </w:r>
      <w:r>
        <w:rPr>
          <w:color w:val="231F20"/>
          <w:spacing w:val="-2"/>
        </w:rPr>
        <w:t>et</w:t>
      </w:r>
      <w:r>
        <w:rPr>
          <w:color w:val="231F20"/>
          <w:spacing w:val="-9"/>
        </w:rPr>
        <w:t> </w:t>
      </w:r>
      <w:r>
        <w:rPr>
          <w:color w:val="231F20"/>
          <w:spacing w:val="-2"/>
        </w:rPr>
        <w:t>d’idéal</w:t>
      </w:r>
      <w:r>
        <w:rPr>
          <w:color w:val="231F20"/>
          <w:spacing w:val="-10"/>
        </w:rPr>
        <w:t> </w:t>
      </w:r>
      <w:r>
        <w:rPr>
          <w:color w:val="231F20"/>
          <w:spacing w:val="-1"/>
        </w:rPr>
        <w:t>corporel</w:t>
      </w:r>
      <w:r>
        <w:rPr>
          <w:color w:val="231F20"/>
          <w:spacing w:val="-9"/>
        </w:rPr>
        <w:t> </w:t>
      </w:r>
      <w:r>
        <w:rPr>
          <w:color w:val="231F20"/>
          <w:spacing w:val="-1"/>
        </w:rPr>
        <w:t>en</w:t>
      </w:r>
      <w:r>
        <w:rPr>
          <w:color w:val="231F20"/>
          <w:spacing w:val="-46"/>
        </w:rPr>
        <w:t> </w:t>
      </w:r>
      <w:r>
        <w:rPr>
          <w:color w:val="231F20"/>
          <w:spacing w:val="-1"/>
        </w:rPr>
        <w:t>vigueur.</w:t>
      </w:r>
      <w:r>
        <w:rPr>
          <w:color w:val="231F20"/>
          <w:spacing w:val="-12"/>
        </w:rPr>
        <w:t> </w:t>
      </w:r>
      <w:r>
        <w:rPr>
          <w:color w:val="231F20"/>
          <w:spacing w:val="-1"/>
        </w:rPr>
        <w:t>Le</w:t>
      </w:r>
      <w:r>
        <w:rPr>
          <w:color w:val="231F20"/>
          <w:spacing w:val="-11"/>
        </w:rPr>
        <w:t> </w:t>
      </w:r>
      <w:r>
        <w:rPr>
          <w:color w:val="231F20"/>
          <w:spacing w:val="-1"/>
        </w:rPr>
        <w:t>fait</w:t>
      </w:r>
      <w:r>
        <w:rPr>
          <w:color w:val="231F20"/>
          <w:spacing w:val="-11"/>
        </w:rPr>
        <w:t> </w:t>
      </w:r>
      <w:r>
        <w:rPr>
          <w:color w:val="231F20"/>
          <w:spacing w:val="-1"/>
        </w:rPr>
        <w:t>que</w:t>
      </w:r>
      <w:r>
        <w:rPr>
          <w:color w:val="231F20"/>
          <w:spacing w:val="-11"/>
        </w:rPr>
        <w:t> </w:t>
      </w:r>
      <w:r>
        <w:rPr>
          <w:color w:val="231F20"/>
          <w:spacing w:val="-1"/>
        </w:rPr>
        <w:t>les</w:t>
      </w:r>
      <w:r>
        <w:rPr>
          <w:color w:val="231F20"/>
          <w:spacing w:val="-11"/>
        </w:rPr>
        <w:t> </w:t>
      </w:r>
      <w:r>
        <w:rPr>
          <w:color w:val="231F20"/>
          <w:spacing w:val="-1"/>
        </w:rPr>
        <w:t>personnes</w:t>
      </w:r>
      <w:r>
        <w:rPr>
          <w:color w:val="231F20"/>
          <w:spacing w:val="-11"/>
        </w:rPr>
        <w:t> </w:t>
      </w:r>
      <w:r>
        <w:rPr>
          <w:color w:val="231F20"/>
        </w:rPr>
        <w:t>en</w:t>
      </w:r>
      <w:r>
        <w:rPr>
          <w:color w:val="231F20"/>
          <w:spacing w:val="-11"/>
        </w:rPr>
        <w:t> </w:t>
      </w:r>
      <w:r>
        <w:rPr>
          <w:color w:val="231F20"/>
        </w:rPr>
        <w:t>situation</w:t>
      </w:r>
      <w:r>
        <w:rPr>
          <w:color w:val="231F20"/>
          <w:spacing w:val="-11"/>
        </w:rPr>
        <w:t> </w:t>
      </w:r>
      <w:r>
        <w:rPr>
          <w:color w:val="231F20"/>
        </w:rPr>
        <w:t>de</w:t>
      </w:r>
      <w:r>
        <w:rPr>
          <w:color w:val="231F20"/>
          <w:spacing w:val="-11"/>
        </w:rPr>
        <w:t> </w:t>
      </w:r>
      <w:r>
        <w:rPr>
          <w:color w:val="231F20"/>
        </w:rPr>
        <w:t>handi-</w:t>
      </w:r>
      <w:r>
        <w:rPr>
          <w:color w:val="231F20"/>
          <w:spacing w:val="-46"/>
        </w:rPr>
        <w:t> </w:t>
      </w:r>
      <w:r>
        <w:rPr>
          <w:color w:val="231F20"/>
        </w:rPr>
        <w:t>cap jouent un rôle actif et créatif dans l’art est récent et</w:t>
      </w:r>
      <w:r>
        <w:rPr>
          <w:color w:val="231F20"/>
          <w:spacing w:val="-46"/>
        </w:rPr>
        <w:t> </w:t>
      </w:r>
      <w:r>
        <w:rPr>
          <w:color w:val="231F20"/>
        </w:rPr>
        <w:t>contribue</w:t>
      </w:r>
      <w:r>
        <w:rPr>
          <w:color w:val="231F20"/>
          <w:spacing w:val="-4"/>
        </w:rPr>
        <w:t> </w:t>
      </w:r>
      <w:r>
        <w:rPr>
          <w:color w:val="231F20"/>
        </w:rPr>
        <w:t>à</w:t>
      </w:r>
      <w:r>
        <w:rPr>
          <w:color w:val="231F20"/>
          <w:spacing w:val="-3"/>
        </w:rPr>
        <w:t> </w:t>
      </w:r>
      <w:r>
        <w:rPr>
          <w:color w:val="231F20"/>
        </w:rPr>
        <w:t>modifier</w:t>
      </w:r>
      <w:r>
        <w:rPr>
          <w:color w:val="231F20"/>
          <w:spacing w:val="-4"/>
        </w:rPr>
        <w:t> </w:t>
      </w:r>
      <w:r>
        <w:rPr>
          <w:color w:val="231F20"/>
        </w:rPr>
        <w:t>le</w:t>
      </w:r>
      <w:r>
        <w:rPr>
          <w:color w:val="231F20"/>
          <w:spacing w:val="-3"/>
        </w:rPr>
        <w:t> </w:t>
      </w:r>
      <w:r>
        <w:rPr>
          <w:color w:val="231F20"/>
        </w:rPr>
        <w:t>futur</w:t>
      </w:r>
      <w:r>
        <w:rPr>
          <w:color w:val="231F20"/>
          <w:spacing w:val="-3"/>
        </w:rPr>
        <w:t> </w:t>
      </w:r>
      <w:r>
        <w:rPr>
          <w:color w:val="231F20"/>
        </w:rPr>
        <w:t>regard</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société.</w:t>
      </w:r>
    </w:p>
    <w:p>
      <w:pPr>
        <w:pStyle w:val="BodyText"/>
        <w:spacing w:before="7"/>
        <w:rPr>
          <w:sz w:val="19"/>
        </w:rPr>
      </w:pPr>
    </w:p>
    <w:p>
      <w:pPr>
        <w:pStyle w:val="Heading5"/>
      </w:pPr>
      <w:bookmarkStart w:name="Entre norme et normalité" w:id="34"/>
      <w:bookmarkEnd w:id="34"/>
      <w:r>
        <w:rPr>
          <w:b w:val="0"/>
        </w:rPr>
      </w:r>
      <w:r>
        <w:rPr>
          <w:color w:val="22575D"/>
          <w:spacing w:val="-1"/>
        </w:rPr>
        <w:t>Entre</w:t>
      </w:r>
      <w:r>
        <w:rPr>
          <w:color w:val="22575D"/>
          <w:spacing w:val="-10"/>
        </w:rPr>
        <w:t> </w:t>
      </w:r>
      <w:r>
        <w:rPr>
          <w:color w:val="22575D"/>
          <w:spacing w:val="-1"/>
        </w:rPr>
        <w:t>norme</w:t>
      </w:r>
      <w:r>
        <w:rPr>
          <w:color w:val="22575D"/>
          <w:spacing w:val="-10"/>
        </w:rPr>
        <w:t> </w:t>
      </w:r>
      <w:r>
        <w:rPr>
          <w:color w:val="22575D"/>
        </w:rPr>
        <w:t>et</w:t>
      </w:r>
      <w:r>
        <w:rPr>
          <w:color w:val="22575D"/>
          <w:spacing w:val="-10"/>
        </w:rPr>
        <w:t> </w:t>
      </w:r>
      <w:r>
        <w:rPr>
          <w:color w:val="22575D"/>
        </w:rPr>
        <w:t>normalité</w:t>
      </w:r>
    </w:p>
    <w:p>
      <w:pPr>
        <w:pStyle w:val="BodyText"/>
        <w:spacing w:line="247" w:lineRule="auto" w:before="8"/>
        <w:ind w:left="1133"/>
        <w:jc w:val="both"/>
      </w:pPr>
      <w:r>
        <w:rPr>
          <w:color w:val="231F20"/>
        </w:rPr>
        <w:t>Toute représentation implique le regard d’une tierce</w:t>
      </w:r>
      <w:r>
        <w:rPr>
          <w:color w:val="231F20"/>
          <w:spacing w:val="1"/>
        </w:rPr>
        <w:t> </w:t>
      </w:r>
      <w:r>
        <w:rPr>
          <w:color w:val="231F20"/>
        </w:rPr>
        <w:t>personne.</w:t>
      </w:r>
      <w:r>
        <w:rPr>
          <w:color w:val="231F20"/>
          <w:spacing w:val="-3"/>
        </w:rPr>
        <w:t> </w:t>
      </w:r>
      <w:r>
        <w:rPr>
          <w:color w:val="231F20"/>
        </w:rPr>
        <w:t>Ainsi,</w:t>
      </w:r>
      <w:r>
        <w:rPr>
          <w:color w:val="231F20"/>
          <w:spacing w:val="-2"/>
        </w:rPr>
        <w:t> </w:t>
      </w:r>
      <w:r>
        <w:rPr>
          <w:color w:val="231F20"/>
        </w:rPr>
        <w:t>le</w:t>
      </w:r>
      <w:r>
        <w:rPr>
          <w:color w:val="231F20"/>
          <w:spacing w:val="-2"/>
        </w:rPr>
        <w:t> </w:t>
      </w:r>
      <w:r>
        <w:rPr>
          <w:color w:val="231F20"/>
        </w:rPr>
        <w:t>corps</w:t>
      </w:r>
      <w:r>
        <w:rPr>
          <w:color w:val="231F20"/>
          <w:spacing w:val="-2"/>
        </w:rPr>
        <w:t> </w:t>
      </w:r>
      <w:r>
        <w:rPr>
          <w:color w:val="231F20"/>
        </w:rPr>
        <w:t>des</w:t>
      </w:r>
      <w:r>
        <w:rPr>
          <w:color w:val="231F20"/>
          <w:spacing w:val="-2"/>
        </w:rPr>
        <w:t> </w:t>
      </w:r>
      <w:r>
        <w:rPr>
          <w:color w:val="231F20"/>
        </w:rPr>
        <w:t>personnes</w:t>
      </w:r>
      <w:r>
        <w:rPr>
          <w:color w:val="231F20"/>
          <w:spacing w:val="-2"/>
        </w:rPr>
        <w:t> </w:t>
      </w:r>
      <w:r>
        <w:rPr>
          <w:color w:val="231F20"/>
        </w:rPr>
        <w:t>en</w:t>
      </w:r>
      <w:r>
        <w:rPr>
          <w:color w:val="231F20"/>
          <w:spacing w:val="-3"/>
        </w:rPr>
        <w:t> </w:t>
      </w:r>
      <w:r>
        <w:rPr>
          <w:color w:val="231F20"/>
        </w:rPr>
        <w:t>situation</w:t>
      </w:r>
      <w:r>
        <w:rPr>
          <w:color w:val="231F20"/>
          <w:spacing w:val="-2"/>
        </w:rPr>
        <w:t> </w:t>
      </w:r>
      <w:r>
        <w:rPr>
          <w:color w:val="231F20"/>
        </w:rPr>
        <w:t>de</w:t>
      </w:r>
      <w:r>
        <w:rPr>
          <w:color w:val="231F20"/>
          <w:spacing w:val="-46"/>
        </w:rPr>
        <w:t> </w:t>
      </w:r>
      <w:r>
        <w:rPr>
          <w:color w:val="231F20"/>
        </w:rPr>
        <w:t>handicap est depuis toujours exposé aux regards pu-</w:t>
      </w:r>
      <w:r>
        <w:rPr>
          <w:color w:val="231F20"/>
          <w:spacing w:val="1"/>
        </w:rPr>
        <w:t> </w:t>
      </w:r>
      <w:r>
        <w:rPr>
          <w:color w:val="231F20"/>
        </w:rPr>
        <w:t>blics. Il est minutieusement analysé, comparé et jugé.</w:t>
      </w:r>
      <w:r>
        <w:rPr>
          <w:color w:val="231F20"/>
          <w:spacing w:val="1"/>
        </w:rPr>
        <w:t> </w:t>
      </w:r>
      <w:r>
        <w:rPr>
          <w:color w:val="231F20"/>
        </w:rPr>
        <w:t>Positifs</w:t>
      </w:r>
      <w:r>
        <w:rPr>
          <w:color w:val="231F20"/>
          <w:spacing w:val="1"/>
        </w:rPr>
        <w:t> </w:t>
      </w:r>
      <w:r>
        <w:rPr>
          <w:color w:val="231F20"/>
        </w:rPr>
        <w:t>ou</w:t>
      </w:r>
      <w:r>
        <w:rPr>
          <w:color w:val="231F20"/>
          <w:spacing w:val="1"/>
        </w:rPr>
        <w:t> </w:t>
      </w:r>
      <w:r>
        <w:rPr>
          <w:color w:val="231F20"/>
        </w:rPr>
        <w:t>négatifs</w:t>
      </w:r>
      <w:r>
        <w:rPr>
          <w:color w:val="231F20"/>
          <w:spacing w:val="1"/>
        </w:rPr>
        <w:t> </w:t>
      </w:r>
      <w:r>
        <w:rPr>
          <w:color w:val="231F20"/>
        </w:rPr>
        <w:t>selon</w:t>
      </w:r>
      <w:r>
        <w:rPr>
          <w:color w:val="231F20"/>
          <w:spacing w:val="1"/>
        </w:rPr>
        <w:t> </w:t>
      </w:r>
      <w:r>
        <w:rPr>
          <w:color w:val="231F20"/>
        </w:rPr>
        <w:t>la</w:t>
      </w:r>
      <w:r>
        <w:rPr>
          <w:color w:val="231F20"/>
          <w:spacing w:val="1"/>
        </w:rPr>
        <w:t> </w:t>
      </w:r>
      <w:r>
        <w:rPr>
          <w:color w:val="231F20"/>
        </w:rPr>
        <w:t>situation,</w:t>
      </w:r>
      <w:r>
        <w:rPr>
          <w:color w:val="231F20"/>
          <w:spacing w:val="1"/>
        </w:rPr>
        <w:t> </w:t>
      </w:r>
      <w:r>
        <w:rPr>
          <w:color w:val="231F20"/>
        </w:rPr>
        <w:t>il</w:t>
      </w:r>
      <w:r>
        <w:rPr>
          <w:color w:val="231F20"/>
          <w:spacing w:val="1"/>
        </w:rPr>
        <w:t> </w:t>
      </w:r>
      <w:r>
        <w:rPr>
          <w:color w:val="231F20"/>
        </w:rPr>
        <w:t>existe</w:t>
      </w:r>
      <w:r>
        <w:rPr>
          <w:color w:val="231F20"/>
          <w:spacing w:val="1"/>
        </w:rPr>
        <w:t> </w:t>
      </w:r>
      <w:r>
        <w:rPr>
          <w:color w:val="231F20"/>
        </w:rPr>
        <w:t>une</w:t>
      </w:r>
      <w:r>
        <w:rPr>
          <w:color w:val="231F20"/>
          <w:spacing w:val="-46"/>
        </w:rPr>
        <w:t> </w:t>
      </w:r>
      <w:r>
        <w:rPr>
          <w:color w:val="231F20"/>
        </w:rPr>
        <w:t>multitude de regards différents. Il y a le regard curieux</w:t>
      </w:r>
      <w:r>
        <w:rPr>
          <w:color w:val="231F20"/>
          <w:spacing w:val="-46"/>
        </w:rPr>
        <w:t> </w:t>
      </w:r>
      <w:r>
        <w:rPr>
          <w:color w:val="231F20"/>
        </w:rPr>
        <w:t>et étonné, le regard compatissant, médical ou destruc-</w:t>
      </w:r>
      <w:r>
        <w:rPr>
          <w:color w:val="231F20"/>
          <w:spacing w:val="1"/>
        </w:rPr>
        <w:t> </w:t>
      </w:r>
      <w:r>
        <w:rPr>
          <w:color w:val="231F20"/>
        </w:rPr>
        <w:t>teur, mais il y a aussi le regard neutre ou complice. Des</w:t>
      </w:r>
      <w:r>
        <w:rPr>
          <w:color w:val="231F20"/>
          <w:spacing w:val="-46"/>
        </w:rPr>
        <w:t> </w:t>
      </w:r>
      <w:r>
        <w:rPr>
          <w:color w:val="231F20"/>
        </w:rPr>
        <w:t>images sociales ou personnelles, souvent marquées par</w:t>
      </w:r>
      <w:r>
        <w:rPr>
          <w:color w:val="231F20"/>
          <w:spacing w:val="-47"/>
        </w:rPr>
        <w:t> </w:t>
      </w:r>
      <w:r>
        <w:rPr>
          <w:color w:val="231F20"/>
        </w:rPr>
        <w:t>la peur du handicap, sont projetées sur les personnes</w:t>
      </w:r>
      <w:r>
        <w:rPr>
          <w:color w:val="231F20"/>
          <w:spacing w:val="1"/>
        </w:rPr>
        <w:t> </w:t>
      </w:r>
      <w:r>
        <w:rPr>
          <w:color w:val="231F20"/>
        </w:rPr>
        <w:t>en</w:t>
      </w:r>
      <w:r>
        <w:rPr>
          <w:color w:val="231F20"/>
          <w:spacing w:val="4"/>
        </w:rPr>
        <w:t> </w:t>
      </w:r>
      <w:r>
        <w:rPr>
          <w:color w:val="231F20"/>
        </w:rPr>
        <w:t>situation</w:t>
      </w:r>
      <w:r>
        <w:rPr>
          <w:color w:val="231F20"/>
          <w:spacing w:val="4"/>
        </w:rPr>
        <w:t> </w:t>
      </w:r>
      <w:r>
        <w:rPr>
          <w:color w:val="231F20"/>
        </w:rPr>
        <w:t>de</w:t>
      </w:r>
      <w:r>
        <w:rPr>
          <w:color w:val="231F20"/>
          <w:spacing w:val="4"/>
        </w:rPr>
        <w:t> </w:t>
      </w:r>
      <w:r>
        <w:rPr>
          <w:color w:val="231F20"/>
        </w:rPr>
        <w:t>handicap.</w:t>
      </w:r>
    </w:p>
    <w:p>
      <w:pPr>
        <w:pStyle w:val="BodyText"/>
        <w:spacing w:line="247" w:lineRule="auto" w:before="1"/>
        <w:ind w:left="1133" w:firstLine="396"/>
        <w:jc w:val="both"/>
      </w:pPr>
      <w:r>
        <w:rPr>
          <w:color w:val="231F20"/>
        </w:rPr>
        <w:t>Les</w:t>
      </w:r>
      <w:r>
        <w:rPr>
          <w:color w:val="231F20"/>
          <w:spacing w:val="35"/>
        </w:rPr>
        <w:t> </w:t>
      </w:r>
      <w:r>
        <w:rPr>
          <w:color w:val="231F20"/>
        </w:rPr>
        <w:t>images</w:t>
      </w:r>
      <w:r>
        <w:rPr>
          <w:color w:val="231F20"/>
          <w:spacing w:val="35"/>
        </w:rPr>
        <w:t> </w:t>
      </w:r>
      <w:r>
        <w:rPr>
          <w:color w:val="231F20"/>
        </w:rPr>
        <w:t>sont</w:t>
      </w:r>
      <w:r>
        <w:rPr>
          <w:color w:val="231F20"/>
          <w:spacing w:val="35"/>
        </w:rPr>
        <w:t> </w:t>
      </w:r>
      <w:r>
        <w:rPr>
          <w:color w:val="231F20"/>
        </w:rPr>
        <w:t>des</w:t>
      </w:r>
      <w:r>
        <w:rPr>
          <w:color w:val="231F20"/>
          <w:spacing w:val="35"/>
        </w:rPr>
        <w:t> </w:t>
      </w:r>
      <w:r>
        <w:rPr>
          <w:color w:val="231F20"/>
        </w:rPr>
        <w:t>témoins</w:t>
      </w:r>
      <w:r>
        <w:rPr>
          <w:color w:val="231F20"/>
          <w:spacing w:val="35"/>
        </w:rPr>
        <w:t> </w:t>
      </w:r>
      <w:r>
        <w:rPr>
          <w:color w:val="231F20"/>
        </w:rPr>
        <w:t>de</w:t>
      </w:r>
      <w:r>
        <w:rPr>
          <w:color w:val="231F20"/>
          <w:spacing w:val="35"/>
        </w:rPr>
        <w:t> </w:t>
      </w:r>
      <w:r>
        <w:rPr>
          <w:color w:val="231F20"/>
        </w:rPr>
        <w:t>notre</w:t>
      </w:r>
      <w:r>
        <w:rPr>
          <w:color w:val="231F20"/>
          <w:spacing w:val="35"/>
        </w:rPr>
        <w:t> </w:t>
      </w:r>
      <w:r>
        <w:rPr>
          <w:color w:val="231F20"/>
        </w:rPr>
        <w:t>temps</w:t>
      </w:r>
      <w:r>
        <w:rPr>
          <w:color w:val="231F20"/>
          <w:spacing w:val="35"/>
        </w:rPr>
        <w:t> </w:t>
      </w:r>
      <w:r>
        <w:rPr>
          <w:color w:val="231F20"/>
        </w:rPr>
        <w:t>et</w:t>
      </w:r>
      <w:r>
        <w:rPr>
          <w:color w:val="231F20"/>
          <w:spacing w:val="-45"/>
        </w:rPr>
        <w:t> </w:t>
      </w:r>
      <w:r>
        <w:rPr>
          <w:color w:val="231F20"/>
        </w:rPr>
        <w:t>de notre pensée. Elles façonnent les opinions. Elles</w:t>
      </w:r>
      <w:r>
        <w:rPr>
          <w:color w:val="231F20"/>
          <w:spacing w:val="1"/>
        </w:rPr>
        <w:t> </w:t>
      </w:r>
      <w:r>
        <w:rPr>
          <w:color w:val="231F20"/>
        </w:rPr>
        <w:t>évoluent</w:t>
      </w:r>
      <w:r>
        <w:rPr>
          <w:color w:val="231F20"/>
          <w:spacing w:val="1"/>
        </w:rPr>
        <w:t> </w:t>
      </w:r>
      <w:r>
        <w:rPr>
          <w:color w:val="231F20"/>
        </w:rPr>
        <w:t>à</w:t>
      </w:r>
      <w:r>
        <w:rPr>
          <w:color w:val="231F20"/>
          <w:spacing w:val="1"/>
        </w:rPr>
        <w:t> </w:t>
      </w:r>
      <w:r>
        <w:rPr>
          <w:color w:val="231F20"/>
        </w:rPr>
        <w:t>mesure</w:t>
      </w:r>
      <w:r>
        <w:rPr>
          <w:color w:val="231F20"/>
          <w:spacing w:val="1"/>
        </w:rPr>
        <w:t> </w:t>
      </w:r>
      <w:r>
        <w:rPr>
          <w:color w:val="231F20"/>
        </w:rPr>
        <w:t>que</w:t>
      </w:r>
      <w:r>
        <w:rPr>
          <w:color w:val="231F20"/>
          <w:spacing w:val="48"/>
        </w:rPr>
        <w:t> </w:t>
      </w:r>
      <w:r>
        <w:rPr>
          <w:color w:val="231F20"/>
        </w:rPr>
        <w:t>notre</w:t>
      </w:r>
      <w:r>
        <w:rPr>
          <w:color w:val="231F20"/>
          <w:spacing w:val="48"/>
        </w:rPr>
        <w:t> </w:t>
      </w:r>
      <w:r>
        <w:rPr>
          <w:color w:val="231F20"/>
        </w:rPr>
        <w:t>société</w:t>
      </w:r>
      <w:r>
        <w:rPr>
          <w:color w:val="231F20"/>
          <w:spacing w:val="48"/>
        </w:rPr>
        <w:t> </w:t>
      </w:r>
      <w:r>
        <w:rPr>
          <w:color w:val="231F20"/>
        </w:rPr>
        <w:t>se</w:t>
      </w:r>
      <w:r>
        <w:rPr>
          <w:color w:val="231F20"/>
          <w:spacing w:val="48"/>
        </w:rPr>
        <w:t> </w:t>
      </w:r>
      <w:r>
        <w:rPr>
          <w:color w:val="231F20"/>
        </w:rPr>
        <w:t>développe.</w:t>
      </w:r>
      <w:r>
        <w:rPr>
          <w:color w:val="231F20"/>
          <w:spacing w:val="1"/>
        </w:rPr>
        <w:t> </w:t>
      </w:r>
      <w:r>
        <w:rPr>
          <w:color w:val="231F20"/>
        </w:rPr>
        <w:t>En Suisse, des années 50 aux années 80, les appels aux</w:t>
      </w:r>
      <w:r>
        <w:rPr>
          <w:color w:val="231F20"/>
          <w:spacing w:val="-46"/>
        </w:rPr>
        <w:t> </w:t>
      </w:r>
      <w:r>
        <w:rPr>
          <w:color w:val="231F20"/>
        </w:rPr>
        <w:t>dons faisaient encore appel à des symboles tels qu’une</w:t>
      </w:r>
      <w:r>
        <w:rPr>
          <w:color w:val="231F20"/>
          <w:spacing w:val="1"/>
        </w:rPr>
        <w:t> </w:t>
      </w:r>
      <w:r>
        <w:rPr>
          <w:color w:val="231F20"/>
        </w:rPr>
        <w:t>aile enchainée ou un soleil qui sourit pour représenter</w:t>
      </w:r>
      <w:r>
        <w:rPr>
          <w:color w:val="231F20"/>
          <w:spacing w:val="1"/>
        </w:rPr>
        <w:t> </w:t>
      </w:r>
      <w:r>
        <w:rPr>
          <w:color w:val="231F20"/>
        </w:rPr>
        <w:t>les</w:t>
      </w:r>
      <w:r>
        <w:rPr>
          <w:color w:val="231F20"/>
          <w:spacing w:val="-5"/>
        </w:rPr>
        <w:t> </w:t>
      </w:r>
      <w:r>
        <w:rPr>
          <w:color w:val="231F20"/>
        </w:rPr>
        <w:t>personnes</w:t>
      </w:r>
      <w:r>
        <w:rPr>
          <w:color w:val="231F20"/>
          <w:spacing w:val="-5"/>
        </w:rPr>
        <w:t> </w:t>
      </w:r>
      <w:r>
        <w:rPr>
          <w:color w:val="231F20"/>
        </w:rPr>
        <w:t>atteintes</w:t>
      </w:r>
      <w:r>
        <w:rPr>
          <w:color w:val="231F20"/>
          <w:spacing w:val="-5"/>
        </w:rPr>
        <w:t> </w:t>
      </w:r>
      <w:r>
        <w:rPr>
          <w:color w:val="231F20"/>
        </w:rPr>
        <w:t>de</w:t>
      </w:r>
      <w:r>
        <w:rPr>
          <w:color w:val="231F20"/>
          <w:spacing w:val="-5"/>
        </w:rPr>
        <w:t> </w:t>
      </w:r>
      <w:r>
        <w:rPr>
          <w:color w:val="231F20"/>
        </w:rPr>
        <w:t>handicap.</w:t>
      </w:r>
      <w:r>
        <w:rPr>
          <w:color w:val="231F20"/>
          <w:spacing w:val="-5"/>
        </w:rPr>
        <w:t> </w:t>
      </w:r>
      <w:r>
        <w:rPr>
          <w:color w:val="231F20"/>
        </w:rPr>
        <w:t>Puis,</w:t>
      </w:r>
      <w:r>
        <w:rPr>
          <w:color w:val="231F20"/>
          <w:spacing w:val="-5"/>
        </w:rPr>
        <w:t> </w:t>
      </w:r>
      <w:r>
        <w:rPr>
          <w:color w:val="231F20"/>
        </w:rPr>
        <w:t>le</w:t>
      </w:r>
      <w:r>
        <w:rPr>
          <w:color w:val="231F20"/>
          <w:spacing w:val="-5"/>
        </w:rPr>
        <w:t> </w:t>
      </w:r>
      <w:r>
        <w:rPr>
          <w:color w:val="231F20"/>
        </w:rPr>
        <w:t>langage</w:t>
      </w:r>
      <w:r>
        <w:rPr>
          <w:color w:val="231F20"/>
          <w:spacing w:val="-5"/>
        </w:rPr>
        <w:t> </w:t>
      </w:r>
      <w:r>
        <w:rPr>
          <w:color w:val="231F20"/>
        </w:rPr>
        <w:t>vi-</w:t>
      </w:r>
      <w:r>
        <w:rPr>
          <w:color w:val="231F20"/>
          <w:spacing w:val="-46"/>
        </w:rPr>
        <w:t> </w:t>
      </w:r>
      <w:r>
        <w:rPr>
          <w:color w:val="231F20"/>
          <w:spacing w:val="-1"/>
        </w:rPr>
        <w:t>suel</w:t>
      </w:r>
      <w:r>
        <w:rPr>
          <w:color w:val="231F20"/>
          <w:spacing w:val="-11"/>
        </w:rPr>
        <w:t> </w:t>
      </w:r>
      <w:r>
        <w:rPr>
          <w:color w:val="231F20"/>
          <w:spacing w:val="-1"/>
        </w:rPr>
        <w:t>a</w:t>
      </w:r>
      <w:r>
        <w:rPr>
          <w:color w:val="231F20"/>
          <w:spacing w:val="-11"/>
        </w:rPr>
        <w:t> </w:t>
      </w:r>
      <w:r>
        <w:rPr>
          <w:color w:val="231F20"/>
          <w:spacing w:val="-1"/>
        </w:rPr>
        <w:t>totalement</w:t>
      </w:r>
      <w:r>
        <w:rPr>
          <w:color w:val="231F20"/>
          <w:spacing w:val="-11"/>
        </w:rPr>
        <w:t> </w:t>
      </w:r>
      <w:r>
        <w:rPr>
          <w:color w:val="231F20"/>
        </w:rPr>
        <w:t>changé</w:t>
      </w:r>
      <w:r>
        <w:rPr>
          <w:color w:val="231F20"/>
          <w:spacing w:val="-11"/>
        </w:rPr>
        <w:t> </w:t>
      </w:r>
      <w:r>
        <w:rPr>
          <w:color w:val="231F20"/>
        </w:rPr>
        <w:t>à</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fin</w:t>
      </w:r>
      <w:r>
        <w:rPr>
          <w:color w:val="231F20"/>
          <w:spacing w:val="-11"/>
        </w:rPr>
        <w:t> </w:t>
      </w:r>
      <w:r>
        <w:rPr>
          <w:color w:val="231F20"/>
        </w:rPr>
        <w:t>des</w:t>
      </w:r>
      <w:r>
        <w:rPr>
          <w:color w:val="231F20"/>
          <w:spacing w:val="-10"/>
        </w:rPr>
        <w:t> </w:t>
      </w:r>
      <w:r>
        <w:rPr>
          <w:color w:val="231F20"/>
        </w:rPr>
        <w:t>années</w:t>
      </w:r>
      <w:r>
        <w:rPr>
          <w:color w:val="231F20"/>
          <w:spacing w:val="-11"/>
        </w:rPr>
        <w:t> </w:t>
      </w:r>
      <w:r>
        <w:rPr>
          <w:color w:val="231F20"/>
        </w:rPr>
        <w:t>90.</w:t>
      </w:r>
    </w:p>
    <w:p>
      <w:pPr>
        <w:pStyle w:val="BodyText"/>
        <w:spacing w:line="247" w:lineRule="auto" w:before="37"/>
        <w:ind w:left="193" w:right="1129"/>
        <w:jc w:val="right"/>
      </w:pPr>
      <w:r>
        <w:rPr/>
        <w:br w:type="column"/>
      </w:r>
      <w:r>
        <w:rPr>
          <w:color w:val="231F20"/>
        </w:rPr>
        <w:t>Les</w:t>
      </w:r>
      <w:r>
        <w:rPr>
          <w:color w:val="231F20"/>
          <w:spacing w:val="30"/>
        </w:rPr>
        <w:t> </w:t>
      </w:r>
      <w:r>
        <w:rPr>
          <w:color w:val="231F20"/>
        </w:rPr>
        <w:t>personnes</w:t>
      </w:r>
      <w:r>
        <w:rPr>
          <w:color w:val="231F20"/>
          <w:spacing w:val="30"/>
        </w:rPr>
        <w:t> </w:t>
      </w:r>
      <w:r>
        <w:rPr>
          <w:color w:val="231F20"/>
        </w:rPr>
        <w:t>en</w:t>
      </w:r>
      <w:r>
        <w:rPr>
          <w:color w:val="231F20"/>
          <w:spacing w:val="30"/>
        </w:rPr>
        <w:t> </w:t>
      </w:r>
      <w:r>
        <w:rPr>
          <w:color w:val="231F20"/>
        </w:rPr>
        <w:t>situation</w:t>
      </w:r>
      <w:r>
        <w:rPr>
          <w:color w:val="231F20"/>
          <w:spacing w:val="30"/>
        </w:rPr>
        <w:t> </w:t>
      </w:r>
      <w:r>
        <w:rPr>
          <w:color w:val="231F20"/>
        </w:rPr>
        <w:t>de</w:t>
      </w:r>
      <w:r>
        <w:rPr>
          <w:color w:val="231F20"/>
          <w:spacing w:val="30"/>
        </w:rPr>
        <w:t> </w:t>
      </w:r>
      <w:r>
        <w:rPr>
          <w:color w:val="231F20"/>
        </w:rPr>
        <w:t>handicap</w:t>
      </w:r>
      <w:r>
        <w:rPr>
          <w:color w:val="231F20"/>
          <w:spacing w:val="30"/>
        </w:rPr>
        <w:t> </w:t>
      </w:r>
      <w:r>
        <w:rPr>
          <w:color w:val="231F20"/>
        </w:rPr>
        <w:t>étaient</w:t>
      </w:r>
      <w:r>
        <w:rPr>
          <w:color w:val="231F20"/>
          <w:spacing w:val="30"/>
        </w:rPr>
        <w:t> </w:t>
      </w:r>
      <w:r>
        <w:rPr>
          <w:color w:val="231F20"/>
        </w:rPr>
        <w:t>alors</w:t>
      </w:r>
      <w:r>
        <w:rPr>
          <w:color w:val="231F20"/>
          <w:spacing w:val="-46"/>
        </w:rPr>
        <w:t> </w:t>
      </w:r>
      <w:r>
        <w:rPr>
          <w:color w:val="231F20"/>
        </w:rPr>
        <w:t>représentées</w:t>
      </w:r>
      <w:r>
        <w:rPr>
          <w:color w:val="231F20"/>
          <w:spacing w:val="29"/>
        </w:rPr>
        <w:t> </w:t>
      </w:r>
      <w:r>
        <w:rPr>
          <w:color w:val="231F20"/>
        </w:rPr>
        <w:t>sur</w:t>
      </w:r>
      <w:r>
        <w:rPr>
          <w:color w:val="231F20"/>
          <w:spacing w:val="29"/>
        </w:rPr>
        <w:t> </w:t>
      </w:r>
      <w:r>
        <w:rPr>
          <w:color w:val="231F20"/>
        </w:rPr>
        <w:t>de</w:t>
      </w:r>
      <w:r>
        <w:rPr>
          <w:color w:val="231F20"/>
          <w:spacing w:val="29"/>
        </w:rPr>
        <w:t> </w:t>
      </w:r>
      <w:r>
        <w:rPr>
          <w:color w:val="231F20"/>
        </w:rPr>
        <w:t>grandes</w:t>
      </w:r>
      <w:r>
        <w:rPr>
          <w:color w:val="231F20"/>
          <w:spacing w:val="29"/>
        </w:rPr>
        <w:t> </w:t>
      </w:r>
      <w:r>
        <w:rPr>
          <w:color w:val="231F20"/>
        </w:rPr>
        <w:t>affiches</w:t>
      </w:r>
      <w:r>
        <w:rPr>
          <w:color w:val="231F20"/>
          <w:spacing w:val="30"/>
        </w:rPr>
        <w:t> </w:t>
      </w:r>
      <w:r>
        <w:rPr>
          <w:color w:val="231F20"/>
        </w:rPr>
        <w:t>colorées</w:t>
      </w:r>
      <w:r>
        <w:rPr>
          <w:color w:val="231F20"/>
          <w:spacing w:val="29"/>
        </w:rPr>
        <w:t> </w:t>
      </w:r>
      <w:r>
        <w:rPr>
          <w:color w:val="231F20"/>
        </w:rPr>
        <w:t>et</w:t>
      </w:r>
      <w:r>
        <w:rPr>
          <w:color w:val="231F20"/>
          <w:spacing w:val="29"/>
        </w:rPr>
        <w:t> </w:t>
      </w:r>
      <w:r>
        <w:rPr>
          <w:color w:val="231F20"/>
        </w:rPr>
        <w:t>joli-</w:t>
      </w:r>
      <w:r>
        <w:rPr>
          <w:color w:val="231F20"/>
          <w:spacing w:val="-45"/>
        </w:rPr>
        <w:t> </w:t>
      </w:r>
      <w:r>
        <w:rPr>
          <w:color w:val="231F20"/>
        </w:rPr>
        <w:t>ment</w:t>
      </w:r>
      <w:r>
        <w:rPr>
          <w:color w:val="231F20"/>
          <w:spacing w:val="-4"/>
        </w:rPr>
        <w:t> </w:t>
      </w:r>
      <w:r>
        <w:rPr>
          <w:color w:val="231F20"/>
        </w:rPr>
        <w:t>photographiées.</w:t>
      </w:r>
      <w:r>
        <w:rPr>
          <w:color w:val="231F20"/>
          <w:spacing w:val="-4"/>
        </w:rPr>
        <w:t> </w:t>
      </w:r>
      <w:r>
        <w:rPr>
          <w:color w:val="231F20"/>
        </w:rPr>
        <w:t>Le</w:t>
      </w:r>
      <w:r>
        <w:rPr>
          <w:color w:val="231F20"/>
          <w:spacing w:val="-3"/>
        </w:rPr>
        <w:t> </w:t>
      </w:r>
      <w:r>
        <w:rPr>
          <w:color w:val="231F20"/>
        </w:rPr>
        <w:t>corps</w:t>
      </w:r>
      <w:r>
        <w:rPr>
          <w:color w:val="231F20"/>
          <w:spacing w:val="-4"/>
        </w:rPr>
        <w:t> </w:t>
      </w:r>
      <w:r>
        <w:rPr>
          <w:color w:val="231F20"/>
        </w:rPr>
        <w:t>des</w:t>
      </w:r>
      <w:r>
        <w:rPr>
          <w:color w:val="231F20"/>
          <w:spacing w:val="-3"/>
        </w:rPr>
        <w:t> </w:t>
      </w:r>
      <w:r>
        <w:rPr>
          <w:color w:val="231F20"/>
        </w:rPr>
        <w:t>personnes</w:t>
      </w:r>
      <w:r>
        <w:rPr>
          <w:color w:val="231F20"/>
          <w:spacing w:val="-4"/>
        </w:rPr>
        <w:t> </w:t>
      </w:r>
      <w:r>
        <w:rPr>
          <w:color w:val="231F20"/>
        </w:rPr>
        <w:t>en</w:t>
      </w:r>
      <w:r>
        <w:rPr>
          <w:color w:val="231F20"/>
          <w:spacing w:val="-3"/>
        </w:rPr>
        <w:t> </w:t>
      </w:r>
      <w:r>
        <w:rPr>
          <w:color w:val="231F20"/>
        </w:rPr>
        <w:t>situa-</w:t>
      </w:r>
      <w:r>
        <w:rPr>
          <w:color w:val="231F20"/>
          <w:spacing w:val="-45"/>
        </w:rPr>
        <w:t> </w:t>
      </w:r>
      <w:r>
        <w:rPr>
          <w:color w:val="231F20"/>
        </w:rPr>
        <w:t>tion</w:t>
      </w:r>
      <w:r>
        <w:rPr>
          <w:color w:val="231F20"/>
          <w:spacing w:val="-5"/>
        </w:rPr>
        <w:t> </w:t>
      </w:r>
      <w:r>
        <w:rPr>
          <w:color w:val="231F20"/>
        </w:rPr>
        <w:t>de</w:t>
      </w:r>
      <w:r>
        <w:rPr>
          <w:color w:val="231F20"/>
          <w:spacing w:val="-5"/>
        </w:rPr>
        <w:t> </w:t>
      </w:r>
      <w:r>
        <w:rPr>
          <w:color w:val="231F20"/>
        </w:rPr>
        <w:t>handicap</w:t>
      </w:r>
      <w:r>
        <w:rPr>
          <w:color w:val="231F20"/>
          <w:spacing w:val="-5"/>
        </w:rPr>
        <w:t> </w:t>
      </w:r>
      <w:r>
        <w:rPr>
          <w:color w:val="231F20"/>
        </w:rPr>
        <w:t>n’était</w:t>
      </w:r>
      <w:r>
        <w:rPr>
          <w:color w:val="231F20"/>
          <w:spacing w:val="-5"/>
        </w:rPr>
        <w:t> </w:t>
      </w:r>
      <w:r>
        <w:rPr>
          <w:color w:val="231F20"/>
        </w:rPr>
        <w:t>plus</w:t>
      </w:r>
      <w:r>
        <w:rPr>
          <w:color w:val="231F20"/>
          <w:spacing w:val="-4"/>
        </w:rPr>
        <w:t> </w:t>
      </w:r>
      <w:r>
        <w:rPr>
          <w:color w:val="231F20"/>
        </w:rPr>
        <w:t>un</w:t>
      </w:r>
      <w:r>
        <w:rPr>
          <w:color w:val="231F20"/>
          <w:spacing w:val="-5"/>
        </w:rPr>
        <w:t> </w:t>
      </w:r>
      <w:r>
        <w:rPr>
          <w:color w:val="231F20"/>
        </w:rPr>
        <w:t>tabou,</w:t>
      </w:r>
      <w:r>
        <w:rPr>
          <w:color w:val="231F20"/>
          <w:spacing w:val="-5"/>
        </w:rPr>
        <w:t> </w:t>
      </w:r>
      <w:r>
        <w:rPr>
          <w:color w:val="231F20"/>
        </w:rPr>
        <w:t>mais</w:t>
      </w:r>
      <w:r>
        <w:rPr>
          <w:color w:val="231F20"/>
          <w:spacing w:val="-5"/>
        </w:rPr>
        <w:t> </w:t>
      </w:r>
      <w:r>
        <w:rPr>
          <w:color w:val="231F20"/>
        </w:rPr>
        <w:t>une</w:t>
      </w:r>
      <w:r>
        <w:rPr>
          <w:color w:val="231F20"/>
          <w:spacing w:val="-4"/>
        </w:rPr>
        <w:t> </w:t>
      </w:r>
      <w:r>
        <w:rPr>
          <w:color w:val="231F20"/>
        </w:rPr>
        <w:t>réalité.</w:t>
      </w:r>
      <w:r>
        <w:rPr>
          <w:color w:val="231F20"/>
          <w:spacing w:val="-45"/>
        </w:rPr>
        <w:t> </w:t>
      </w:r>
      <w:r>
        <w:rPr>
          <w:color w:val="231F20"/>
        </w:rPr>
        <w:t>Depuis,</w:t>
      </w:r>
      <w:r>
        <w:rPr>
          <w:color w:val="231F20"/>
          <w:spacing w:val="7"/>
        </w:rPr>
        <w:t> </w:t>
      </w:r>
      <w:r>
        <w:rPr>
          <w:color w:val="231F20"/>
        </w:rPr>
        <w:t>la</w:t>
      </w:r>
      <w:r>
        <w:rPr>
          <w:color w:val="231F20"/>
          <w:spacing w:val="8"/>
        </w:rPr>
        <w:t> </w:t>
      </w:r>
      <w:r>
        <w:rPr>
          <w:color w:val="231F20"/>
        </w:rPr>
        <w:t>première</w:t>
      </w:r>
      <w:r>
        <w:rPr>
          <w:color w:val="231F20"/>
          <w:spacing w:val="7"/>
        </w:rPr>
        <w:t> </w:t>
      </w:r>
      <w:r>
        <w:rPr>
          <w:color w:val="231F20"/>
        </w:rPr>
        <w:t>génération</w:t>
      </w:r>
      <w:r>
        <w:rPr>
          <w:color w:val="231F20"/>
          <w:spacing w:val="8"/>
        </w:rPr>
        <w:t> </w:t>
      </w:r>
      <w:r>
        <w:rPr>
          <w:color w:val="231F20"/>
        </w:rPr>
        <w:t>de</w:t>
      </w:r>
      <w:r>
        <w:rPr>
          <w:color w:val="231F20"/>
          <w:spacing w:val="8"/>
        </w:rPr>
        <w:t> </w:t>
      </w:r>
      <w:r>
        <w:rPr>
          <w:color w:val="231F20"/>
        </w:rPr>
        <w:t>personnes</w:t>
      </w:r>
      <w:r>
        <w:rPr>
          <w:color w:val="231F20"/>
          <w:spacing w:val="7"/>
        </w:rPr>
        <w:t> </w:t>
      </w:r>
      <w:r>
        <w:rPr>
          <w:color w:val="231F20"/>
        </w:rPr>
        <w:t>avec</w:t>
      </w:r>
      <w:r>
        <w:rPr>
          <w:color w:val="231F20"/>
          <w:spacing w:val="1"/>
        </w:rPr>
        <w:t> </w:t>
      </w:r>
      <w:r>
        <w:rPr>
          <w:color w:val="231F20"/>
        </w:rPr>
        <w:t>handicap,</w:t>
      </w:r>
      <w:r>
        <w:rPr>
          <w:color w:val="231F20"/>
          <w:spacing w:val="-4"/>
        </w:rPr>
        <w:t> </w:t>
      </w:r>
      <w:r>
        <w:rPr>
          <w:color w:val="231F20"/>
        </w:rPr>
        <w:t>pour</w:t>
      </w:r>
      <w:r>
        <w:rPr>
          <w:color w:val="231F20"/>
          <w:spacing w:val="-3"/>
        </w:rPr>
        <w:t> </w:t>
      </w:r>
      <w:r>
        <w:rPr>
          <w:color w:val="231F20"/>
        </w:rPr>
        <w:t>qui</w:t>
      </w:r>
      <w:r>
        <w:rPr>
          <w:color w:val="231F20"/>
          <w:spacing w:val="-4"/>
        </w:rPr>
        <w:t> </w:t>
      </w:r>
      <w:r>
        <w:rPr>
          <w:color w:val="231F20"/>
        </w:rPr>
        <w:t>l’égalité</w:t>
      </w:r>
      <w:r>
        <w:rPr>
          <w:color w:val="231F20"/>
          <w:spacing w:val="-3"/>
        </w:rPr>
        <w:t> </w:t>
      </w:r>
      <w:r>
        <w:rPr>
          <w:color w:val="231F20"/>
        </w:rPr>
        <w:t>des</w:t>
      </w:r>
      <w:r>
        <w:rPr>
          <w:color w:val="231F20"/>
          <w:spacing w:val="-4"/>
        </w:rPr>
        <w:t> </w:t>
      </w:r>
      <w:r>
        <w:rPr>
          <w:color w:val="231F20"/>
        </w:rPr>
        <w:t>droits</w:t>
      </w:r>
      <w:r>
        <w:rPr>
          <w:color w:val="231F20"/>
          <w:spacing w:val="-3"/>
        </w:rPr>
        <w:t> </w:t>
      </w:r>
      <w:r>
        <w:rPr>
          <w:color w:val="231F20"/>
        </w:rPr>
        <w:t>est</w:t>
      </w:r>
      <w:r>
        <w:rPr>
          <w:color w:val="231F20"/>
          <w:spacing w:val="-3"/>
        </w:rPr>
        <w:t> </w:t>
      </w:r>
      <w:r>
        <w:rPr>
          <w:color w:val="231F20"/>
        </w:rPr>
        <w:t>une</w:t>
      </w:r>
      <w:r>
        <w:rPr>
          <w:color w:val="231F20"/>
          <w:spacing w:val="-4"/>
        </w:rPr>
        <w:t> </w:t>
      </w:r>
      <w:r>
        <w:rPr>
          <w:color w:val="231F20"/>
        </w:rPr>
        <w:t>évidence,</w:t>
      </w:r>
      <w:r>
        <w:rPr>
          <w:color w:val="231F20"/>
          <w:spacing w:val="-45"/>
        </w:rPr>
        <w:t> </w:t>
      </w:r>
      <w:r>
        <w:rPr>
          <w:color w:val="231F20"/>
        </w:rPr>
        <w:t>a</w:t>
      </w:r>
      <w:r>
        <w:rPr>
          <w:color w:val="231F20"/>
          <w:spacing w:val="2"/>
        </w:rPr>
        <w:t> </w:t>
      </w:r>
      <w:r>
        <w:rPr>
          <w:color w:val="231F20"/>
        </w:rPr>
        <w:t>grandi</w:t>
      </w:r>
      <w:r>
        <w:rPr>
          <w:color w:val="231F20"/>
          <w:spacing w:val="3"/>
        </w:rPr>
        <w:t> </w:t>
      </w:r>
      <w:r>
        <w:rPr>
          <w:color w:val="231F20"/>
        </w:rPr>
        <w:t>et</w:t>
      </w:r>
      <w:r>
        <w:rPr>
          <w:color w:val="231F20"/>
          <w:spacing w:val="2"/>
        </w:rPr>
        <w:t> </w:t>
      </w:r>
      <w:r>
        <w:rPr>
          <w:color w:val="231F20"/>
        </w:rPr>
        <w:t>revendique</w:t>
      </w:r>
      <w:r>
        <w:rPr>
          <w:color w:val="231F20"/>
          <w:spacing w:val="3"/>
        </w:rPr>
        <w:t> </w:t>
      </w:r>
      <w:r>
        <w:rPr>
          <w:color w:val="231F20"/>
        </w:rPr>
        <w:t>ces</w:t>
      </w:r>
      <w:r>
        <w:rPr>
          <w:color w:val="231F20"/>
          <w:spacing w:val="2"/>
        </w:rPr>
        <w:t> </w:t>
      </w:r>
      <w:r>
        <w:rPr>
          <w:color w:val="231F20"/>
        </w:rPr>
        <w:t>droits.</w:t>
      </w:r>
      <w:r>
        <w:rPr>
          <w:color w:val="231F20"/>
          <w:spacing w:val="3"/>
        </w:rPr>
        <w:t> </w:t>
      </w:r>
      <w:r>
        <w:rPr>
          <w:color w:val="231F20"/>
        </w:rPr>
        <w:t>Cela</w:t>
      </w:r>
      <w:r>
        <w:rPr>
          <w:color w:val="231F20"/>
          <w:spacing w:val="2"/>
        </w:rPr>
        <w:t> </w:t>
      </w:r>
      <w:r>
        <w:rPr>
          <w:color w:val="231F20"/>
        </w:rPr>
        <w:t>comprend</w:t>
      </w:r>
      <w:r>
        <w:rPr>
          <w:color w:val="231F20"/>
          <w:spacing w:val="3"/>
        </w:rPr>
        <w:t> </w:t>
      </w:r>
      <w:r>
        <w:rPr>
          <w:color w:val="231F20"/>
        </w:rPr>
        <w:t>aussi</w:t>
      </w:r>
      <w:r>
        <w:rPr>
          <w:color w:val="231F20"/>
          <w:spacing w:val="-45"/>
        </w:rPr>
        <w:t> </w:t>
      </w:r>
      <w:r>
        <w:rPr>
          <w:color w:val="231F20"/>
        </w:rPr>
        <w:t>de</w:t>
      </w:r>
      <w:r>
        <w:rPr>
          <w:color w:val="231F20"/>
          <w:spacing w:val="-5"/>
        </w:rPr>
        <w:t> </w:t>
      </w:r>
      <w:r>
        <w:rPr>
          <w:color w:val="231F20"/>
        </w:rPr>
        <w:t>choisir</w:t>
      </w:r>
      <w:r>
        <w:rPr>
          <w:color w:val="231F20"/>
          <w:spacing w:val="-5"/>
        </w:rPr>
        <w:t> </w:t>
      </w:r>
      <w:r>
        <w:rPr>
          <w:color w:val="231F20"/>
        </w:rPr>
        <w:t>ou</w:t>
      </w:r>
      <w:r>
        <w:rPr>
          <w:color w:val="231F20"/>
          <w:spacing w:val="-4"/>
        </w:rPr>
        <w:t> </w:t>
      </w:r>
      <w:r>
        <w:rPr>
          <w:color w:val="231F20"/>
        </w:rPr>
        <w:t>de</w:t>
      </w:r>
      <w:r>
        <w:rPr>
          <w:color w:val="231F20"/>
          <w:spacing w:val="-5"/>
        </w:rPr>
        <w:t> </w:t>
      </w:r>
      <w:r>
        <w:rPr>
          <w:color w:val="231F20"/>
        </w:rPr>
        <w:t>pouvoir</w:t>
      </w:r>
      <w:r>
        <w:rPr>
          <w:color w:val="231F20"/>
          <w:spacing w:val="-4"/>
        </w:rPr>
        <w:t> </w:t>
      </w:r>
      <w:r>
        <w:rPr>
          <w:color w:val="231F20"/>
        </w:rPr>
        <w:t>s’opposer</w:t>
      </w:r>
      <w:r>
        <w:rPr>
          <w:color w:val="231F20"/>
          <w:spacing w:val="-5"/>
        </w:rPr>
        <w:t> </w:t>
      </w:r>
      <w:r>
        <w:rPr>
          <w:color w:val="231F20"/>
        </w:rPr>
        <w:t>la</w:t>
      </w:r>
      <w:r>
        <w:rPr>
          <w:color w:val="231F20"/>
          <w:spacing w:val="-4"/>
        </w:rPr>
        <w:t> </w:t>
      </w:r>
      <w:r>
        <w:rPr>
          <w:color w:val="231F20"/>
        </w:rPr>
        <w:t>manière</w:t>
      </w:r>
      <w:r>
        <w:rPr>
          <w:color w:val="231F20"/>
          <w:spacing w:val="-5"/>
        </w:rPr>
        <w:t> </w:t>
      </w:r>
      <w:r>
        <w:rPr>
          <w:color w:val="231F20"/>
        </w:rPr>
        <w:t>d’être</w:t>
      </w:r>
      <w:r>
        <w:rPr>
          <w:color w:val="231F20"/>
          <w:spacing w:val="-4"/>
        </w:rPr>
        <w:t> </w:t>
      </w:r>
      <w:r>
        <w:rPr>
          <w:color w:val="231F20"/>
        </w:rPr>
        <w:t>re-</w:t>
      </w:r>
      <w:r>
        <w:rPr>
          <w:color w:val="231F20"/>
          <w:spacing w:val="-45"/>
        </w:rPr>
        <w:t> </w:t>
      </w:r>
      <w:r>
        <w:rPr>
          <w:color w:val="231F20"/>
        </w:rPr>
        <w:t>présenté</w:t>
      </w:r>
      <w:r>
        <w:rPr>
          <w:color w:val="231F20"/>
          <w:spacing w:val="7"/>
        </w:rPr>
        <w:t> </w:t>
      </w:r>
      <w:r>
        <w:rPr>
          <w:color w:val="231F20"/>
        </w:rPr>
        <w:t>sur</w:t>
      </w:r>
      <w:r>
        <w:rPr>
          <w:color w:val="231F20"/>
          <w:spacing w:val="7"/>
        </w:rPr>
        <w:t> </w:t>
      </w:r>
      <w:r>
        <w:rPr>
          <w:color w:val="231F20"/>
        </w:rPr>
        <w:t>les</w:t>
      </w:r>
      <w:r>
        <w:rPr>
          <w:color w:val="231F20"/>
          <w:spacing w:val="8"/>
        </w:rPr>
        <w:t> </w:t>
      </w:r>
      <w:r>
        <w:rPr>
          <w:color w:val="231F20"/>
        </w:rPr>
        <w:t>images</w:t>
      </w:r>
      <w:r>
        <w:rPr>
          <w:color w:val="231F20"/>
          <w:spacing w:val="7"/>
        </w:rPr>
        <w:t> </w:t>
      </w:r>
      <w:r>
        <w:rPr>
          <w:color w:val="231F20"/>
        </w:rPr>
        <w:t>ou</w:t>
      </w:r>
      <w:r>
        <w:rPr>
          <w:color w:val="231F20"/>
          <w:spacing w:val="8"/>
        </w:rPr>
        <w:t> </w:t>
      </w:r>
      <w:r>
        <w:rPr>
          <w:color w:val="231F20"/>
        </w:rPr>
        <w:t>dans</w:t>
      </w:r>
      <w:r>
        <w:rPr>
          <w:color w:val="231F20"/>
          <w:spacing w:val="7"/>
        </w:rPr>
        <w:t> </w:t>
      </w:r>
      <w:r>
        <w:rPr>
          <w:color w:val="231F20"/>
        </w:rPr>
        <w:t>les</w:t>
      </w:r>
      <w:r>
        <w:rPr>
          <w:color w:val="231F20"/>
          <w:spacing w:val="8"/>
        </w:rPr>
        <w:t> </w:t>
      </w:r>
      <w:r>
        <w:rPr>
          <w:color w:val="231F20"/>
        </w:rPr>
        <w:t>histoires.</w:t>
      </w:r>
      <w:r>
        <w:rPr>
          <w:color w:val="231F20"/>
          <w:spacing w:val="7"/>
        </w:rPr>
        <w:t> </w:t>
      </w:r>
      <w:r>
        <w:rPr>
          <w:color w:val="231F20"/>
        </w:rPr>
        <w:t>Tous</w:t>
      </w:r>
      <w:r>
        <w:rPr>
          <w:color w:val="231F20"/>
          <w:spacing w:val="7"/>
        </w:rPr>
        <w:t> </w:t>
      </w:r>
      <w:r>
        <w:rPr>
          <w:color w:val="231F20"/>
        </w:rPr>
        <w:t>ces</w:t>
      </w:r>
      <w:r>
        <w:rPr>
          <w:color w:val="231F20"/>
          <w:spacing w:val="-45"/>
        </w:rPr>
        <w:t> </w:t>
      </w:r>
      <w:r>
        <w:rPr>
          <w:color w:val="231F20"/>
        </w:rPr>
        <w:t>efforts</w:t>
      </w:r>
      <w:r>
        <w:rPr>
          <w:color w:val="231F20"/>
          <w:spacing w:val="19"/>
        </w:rPr>
        <w:t> </w:t>
      </w:r>
      <w:r>
        <w:rPr>
          <w:color w:val="231F20"/>
        </w:rPr>
        <w:t>convergent</w:t>
      </w:r>
      <w:r>
        <w:rPr>
          <w:color w:val="231F20"/>
          <w:spacing w:val="19"/>
        </w:rPr>
        <w:t> </w:t>
      </w:r>
      <w:r>
        <w:rPr>
          <w:color w:val="231F20"/>
        </w:rPr>
        <w:t>dans</w:t>
      </w:r>
      <w:r>
        <w:rPr>
          <w:color w:val="231F20"/>
          <w:spacing w:val="19"/>
        </w:rPr>
        <w:t> </w:t>
      </w:r>
      <w:r>
        <w:rPr>
          <w:color w:val="231F20"/>
        </w:rPr>
        <w:t>un</w:t>
      </w:r>
      <w:r>
        <w:rPr>
          <w:color w:val="231F20"/>
          <w:spacing w:val="19"/>
        </w:rPr>
        <w:t> </w:t>
      </w:r>
      <w:r>
        <w:rPr>
          <w:color w:val="231F20"/>
        </w:rPr>
        <w:t>seul</w:t>
      </w:r>
      <w:r>
        <w:rPr>
          <w:color w:val="231F20"/>
          <w:spacing w:val="19"/>
        </w:rPr>
        <w:t> </w:t>
      </w:r>
      <w:r>
        <w:rPr>
          <w:color w:val="231F20"/>
        </w:rPr>
        <w:t>et</w:t>
      </w:r>
      <w:r>
        <w:rPr>
          <w:color w:val="231F20"/>
          <w:spacing w:val="19"/>
        </w:rPr>
        <w:t> </w:t>
      </w:r>
      <w:r>
        <w:rPr>
          <w:color w:val="231F20"/>
        </w:rPr>
        <w:t>unique</w:t>
      </w:r>
      <w:r>
        <w:rPr>
          <w:color w:val="231F20"/>
          <w:spacing w:val="19"/>
        </w:rPr>
        <w:t> </w:t>
      </w:r>
      <w:r>
        <w:rPr>
          <w:color w:val="231F20"/>
        </w:rPr>
        <w:t>but:</w:t>
      </w:r>
      <w:r>
        <w:rPr>
          <w:color w:val="231F20"/>
          <w:spacing w:val="19"/>
        </w:rPr>
        <w:t> </w:t>
      </w:r>
      <w:r>
        <w:rPr>
          <w:color w:val="231F20"/>
        </w:rPr>
        <w:t>que</w:t>
      </w:r>
      <w:r>
        <w:rPr>
          <w:color w:val="231F20"/>
          <w:spacing w:val="19"/>
        </w:rPr>
        <w:t> </w:t>
      </w:r>
      <w:r>
        <w:rPr>
          <w:color w:val="231F20"/>
        </w:rPr>
        <w:t>le</w:t>
      </w:r>
      <w:r>
        <w:rPr>
          <w:color w:val="231F20"/>
          <w:spacing w:val="-45"/>
        </w:rPr>
        <w:t> </w:t>
      </w:r>
      <w:r>
        <w:rPr>
          <w:color w:val="231F20"/>
        </w:rPr>
        <w:t>handicap</w:t>
      </w:r>
      <w:r>
        <w:rPr>
          <w:color w:val="231F20"/>
          <w:spacing w:val="2"/>
        </w:rPr>
        <w:t> </w:t>
      </w:r>
      <w:r>
        <w:rPr>
          <w:color w:val="231F20"/>
        </w:rPr>
        <w:t>ne</w:t>
      </w:r>
      <w:r>
        <w:rPr>
          <w:color w:val="231F20"/>
          <w:spacing w:val="3"/>
        </w:rPr>
        <w:t> </w:t>
      </w:r>
      <w:r>
        <w:rPr>
          <w:color w:val="231F20"/>
        </w:rPr>
        <w:t>soit</w:t>
      </w:r>
      <w:r>
        <w:rPr>
          <w:color w:val="231F20"/>
          <w:spacing w:val="3"/>
        </w:rPr>
        <w:t> </w:t>
      </w:r>
      <w:r>
        <w:rPr>
          <w:color w:val="231F20"/>
        </w:rPr>
        <w:t>plus</w:t>
      </w:r>
      <w:r>
        <w:rPr>
          <w:color w:val="231F20"/>
          <w:spacing w:val="3"/>
        </w:rPr>
        <w:t> </w:t>
      </w:r>
      <w:r>
        <w:rPr>
          <w:color w:val="231F20"/>
        </w:rPr>
        <w:t>considéré</w:t>
      </w:r>
      <w:r>
        <w:rPr>
          <w:color w:val="231F20"/>
          <w:spacing w:val="2"/>
        </w:rPr>
        <w:t> </w:t>
      </w:r>
      <w:r>
        <w:rPr>
          <w:color w:val="231F20"/>
        </w:rPr>
        <w:t>comme</w:t>
      </w:r>
      <w:r>
        <w:rPr>
          <w:color w:val="231F20"/>
          <w:spacing w:val="3"/>
        </w:rPr>
        <w:t> </w:t>
      </w:r>
      <w:r>
        <w:rPr>
          <w:color w:val="231F20"/>
        </w:rPr>
        <w:t>une</w:t>
      </w:r>
      <w:r>
        <w:rPr>
          <w:color w:val="231F20"/>
          <w:spacing w:val="3"/>
        </w:rPr>
        <w:t> </w:t>
      </w:r>
      <w:r>
        <w:rPr>
          <w:color w:val="231F20"/>
        </w:rPr>
        <w:t>différence</w:t>
      </w:r>
      <w:r>
        <w:rPr>
          <w:color w:val="231F20"/>
          <w:spacing w:val="-45"/>
        </w:rPr>
        <w:t> </w:t>
      </w:r>
      <w:r>
        <w:rPr>
          <w:color w:val="231F20"/>
        </w:rPr>
        <w:t>par</w:t>
      </w:r>
      <w:r>
        <w:rPr>
          <w:color w:val="231F20"/>
          <w:spacing w:val="3"/>
        </w:rPr>
        <w:t> </w:t>
      </w:r>
      <w:r>
        <w:rPr>
          <w:color w:val="231F20"/>
        </w:rPr>
        <w:t>rapport</w:t>
      </w:r>
      <w:r>
        <w:rPr>
          <w:color w:val="231F20"/>
          <w:spacing w:val="4"/>
        </w:rPr>
        <w:t> </w:t>
      </w:r>
      <w:r>
        <w:rPr>
          <w:color w:val="231F20"/>
        </w:rPr>
        <w:t>à</w:t>
      </w:r>
      <w:r>
        <w:rPr>
          <w:color w:val="231F20"/>
          <w:spacing w:val="3"/>
        </w:rPr>
        <w:t> </w:t>
      </w:r>
      <w:r>
        <w:rPr>
          <w:color w:val="231F20"/>
        </w:rPr>
        <w:t>la</w:t>
      </w:r>
      <w:r>
        <w:rPr>
          <w:color w:val="231F20"/>
          <w:spacing w:val="4"/>
        </w:rPr>
        <w:t> </w:t>
      </w:r>
      <w:r>
        <w:rPr>
          <w:color w:val="231F20"/>
        </w:rPr>
        <w:t>norme,</w:t>
      </w:r>
      <w:r>
        <w:rPr>
          <w:color w:val="231F20"/>
          <w:spacing w:val="4"/>
        </w:rPr>
        <w:t> </w:t>
      </w:r>
      <w:r>
        <w:rPr>
          <w:color w:val="231F20"/>
        </w:rPr>
        <w:t>mais</w:t>
      </w:r>
      <w:r>
        <w:rPr>
          <w:color w:val="231F20"/>
          <w:spacing w:val="3"/>
        </w:rPr>
        <w:t> </w:t>
      </w:r>
      <w:r>
        <w:rPr>
          <w:color w:val="231F20"/>
        </w:rPr>
        <w:t>qu’il</w:t>
      </w:r>
      <w:r>
        <w:rPr>
          <w:color w:val="231F20"/>
          <w:spacing w:val="4"/>
        </w:rPr>
        <w:t> </w:t>
      </w:r>
      <w:r>
        <w:rPr>
          <w:color w:val="231F20"/>
        </w:rPr>
        <w:t>fasse</w:t>
      </w:r>
      <w:r>
        <w:rPr>
          <w:color w:val="231F20"/>
          <w:spacing w:val="3"/>
        </w:rPr>
        <w:t> </w:t>
      </w:r>
      <w:r>
        <w:rPr>
          <w:color w:val="231F20"/>
        </w:rPr>
        <w:t>partie</w:t>
      </w:r>
      <w:r>
        <w:rPr>
          <w:color w:val="231F20"/>
          <w:spacing w:val="4"/>
        </w:rPr>
        <w:t> </w:t>
      </w:r>
      <w:r>
        <w:rPr>
          <w:color w:val="231F20"/>
        </w:rPr>
        <w:t>de</w:t>
      </w:r>
      <w:r>
        <w:rPr>
          <w:color w:val="231F20"/>
          <w:spacing w:val="4"/>
        </w:rPr>
        <w:t> </w:t>
      </w:r>
      <w:r>
        <w:rPr>
          <w:color w:val="231F20"/>
        </w:rPr>
        <w:t>ce</w:t>
      </w:r>
      <w:r>
        <w:rPr>
          <w:color w:val="231F20"/>
          <w:spacing w:val="3"/>
        </w:rPr>
        <w:t> </w:t>
      </w:r>
      <w:r>
        <w:rPr>
          <w:color w:val="231F20"/>
        </w:rPr>
        <w:t>qui</w:t>
      </w:r>
    </w:p>
    <w:p>
      <w:pPr>
        <w:pStyle w:val="BodyText"/>
        <w:spacing w:before="1"/>
        <w:ind w:left="241"/>
      </w:pPr>
      <w:r>
        <w:rPr>
          <w:color w:val="231F20"/>
        </w:rPr>
        <w:t>est</w:t>
      </w:r>
      <w:r>
        <w:rPr>
          <w:color w:val="231F20"/>
          <w:spacing w:val="7"/>
        </w:rPr>
        <w:t> </w:t>
      </w:r>
      <w:r>
        <w:rPr>
          <w:color w:val="231F20"/>
        </w:rPr>
        <w:t>normal.</w:t>
      </w:r>
    </w:p>
    <w:p>
      <w:pPr>
        <w:pStyle w:val="BodyText"/>
        <w:spacing w:before="2"/>
        <w:rPr>
          <w:sz w:val="23"/>
        </w:rPr>
      </w:pPr>
    </w:p>
    <w:p>
      <w:pPr>
        <w:spacing w:before="0"/>
        <w:ind w:left="241" w:right="0" w:firstLine="0"/>
        <w:jc w:val="left"/>
        <w:rPr>
          <w:rFonts w:ascii="GTWalsheimProMedium"/>
          <w:sz w:val="16"/>
        </w:rPr>
      </w:pPr>
      <w:r>
        <w:rPr>
          <w:rFonts w:ascii="GTWalsheimProMedium"/>
          <w:color w:val="231F20"/>
          <w:sz w:val="16"/>
        </w:rPr>
        <w:t>Sources:</w:t>
      </w:r>
    </w:p>
    <w:p>
      <w:pPr>
        <w:pStyle w:val="ListParagraph"/>
        <w:numPr>
          <w:ilvl w:val="0"/>
          <w:numId w:val="3"/>
        </w:numPr>
        <w:tabs>
          <w:tab w:pos="365" w:val="left" w:leader="none"/>
        </w:tabs>
        <w:spacing w:line="292" w:lineRule="auto" w:before="44" w:after="0"/>
        <w:ind w:left="364" w:right="1325" w:hanging="124"/>
        <w:jc w:val="left"/>
        <w:rPr>
          <w:rFonts w:ascii="GTWalsheimProMedium" w:hAnsi="GTWalsheimProMedium"/>
          <w:sz w:val="16"/>
        </w:rPr>
      </w:pPr>
      <w:r>
        <w:rPr>
          <w:rFonts w:ascii="GTWalsheimProMedium" w:hAnsi="GTWalsheimProMedium"/>
          <w:color w:val="231F20"/>
          <w:sz w:val="16"/>
        </w:rPr>
        <w:t>«Das</w:t>
      </w:r>
      <w:r>
        <w:rPr>
          <w:rFonts w:ascii="GTWalsheimProMedium" w:hAnsi="GTWalsheimProMedium"/>
          <w:color w:val="231F20"/>
          <w:spacing w:val="5"/>
          <w:sz w:val="16"/>
        </w:rPr>
        <w:t> </w:t>
      </w:r>
      <w:r>
        <w:rPr>
          <w:rFonts w:ascii="GTWalsheimProMedium" w:hAnsi="GTWalsheimProMedium"/>
          <w:color w:val="231F20"/>
          <w:sz w:val="16"/>
        </w:rPr>
        <w:t>Bildnis</w:t>
      </w:r>
      <w:r>
        <w:rPr>
          <w:rFonts w:ascii="GTWalsheimProMedium" w:hAnsi="GTWalsheimProMedium"/>
          <w:color w:val="231F20"/>
          <w:spacing w:val="6"/>
          <w:sz w:val="16"/>
        </w:rPr>
        <w:t> </w:t>
      </w:r>
      <w:r>
        <w:rPr>
          <w:rFonts w:ascii="GTWalsheimProMedium" w:hAnsi="GTWalsheimProMedium"/>
          <w:color w:val="231F20"/>
          <w:sz w:val="16"/>
        </w:rPr>
        <w:t>eines</w:t>
      </w:r>
      <w:r>
        <w:rPr>
          <w:rFonts w:ascii="GTWalsheimProMedium" w:hAnsi="GTWalsheimProMedium"/>
          <w:color w:val="231F20"/>
          <w:spacing w:val="5"/>
          <w:sz w:val="16"/>
        </w:rPr>
        <w:t> </w:t>
      </w:r>
      <w:r>
        <w:rPr>
          <w:rFonts w:ascii="GTWalsheimProMedium" w:hAnsi="GTWalsheimProMedium"/>
          <w:color w:val="231F20"/>
          <w:sz w:val="16"/>
        </w:rPr>
        <w:t>behinderten</w:t>
      </w:r>
      <w:r>
        <w:rPr>
          <w:rFonts w:ascii="GTWalsheimProMedium" w:hAnsi="GTWalsheimProMedium"/>
          <w:color w:val="231F20"/>
          <w:spacing w:val="6"/>
          <w:sz w:val="16"/>
        </w:rPr>
        <w:t> </w:t>
      </w:r>
      <w:r>
        <w:rPr>
          <w:rFonts w:ascii="GTWalsheimProMedium" w:hAnsi="GTWalsheimProMedium"/>
          <w:color w:val="231F20"/>
          <w:sz w:val="16"/>
        </w:rPr>
        <w:t>Mannes</w:t>
      </w:r>
      <w:r>
        <w:rPr>
          <w:rFonts w:ascii="GTWalsheimProMedium" w:hAnsi="GTWalsheimProMedium"/>
          <w:color w:val="231F20"/>
          <w:spacing w:val="5"/>
          <w:sz w:val="16"/>
        </w:rPr>
        <w:t> </w:t>
      </w:r>
      <w:r>
        <w:rPr>
          <w:rFonts w:ascii="GTWalsheimProMedium" w:hAnsi="GTWalsheimProMedium"/>
          <w:color w:val="231F20"/>
          <w:sz w:val="16"/>
        </w:rPr>
        <w:t>–</w:t>
      </w:r>
      <w:r>
        <w:rPr>
          <w:rFonts w:ascii="GTWalsheimProMedium" w:hAnsi="GTWalsheimProMedium"/>
          <w:color w:val="231F20"/>
          <w:spacing w:val="6"/>
          <w:sz w:val="16"/>
        </w:rPr>
        <w:t> </w:t>
      </w:r>
      <w:r>
        <w:rPr>
          <w:rFonts w:ascii="GTWalsheimProMedium" w:hAnsi="GTWalsheimProMedium"/>
          <w:color w:val="231F20"/>
          <w:sz w:val="16"/>
        </w:rPr>
        <w:t>Bildkultur</w:t>
      </w:r>
      <w:r>
        <w:rPr>
          <w:rFonts w:ascii="GTWalsheimProMedium" w:hAnsi="GTWalsheimProMedium"/>
          <w:color w:val="231F20"/>
          <w:spacing w:val="5"/>
          <w:sz w:val="16"/>
        </w:rPr>
        <w:t> </w:t>
      </w:r>
      <w:r>
        <w:rPr>
          <w:rFonts w:ascii="GTWalsheimProMedium" w:hAnsi="GTWalsheimProMedium"/>
          <w:color w:val="231F20"/>
          <w:sz w:val="16"/>
        </w:rPr>
        <w:t>der</w:t>
      </w:r>
      <w:r>
        <w:rPr>
          <w:rFonts w:ascii="GTWalsheimProMedium" w:hAnsi="GTWalsheimProMedium"/>
          <w:color w:val="231F20"/>
          <w:spacing w:val="1"/>
          <w:sz w:val="16"/>
        </w:rPr>
        <w:t> </w:t>
      </w:r>
      <w:r>
        <w:rPr>
          <w:rFonts w:ascii="GTWalsheimProMedium" w:hAnsi="GTWalsheimProMedium"/>
          <w:color w:val="231F20"/>
          <w:sz w:val="16"/>
        </w:rPr>
        <w:t>Behinderung</w:t>
      </w:r>
      <w:r>
        <w:rPr>
          <w:rFonts w:ascii="GTWalsheimProMedium" w:hAnsi="GTWalsheimProMedium"/>
          <w:color w:val="231F20"/>
          <w:spacing w:val="3"/>
          <w:sz w:val="16"/>
        </w:rPr>
        <w:t> </w:t>
      </w:r>
      <w:r>
        <w:rPr>
          <w:rFonts w:ascii="GTWalsheimProMedium" w:hAnsi="GTWalsheimProMedium"/>
          <w:color w:val="231F20"/>
          <w:sz w:val="16"/>
        </w:rPr>
        <w:t>vom</w:t>
      </w:r>
      <w:r>
        <w:rPr>
          <w:rFonts w:ascii="GTWalsheimProMedium" w:hAnsi="GTWalsheimProMedium"/>
          <w:color w:val="231F20"/>
          <w:spacing w:val="4"/>
          <w:sz w:val="16"/>
        </w:rPr>
        <w:t> </w:t>
      </w:r>
      <w:r>
        <w:rPr>
          <w:rFonts w:ascii="GTWalsheimProMedium" w:hAnsi="GTWalsheimProMedium"/>
          <w:color w:val="231F20"/>
          <w:sz w:val="16"/>
        </w:rPr>
        <w:t>16.</w:t>
      </w:r>
      <w:r>
        <w:rPr>
          <w:rFonts w:ascii="GTWalsheimProMedium" w:hAnsi="GTWalsheimProMedium"/>
          <w:color w:val="231F20"/>
          <w:spacing w:val="3"/>
          <w:sz w:val="16"/>
        </w:rPr>
        <w:t> </w:t>
      </w:r>
      <w:r>
        <w:rPr>
          <w:rFonts w:ascii="GTWalsheimProMedium" w:hAnsi="GTWalsheimProMedium"/>
          <w:color w:val="231F20"/>
          <w:sz w:val="16"/>
        </w:rPr>
        <w:t>bis</w:t>
      </w:r>
      <w:r>
        <w:rPr>
          <w:rFonts w:ascii="GTWalsheimProMedium" w:hAnsi="GTWalsheimProMedium"/>
          <w:color w:val="231F20"/>
          <w:spacing w:val="4"/>
          <w:sz w:val="16"/>
        </w:rPr>
        <w:t> </w:t>
      </w:r>
      <w:r>
        <w:rPr>
          <w:rFonts w:ascii="GTWalsheimProMedium" w:hAnsi="GTWalsheimProMedium"/>
          <w:color w:val="231F20"/>
          <w:sz w:val="16"/>
        </w:rPr>
        <w:t>ins</w:t>
      </w:r>
      <w:r>
        <w:rPr>
          <w:rFonts w:ascii="GTWalsheimProMedium" w:hAnsi="GTWalsheimProMedium"/>
          <w:color w:val="231F20"/>
          <w:spacing w:val="3"/>
          <w:sz w:val="16"/>
        </w:rPr>
        <w:t> </w:t>
      </w:r>
      <w:r>
        <w:rPr>
          <w:rFonts w:ascii="GTWalsheimProMedium" w:hAnsi="GTWalsheimProMedium"/>
          <w:color w:val="231F20"/>
          <w:sz w:val="16"/>
        </w:rPr>
        <w:t>21.</w:t>
      </w:r>
      <w:r>
        <w:rPr>
          <w:rFonts w:ascii="GTWalsheimProMedium" w:hAnsi="GTWalsheimProMedium"/>
          <w:color w:val="231F20"/>
          <w:spacing w:val="4"/>
          <w:sz w:val="16"/>
        </w:rPr>
        <w:t> </w:t>
      </w:r>
      <w:r>
        <w:rPr>
          <w:rFonts w:ascii="GTWalsheimProMedium" w:hAnsi="GTWalsheimProMedium"/>
          <w:color w:val="231F20"/>
          <w:sz w:val="16"/>
        </w:rPr>
        <w:t>Jahrhundert»,</w:t>
      </w:r>
      <w:r>
        <w:rPr>
          <w:rFonts w:ascii="GTWalsheimProMedium" w:hAnsi="GTWalsheimProMedium"/>
          <w:color w:val="231F20"/>
          <w:spacing w:val="4"/>
          <w:sz w:val="16"/>
        </w:rPr>
        <w:t> </w:t>
      </w:r>
      <w:r>
        <w:rPr>
          <w:rFonts w:ascii="GTWalsheimProMedium" w:hAnsi="GTWalsheimProMedium"/>
          <w:color w:val="231F20"/>
          <w:sz w:val="16"/>
        </w:rPr>
        <w:t>Petra</w:t>
      </w:r>
      <w:r>
        <w:rPr>
          <w:rFonts w:ascii="GTWalsheimProMedium" w:hAnsi="GTWalsheimProMedium"/>
          <w:color w:val="231F20"/>
          <w:spacing w:val="3"/>
          <w:sz w:val="16"/>
        </w:rPr>
        <w:t> </w:t>
      </w:r>
      <w:r>
        <w:rPr>
          <w:rFonts w:ascii="GTWalsheimProMedium" w:hAnsi="GTWalsheimProMedium"/>
          <w:color w:val="231F20"/>
          <w:sz w:val="16"/>
        </w:rPr>
        <w:t>Flieger,</w:t>
      </w:r>
      <w:r>
        <w:rPr>
          <w:rFonts w:ascii="GTWalsheimProMedium" w:hAnsi="GTWalsheimProMedium"/>
          <w:color w:val="231F20"/>
          <w:spacing w:val="-37"/>
          <w:sz w:val="16"/>
        </w:rPr>
        <w:t> </w:t>
      </w:r>
      <w:r>
        <w:rPr>
          <w:rFonts w:ascii="GTWalsheimProMedium" w:hAnsi="GTWalsheimProMedium"/>
          <w:color w:val="231F20"/>
          <w:sz w:val="16"/>
        </w:rPr>
        <w:t>Volker</w:t>
      </w:r>
      <w:r>
        <w:rPr>
          <w:rFonts w:ascii="GTWalsheimProMedium" w:hAnsi="GTWalsheimProMedium"/>
          <w:color w:val="231F20"/>
          <w:spacing w:val="1"/>
          <w:sz w:val="16"/>
        </w:rPr>
        <w:t> </w:t>
      </w:r>
      <w:r>
        <w:rPr>
          <w:rFonts w:ascii="GTWalsheimProMedium" w:hAnsi="GTWalsheimProMedium"/>
          <w:color w:val="231F20"/>
          <w:sz w:val="16"/>
        </w:rPr>
        <w:t>Schönwiese,</w:t>
      </w:r>
      <w:r>
        <w:rPr>
          <w:rFonts w:ascii="GTWalsheimProMedium" w:hAnsi="GTWalsheimProMedium"/>
          <w:color w:val="231F20"/>
          <w:spacing w:val="1"/>
          <w:sz w:val="16"/>
        </w:rPr>
        <w:t> </w:t>
      </w:r>
      <w:r>
        <w:rPr>
          <w:rFonts w:ascii="GTWalsheimProMedium" w:hAnsi="GTWalsheimProMedium"/>
          <w:color w:val="231F20"/>
          <w:sz w:val="16"/>
        </w:rPr>
        <w:t>AG</w:t>
      </w:r>
      <w:r>
        <w:rPr>
          <w:rFonts w:ascii="GTWalsheimProMedium" w:hAnsi="GTWalsheimProMedium"/>
          <w:color w:val="231F20"/>
          <w:spacing w:val="1"/>
          <w:sz w:val="16"/>
        </w:rPr>
        <w:t> </w:t>
      </w:r>
      <w:r>
        <w:rPr>
          <w:rFonts w:ascii="GTWalsheimProMedium" w:hAnsi="GTWalsheimProMedium"/>
          <w:color w:val="231F20"/>
          <w:sz w:val="16"/>
        </w:rPr>
        <w:t>SPAK</w:t>
      </w:r>
      <w:r>
        <w:rPr>
          <w:rFonts w:ascii="GTWalsheimProMedium" w:hAnsi="GTWalsheimProMedium"/>
          <w:color w:val="231F20"/>
          <w:spacing w:val="1"/>
          <w:sz w:val="16"/>
        </w:rPr>
        <w:t> </w:t>
      </w:r>
      <w:r>
        <w:rPr>
          <w:rFonts w:ascii="GTWalsheimProMedium" w:hAnsi="GTWalsheimProMedium"/>
          <w:color w:val="231F20"/>
          <w:sz w:val="16"/>
        </w:rPr>
        <w:t>Bücher,</w:t>
      </w:r>
      <w:r>
        <w:rPr>
          <w:rFonts w:ascii="GTWalsheimProMedium" w:hAnsi="GTWalsheimProMedium"/>
          <w:color w:val="231F20"/>
          <w:spacing w:val="2"/>
          <w:sz w:val="16"/>
        </w:rPr>
        <w:t> </w:t>
      </w:r>
      <w:r>
        <w:rPr>
          <w:rFonts w:ascii="GTWalsheimProMedium" w:hAnsi="GTWalsheimProMedium"/>
          <w:color w:val="231F20"/>
          <w:sz w:val="16"/>
        </w:rPr>
        <w:t>Neu-Ulm</w:t>
      </w:r>
      <w:r>
        <w:rPr>
          <w:rFonts w:ascii="GTWalsheimProMedium" w:hAnsi="GTWalsheimProMedium"/>
          <w:color w:val="231F20"/>
          <w:spacing w:val="1"/>
          <w:sz w:val="16"/>
        </w:rPr>
        <w:t> </w:t>
      </w:r>
      <w:r>
        <w:rPr>
          <w:rFonts w:ascii="GTWalsheimProMedium" w:hAnsi="GTWalsheimProMedium"/>
          <w:color w:val="231F20"/>
          <w:sz w:val="16"/>
        </w:rPr>
        <w:t>2007.</w:t>
      </w:r>
    </w:p>
    <w:p>
      <w:pPr>
        <w:pStyle w:val="ListParagraph"/>
        <w:numPr>
          <w:ilvl w:val="0"/>
          <w:numId w:val="3"/>
        </w:numPr>
        <w:tabs>
          <w:tab w:pos="365" w:val="left" w:leader="none"/>
        </w:tabs>
        <w:spacing w:line="197" w:lineRule="exact" w:before="0" w:after="0"/>
        <w:ind w:left="364" w:right="0" w:hanging="124"/>
        <w:jc w:val="left"/>
        <w:rPr>
          <w:rFonts w:ascii="GTWalsheimProMedium" w:hAnsi="GTWalsheimProMedium"/>
          <w:sz w:val="16"/>
        </w:rPr>
      </w:pPr>
      <w:r>
        <w:rPr>
          <w:rFonts w:ascii="GTWalsheimProMedium" w:hAnsi="GTWalsheimProMedium"/>
          <w:color w:val="231F20"/>
          <w:sz w:val="16"/>
        </w:rPr>
        <w:t>Pro</w:t>
      </w:r>
      <w:r>
        <w:rPr>
          <w:rFonts w:ascii="GTWalsheimProMedium" w:hAnsi="GTWalsheimProMedium"/>
          <w:color w:val="231F20"/>
          <w:spacing w:val="4"/>
          <w:sz w:val="16"/>
        </w:rPr>
        <w:t> </w:t>
      </w:r>
      <w:r>
        <w:rPr>
          <w:rFonts w:ascii="GTWalsheimProMedium" w:hAnsi="GTWalsheimProMedium"/>
          <w:color w:val="231F20"/>
          <w:sz w:val="16"/>
        </w:rPr>
        <w:t>Infirmis,</w:t>
      </w:r>
      <w:r>
        <w:rPr>
          <w:rFonts w:ascii="GTWalsheimProMedium" w:hAnsi="GTWalsheimProMedium"/>
          <w:color w:val="231F20"/>
          <w:spacing w:val="5"/>
          <w:sz w:val="16"/>
        </w:rPr>
        <w:t> </w:t>
      </w:r>
      <w:r>
        <w:rPr>
          <w:rFonts w:ascii="GTWalsheimProMedium" w:hAnsi="GTWalsheimProMedium"/>
          <w:color w:val="231F20"/>
          <w:sz w:val="16"/>
        </w:rPr>
        <w:t>campagne</w:t>
      </w:r>
      <w:r>
        <w:rPr>
          <w:rFonts w:ascii="GTWalsheimProMedium" w:hAnsi="GTWalsheimProMedium"/>
          <w:color w:val="231F20"/>
          <w:spacing w:val="5"/>
          <w:sz w:val="16"/>
        </w:rPr>
        <w:t> </w:t>
      </w:r>
      <w:r>
        <w:rPr>
          <w:rFonts w:ascii="GTWalsheimProMedium" w:hAnsi="GTWalsheimProMedium"/>
          <w:color w:val="231F20"/>
          <w:sz w:val="16"/>
        </w:rPr>
        <w:t>«Un</w:t>
      </w:r>
      <w:r>
        <w:rPr>
          <w:rFonts w:ascii="GTWalsheimProMedium" w:hAnsi="GTWalsheimProMedium"/>
          <w:color w:val="231F20"/>
          <w:spacing w:val="5"/>
          <w:sz w:val="16"/>
        </w:rPr>
        <w:t> </w:t>
      </w:r>
      <w:r>
        <w:rPr>
          <w:rFonts w:ascii="GTWalsheimProMedium" w:hAnsi="GTWalsheimProMedium"/>
          <w:color w:val="231F20"/>
          <w:sz w:val="16"/>
        </w:rPr>
        <w:t>handicap.</w:t>
      </w:r>
      <w:r>
        <w:rPr>
          <w:rFonts w:ascii="GTWalsheimProMedium" w:hAnsi="GTWalsheimProMedium"/>
          <w:color w:val="231F20"/>
          <w:spacing w:val="5"/>
          <w:sz w:val="16"/>
        </w:rPr>
        <w:t> </w:t>
      </w:r>
      <w:r>
        <w:rPr>
          <w:rFonts w:ascii="GTWalsheimProMedium" w:hAnsi="GTWalsheimProMedium"/>
          <w:color w:val="231F20"/>
          <w:sz w:val="16"/>
        </w:rPr>
        <w:t>Aucune</w:t>
      </w:r>
      <w:r>
        <w:rPr>
          <w:rFonts w:ascii="GTWalsheimProMedium" w:hAnsi="GTWalsheimProMedium"/>
          <w:color w:val="231F20"/>
          <w:spacing w:val="5"/>
          <w:sz w:val="16"/>
        </w:rPr>
        <w:t> </w:t>
      </w:r>
      <w:r>
        <w:rPr>
          <w:rFonts w:ascii="GTWalsheimProMedium" w:hAnsi="GTWalsheimProMedium"/>
          <w:color w:val="231F20"/>
          <w:sz w:val="16"/>
        </w:rPr>
        <w:t>limite.»,</w:t>
      </w:r>
      <w:r>
        <w:rPr>
          <w:rFonts w:ascii="GTWalsheimProMedium" w:hAnsi="GTWalsheimProMedium"/>
          <w:color w:val="231F20"/>
          <w:spacing w:val="5"/>
          <w:sz w:val="16"/>
        </w:rPr>
        <w:t> </w:t>
      </w:r>
      <w:r>
        <w:rPr>
          <w:rFonts w:ascii="GTWalsheimProMedium" w:hAnsi="GTWalsheimProMedium"/>
          <w:color w:val="231F20"/>
          <w:sz w:val="16"/>
        </w:rPr>
        <w:t>2019.</w:t>
      </w:r>
    </w:p>
    <w:p>
      <w:pPr>
        <w:pStyle w:val="ListParagraph"/>
        <w:numPr>
          <w:ilvl w:val="0"/>
          <w:numId w:val="3"/>
        </w:numPr>
        <w:tabs>
          <w:tab w:pos="365" w:val="left" w:leader="none"/>
        </w:tabs>
        <w:spacing w:line="292" w:lineRule="auto" w:before="43" w:after="0"/>
        <w:ind w:left="364" w:right="1485" w:hanging="124"/>
        <w:jc w:val="both"/>
        <w:rPr>
          <w:rFonts w:ascii="GTWalsheimProMedium" w:hAnsi="GTWalsheimProMedium"/>
          <w:sz w:val="16"/>
        </w:rPr>
      </w:pPr>
      <w:r>
        <w:rPr>
          <w:rFonts w:ascii="GTWalsheimProMedium" w:hAnsi="GTWalsheimProMedium"/>
          <w:color w:val="231F20"/>
          <w:sz w:val="16"/>
        </w:rPr>
        <w:t>Présentation «Bilder von Behinderung» de Wiebke Schär,</w:t>
      </w:r>
      <w:r>
        <w:rPr>
          <w:rFonts w:ascii="GTWalsheimProMedium" w:hAnsi="GTWalsheimProMedium"/>
          <w:color w:val="231F20"/>
          <w:spacing w:val="1"/>
          <w:sz w:val="16"/>
        </w:rPr>
        <w:t> </w:t>
      </w:r>
      <w:r>
        <w:rPr>
          <w:rFonts w:ascii="GTWalsheimProMedium" w:hAnsi="GTWalsheimProMedium"/>
          <w:color w:val="231F20"/>
          <w:sz w:val="16"/>
        </w:rPr>
        <w:t>Interessenvertretung Selbstbestimmt Leben Deutschland,</w:t>
      </w:r>
      <w:r>
        <w:rPr>
          <w:rFonts w:ascii="GTWalsheimProMedium" w:hAnsi="GTWalsheimProMedium"/>
          <w:color w:val="231F20"/>
          <w:spacing w:val="1"/>
          <w:sz w:val="16"/>
        </w:rPr>
        <w:t> </w:t>
      </w:r>
      <w:r>
        <w:rPr>
          <w:rFonts w:ascii="GTWalsheimProMedium" w:hAnsi="GTWalsheimProMedium"/>
          <w:color w:val="231F20"/>
          <w:sz w:val="16"/>
        </w:rPr>
        <w:t>Berlin</w:t>
      </w:r>
      <w:r>
        <w:rPr>
          <w:rFonts w:ascii="GTWalsheimProMedium" w:hAnsi="GTWalsheimProMedium"/>
          <w:color w:val="231F20"/>
          <w:spacing w:val="2"/>
          <w:sz w:val="16"/>
        </w:rPr>
        <w:t> </w:t>
      </w:r>
      <w:r>
        <w:rPr>
          <w:rFonts w:ascii="GTWalsheimProMedium" w:hAnsi="GTWalsheimProMedium"/>
          <w:color w:val="231F20"/>
          <w:sz w:val="16"/>
        </w:rPr>
        <w:t>2014.</w:t>
      </w:r>
    </w:p>
    <w:p>
      <w:pPr>
        <w:pStyle w:val="ListParagraph"/>
        <w:numPr>
          <w:ilvl w:val="0"/>
          <w:numId w:val="3"/>
        </w:numPr>
        <w:tabs>
          <w:tab w:pos="365" w:val="left" w:leader="none"/>
        </w:tabs>
        <w:spacing w:line="292" w:lineRule="auto" w:before="0" w:after="0"/>
        <w:ind w:left="364" w:right="1582" w:hanging="124"/>
        <w:jc w:val="left"/>
        <w:rPr>
          <w:rFonts w:ascii="GTWalsheimProMedium" w:hAnsi="GTWalsheimProMedium"/>
          <w:sz w:val="16"/>
        </w:rPr>
      </w:pPr>
      <w:r>
        <w:rPr>
          <w:rFonts w:ascii="GTWalsheimProMedium" w:hAnsi="GTWalsheimProMedium"/>
          <w:color w:val="231F20"/>
          <w:sz w:val="16"/>
        </w:rPr>
        <w:t>Présentation:</w:t>
      </w:r>
      <w:r>
        <w:rPr>
          <w:rFonts w:ascii="GTWalsheimProMedium" w:hAnsi="GTWalsheimProMedium"/>
          <w:color w:val="231F20"/>
          <w:spacing w:val="1"/>
          <w:sz w:val="16"/>
        </w:rPr>
        <w:t> </w:t>
      </w:r>
      <w:r>
        <w:rPr>
          <w:rFonts w:ascii="GTWalsheimProMedium" w:hAnsi="GTWalsheimProMedium"/>
          <w:color w:val="231F20"/>
          <w:sz w:val="16"/>
        </w:rPr>
        <w:t>«Vom</w:t>
      </w:r>
      <w:r>
        <w:rPr>
          <w:rFonts w:ascii="GTWalsheimProMedium" w:hAnsi="GTWalsheimProMedium"/>
          <w:color w:val="231F20"/>
          <w:spacing w:val="1"/>
          <w:sz w:val="16"/>
        </w:rPr>
        <w:t> </w:t>
      </w:r>
      <w:r>
        <w:rPr>
          <w:rFonts w:ascii="GTWalsheimProMedium" w:hAnsi="GTWalsheimProMedium"/>
          <w:color w:val="231F20"/>
          <w:sz w:val="16"/>
        </w:rPr>
        <w:t>Krüppel</w:t>
      </w:r>
      <w:r>
        <w:rPr>
          <w:rFonts w:ascii="GTWalsheimProMedium" w:hAnsi="GTWalsheimProMedium"/>
          <w:color w:val="231F20"/>
          <w:spacing w:val="40"/>
          <w:sz w:val="16"/>
        </w:rPr>
        <w:t> </w:t>
      </w:r>
      <w:r>
        <w:rPr>
          <w:rFonts w:ascii="GTWalsheimProMedium" w:hAnsi="GTWalsheimProMedium"/>
          <w:color w:val="231F20"/>
          <w:sz w:val="16"/>
        </w:rPr>
        <w:t>zum</w:t>
      </w:r>
      <w:r>
        <w:rPr>
          <w:rFonts w:ascii="GTWalsheimProMedium" w:hAnsi="GTWalsheimProMedium"/>
          <w:color w:val="231F20"/>
          <w:spacing w:val="40"/>
          <w:sz w:val="16"/>
        </w:rPr>
        <w:t> </w:t>
      </w:r>
      <w:r>
        <w:rPr>
          <w:rFonts w:ascii="GTWalsheimProMedium" w:hAnsi="GTWalsheimProMedium"/>
          <w:color w:val="231F20"/>
          <w:sz w:val="16"/>
        </w:rPr>
        <w:t>Model.</w:t>
      </w:r>
      <w:r>
        <w:rPr>
          <w:rFonts w:ascii="GTWalsheimProMedium" w:hAnsi="GTWalsheimProMedium"/>
          <w:color w:val="231F20"/>
          <w:spacing w:val="40"/>
          <w:sz w:val="16"/>
        </w:rPr>
        <w:t> </w:t>
      </w:r>
      <w:r>
        <w:rPr>
          <w:rFonts w:ascii="GTWalsheimProMedium" w:hAnsi="GTWalsheimProMedium"/>
          <w:color w:val="231F20"/>
          <w:sz w:val="16"/>
        </w:rPr>
        <w:t>Darstellung</w:t>
      </w:r>
      <w:r>
        <w:rPr>
          <w:rFonts w:ascii="GTWalsheimProMedium" w:hAnsi="GTWalsheimProMedium"/>
          <w:color w:val="231F20"/>
          <w:spacing w:val="1"/>
          <w:sz w:val="16"/>
        </w:rPr>
        <w:t> </w:t>
      </w:r>
      <w:r>
        <w:rPr>
          <w:rFonts w:ascii="GTWalsheimProMedium" w:hAnsi="GTWalsheimProMedium"/>
          <w:color w:val="231F20"/>
          <w:sz w:val="16"/>
        </w:rPr>
        <w:t>von</w:t>
      </w:r>
      <w:r>
        <w:rPr>
          <w:rFonts w:ascii="GTWalsheimProMedium" w:hAnsi="GTWalsheimProMedium"/>
          <w:color w:val="231F20"/>
          <w:spacing w:val="7"/>
          <w:sz w:val="16"/>
        </w:rPr>
        <w:t> </w:t>
      </w:r>
      <w:r>
        <w:rPr>
          <w:rFonts w:ascii="GTWalsheimProMedium" w:hAnsi="GTWalsheimProMedium"/>
          <w:color w:val="231F20"/>
          <w:sz w:val="16"/>
        </w:rPr>
        <w:t>Behinderung</w:t>
      </w:r>
      <w:r>
        <w:rPr>
          <w:rFonts w:ascii="GTWalsheimProMedium" w:hAnsi="GTWalsheimProMedium"/>
          <w:color w:val="231F20"/>
          <w:spacing w:val="8"/>
          <w:sz w:val="16"/>
        </w:rPr>
        <w:t> </w:t>
      </w:r>
      <w:r>
        <w:rPr>
          <w:rFonts w:ascii="GTWalsheimProMedium" w:hAnsi="GTWalsheimProMedium"/>
          <w:color w:val="231F20"/>
          <w:sz w:val="16"/>
        </w:rPr>
        <w:t>in</w:t>
      </w:r>
      <w:r>
        <w:rPr>
          <w:rFonts w:ascii="GTWalsheimProMedium" w:hAnsi="GTWalsheimProMedium"/>
          <w:color w:val="231F20"/>
          <w:spacing w:val="8"/>
          <w:sz w:val="16"/>
        </w:rPr>
        <w:t> </w:t>
      </w:r>
      <w:r>
        <w:rPr>
          <w:rFonts w:ascii="GTWalsheimProMedium" w:hAnsi="GTWalsheimProMedium"/>
          <w:color w:val="231F20"/>
          <w:sz w:val="16"/>
        </w:rPr>
        <w:t>der</w:t>
      </w:r>
      <w:r>
        <w:rPr>
          <w:rFonts w:ascii="GTWalsheimProMedium" w:hAnsi="GTWalsheimProMedium"/>
          <w:color w:val="231F20"/>
          <w:spacing w:val="7"/>
          <w:sz w:val="16"/>
        </w:rPr>
        <w:t> </w:t>
      </w:r>
      <w:r>
        <w:rPr>
          <w:rFonts w:ascii="GTWalsheimProMedium" w:hAnsi="GTWalsheimProMedium"/>
          <w:color w:val="231F20"/>
          <w:sz w:val="16"/>
        </w:rPr>
        <w:t>Öffentlichkeit.</w:t>
      </w:r>
      <w:r>
        <w:rPr>
          <w:rFonts w:ascii="GTWalsheimProMedium" w:hAnsi="GTWalsheimProMedium"/>
          <w:color w:val="231F20"/>
          <w:spacing w:val="8"/>
          <w:sz w:val="16"/>
        </w:rPr>
        <w:t> </w:t>
      </w:r>
      <w:r>
        <w:rPr>
          <w:rFonts w:ascii="GTWalsheimProMedium" w:hAnsi="GTWalsheimProMedium"/>
          <w:color w:val="231F20"/>
          <w:sz w:val="16"/>
        </w:rPr>
        <w:t>Eine</w:t>
      </w:r>
      <w:r>
        <w:rPr>
          <w:rFonts w:ascii="GTWalsheimProMedium" w:hAnsi="GTWalsheimProMedium"/>
          <w:color w:val="231F20"/>
          <w:spacing w:val="8"/>
          <w:sz w:val="16"/>
        </w:rPr>
        <w:t> </w:t>
      </w:r>
      <w:r>
        <w:rPr>
          <w:rFonts w:ascii="GTWalsheimProMedium" w:hAnsi="GTWalsheimProMedium"/>
          <w:color w:val="231F20"/>
          <w:sz w:val="16"/>
        </w:rPr>
        <w:t>Bilderreise».</w:t>
      </w:r>
      <w:r>
        <w:rPr>
          <w:rFonts w:ascii="GTWalsheimProMedium" w:hAnsi="GTWalsheimProMedium"/>
          <w:color w:val="231F20"/>
          <w:spacing w:val="-37"/>
          <w:sz w:val="16"/>
        </w:rPr>
        <w:t> </w:t>
      </w:r>
      <w:r>
        <w:rPr>
          <w:rFonts w:ascii="GTWalsheimProMedium" w:hAnsi="GTWalsheimProMedium"/>
          <w:color w:val="231F20"/>
          <w:sz w:val="16"/>
        </w:rPr>
        <w:t>Alex</w:t>
      </w:r>
      <w:r>
        <w:rPr>
          <w:rFonts w:ascii="GTWalsheimProMedium" w:hAnsi="GTWalsheimProMedium"/>
          <w:color w:val="231F20"/>
          <w:spacing w:val="2"/>
          <w:sz w:val="16"/>
        </w:rPr>
        <w:t> </w:t>
      </w:r>
      <w:r>
        <w:rPr>
          <w:rFonts w:ascii="GTWalsheimProMedium" w:hAnsi="GTWalsheimProMedium"/>
          <w:color w:val="231F20"/>
          <w:sz w:val="16"/>
        </w:rPr>
        <w:t>Oberholzer,</w:t>
      </w:r>
      <w:r>
        <w:rPr>
          <w:rFonts w:ascii="GTWalsheimProMedium" w:hAnsi="GTWalsheimProMedium"/>
          <w:color w:val="231F20"/>
          <w:spacing w:val="3"/>
          <w:sz w:val="16"/>
        </w:rPr>
        <w:t> </w:t>
      </w:r>
      <w:r>
        <w:rPr>
          <w:rFonts w:ascii="GTWalsheimProMedium" w:hAnsi="GTWalsheimProMedium"/>
          <w:color w:val="231F20"/>
          <w:sz w:val="16"/>
        </w:rPr>
        <w:t>Zurich</w:t>
      </w:r>
      <w:r>
        <w:rPr>
          <w:rFonts w:ascii="GTWalsheimProMedium" w:hAnsi="GTWalsheimProMedium"/>
          <w:color w:val="231F20"/>
          <w:spacing w:val="2"/>
          <w:sz w:val="16"/>
        </w:rPr>
        <w:t> </w:t>
      </w:r>
      <w:r>
        <w:rPr>
          <w:rFonts w:ascii="GTWalsheimProMedium" w:hAnsi="GTWalsheimProMedium"/>
          <w:color w:val="231F20"/>
          <w:sz w:val="16"/>
        </w:rPr>
        <w:t>2019.</w:t>
      </w:r>
    </w:p>
    <w:p>
      <w:pPr>
        <w:spacing w:after="0" w:line="292" w:lineRule="auto"/>
        <w:jc w:val="left"/>
        <w:rPr>
          <w:rFonts w:ascii="GTWalsheimProMedium" w:hAnsi="GTWalsheimProMedium"/>
          <w:sz w:val="16"/>
        </w:rPr>
        <w:sectPr>
          <w:type w:val="continuous"/>
          <w:pgSz w:w="11910" w:h="16840"/>
          <w:pgMar w:header="0" w:footer="433" w:top="160" w:bottom="280" w:left="0" w:right="0"/>
          <w:cols w:num="2" w:equalWidth="0">
            <w:col w:w="5814" w:space="40"/>
            <w:col w:w="6056"/>
          </w:cols>
        </w:sectPr>
      </w:pPr>
    </w:p>
    <w:p>
      <w:pPr>
        <w:pStyle w:val="BodyText"/>
        <w:spacing w:before="5"/>
        <w:rPr>
          <w:rFonts w:ascii="GTWalsheimProMedium"/>
          <w:sz w:val="68"/>
        </w:rPr>
      </w:pPr>
    </w:p>
    <w:p>
      <w:pPr>
        <w:spacing w:line="194" w:lineRule="auto" w:before="0"/>
        <w:ind w:left="1133" w:right="37" w:firstLine="0"/>
        <w:jc w:val="left"/>
        <w:rPr>
          <w:rFonts w:ascii="GTWalsheimProMedium"/>
          <w:sz w:val="60"/>
        </w:rPr>
      </w:pPr>
      <w:bookmarkStart w:name="Allocation pour impotent pour mineurs" w:id="35"/>
      <w:bookmarkEnd w:id="35"/>
      <w:r>
        <w:rPr/>
      </w:r>
      <w:bookmarkStart w:name="_bookmark4" w:id="36"/>
      <w:bookmarkEnd w:id="36"/>
      <w:r>
        <w:rPr/>
      </w:r>
      <w:r>
        <w:rPr>
          <w:rFonts w:ascii="GTWalsheimProMedium"/>
          <w:color w:val="231F20"/>
          <w:sz w:val="60"/>
        </w:rPr>
        <w:t>Allocation</w:t>
      </w:r>
      <w:r>
        <w:rPr>
          <w:rFonts w:ascii="GTWalsheimProMedium"/>
          <w:color w:val="231F20"/>
          <w:spacing w:val="-11"/>
          <w:sz w:val="60"/>
        </w:rPr>
        <w:t> </w:t>
      </w:r>
      <w:r>
        <w:rPr>
          <w:rFonts w:ascii="GTWalsheimProMedium"/>
          <w:color w:val="231F20"/>
          <w:sz w:val="60"/>
        </w:rPr>
        <w:t>pour</w:t>
      </w:r>
      <w:r>
        <w:rPr>
          <w:rFonts w:ascii="GTWalsheimProMedium"/>
          <w:color w:val="231F20"/>
          <w:spacing w:val="-11"/>
          <w:sz w:val="60"/>
        </w:rPr>
        <w:t> </w:t>
      </w:r>
      <w:r>
        <w:rPr>
          <w:rFonts w:ascii="GTWalsheimProMedium"/>
          <w:color w:val="231F20"/>
          <w:sz w:val="60"/>
        </w:rPr>
        <w:t>impotent</w:t>
      </w:r>
      <w:r>
        <w:rPr>
          <w:rFonts w:ascii="GTWalsheimProMedium"/>
          <w:color w:val="231F20"/>
          <w:spacing w:val="-147"/>
          <w:sz w:val="60"/>
        </w:rPr>
        <w:t> </w:t>
      </w:r>
      <w:r>
        <w:rPr>
          <w:rFonts w:ascii="GTWalsheimProMedium"/>
          <w:color w:val="231F20"/>
          <w:sz w:val="60"/>
        </w:rPr>
        <w:t>pour</w:t>
      </w:r>
      <w:r>
        <w:rPr>
          <w:rFonts w:ascii="GTWalsheimProMedium"/>
          <w:color w:val="231F20"/>
          <w:spacing w:val="-1"/>
          <w:sz w:val="60"/>
        </w:rPr>
        <w:t> </w:t>
      </w:r>
      <w:r>
        <w:rPr>
          <w:rFonts w:ascii="GTWalsheimProMedium"/>
          <w:color w:val="231F20"/>
          <w:sz w:val="60"/>
        </w:rPr>
        <w:t>mineurs</w:t>
      </w:r>
    </w:p>
    <w:p>
      <w:pPr>
        <w:pStyle w:val="BodyText"/>
        <w:spacing w:before="81"/>
        <w:ind w:left="1133"/>
        <w:rPr>
          <w:rFonts w:ascii="GTWalsheimProMedium"/>
        </w:rPr>
      </w:pPr>
      <w:r>
        <w:rPr/>
        <w:br w:type="column"/>
      </w:r>
      <w:bookmarkStart w:name="Guide juridique" w:id="37"/>
      <w:bookmarkEnd w:id="37"/>
      <w:r>
        <w:rPr/>
      </w:r>
      <w:r>
        <w:rPr>
          <w:rFonts w:ascii="GTWalsheimProMedium"/>
          <w:color w:val="231F20"/>
        </w:rPr>
        <w:t>Guide juridique</w:t>
      </w:r>
    </w:p>
    <w:p>
      <w:pPr>
        <w:spacing w:after="0"/>
        <w:rPr>
          <w:rFonts w:ascii="GTWalsheimProMedium"/>
        </w:rPr>
        <w:sectPr>
          <w:pgSz w:w="11910" w:h="16840"/>
          <w:pgMar w:header="0" w:footer="433" w:top="260" w:bottom="620" w:left="0" w:right="0"/>
          <w:cols w:num="2" w:equalWidth="0">
            <w:col w:w="7897" w:space="327"/>
            <w:col w:w="3686"/>
          </w:cols>
        </w:sect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spacing w:before="5"/>
        <w:rPr>
          <w:rFonts w:ascii="GTWalsheimProMedium"/>
        </w:rPr>
      </w:pPr>
    </w:p>
    <w:p>
      <w:pPr>
        <w:spacing w:after="0"/>
        <w:rPr>
          <w:rFonts w:ascii="GTWalsheimProMedium"/>
        </w:rPr>
        <w:sectPr>
          <w:type w:val="continuous"/>
          <w:pgSz w:w="11910" w:h="16840"/>
          <w:pgMar w:header="0" w:footer="433" w:top="160" w:bottom="280" w:left="0" w:right="0"/>
        </w:sectPr>
      </w:pPr>
    </w:p>
    <w:p>
      <w:pPr>
        <w:pStyle w:val="BodyText"/>
        <w:rPr>
          <w:rFonts w:ascii="GTWalsheimProMedium"/>
        </w:rPr>
      </w:pPr>
      <w:r>
        <w:rPr/>
        <w:pict>
          <v:group style="position:absolute;margin-left:0pt;margin-top:39.875015pt;width:595.3pt;height:764.5pt;mso-position-horizontal-relative:page;mso-position-vertical-relative:page;z-index:-16727552" id="docshapegroup70" coordorigin="0,798" coordsize="11906,15290">
            <v:rect style="position:absolute;left:0;top:797;width:11906;height:15290" id="docshape71" filled="true" fillcolor="#f0ede9" stroked="false">
              <v:fill type="solid"/>
            </v:rect>
            <v:shape style="position:absolute;left:0;top:3448;width:2178;height:2251" type="#_x0000_t75" id="docshape72" stroked="false">
              <v:imagedata r:id="rId68" o:title=""/>
            </v:shape>
            <w10:wrap type="none"/>
          </v:group>
        </w:pict>
      </w:r>
    </w:p>
    <w:p>
      <w:pPr>
        <w:pStyle w:val="BodyText"/>
        <w:rPr>
          <w:rFonts w:ascii="GTWalsheimProMedium"/>
        </w:rPr>
      </w:pPr>
    </w:p>
    <w:p>
      <w:pPr>
        <w:pStyle w:val="BodyText"/>
        <w:rPr>
          <w:rFonts w:ascii="GTWalsheimProMedium"/>
        </w:rPr>
      </w:pPr>
    </w:p>
    <w:p>
      <w:pPr>
        <w:pStyle w:val="BodyText"/>
        <w:spacing w:before="4"/>
        <w:rPr>
          <w:rFonts w:ascii="GTWalsheimProMedium"/>
          <w:sz w:val="19"/>
        </w:rPr>
      </w:pPr>
    </w:p>
    <w:p>
      <w:pPr>
        <w:spacing w:line="261" w:lineRule="auto" w:before="0"/>
        <w:ind w:left="2333" w:right="643" w:firstLine="0"/>
        <w:jc w:val="left"/>
        <w:rPr>
          <w:rFonts w:ascii="GT Walsheim Pro" w:hAnsi="GT Walsheim Pro"/>
          <w:sz w:val="17"/>
        </w:rPr>
      </w:pPr>
      <w:r>
        <w:rPr>
          <w:rFonts w:ascii="GT Walsheim Pro" w:hAnsi="GT Walsheim Pro"/>
          <w:color w:val="231F20"/>
          <w:spacing w:val="-2"/>
          <w:sz w:val="17"/>
        </w:rPr>
        <w:t>Karin Wüthrich,</w:t>
      </w:r>
      <w:r>
        <w:rPr>
          <w:rFonts w:ascii="GT Walsheim Pro" w:hAnsi="GT Walsheim Pro"/>
          <w:color w:val="231F20"/>
          <w:spacing w:val="-40"/>
          <w:sz w:val="17"/>
        </w:rPr>
        <w:t> </w:t>
      </w:r>
      <w:r>
        <w:rPr>
          <w:rFonts w:ascii="GT Walsheim Pro" w:hAnsi="GT Walsheim Pro"/>
          <w:color w:val="231F20"/>
          <w:sz w:val="17"/>
        </w:rPr>
        <w:t>avocate</w:t>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6"/>
        <w:rPr>
          <w:rFonts w:ascii="GT Walsheim Pro"/>
          <w:sz w:val="23"/>
        </w:rPr>
      </w:pPr>
    </w:p>
    <w:p>
      <w:pPr>
        <w:spacing w:line="237" w:lineRule="auto" w:before="0"/>
        <w:ind w:left="1133" w:right="85" w:firstLine="0"/>
        <w:jc w:val="left"/>
        <w:rPr>
          <w:rFonts w:ascii="GTWalsheimProMedium" w:hAnsi="GTWalsheimProMedium"/>
          <w:sz w:val="28"/>
        </w:rPr>
      </w:pPr>
      <w:r>
        <w:rPr>
          <w:rFonts w:ascii="GTWalsheimProMedium" w:hAnsi="GTWalsheimProMedium"/>
          <w:color w:val="231F20"/>
          <w:sz w:val="28"/>
        </w:rPr>
        <w:t>D’après l’ergothéra-</w:t>
      </w:r>
      <w:r>
        <w:rPr>
          <w:rFonts w:ascii="GTWalsheimProMedium" w:hAnsi="GTWalsheimProMedium"/>
          <w:color w:val="231F20"/>
          <w:spacing w:val="1"/>
          <w:sz w:val="28"/>
        </w:rPr>
        <w:t> </w:t>
      </w:r>
      <w:r>
        <w:rPr>
          <w:rFonts w:ascii="GTWalsheimProMedium" w:hAnsi="GTWalsheimProMedium"/>
          <w:color w:val="231F20"/>
          <w:sz w:val="28"/>
        </w:rPr>
        <w:t>peute de notre fils,</w:t>
      </w:r>
      <w:r>
        <w:rPr>
          <w:rFonts w:ascii="GTWalsheimProMedium" w:hAnsi="GTWalsheimProMedium"/>
          <w:color w:val="231F20"/>
          <w:spacing w:val="1"/>
          <w:sz w:val="28"/>
        </w:rPr>
        <w:t> </w:t>
      </w:r>
      <w:r>
        <w:rPr>
          <w:rFonts w:ascii="GTWalsheimProMedium" w:hAnsi="GTWalsheimProMedium"/>
          <w:color w:val="231F20"/>
          <w:sz w:val="28"/>
        </w:rPr>
        <w:t>nous</w:t>
      </w:r>
      <w:r>
        <w:rPr>
          <w:rFonts w:ascii="GTWalsheimProMedium" w:hAnsi="GTWalsheimProMedium"/>
          <w:color w:val="231F20"/>
          <w:spacing w:val="-9"/>
          <w:sz w:val="28"/>
        </w:rPr>
        <w:t> </w:t>
      </w:r>
      <w:r>
        <w:rPr>
          <w:rFonts w:ascii="GTWalsheimProMedium" w:hAnsi="GTWalsheimProMedium"/>
          <w:color w:val="231F20"/>
          <w:sz w:val="28"/>
        </w:rPr>
        <w:t>pouvons</w:t>
      </w:r>
      <w:r>
        <w:rPr>
          <w:rFonts w:ascii="GTWalsheimProMedium" w:hAnsi="GTWalsheimProMedium"/>
          <w:color w:val="231F20"/>
          <w:spacing w:val="-9"/>
          <w:sz w:val="28"/>
        </w:rPr>
        <w:t> </w:t>
      </w:r>
      <w:r>
        <w:rPr>
          <w:rFonts w:ascii="GTWalsheimProMedium" w:hAnsi="GTWalsheimProMedium"/>
          <w:color w:val="231F20"/>
          <w:sz w:val="28"/>
        </w:rPr>
        <w:t>faire</w:t>
      </w:r>
      <w:r>
        <w:rPr>
          <w:rFonts w:ascii="GTWalsheimProMedium" w:hAnsi="GTWalsheimProMedium"/>
          <w:color w:val="231F20"/>
          <w:spacing w:val="-9"/>
          <w:sz w:val="28"/>
        </w:rPr>
        <w:t> </w:t>
      </w:r>
      <w:r>
        <w:rPr>
          <w:rFonts w:ascii="GTWalsheimProMedium" w:hAnsi="GTWalsheimProMedium"/>
          <w:color w:val="231F20"/>
          <w:sz w:val="28"/>
        </w:rPr>
        <w:t>une</w:t>
      </w:r>
      <w:r>
        <w:rPr>
          <w:rFonts w:ascii="GTWalsheimProMedium" w:hAnsi="GTWalsheimProMedium"/>
          <w:color w:val="231F20"/>
          <w:spacing w:val="-67"/>
          <w:sz w:val="28"/>
        </w:rPr>
        <w:t> </w:t>
      </w:r>
      <w:r>
        <w:rPr>
          <w:rFonts w:ascii="GTWalsheimProMedium" w:hAnsi="GTWalsheimProMedium"/>
          <w:color w:val="231F20"/>
          <w:sz w:val="28"/>
        </w:rPr>
        <w:t>demande d’allocation</w:t>
      </w:r>
      <w:r>
        <w:rPr>
          <w:rFonts w:ascii="GTWalsheimProMedium" w:hAnsi="GTWalsheimProMedium"/>
          <w:color w:val="231F20"/>
          <w:spacing w:val="1"/>
          <w:sz w:val="28"/>
        </w:rPr>
        <w:t> </w:t>
      </w:r>
      <w:r>
        <w:rPr>
          <w:rFonts w:ascii="GTWalsheimProMedium" w:hAnsi="GTWalsheimProMedium"/>
          <w:color w:val="231F20"/>
          <w:sz w:val="28"/>
        </w:rPr>
        <w:t>pour impotent auprès</w:t>
      </w:r>
      <w:r>
        <w:rPr>
          <w:rFonts w:ascii="GTWalsheimProMedium" w:hAnsi="GTWalsheimProMedium"/>
          <w:color w:val="231F20"/>
          <w:spacing w:val="1"/>
          <w:sz w:val="28"/>
        </w:rPr>
        <w:t> </w:t>
      </w:r>
      <w:r>
        <w:rPr>
          <w:rFonts w:ascii="GTWalsheimProMedium" w:hAnsi="GTWalsheimProMedium"/>
          <w:color w:val="231F20"/>
          <w:sz w:val="28"/>
        </w:rPr>
        <w:t>de l’AI. De quoi faut-il</w:t>
      </w:r>
      <w:r>
        <w:rPr>
          <w:rFonts w:ascii="GTWalsheimProMedium" w:hAnsi="GTWalsheimProMedium"/>
          <w:color w:val="231F20"/>
          <w:spacing w:val="1"/>
          <w:sz w:val="28"/>
        </w:rPr>
        <w:t> </w:t>
      </w:r>
      <w:r>
        <w:rPr>
          <w:rFonts w:ascii="GTWalsheimProMedium" w:hAnsi="GTWalsheimProMedium"/>
          <w:color w:val="231F20"/>
          <w:sz w:val="28"/>
        </w:rPr>
        <w:t>tenir</w:t>
      </w:r>
      <w:r>
        <w:rPr>
          <w:rFonts w:ascii="GTWalsheimProMedium" w:hAnsi="GTWalsheimProMedium"/>
          <w:color w:val="231F20"/>
          <w:spacing w:val="-1"/>
          <w:sz w:val="28"/>
        </w:rPr>
        <w:t> </w:t>
      </w:r>
      <w:r>
        <w:rPr>
          <w:rFonts w:ascii="GTWalsheimProMedium" w:hAnsi="GTWalsheimProMedium"/>
          <w:color w:val="231F20"/>
          <w:sz w:val="28"/>
        </w:rPr>
        <w:t>compte?</w:t>
      </w:r>
    </w:p>
    <w:p>
      <w:pPr>
        <w:pStyle w:val="BodyText"/>
        <w:spacing w:before="1"/>
        <w:rPr>
          <w:rFonts w:ascii="GTWalsheimProMedium"/>
          <w:sz w:val="31"/>
        </w:rPr>
      </w:pPr>
    </w:p>
    <w:p>
      <w:pPr>
        <w:pStyle w:val="BodyText"/>
        <w:spacing w:line="247" w:lineRule="auto" w:before="1"/>
        <w:ind w:left="1133" w:right="1"/>
        <w:jc w:val="both"/>
      </w:pPr>
      <w:r>
        <w:rPr>
          <w:color w:val="231F20"/>
        </w:rPr>
        <w:t>Le principe de l’assurance-invalidi-</w:t>
      </w:r>
      <w:r>
        <w:rPr>
          <w:color w:val="231F20"/>
          <w:spacing w:val="-46"/>
        </w:rPr>
        <w:t> </w:t>
      </w:r>
      <w:r>
        <w:rPr>
          <w:color w:val="231F20"/>
        </w:rPr>
        <w:t>té est que toute personne qui veut</w:t>
      </w:r>
      <w:r>
        <w:rPr>
          <w:color w:val="231F20"/>
          <w:spacing w:val="1"/>
        </w:rPr>
        <w:t> </w:t>
      </w:r>
      <w:r>
        <w:rPr>
          <w:color w:val="231F20"/>
        </w:rPr>
        <w:t>solliciter</w:t>
      </w:r>
      <w:r>
        <w:rPr>
          <w:color w:val="231F20"/>
          <w:spacing w:val="1"/>
        </w:rPr>
        <w:t> </w:t>
      </w:r>
      <w:r>
        <w:rPr>
          <w:color w:val="231F20"/>
        </w:rPr>
        <w:t>une</w:t>
      </w:r>
      <w:r>
        <w:rPr>
          <w:color w:val="231F20"/>
          <w:spacing w:val="1"/>
        </w:rPr>
        <w:t> </w:t>
      </w:r>
      <w:r>
        <w:rPr>
          <w:color w:val="231F20"/>
        </w:rPr>
        <w:t>prestation</w:t>
      </w:r>
      <w:r>
        <w:rPr>
          <w:color w:val="231F20"/>
          <w:spacing w:val="1"/>
        </w:rPr>
        <w:t> </w:t>
      </w:r>
      <w:r>
        <w:rPr>
          <w:color w:val="231F20"/>
        </w:rPr>
        <w:t>doit</w:t>
      </w:r>
      <w:r>
        <w:rPr>
          <w:color w:val="231F20"/>
          <w:spacing w:val="1"/>
        </w:rPr>
        <w:t> </w:t>
      </w:r>
      <w:r>
        <w:rPr>
          <w:color w:val="231F20"/>
        </w:rPr>
        <w:t>en</w:t>
      </w:r>
      <w:r>
        <w:rPr>
          <w:color w:val="231F20"/>
          <w:spacing w:val="1"/>
        </w:rPr>
        <w:t> </w:t>
      </w:r>
      <w:r>
        <w:rPr>
          <w:color w:val="231F20"/>
        </w:rPr>
        <w:t>faire</w:t>
      </w:r>
      <w:r>
        <w:rPr>
          <w:color w:val="231F20"/>
          <w:spacing w:val="1"/>
        </w:rPr>
        <w:t> </w:t>
      </w:r>
      <w:r>
        <w:rPr>
          <w:color w:val="231F20"/>
        </w:rPr>
        <w:t>expressément</w:t>
      </w:r>
      <w:r>
        <w:rPr>
          <w:color w:val="231F20"/>
          <w:spacing w:val="1"/>
        </w:rPr>
        <w:t> </w:t>
      </w:r>
      <w:r>
        <w:rPr>
          <w:color w:val="231F20"/>
        </w:rPr>
        <w:t>la</w:t>
      </w:r>
      <w:r>
        <w:rPr>
          <w:color w:val="231F20"/>
          <w:spacing w:val="1"/>
        </w:rPr>
        <w:t> </w:t>
      </w:r>
      <w:r>
        <w:rPr>
          <w:color w:val="231F20"/>
        </w:rPr>
        <w:t>demande,</w:t>
      </w:r>
      <w:r>
        <w:rPr>
          <w:color w:val="231F20"/>
          <w:spacing w:val="1"/>
        </w:rPr>
        <w:t> </w:t>
      </w:r>
      <w:r>
        <w:rPr>
          <w:color w:val="231F20"/>
        </w:rPr>
        <w:t>même si elle est déjà au bénéfice</w:t>
      </w:r>
      <w:r>
        <w:rPr>
          <w:color w:val="231F20"/>
          <w:spacing w:val="1"/>
        </w:rPr>
        <w:t> </w:t>
      </w:r>
      <w:r>
        <w:rPr>
          <w:color w:val="231F20"/>
        </w:rPr>
        <w:t>d’une</w:t>
      </w:r>
      <w:r>
        <w:rPr>
          <w:color w:val="231F20"/>
          <w:spacing w:val="4"/>
        </w:rPr>
        <w:t> </w:t>
      </w:r>
      <w:r>
        <w:rPr>
          <w:color w:val="231F20"/>
        </w:rPr>
        <w:t>autre</w:t>
      </w:r>
      <w:r>
        <w:rPr>
          <w:color w:val="231F20"/>
          <w:spacing w:val="4"/>
        </w:rPr>
        <w:t> </w:t>
      </w:r>
      <w:r>
        <w:rPr>
          <w:color w:val="231F20"/>
        </w:rPr>
        <w:t>prestation</w:t>
      </w:r>
      <w:r>
        <w:rPr>
          <w:color w:val="231F20"/>
          <w:spacing w:val="5"/>
        </w:rPr>
        <w:t> </w:t>
      </w:r>
      <w:r>
        <w:rPr>
          <w:color w:val="231F20"/>
        </w:rPr>
        <w:t>de</w:t>
      </w:r>
      <w:r>
        <w:rPr>
          <w:color w:val="231F20"/>
          <w:spacing w:val="4"/>
        </w:rPr>
        <w:t> </w:t>
      </w:r>
      <w:r>
        <w:rPr>
          <w:color w:val="231F20"/>
        </w:rPr>
        <w:t>l’AI.</w:t>
      </w:r>
    </w:p>
    <w:p>
      <w:pPr>
        <w:pStyle w:val="BodyText"/>
      </w:pPr>
    </w:p>
    <w:p>
      <w:pPr>
        <w:pStyle w:val="Heading5"/>
        <w:spacing w:line="232" w:lineRule="auto"/>
        <w:ind w:right="852"/>
        <w:jc w:val="left"/>
      </w:pPr>
      <w:bookmarkStart w:name="Impotence et allocation pour impotent" w:id="38"/>
      <w:bookmarkEnd w:id="38"/>
      <w:r>
        <w:rPr>
          <w:b w:val="0"/>
        </w:rPr>
      </w:r>
      <w:r>
        <w:rPr>
          <w:color w:val="231F20"/>
        </w:rPr>
        <w:t>Impotence et allocation</w:t>
      </w:r>
      <w:r>
        <w:rPr>
          <w:color w:val="231F20"/>
          <w:spacing w:val="-45"/>
        </w:rPr>
        <w:t> </w:t>
      </w:r>
      <w:r>
        <w:rPr>
          <w:color w:val="231F20"/>
        </w:rPr>
        <w:t>pour</w:t>
      </w:r>
      <w:r>
        <w:rPr>
          <w:color w:val="231F20"/>
          <w:spacing w:val="3"/>
        </w:rPr>
        <w:t> </w:t>
      </w:r>
      <w:r>
        <w:rPr>
          <w:color w:val="231F20"/>
        </w:rPr>
        <w:t>impotent</w:t>
      </w:r>
    </w:p>
    <w:p>
      <w:pPr>
        <w:pStyle w:val="BodyText"/>
        <w:spacing w:line="247" w:lineRule="auto" w:before="10"/>
        <w:ind w:left="1133"/>
        <w:jc w:val="both"/>
      </w:pPr>
      <w:r>
        <w:rPr>
          <w:color w:val="231F20"/>
        </w:rPr>
        <w:t>La</w:t>
      </w:r>
      <w:r>
        <w:rPr>
          <w:color w:val="231F20"/>
          <w:spacing w:val="1"/>
        </w:rPr>
        <w:t> </w:t>
      </w:r>
      <w:r>
        <w:rPr>
          <w:color w:val="231F20"/>
        </w:rPr>
        <w:t>loi</w:t>
      </w:r>
      <w:r>
        <w:rPr>
          <w:color w:val="231F20"/>
          <w:spacing w:val="1"/>
        </w:rPr>
        <w:t> </w:t>
      </w:r>
      <w:r>
        <w:rPr>
          <w:color w:val="231F20"/>
        </w:rPr>
        <w:t>considère</w:t>
      </w:r>
      <w:r>
        <w:rPr>
          <w:color w:val="231F20"/>
          <w:spacing w:val="1"/>
        </w:rPr>
        <w:t> </w:t>
      </w:r>
      <w:r>
        <w:rPr>
          <w:color w:val="231F20"/>
        </w:rPr>
        <w:t>comme</w:t>
      </w:r>
      <w:r>
        <w:rPr>
          <w:color w:val="231F20"/>
          <w:spacing w:val="1"/>
        </w:rPr>
        <w:t> </w:t>
      </w:r>
      <w:r>
        <w:rPr>
          <w:color w:val="231F20"/>
        </w:rPr>
        <w:t>«impo-</w:t>
      </w:r>
      <w:r>
        <w:rPr>
          <w:color w:val="231F20"/>
          <w:spacing w:val="1"/>
        </w:rPr>
        <w:t> </w:t>
      </w:r>
      <w:r>
        <w:rPr>
          <w:color w:val="231F20"/>
        </w:rPr>
        <w:t>tente» toute personne qui a besoin</w:t>
      </w:r>
      <w:r>
        <w:rPr>
          <w:color w:val="231F20"/>
          <w:spacing w:val="1"/>
        </w:rPr>
        <w:t> </w:t>
      </w:r>
      <w:r>
        <w:rPr>
          <w:color w:val="231F20"/>
        </w:rPr>
        <w:t>de l’aide régulière et importante de</w:t>
      </w:r>
      <w:r>
        <w:rPr>
          <w:color w:val="231F20"/>
          <w:spacing w:val="1"/>
        </w:rPr>
        <w:t> </w:t>
      </w:r>
      <w:r>
        <w:rPr>
          <w:color w:val="231F20"/>
        </w:rPr>
        <w:t>tiers pour accomplir des actes élé-</w:t>
      </w:r>
      <w:r>
        <w:rPr>
          <w:color w:val="231F20"/>
          <w:spacing w:val="1"/>
        </w:rPr>
        <w:t> </w:t>
      </w:r>
      <w:r>
        <w:rPr>
          <w:color w:val="231F20"/>
        </w:rPr>
        <w:t>mentaires de la vie quotidienne (se</w:t>
      </w:r>
      <w:r>
        <w:rPr>
          <w:color w:val="231F20"/>
          <w:spacing w:val="1"/>
        </w:rPr>
        <w:t> </w:t>
      </w:r>
      <w:r>
        <w:rPr>
          <w:color w:val="231F20"/>
          <w:spacing w:val="-1"/>
        </w:rPr>
        <w:t>vêtir</w:t>
      </w:r>
      <w:r>
        <w:rPr>
          <w:color w:val="231F20"/>
          <w:spacing w:val="-21"/>
        </w:rPr>
        <w:t> </w:t>
      </w:r>
      <w:r>
        <w:rPr>
          <w:color w:val="231F20"/>
          <w:spacing w:val="-1"/>
        </w:rPr>
        <w:t>et</w:t>
      </w:r>
      <w:r>
        <w:rPr>
          <w:color w:val="231F20"/>
          <w:spacing w:val="-21"/>
        </w:rPr>
        <w:t> </w:t>
      </w:r>
      <w:r>
        <w:rPr>
          <w:color w:val="231F20"/>
          <w:spacing w:val="-1"/>
        </w:rPr>
        <w:t>se</w:t>
      </w:r>
      <w:r>
        <w:rPr>
          <w:color w:val="231F20"/>
          <w:spacing w:val="-21"/>
        </w:rPr>
        <w:t> </w:t>
      </w:r>
      <w:r>
        <w:rPr>
          <w:color w:val="231F20"/>
          <w:spacing w:val="-1"/>
        </w:rPr>
        <w:t>dévêtir,</w:t>
      </w:r>
      <w:r>
        <w:rPr>
          <w:color w:val="231F20"/>
          <w:spacing w:val="-21"/>
        </w:rPr>
        <w:t> </w:t>
      </w:r>
      <w:r>
        <w:rPr>
          <w:color w:val="231F20"/>
          <w:spacing w:val="-1"/>
        </w:rPr>
        <w:t>se</w:t>
      </w:r>
      <w:r>
        <w:rPr>
          <w:color w:val="231F20"/>
          <w:spacing w:val="-21"/>
        </w:rPr>
        <w:t> </w:t>
      </w:r>
      <w:r>
        <w:rPr>
          <w:color w:val="231F20"/>
          <w:spacing w:val="-1"/>
        </w:rPr>
        <w:t>lever/s’asseoir/</w:t>
      </w:r>
      <w:r>
        <w:rPr>
          <w:color w:val="231F20"/>
          <w:spacing w:val="-46"/>
        </w:rPr>
        <w:t> </w:t>
      </w:r>
      <w:r>
        <w:rPr>
          <w:color w:val="231F20"/>
        </w:rPr>
        <w:t>se</w:t>
      </w:r>
      <w:r>
        <w:rPr>
          <w:color w:val="231F20"/>
          <w:spacing w:val="-6"/>
        </w:rPr>
        <w:t> </w:t>
      </w:r>
      <w:r>
        <w:rPr>
          <w:color w:val="231F20"/>
        </w:rPr>
        <w:t>coucher,</w:t>
      </w:r>
      <w:r>
        <w:rPr>
          <w:color w:val="231F20"/>
          <w:spacing w:val="-6"/>
        </w:rPr>
        <w:t> </w:t>
      </w:r>
      <w:r>
        <w:rPr>
          <w:color w:val="231F20"/>
        </w:rPr>
        <w:t>manger,</w:t>
      </w:r>
      <w:r>
        <w:rPr>
          <w:color w:val="231F20"/>
          <w:spacing w:val="-5"/>
        </w:rPr>
        <w:t> </w:t>
      </w:r>
      <w:r>
        <w:rPr>
          <w:color w:val="231F20"/>
        </w:rPr>
        <w:t>faire</w:t>
      </w:r>
      <w:r>
        <w:rPr>
          <w:color w:val="231F20"/>
          <w:spacing w:val="-6"/>
        </w:rPr>
        <w:t> </w:t>
      </w:r>
      <w:r>
        <w:rPr>
          <w:color w:val="231F20"/>
        </w:rPr>
        <w:t>sa</w:t>
      </w:r>
      <w:r>
        <w:rPr>
          <w:color w:val="231F20"/>
          <w:spacing w:val="-5"/>
        </w:rPr>
        <w:t> </w:t>
      </w:r>
      <w:r>
        <w:rPr>
          <w:color w:val="231F20"/>
        </w:rPr>
        <w:t>toilette,</w:t>
      </w:r>
      <w:r>
        <w:rPr>
          <w:color w:val="231F20"/>
          <w:spacing w:val="-46"/>
        </w:rPr>
        <w:t> </w:t>
      </w:r>
      <w:r>
        <w:rPr>
          <w:color w:val="231F20"/>
        </w:rPr>
        <w:t>aller</w:t>
      </w:r>
      <w:r>
        <w:rPr>
          <w:color w:val="231F20"/>
          <w:spacing w:val="1"/>
        </w:rPr>
        <w:t> </w:t>
      </w:r>
      <w:r>
        <w:rPr>
          <w:color w:val="231F20"/>
        </w:rPr>
        <w:t>aux</w:t>
      </w:r>
      <w:r>
        <w:rPr>
          <w:color w:val="231F20"/>
          <w:spacing w:val="1"/>
        </w:rPr>
        <w:t> </w:t>
      </w:r>
      <w:r>
        <w:rPr>
          <w:color w:val="231F20"/>
        </w:rPr>
        <w:t>toilettes,</w:t>
      </w:r>
      <w:r>
        <w:rPr>
          <w:color w:val="231F20"/>
          <w:spacing w:val="1"/>
        </w:rPr>
        <w:t> </w:t>
      </w:r>
      <w:r>
        <w:rPr>
          <w:color w:val="231F20"/>
        </w:rPr>
        <w:t>se</w:t>
      </w:r>
      <w:r>
        <w:rPr>
          <w:color w:val="231F20"/>
          <w:spacing w:val="1"/>
        </w:rPr>
        <w:t> </w:t>
      </w:r>
      <w:r>
        <w:rPr>
          <w:color w:val="231F20"/>
        </w:rPr>
        <w:t>déplacer</w:t>
      </w:r>
      <w:r>
        <w:rPr>
          <w:color w:val="231F20"/>
          <w:spacing w:val="1"/>
        </w:rPr>
        <w:t> </w:t>
      </w:r>
      <w:r>
        <w:rPr>
          <w:color w:val="231F20"/>
        </w:rPr>
        <w:t>ou</w:t>
      </w:r>
      <w:r>
        <w:rPr>
          <w:color w:val="231F20"/>
          <w:spacing w:val="-46"/>
        </w:rPr>
        <w:t> </w:t>
      </w:r>
      <w:r>
        <w:rPr>
          <w:color w:val="231F20"/>
        </w:rPr>
        <w:t>entretenir</w:t>
      </w:r>
      <w:r>
        <w:rPr>
          <w:color w:val="231F20"/>
          <w:spacing w:val="1"/>
        </w:rPr>
        <w:t> </w:t>
      </w:r>
      <w:r>
        <w:rPr>
          <w:color w:val="231F20"/>
        </w:rPr>
        <w:t>des</w:t>
      </w:r>
      <w:r>
        <w:rPr>
          <w:color w:val="231F20"/>
          <w:spacing w:val="1"/>
        </w:rPr>
        <w:t> </w:t>
      </w:r>
      <w:r>
        <w:rPr>
          <w:color w:val="231F20"/>
        </w:rPr>
        <w:t>contacts</w:t>
      </w:r>
      <w:r>
        <w:rPr>
          <w:color w:val="231F20"/>
          <w:spacing w:val="1"/>
        </w:rPr>
        <w:t> </w:t>
      </w:r>
      <w:r>
        <w:rPr>
          <w:color w:val="231F20"/>
        </w:rPr>
        <w:t>sociaux).</w:t>
      </w:r>
      <w:r>
        <w:rPr>
          <w:color w:val="231F20"/>
          <w:spacing w:val="1"/>
        </w:rPr>
        <w:t> </w:t>
      </w:r>
      <w:r>
        <w:rPr>
          <w:color w:val="231F20"/>
        </w:rPr>
        <w:t>Les soins permanents et la surveil-</w:t>
      </w:r>
      <w:r>
        <w:rPr>
          <w:color w:val="231F20"/>
          <w:spacing w:val="1"/>
        </w:rPr>
        <w:t> </w:t>
      </w:r>
      <w:r>
        <w:rPr>
          <w:color w:val="231F20"/>
        </w:rPr>
        <w:t>lance personnelle sont d’autres cri-</w:t>
      </w:r>
      <w:r>
        <w:rPr>
          <w:color w:val="231F20"/>
          <w:spacing w:val="-46"/>
        </w:rPr>
        <w:t> </w:t>
      </w:r>
      <w:r>
        <w:rPr>
          <w:color w:val="231F20"/>
        </w:rPr>
        <w:t>tères.</w:t>
      </w:r>
      <w:r>
        <w:rPr>
          <w:color w:val="231F20"/>
          <w:spacing w:val="1"/>
        </w:rPr>
        <w:t> </w:t>
      </w:r>
      <w:r>
        <w:rPr>
          <w:color w:val="231F20"/>
        </w:rPr>
        <w:t>L’allocation</w:t>
      </w:r>
      <w:r>
        <w:rPr>
          <w:color w:val="231F20"/>
          <w:spacing w:val="1"/>
        </w:rPr>
        <w:t> </w:t>
      </w:r>
      <w:r>
        <w:rPr>
          <w:color w:val="231F20"/>
        </w:rPr>
        <w:t>pour</w:t>
      </w:r>
      <w:r>
        <w:rPr>
          <w:color w:val="231F20"/>
          <w:spacing w:val="1"/>
        </w:rPr>
        <w:t> </w:t>
      </w:r>
      <w:r>
        <w:rPr>
          <w:color w:val="231F20"/>
        </w:rPr>
        <w:t>impotent</w:t>
      </w:r>
      <w:r>
        <w:rPr>
          <w:color w:val="231F20"/>
          <w:spacing w:val="1"/>
        </w:rPr>
        <w:t> </w:t>
      </w:r>
      <w:r>
        <w:rPr>
          <w:color w:val="231F20"/>
        </w:rPr>
        <w:t>est une indemnité de l’AI calculée</w:t>
      </w:r>
      <w:r>
        <w:rPr>
          <w:color w:val="231F20"/>
          <w:spacing w:val="1"/>
        </w:rPr>
        <w:t> </w:t>
      </w:r>
      <w:r>
        <w:rPr>
          <w:color w:val="231F20"/>
        </w:rPr>
        <w:t>en fonction du besoin d’assistance</w:t>
      </w:r>
      <w:r>
        <w:rPr>
          <w:color w:val="231F20"/>
          <w:spacing w:val="1"/>
        </w:rPr>
        <w:t> </w:t>
      </w:r>
      <w:r>
        <w:rPr>
          <w:color w:val="231F20"/>
        </w:rPr>
        <w:t>(impotence</w:t>
      </w:r>
      <w:r>
        <w:rPr>
          <w:color w:val="231F20"/>
          <w:spacing w:val="17"/>
        </w:rPr>
        <w:t> </w:t>
      </w:r>
      <w:r>
        <w:rPr>
          <w:color w:val="231F20"/>
        </w:rPr>
        <w:t>légère,</w:t>
      </w:r>
      <w:r>
        <w:rPr>
          <w:color w:val="231F20"/>
          <w:spacing w:val="17"/>
        </w:rPr>
        <w:t> </w:t>
      </w:r>
      <w:r>
        <w:rPr>
          <w:color w:val="231F20"/>
        </w:rPr>
        <w:t>moyenne</w:t>
      </w:r>
      <w:r>
        <w:rPr>
          <w:color w:val="231F20"/>
          <w:spacing w:val="17"/>
        </w:rPr>
        <w:t> </w:t>
      </w:r>
      <w:r>
        <w:rPr>
          <w:color w:val="231F20"/>
        </w:rPr>
        <w:t>ou</w:t>
      </w:r>
    </w:p>
    <w:p>
      <w:pPr>
        <w:pStyle w:val="BodyText"/>
        <w:spacing w:line="247" w:lineRule="auto" w:before="37"/>
        <w:ind w:left="241"/>
        <w:jc w:val="both"/>
      </w:pPr>
      <w:r>
        <w:rPr/>
        <w:br w:type="column"/>
      </w:r>
      <w:r>
        <w:rPr>
          <w:color w:val="231F20"/>
        </w:rPr>
        <w:t>grave).</w:t>
      </w:r>
      <w:r>
        <w:rPr>
          <w:color w:val="231F20"/>
          <w:spacing w:val="1"/>
        </w:rPr>
        <w:t> </w:t>
      </w:r>
      <w:r>
        <w:rPr>
          <w:color w:val="231F20"/>
        </w:rPr>
        <w:t>Pour</w:t>
      </w:r>
      <w:r>
        <w:rPr>
          <w:color w:val="231F20"/>
          <w:spacing w:val="1"/>
        </w:rPr>
        <w:t> </w:t>
      </w:r>
      <w:r>
        <w:rPr>
          <w:color w:val="231F20"/>
        </w:rPr>
        <w:t>les</w:t>
      </w:r>
      <w:r>
        <w:rPr>
          <w:color w:val="231F20"/>
          <w:spacing w:val="1"/>
        </w:rPr>
        <w:t> </w:t>
      </w:r>
      <w:r>
        <w:rPr>
          <w:color w:val="231F20"/>
        </w:rPr>
        <w:t>mineurs,</w:t>
      </w:r>
      <w:r>
        <w:rPr>
          <w:color w:val="231F20"/>
          <w:spacing w:val="1"/>
        </w:rPr>
        <w:t> </w:t>
      </w:r>
      <w:r>
        <w:rPr>
          <w:color w:val="231F20"/>
        </w:rPr>
        <w:t>elle</w:t>
      </w:r>
      <w:r>
        <w:rPr>
          <w:color w:val="231F20"/>
          <w:spacing w:val="1"/>
        </w:rPr>
        <w:t> </w:t>
      </w:r>
      <w:r>
        <w:rPr>
          <w:color w:val="231F20"/>
        </w:rPr>
        <w:t>est</w:t>
      </w:r>
      <w:r>
        <w:rPr>
          <w:color w:val="231F20"/>
          <w:spacing w:val="-46"/>
        </w:rPr>
        <w:t> </w:t>
      </w:r>
      <w:r>
        <w:rPr>
          <w:color w:val="231F20"/>
        </w:rPr>
        <w:t>versée sous forme de forfaits jour-</w:t>
      </w:r>
      <w:r>
        <w:rPr>
          <w:color w:val="231F20"/>
          <w:spacing w:val="1"/>
        </w:rPr>
        <w:t> </w:t>
      </w:r>
      <w:r>
        <w:rPr>
          <w:color w:val="231F20"/>
        </w:rPr>
        <w:t>naliers que les parents peuvent uti-</w:t>
      </w:r>
      <w:r>
        <w:rPr>
          <w:color w:val="231F20"/>
          <w:spacing w:val="-46"/>
        </w:rPr>
        <w:t> </w:t>
      </w:r>
      <w:r>
        <w:rPr>
          <w:color w:val="231F20"/>
        </w:rPr>
        <w:t>liser</w:t>
      </w:r>
      <w:r>
        <w:rPr>
          <w:color w:val="231F20"/>
          <w:spacing w:val="4"/>
        </w:rPr>
        <w:t> </w:t>
      </w:r>
      <w:r>
        <w:rPr>
          <w:color w:val="231F20"/>
        </w:rPr>
        <w:t>librement.</w:t>
      </w:r>
    </w:p>
    <w:p>
      <w:pPr>
        <w:pStyle w:val="BodyText"/>
        <w:spacing w:before="6"/>
        <w:rPr>
          <w:sz w:val="19"/>
        </w:rPr>
      </w:pPr>
    </w:p>
    <w:p>
      <w:pPr>
        <w:pStyle w:val="Heading5"/>
        <w:ind w:left="241"/>
      </w:pPr>
      <w:bookmarkStart w:name="L’aide de tiers" w:id="39"/>
      <w:bookmarkEnd w:id="39"/>
      <w:r>
        <w:rPr>
          <w:b w:val="0"/>
        </w:rPr>
      </w:r>
      <w:r>
        <w:rPr>
          <w:color w:val="231F20"/>
        </w:rPr>
        <w:t>L’aide</w:t>
      </w:r>
      <w:r>
        <w:rPr>
          <w:color w:val="231F20"/>
          <w:spacing w:val="-5"/>
        </w:rPr>
        <w:t> </w:t>
      </w:r>
      <w:r>
        <w:rPr>
          <w:color w:val="231F20"/>
        </w:rPr>
        <w:t>de</w:t>
      </w:r>
      <w:r>
        <w:rPr>
          <w:color w:val="231F20"/>
          <w:spacing w:val="-4"/>
        </w:rPr>
        <w:t> </w:t>
      </w:r>
      <w:r>
        <w:rPr>
          <w:color w:val="231F20"/>
        </w:rPr>
        <w:t>tiers</w:t>
      </w:r>
    </w:p>
    <w:p>
      <w:pPr>
        <w:pStyle w:val="BodyText"/>
        <w:spacing w:line="247" w:lineRule="auto" w:before="8"/>
        <w:ind w:left="241"/>
        <w:jc w:val="both"/>
      </w:pPr>
      <w:r>
        <w:rPr>
          <w:color w:val="231F20"/>
        </w:rPr>
        <w:t>Procap</w:t>
      </w:r>
      <w:r>
        <w:rPr>
          <w:color w:val="231F20"/>
          <w:spacing w:val="1"/>
        </w:rPr>
        <w:t> </w:t>
      </w:r>
      <w:r>
        <w:rPr>
          <w:color w:val="231F20"/>
        </w:rPr>
        <w:t>recommande</w:t>
      </w:r>
      <w:r>
        <w:rPr>
          <w:color w:val="231F20"/>
          <w:spacing w:val="1"/>
        </w:rPr>
        <w:t> </w:t>
      </w:r>
      <w:r>
        <w:rPr>
          <w:color w:val="231F20"/>
        </w:rPr>
        <w:t>de</w:t>
      </w:r>
      <w:r>
        <w:rPr>
          <w:color w:val="231F20"/>
          <w:spacing w:val="1"/>
        </w:rPr>
        <w:t> </w:t>
      </w:r>
      <w:r>
        <w:rPr>
          <w:color w:val="231F20"/>
        </w:rPr>
        <w:t>se</w:t>
      </w:r>
      <w:r>
        <w:rPr>
          <w:color w:val="231F20"/>
          <w:spacing w:val="1"/>
        </w:rPr>
        <w:t> </w:t>
      </w:r>
      <w:r>
        <w:rPr>
          <w:color w:val="231F20"/>
        </w:rPr>
        <w:t>faire</w:t>
      </w:r>
      <w:r>
        <w:rPr>
          <w:color w:val="231F20"/>
          <w:spacing w:val="1"/>
        </w:rPr>
        <w:t> </w:t>
      </w:r>
      <w:r>
        <w:rPr>
          <w:color w:val="231F20"/>
        </w:rPr>
        <w:t>conseiller au plus tôt, car ce n’est</w:t>
      </w:r>
      <w:r>
        <w:rPr>
          <w:color w:val="231F20"/>
          <w:spacing w:val="1"/>
        </w:rPr>
        <w:t> </w:t>
      </w:r>
      <w:r>
        <w:rPr>
          <w:color w:val="231F20"/>
        </w:rPr>
        <w:t>pas</w:t>
      </w:r>
      <w:r>
        <w:rPr>
          <w:color w:val="231F20"/>
          <w:spacing w:val="1"/>
        </w:rPr>
        <w:t> </w:t>
      </w:r>
      <w:r>
        <w:rPr>
          <w:color w:val="231F20"/>
        </w:rPr>
        <w:t>seulement</w:t>
      </w:r>
      <w:r>
        <w:rPr>
          <w:color w:val="231F20"/>
          <w:spacing w:val="1"/>
        </w:rPr>
        <w:t> </w:t>
      </w:r>
      <w:r>
        <w:rPr>
          <w:color w:val="231F20"/>
        </w:rPr>
        <w:t>l’aide</w:t>
      </w:r>
      <w:r>
        <w:rPr>
          <w:color w:val="231F20"/>
          <w:spacing w:val="1"/>
        </w:rPr>
        <w:t> </w:t>
      </w:r>
      <w:r>
        <w:rPr>
          <w:color w:val="231F20"/>
        </w:rPr>
        <w:t>directe</w:t>
      </w:r>
      <w:r>
        <w:rPr>
          <w:color w:val="231F20"/>
          <w:spacing w:val="1"/>
        </w:rPr>
        <w:t> </w:t>
      </w:r>
      <w:r>
        <w:rPr>
          <w:color w:val="231F20"/>
        </w:rPr>
        <w:t>qui</w:t>
      </w:r>
      <w:r>
        <w:rPr>
          <w:color w:val="231F20"/>
          <w:spacing w:val="1"/>
        </w:rPr>
        <w:t> </w:t>
      </w:r>
      <w:r>
        <w:rPr>
          <w:color w:val="231F20"/>
        </w:rPr>
        <w:t>compte mais aussi l’aide indirecte.</w:t>
      </w:r>
      <w:r>
        <w:rPr>
          <w:color w:val="231F20"/>
          <w:spacing w:val="1"/>
        </w:rPr>
        <w:t> </w:t>
      </w:r>
      <w:r>
        <w:rPr>
          <w:color w:val="231F20"/>
        </w:rPr>
        <w:t>Celle-ci</w:t>
      </w:r>
      <w:r>
        <w:rPr>
          <w:color w:val="231F20"/>
          <w:spacing w:val="1"/>
        </w:rPr>
        <w:t> </w:t>
      </w:r>
      <w:r>
        <w:rPr>
          <w:color w:val="231F20"/>
        </w:rPr>
        <w:t>entre</w:t>
      </w:r>
      <w:r>
        <w:rPr>
          <w:color w:val="231F20"/>
          <w:spacing w:val="1"/>
        </w:rPr>
        <w:t> </w:t>
      </w:r>
      <w:r>
        <w:rPr>
          <w:color w:val="231F20"/>
        </w:rPr>
        <w:t>en</w:t>
      </w:r>
      <w:r>
        <w:rPr>
          <w:color w:val="231F20"/>
          <w:spacing w:val="1"/>
        </w:rPr>
        <w:t> </w:t>
      </w:r>
      <w:r>
        <w:rPr>
          <w:color w:val="231F20"/>
        </w:rPr>
        <w:t>jeu</w:t>
      </w:r>
      <w:r>
        <w:rPr>
          <w:color w:val="231F20"/>
          <w:spacing w:val="1"/>
        </w:rPr>
        <w:t> </w:t>
      </w:r>
      <w:r>
        <w:rPr>
          <w:color w:val="231F20"/>
        </w:rPr>
        <w:t>quand</w:t>
      </w:r>
      <w:r>
        <w:rPr>
          <w:color w:val="231F20"/>
          <w:spacing w:val="1"/>
        </w:rPr>
        <w:t> </w:t>
      </w:r>
      <w:r>
        <w:rPr>
          <w:color w:val="231F20"/>
        </w:rPr>
        <w:t>une</w:t>
      </w:r>
      <w:r>
        <w:rPr>
          <w:color w:val="231F20"/>
          <w:spacing w:val="1"/>
        </w:rPr>
        <w:t> </w:t>
      </w:r>
      <w:r>
        <w:rPr>
          <w:color w:val="231F20"/>
        </w:rPr>
        <w:t>personne</w:t>
      </w:r>
      <w:r>
        <w:rPr>
          <w:color w:val="231F20"/>
          <w:spacing w:val="1"/>
        </w:rPr>
        <w:t> </w:t>
      </w:r>
      <w:r>
        <w:rPr>
          <w:color w:val="231F20"/>
        </w:rPr>
        <w:t>physiquement</w:t>
      </w:r>
      <w:r>
        <w:rPr>
          <w:color w:val="231F20"/>
          <w:spacing w:val="1"/>
        </w:rPr>
        <w:t> </w:t>
      </w:r>
      <w:r>
        <w:rPr>
          <w:color w:val="231F20"/>
        </w:rPr>
        <w:t>capable</w:t>
      </w:r>
      <w:r>
        <w:rPr>
          <w:color w:val="231F20"/>
          <w:spacing w:val="1"/>
        </w:rPr>
        <w:t> </w:t>
      </w:r>
      <w:r>
        <w:rPr>
          <w:color w:val="231F20"/>
        </w:rPr>
        <w:t>d’exécuter</w:t>
      </w:r>
      <w:r>
        <w:rPr>
          <w:color w:val="231F20"/>
          <w:spacing w:val="1"/>
        </w:rPr>
        <w:t> </w:t>
      </w:r>
      <w:r>
        <w:rPr>
          <w:color w:val="231F20"/>
        </w:rPr>
        <w:t>seule</w:t>
      </w:r>
      <w:r>
        <w:rPr>
          <w:color w:val="231F20"/>
          <w:spacing w:val="1"/>
        </w:rPr>
        <w:t> </w:t>
      </w:r>
      <w:r>
        <w:rPr>
          <w:color w:val="231F20"/>
        </w:rPr>
        <w:t>un</w:t>
      </w:r>
      <w:r>
        <w:rPr>
          <w:color w:val="231F20"/>
          <w:spacing w:val="1"/>
        </w:rPr>
        <w:t> </w:t>
      </w:r>
      <w:r>
        <w:rPr>
          <w:color w:val="231F20"/>
        </w:rPr>
        <w:t>acte</w:t>
      </w:r>
      <w:r>
        <w:rPr>
          <w:color w:val="231F20"/>
          <w:spacing w:val="1"/>
        </w:rPr>
        <w:t> </w:t>
      </w:r>
      <w:r>
        <w:rPr>
          <w:color w:val="231F20"/>
        </w:rPr>
        <w:t>élémen-</w:t>
      </w:r>
      <w:r>
        <w:rPr>
          <w:color w:val="231F20"/>
          <w:spacing w:val="1"/>
        </w:rPr>
        <w:t> </w:t>
      </w:r>
      <w:r>
        <w:rPr>
          <w:color w:val="231F20"/>
        </w:rPr>
        <w:t>taire de la vie quotidienne ne le fait</w:t>
      </w:r>
      <w:r>
        <w:rPr>
          <w:color w:val="231F20"/>
          <w:spacing w:val="-46"/>
        </w:rPr>
        <w:t> </w:t>
      </w:r>
      <w:r>
        <w:rPr>
          <w:color w:val="231F20"/>
        </w:rPr>
        <w:t>pas</w:t>
      </w:r>
      <w:r>
        <w:rPr>
          <w:color w:val="231F20"/>
          <w:spacing w:val="1"/>
        </w:rPr>
        <w:t> </w:t>
      </w:r>
      <w:r>
        <w:rPr>
          <w:color w:val="231F20"/>
        </w:rPr>
        <w:t>de</w:t>
      </w:r>
      <w:r>
        <w:rPr>
          <w:color w:val="231F20"/>
          <w:spacing w:val="1"/>
        </w:rPr>
        <w:t> </w:t>
      </w:r>
      <w:r>
        <w:rPr>
          <w:color w:val="231F20"/>
        </w:rPr>
        <w:t>sa</w:t>
      </w:r>
      <w:r>
        <w:rPr>
          <w:color w:val="231F20"/>
          <w:spacing w:val="1"/>
        </w:rPr>
        <w:t> </w:t>
      </w:r>
      <w:r>
        <w:rPr>
          <w:color w:val="231F20"/>
        </w:rPr>
        <w:t>propre</w:t>
      </w:r>
      <w:r>
        <w:rPr>
          <w:color w:val="231F20"/>
          <w:spacing w:val="1"/>
        </w:rPr>
        <w:t> </w:t>
      </w:r>
      <w:r>
        <w:rPr>
          <w:color w:val="231F20"/>
        </w:rPr>
        <w:t>initiative,</w:t>
      </w:r>
      <w:r>
        <w:rPr>
          <w:color w:val="231F20"/>
          <w:spacing w:val="1"/>
        </w:rPr>
        <w:t> </w:t>
      </w:r>
      <w:r>
        <w:rPr>
          <w:color w:val="231F20"/>
        </w:rPr>
        <w:t>pas</w:t>
      </w:r>
      <w:r>
        <w:rPr>
          <w:color w:val="231F20"/>
          <w:spacing w:val="1"/>
        </w:rPr>
        <w:t> </w:t>
      </w:r>
      <w:r>
        <w:rPr>
          <w:color w:val="231F20"/>
        </w:rPr>
        <w:t>complètement ou pas au bon mo-</w:t>
      </w:r>
      <w:r>
        <w:rPr>
          <w:color w:val="231F20"/>
          <w:spacing w:val="1"/>
        </w:rPr>
        <w:t> </w:t>
      </w:r>
      <w:r>
        <w:rPr>
          <w:color w:val="231F20"/>
        </w:rPr>
        <w:t>ment.</w:t>
      </w:r>
      <w:r>
        <w:rPr>
          <w:color w:val="231F20"/>
          <w:spacing w:val="1"/>
        </w:rPr>
        <w:t> </w:t>
      </w:r>
      <w:r>
        <w:rPr>
          <w:color w:val="231F20"/>
        </w:rPr>
        <w:t>Les</w:t>
      </w:r>
      <w:r>
        <w:rPr>
          <w:color w:val="231F20"/>
          <w:spacing w:val="1"/>
        </w:rPr>
        <w:t> </w:t>
      </w:r>
      <w:r>
        <w:rPr>
          <w:color w:val="231F20"/>
        </w:rPr>
        <w:t>injonctions</w:t>
      </w:r>
      <w:r>
        <w:rPr>
          <w:color w:val="231F20"/>
          <w:spacing w:val="1"/>
        </w:rPr>
        <w:t> </w:t>
      </w:r>
      <w:r>
        <w:rPr>
          <w:color w:val="231F20"/>
        </w:rPr>
        <w:t>et</w:t>
      </w:r>
      <w:r>
        <w:rPr>
          <w:color w:val="231F20"/>
          <w:spacing w:val="1"/>
        </w:rPr>
        <w:t> </w:t>
      </w:r>
      <w:r>
        <w:rPr>
          <w:color w:val="231F20"/>
        </w:rPr>
        <w:t>instruc-</w:t>
      </w:r>
      <w:r>
        <w:rPr>
          <w:color w:val="231F20"/>
          <w:spacing w:val="-46"/>
        </w:rPr>
        <w:t> </w:t>
      </w:r>
      <w:r>
        <w:rPr>
          <w:color w:val="231F20"/>
        </w:rPr>
        <w:t>tions</w:t>
      </w:r>
      <w:r>
        <w:rPr>
          <w:color w:val="231F20"/>
          <w:spacing w:val="1"/>
        </w:rPr>
        <w:t> </w:t>
      </w:r>
      <w:r>
        <w:rPr>
          <w:color w:val="231F20"/>
        </w:rPr>
        <w:t>font</w:t>
      </w:r>
      <w:r>
        <w:rPr>
          <w:color w:val="231F20"/>
          <w:spacing w:val="1"/>
        </w:rPr>
        <w:t> </w:t>
      </w:r>
      <w:r>
        <w:rPr>
          <w:color w:val="231F20"/>
        </w:rPr>
        <w:t>notamment</w:t>
      </w:r>
      <w:r>
        <w:rPr>
          <w:color w:val="231F20"/>
          <w:spacing w:val="1"/>
        </w:rPr>
        <w:t> </w:t>
      </w:r>
      <w:r>
        <w:rPr>
          <w:color w:val="231F20"/>
        </w:rPr>
        <w:t>partie</w:t>
      </w:r>
      <w:r>
        <w:rPr>
          <w:color w:val="231F20"/>
          <w:spacing w:val="1"/>
        </w:rPr>
        <w:t> </w:t>
      </w:r>
      <w:r>
        <w:rPr>
          <w:color w:val="231F20"/>
        </w:rPr>
        <w:t>de</w:t>
      </w:r>
      <w:r>
        <w:rPr>
          <w:color w:val="231F20"/>
          <w:spacing w:val="1"/>
        </w:rPr>
        <w:t> </w:t>
      </w:r>
      <w:r>
        <w:rPr>
          <w:color w:val="231F20"/>
        </w:rPr>
        <w:t>l’aide</w:t>
      </w:r>
      <w:r>
        <w:rPr>
          <w:color w:val="231F20"/>
          <w:spacing w:val="3"/>
        </w:rPr>
        <w:t> </w:t>
      </w:r>
      <w:r>
        <w:rPr>
          <w:color w:val="231F20"/>
        </w:rPr>
        <w:t>indirecte.</w:t>
      </w:r>
    </w:p>
    <w:p>
      <w:pPr>
        <w:pStyle w:val="BodyText"/>
        <w:spacing w:line="247" w:lineRule="auto" w:before="2"/>
        <w:ind w:left="241" w:firstLine="396"/>
        <w:jc w:val="both"/>
      </w:pPr>
      <w:r>
        <w:rPr>
          <w:color w:val="231F20"/>
        </w:rPr>
        <w:t>Il est crucial ici de donner des</w:t>
      </w:r>
      <w:r>
        <w:rPr>
          <w:color w:val="231F20"/>
          <w:spacing w:val="1"/>
        </w:rPr>
        <w:t> </w:t>
      </w:r>
      <w:r>
        <w:rPr>
          <w:color w:val="231F20"/>
        </w:rPr>
        <w:t>indications précises, ce qui est sou-</w:t>
      </w:r>
      <w:r>
        <w:rPr>
          <w:color w:val="231F20"/>
          <w:spacing w:val="-46"/>
        </w:rPr>
        <w:t> </w:t>
      </w:r>
      <w:r>
        <w:rPr>
          <w:color w:val="231F20"/>
        </w:rPr>
        <w:t>vent délicat. Vous devez impérati-</w:t>
      </w:r>
      <w:r>
        <w:rPr>
          <w:color w:val="231F20"/>
          <w:spacing w:val="1"/>
        </w:rPr>
        <w:t> </w:t>
      </w:r>
      <w:r>
        <w:rPr>
          <w:color w:val="231F20"/>
        </w:rPr>
        <w:t>vement</w:t>
      </w:r>
      <w:r>
        <w:rPr>
          <w:color w:val="231F20"/>
          <w:spacing w:val="-8"/>
        </w:rPr>
        <w:t> </w:t>
      </w:r>
      <w:r>
        <w:rPr>
          <w:color w:val="231F20"/>
        </w:rPr>
        <w:t>observer</w:t>
      </w:r>
      <w:r>
        <w:rPr>
          <w:color w:val="231F20"/>
          <w:spacing w:val="-7"/>
        </w:rPr>
        <w:t> </w:t>
      </w:r>
      <w:r>
        <w:rPr>
          <w:color w:val="231F20"/>
        </w:rPr>
        <w:t>votre</w:t>
      </w:r>
      <w:r>
        <w:rPr>
          <w:color w:val="231F20"/>
          <w:spacing w:val="-7"/>
        </w:rPr>
        <w:t> </w:t>
      </w:r>
      <w:r>
        <w:rPr>
          <w:color w:val="231F20"/>
        </w:rPr>
        <w:t>quotidien</w:t>
      </w:r>
      <w:r>
        <w:rPr>
          <w:color w:val="231F20"/>
          <w:spacing w:val="-7"/>
        </w:rPr>
        <w:t> </w:t>
      </w:r>
      <w:r>
        <w:rPr>
          <w:color w:val="231F20"/>
        </w:rPr>
        <w:t>et</w:t>
      </w:r>
      <w:r>
        <w:rPr>
          <w:color w:val="231F20"/>
          <w:spacing w:val="-46"/>
        </w:rPr>
        <w:t> </w:t>
      </w:r>
      <w:r>
        <w:rPr>
          <w:color w:val="231F20"/>
        </w:rPr>
        <w:t>noter où, à quelle fréquence, pour</w:t>
      </w:r>
      <w:r>
        <w:rPr>
          <w:color w:val="231F20"/>
          <w:spacing w:val="1"/>
        </w:rPr>
        <w:t> </w:t>
      </w:r>
      <w:r>
        <w:rPr>
          <w:color w:val="231F20"/>
        </w:rPr>
        <w:t>quel</w:t>
      </w:r>
      <w:r>
        <w:rPr>
          <w:color w:val="231F20"/>
          <w:spacing w:val="-4"/>
        </w:rPr>
        <w:t> </w:t>
      </w:r>
      <w:r>
        <w:rPr>
          <w:color w:val="231F20"/>
        </w:rPr>
        <w:t>acte</w:t>
      </w:r>
      <w:r>
        <w:rPr>
          <w:color w:val="231F20"/>
          <w:spacing w:val="-4"/>
        </w:rPr>
        <w:t> </w:t>
      </w:r>
      <w:r>
        <w:rPr>
          <w:color w:val="231F20"/>
        </w:rPr>
        <w:t>et</w:t>
      </w:r>
      <w:r>
        <w:rPr>
          <w:color w:val="231F20"/>
          <w:spacing w:val="-3"/>
        </w:rPr>
        <w:t> </w:t>
      </w:r>
      <w:r>
        <w:rPr>
          <w:color w:val="231F20"/>
        </w:rPr>
        <w:t>combien</w:t>
      </w:r>
      <w:r>
        <w:rPr>
          <w:color w:val="231F20"/>
          <w:spacing w:val="-4"/>
        </w:rPr>
        <w:t> </w:t>
      </w:r>
      <w:r>
        <w:rPr>
          <w:color w:val="231F20"/>
        </w:rPr>
        <w:t>de</w:t>
      </w:r>
      <w:r>
        <w:rPr>
          <w:color w:val="231F20"/>
          <w:spacing w:val="-3"/>
        </w:rPr>
        <w:t> </w:t>
      </w:r>
      <w:r>
        <w:rPr>
          <w:color w:val="231F20"/>
        </w:rPr>
        <w:t>temps</w:t>
      </w:r>
      <w:r>
        <w:rPr>
          <w:color w:val="231F20"/>
          <w:spacing w:val="-4"/>
        </w:rPr>
        <w:t> </w:t>
      </w:r>
      <w:r>
        <w:rPr>
          <w:color w:val="231F20"/>
        </w:rPr>
        <w:t>vous</w:t>
      </w:r>
      <w:r>
        <w:rPr>
          <w:color w:val="231F20"/>
          <w:spacing w:val="-46"/>
        </w:rPr>
        <w:t> </w:t>
      </w:r>
      <w:r>
        <w:rPr>
          <w:color w:val="231F20"/>
        </w:rPr>
        <w:t>apportez</w:t>
      </w:r>
      <w:r>
        <w:rPr>
          <w:color w:val="231F20"/>
          <w:spacing w:val="1"/>
        </w:rPr>
        <w:t> </w:t>
      </w:r>
      <w:r>
        <w:rPr>
          <w:color w:val="231F20"/>
        </w:rPr>
        <w:t>à</w:t>
      </w:r>
      <w:r>
        <w:rPr>
          <w:color w:val="231F20"/>
          <w:spacing w:val="1"/>
        </w:rPr>
        <w:t> </w:t>
      </w:r>
      <w:r>
        <w:rPr>
          <w:color w:val="231F20"/>
        </w:rPr>
        <w:t>votre</w:t>
      </w:r>
      <w:r>
        <w:rPr>
          <w:color w:val="231F20"/>
          <w:spacing w:val="1"/>
        </w:rPr>
        <w:t> </w:t>
      </w:r>
      <w:r>
        <w:rPr>
          <w:color w:val="231F20"/>
        </w:rPr>
        <w:t>enfant</w:t>
      </w:r>
      <w:r>
        <w:rPr>
          <w:color w:val="231F20"/>
          <w:spacing w:val="1"/>
        </w:rPr>
        <w:t> </w:t>
      </w:r>
      <w:r>
        <w:rPr>
          <w:color w:val="231F20"/>
        </w:rPr>
        <w:t>une</w:t>
      </w:r>
      <w:r>
        <w:rPr>
          <w:color w:val="231F20"/>
          <w:spacing w:val="1"/>
        </w:rPr>
        <w:t> </w:t>
      </w:r>
      <w:r>
        <w:rPr>
          <w:color w:val="231F20"/>
        </w:rPr>
        <w:t>aide</w:t>
      </w:r>
      <w:r>
        <w:rPr>
          <w:color w:val="231F20"/>
          <w:spacing w:val="-46"/>
        </w:rPr>
        <w:t> </w:t>
      </w:r>
      <w:r>
        <w:rPr>
          <w:color w:val="231F20"/>
        </w:rPr>
        <w:t>tant directe qu’indirecte. Le temps</w:t>
      </w:r>
      <w:r>
        <w:rPr>
          <w:color w:val="231F20"/>
          <w:spacing w:val="1"/>
        </w:rPr>
        <w:t> </w:t>
      </w:r>
      <w:r>
        <w:rPr>
          <w:color w:val="231F20"/>
        </w:rPr>
        <w:t>investi est un critère déterminant</w:t>
      </w:r>
      <w:r>
        <w:rPr>
          <w:color w:val="231F20"/>
          <w:spacing w:val="1"/>
        </w:rPr>
        <w:t> </w:t>
      </w:r>
      <w:r>
        <w:rPr>
          <w:color w:val="231F20"/>
        </w:rPr>
        <w:t>du</w:t>
      </w:r>
      <w:r>
        <w:rPr>
          <w:color w:val="231F20"/>
          <w:spacing w:val="-4"/>
        </w:rPr>
        <w:t> </w:t>
      </w:r>
      <w:r>
        <w:rPr>
          <w:color w:val="231F20"/>
        </w:rPr>
        <w:t>supplément</w:t>
      </w:r>
      <w:r>
        <w:rPr>
          <w:color w:val="231F20"/>
          <w:spacing w:val="-4"/>
        </w:rPr>
        <w:t> </w:t>
      </w:r>
      <w:r>
        <w:rPr>
          <w:color w:val="231F20"/>
        </w:rPr>
        <w:t>pour</w:t>
      </w:r>
      <w:r>
        <w:rPr>
          <w:color w:val="231F20"/>
          <w:spacing w:val="-4"/>
        </w:rPr>
        <w:t> </w:t>
      </w:r>
      <w:r>
        <w:rPr>
          <w:color w:val="231F20"/>
        </w:rPr>
        <w:t>soins</w:t>
      </w:r>
      <w:r>
        <w:rPr>
          <w:color w:val="231F20"/>
          <w:spacing w:val="-4"/>
        </w:rPr>
        <w:t> </w:t>
      </w:r>
      <w:r>
        <w:rPr>
          <w:color w:val="231F20"/>
        </w:rPr>
        <w:t>intenses,</w:t>
      </w:r>
      <w:r>
        <w:rPr>
          <w:color w:val="231F20"/>
          <w:spacing w:val="-46"/>
        </w:rPr>
        <w:t> </w:t>
      </w:r>
      <w:r>
        <w:rPr>
          <w:color w:val="231F20"/>
        </w:rPr>
        <w:t>versé</w:t>
      </w:r>
      <w:r>
        <w:rPr>
          <w:color w:val="231F20"/>
          <w:spacing w:val="1"/>
        </w:rPr>
        <w:t> </w:t>
      </w:r>
      <w:r>
        <w:rPr>
          <w:color w:val="231F20"/>
        </w:rPr>
        <w:t>en</w:t>
      </w:r>
      <w:r>
        <w:rPr>
          <w:color w:val="231F20"/>
          <w:spacing w:val="1"/>
        </w:rPr>
        <w:t> </w:t>
      </w:r>
      <w:r>
        <w:rPr>
          <w:color w:val="231F20"/>
        </w:rPr>
        <w:t>complément</w:t>
      </w:r>
      <w:r>
        <w:rPr>
          <w:color w:val="231F20"/>
          <w:spacing w:val="1"/>
        </w:rPr>
        <w:t> </w:t>
      </w:r>
      <w:r>
        <w:rPr>
          <w:color w:val="231F20"/>
        </w:rPr>
        <w:t>de</w:t>
      </w:r>
      <w:r>
        <w:rPr>
          <w:color w:val="231F20"/>
          <w:spacing w:val="1"/>
        </w:rPr>
        <w:t> </w:t>
      </w:r>
      <w:r>
        <w:rPr>
          <w:color w:val="231F20"/>
        </w:rPr>
        <w:t>l’alloca-</w:t>
      </w:r>
      <w:r>
        <w:rPr>
          <w:color w:val="231F20"/>
          <w:spacing w:val="-46"/>
        </w:rPr>
        <w:t> </w:t>
      </w:r>
      <w:r>
        <w:rPr>
          <w:color w:val="231F20"/>
        </w:rPr>
        <w:t>tion pour impotent pour un besoin</w:t>
      </w:r>
      <w:r>
        <w:rPr>
          <w:color w:val="231F20"/>
          <w:spacing w:val="-46"/>
        </w:rPr>
        <w:t> </w:t>
      </w:r>
      <w:r>
        <w:rPr>
          <w:color w:val="231F20"/>
        </w:rPr>
        <w:t>d’aide quotidien d’au moins quatre</w:t>
      </w:r>
      <w:r>
        <w:rPr>
          <w:color w:val="231F20"/>
          <w:spacing w:val="1"/>
        </w:rPr>
        <w:t> </w:t>
      </w:r>
      <w:r>
        <w:rPr>
          <w:color w:val="231F20"/>
        </w:rPr>
        <w:t>heures.</w:t>
      </w:r>
    </w:p>
    <w:p>
      <w:pPr>
        <w:pStyle w:val="BodyText"/>
        <w:spacing w:line="247" w:lineRule="auto" w:before="2"/>
        <w:ind w:left="241" w:firstLine="396"/>
        <w:jc w:val="both"/>
      </w:pPr>
      <w:r>
        <w:rPr>
          <w:color w:val="231F20"/>
        </w:rPr>
        <w:t>Seul le besoin d’aide et de sur-</w:t>
      </w:r>
      <w:r>
        <w:rPr>
          <w:color w:val="231F20"/>
          <w:spacing w:val="-46"/>
        </w:rPr>
        <w:t> </w:t>
      </w:r>
      <w:r>
        <w:rPr>
          <w:color w:val="231F20"/>
        </w:rPr>
        <w:t>veillance personnelle excédant ce-</w:t>
      </w:r>
      <w:r>
        <w:rPr>
          <w:color w:val="231F20"/>
          <w:spacing w:val="1"/>
        </w:rPr>
        <w:t> </w:t>
      </w:r>
      <w:r>
        <w:rPr>
          <w:color w:val="231F20"/>
        </w:rPr>
        <w:t>lui</w:t>
      </w:r>
      <w:r>
        <w:rPr>
          <w:color w:val="231F20"/>
          <w:spacing w:val="1"/>
        </w:rPr>
        <w:t> </w:t>
      </w:r>
      <w:r>
        <w:rPr>
          <w:color w:val="231F20"/>
        </w:rPr>
        <w:t>d’enfants</w:t>
      </w:r>
      <w:r>
        <w:rPr>
          <w:color w:val="231F20"/>
          <w:spacing w:val="1"/>
        </w:rPr>
        <w:t> </w:t>
      </w:r>
      <w:r>
        <w:rPr>
          <w:color w:val="231F20"/>
        </w:rPr>
        <w:t>sans</w:t>
      </w:r>
      <w:r>
        <w:rPr>
          <w:color w:val="231F20"/>
          <w:spacing w:val="1"/>
        </w:rPr>
        <w:t> </w:t>
      </w:r>
      <w:r>
        <w:rPr>
          <w:color w:val="231F20"/>
        </w:rPr>
        <w:t>handicap</w:t>
      </w:r>
      <w:r>
        <w:rPr>
          <w:color w:val="231F20"/>
          <w:spacing w:val="1"/>
        </w:rPr>
        <w:t> </w:t>
      </w:r>
      <w:r>
        <w:rPr>
          <w:color w:val="231F20"/>
        </w:rPr>
        <w:t>du</w:t>
      </w:r>
      <w:r>
        <w:rPr>
          <w:color w:val="231F20"/>
          <w:spacing w:val="1"/>
        </w:rPr>
        <w:t> </w:t>
      </w:r>
      <w:r>
        <w:rPr>
          <w:color w:val="231F20"/>
        </w:rPr>
        <w:t>même âge est pris en compte. Vous</w:t>
      </w:r>
      <w:r>
        <w:rPr>
          <w:color w:val="231F20"/>
          <w:spacing w:val="-46"/>
        </w:rPr>
        <w:t> </w:t>
      </w:r>
      <w:r>
        <w:rPr>
          <w:color w:val="231F20"/>
        </w:rPr>
        <w:t>devez</w:t>
      </w:r>
      <w:r>
        <w:rPr>
          <w:color w:val="231F20"/>
          <w:spacing w:val="-11"/>
        </w:rPr>
        <w:t> </w:t>
      </w:r>
      <w:r>
        <w:rPr>
          <w:color w:val="231F20"/>
        </w:rPr>
        <w:t>décrire</w:t>
      </w:r>
      <w:r>
        <w:rPr>
          <w:color w:val="231F20"/>
          <w:spacing w:val="-11"/>
        </w:rPr>
        <w:t> </w:t>
      </w:r>
      <w:r>
        <w:rPr>
          <w:color w:val="231F20"/>
        </w:rPr>
        <w:t>ce</w:t>
      </w:r>
      <w:r>
        <w:rPr>
          <w:color w:val="231F20"/>
          <w:spacing w:val="-11"/>
        </w:rPr>
        <w:t> </w:t>
      </w:r>
      <w:r>
        <w:rPr>
          <w:color w:val="231F20"/>
        </w:rPr>
        <w:t>besoin</w:t>
      </w:r>
      <w:r>
        <w:rPr>
          <w:color w:val="231F20"/>
          <w:spacing w:val="-11"/>
        </w:rPr>
        <w:t> </w:t>
      </w:r>
      <w:r>
        <w:rPr>
          <w:color w:val="231F20"/>
        </w:rPr>
        <w:t>supplémen-</w:t>
      </w:r>
      <w:r>
        <w:rPr>
          <w:color w:val="231F20"/>
          <w:spacing w:val="-46"/>
        </w:rPr>
        <w:t> </w:t>
      </w:r>
      <w:r>
        <w:rPr>
          <w:color w:val="231F20"/>
        </w:rPr>
        <w:t>taire à l’AI et pouvoir permettre à</w:t>
      </w:r>
      <w:r>
        <w:rPr>
          <w:color w:val="231F20"/>
          <w:spacing w:val="1"/>
        </w:rPr>
        <w:t> </w:t>
      </w:r>
      <w:r>
        <w:rPr>
          <w:color w:val="231F20"/>
        </w:rPr>
        <w:t>une</w:t>
      </w:r>
      <w:r>
        <w:rPr>
          <w:color w:val="231F20"/>
          <w:spacing w:val="1"/>
        </w:rPr>
        <w:t> </w:t>
      </w:r>
      <w:r>
        <w:rPr>
          <w:color w:val="231F20"/>
        </w:rPr>
        <w:t>personne</w:t>
      </w:r>
      <w:r>
        <w:rPr>
          <w:color w:val="231F20"/>
          <w:spacing w:val="1"/>
        </w:rPr>
        <w:t> </w:t>
      </w:r>
      <w:r>
        <w:rPr>
          <w:color w:val="231F20"/>
        </w:rPr>
        <w:t>tierce</w:t>
      </w:r>
      <w:r>
        <w:rPr>
          <w:color w:val="231F20"/>
          <w:spacing w:val="1"/>
        </w:rPr>
        <w:t> </w:t>
      </w:r>
      <w:r>
        <w:rPr>
          <w:color w:val="231F20"/>
        </w:rPr>
        <w:t>de</w:t>
      </w:r>
      <w:r>
        <w:rPr>
          <w:color w:val="231F20"/>
          <w:spacing w:val="1"/>
        </w:rPr>
        <w:t> </w:t>
      </w:r>
      <w:r>
        <w:rPr>
          <w:color w:val="231F20"/>
        </w:rPr>
        <w:t>le</w:t>
      </w:r>
      <w:r>
        <w:rPr>
          <w:color w:val="231F20"/>
          <w:spacing w:val="1"/>
        </w:rPr>
        <w:t> </w:t>
      </w:r>
      <w:r>
        <w:rPr>
          <w:color w:val="231F20"/>
        </w:rPr>
        <w:t>com-</w:t>
      </w:r>
      <w:r>
        <w:rPr>
          <w:color w:val="231F20"/>
          <w:spacing w:val="1"/>
        </w:rPr>
        <w:t> </w:t>
      </w:r>
      <w:r>
        <w:rPr>
          <w:color w:val="231F20"/>
        </w:rPr>
        <w:t>prendre</w:t>
      </w:r>
      <w:r>
        <w:rPr>
          <w:color w:val="231F20"/>
          <w:spacing w:val="3"/>
        </w:rPr>
        <w:t> </w:t>
      </w:r>
      <w:r>
        <w:rPr>
          <w:color w:val="231F20"/>
        </w:rPr>
        <w:t>et</w:t>
      </w:r>
      <w:r>
        <w:rPr>
          <w:color w:val="231F20"/>
          <w:spacing w:val="4"/>
        </w:rPr>
        <w:t> </w:t>
      </w:r>
      <w:r>
        <w:rPr>
          <w:color w:val="231F20"/>
        </w:rPr>
        <w:t>de</w:t>
      </w:r>
      <w:r>
        <w:rPr>
          <w:color w:val="231F20"/>
          <w:spacing w:val="4"/>
        </w:rPr>
        <w:t> </w:t>
      </w:r>
      <w:r>
        <w:rPr>
          <w:color w:val="231F20"/>
        </w:rPr>
        <w:t>le</w:t>
      </w:r>
      <w:r>
        <w:rPr>
          <w:color w:val="231F20"/>
          <w:spacing w:val="3"/>
        </w:rPr>
        <w:t> </w:t>
      </w:r>
      <w:r>
        <w:rPr>
          <w:color w:val="231F20"/>
        </w:rPr>
        <w:t>visualiser.</w:t>
      </w:r>
    </w:p>
    <w:p>
      <w:pPr>
        <w:pStyle w:val="BodyText"/>
        <w:spacing w:before="6"/>
        <w:rPr>
          <w:sz w:val="19"/>
        </w:rPr>
      </w:pPr>
    </w:p>
    <w:p>
      <w:pPr>
        <w:spacing w:line="247" w:lineRule="auto" w:before="0"/>
        <w:ind w:left="241" w:right="-5" w:firstLine="0"/>
        <w:jc w:val="left"/>
        <w:rPr>
          <w:sz w:val="20"/>
        </w:rPr>
      </w:pPr>
      <w:bookmarkStart w:name="Un arrêt clé du Tribunal fédéral" w:id="40"/>
      <w:bookmarkEnd w:id="40"/>
      <w:r>
        <w:rPr/>
      </w:r>
      <w:r>
        <w:rPr>
          <w:rFonts w:ascii="GT Sectra" w:hAnsi="GT Sectra"/>
          <w:b/>
          <w:color w:val="231F20"/>
          <w:sz w:val="20"/>
        </w:rPr>
        <w:t>Un</w:t>
      </w:r>
      <w:r>
        <w:rPr>
          <w:rFonts w:ascii="GT Sectra" w:hAnsi="GT Sectra"/>
          <w:b/>
          <w:color w:val="231F20"/>
          <w:spacing w:val="2"/>
          <w:sz w:val="20"/>
        </w:rPr>
        <w:t> </w:t>
      </w:r>
      <w:r>
        <w:rPr>
          <w:rFonts w:ascii="GT Sectra" w:hAnsi="GT Sectra"/>
          <w:b/>
          <w:color w:val="231F20"/>
          <w:sz w:val="20"/>
        </w:rPr>
        <w:t>arrêt</w:t>
      </w:r>
      <w:r>
        <w:rPr>
          <w:rFonts w:ascii="GT Sectra" w:hAnsi="GT Sectra"/>
          <w:b/>
          <w:color w:val="231F20"/>
          <w:spacing w:val="3"/>
          <w:sz w:val="20"/>
        </w:rPr>
        <w:t> </w:t>
      </w:r>
      <w:r>
        <w:rPr>
          <w:rFonts w:ascii="GT Sectra" w:hAnsi="GT Sectra"/>
          <w:b/>
          <w:color w:val="231F20"/>
          <w:sz w:val="20"/>
        </w:rPr>
        <w:t>clé</w:t>
      </w:r>
      <w:r>
        <w:rPr>
          <w:rFonts w:ascii="GT Sectra" w:hAnsi="GT Sectra"/>
          <w:b/>
          <w:color w:val="231F20"/>
          <w:spacing w:val="3"/>
          <w:sz w:val="20"/>
        </w:rPr>
        <w:t> </w:t>
      </w:r>
      <w:r>
        <w:rPr>
          <w:rFonts w:ascii="GT Sectra" w:hAnsi="GT Sectra"/>
          <w:b/>
          <w:color w:val="231F20"/>
          <w:sz w:val="20"/>
        </w:rPr>
        <w:t>du</w:t>
      </w:r>
      <w:r>
        <w:rPr>
          <w:rFonts w:ascii="GT Sectra" w:hAnsi="GT Sectra"/>
          <w:b/>
          <w:color w:val="231F20"/>
          <w:spacing w:val="3"/>
          <w:sz w:val="20"/>
        </w:rPr>
        <w:t> </w:t>
      </w:r>
      <w:r>
        <w:rPr>
          <w:rFonts w:ascii="GT Sectra" w:hAnsi="GT Sectra"/>
          <w:b/>
          <w:color w:val="231F20"/>
          <w:sz w:val="20"/>
        </w:rPr>
        <w:t>Tribunal</w:t>
      </w:r>
      <w:r>
        <w:rPr>
          <w:rFonts w:ascii="GT Sectra" w:hAnsi="GT Sectra"/>
          <w:b/>
          <w:color w:val="231F20"/>
          <w:spacing w:val="2"/>
          <w:sz w:val="20"/>
        </w:rPr>
        <w:t> </w:t>
      </w:r>
      <w:r>
        <w:rPr>
          <w:rFonts w:ascii="GT Sectra" w:hAnsi="GT Sectra"/>
          <w:b/>
          <w:color w:val="231F20"/>
          <w:sz w:val="20"/>
        </w:rPr>
        <w:t>fédéral</w:t>
      </w:r>
      <w:r>
        <w:rPr>
          <w:rFonts w:ascii="GT Sectra" w:hAnsi="GT Sectra"/>
          <w:b/>
          <w:color w:val="231F20"/>
          <w:spacing w:val="1"/>
          <w:sz w:val="20"/>
        </w:rPr>
        <w:t> </w:t>
      </w:r>
      <w:r>
        <w:rPr>
          <w:color w:val="231F20"/>
          <w:sz w:val="20"/>
        </w:rPr>
        <w:t>Le</w:t>
      </w:r>
      <w:r>
        <w:rPr>
          <w:color w:val="231F20"/>
          <w:spacing w:val="4"/>
          <w:sz w:val="20"/>
        </w:rPr>
        <w:t> </w:t>
      </w:r>
      <w:r>
        <w:rPr>
          <w:color w:val="231F20"/>
          <w:sz w:val="20"/>
        </w:rPr>
        <w:t>risque</w:t>
      </w:r>
      <w:r>
        <w:rPr>
          <w:color w:val="231F20"/>
          <w:spacing w:val="5"/>
          <w:sz w:val="20"/>
        </w:rPr>
        <w:t> </w:t>
      </w:r>
      <w:r>
        <w:rPr>
          <w:color w:val="231F20"/>
          <w:sz w:val="20"/>
        </w:rPr>
        <w:t>de</w:t>
      </w:r>
      <w:r>
        <w:rPr>
          <w:color w:val="231F20"/>
          <w:spacing w:val="5"/>
          <w:sz w:val="20"/>
        </w:rPr>
        <w:t> </w:t>
      </w:r>
      <w:r>
        <w:rPr>
          <w:color w:val="231F20"/>
          <w:sz w:val="20"/>
        </w:rPr>
        <w:t>litiges</w:t>
      </w:r>
      <w:r>
        <w:rPr>
          <w:color w:val="231F20"/>
          <w:spacing w:val="5"/>
          <w:sz w:val="20"/>
        </w:rPr>
        <w:t> </w:t>
      </w:r>
      <w:r>
        <w:rPr>
          <w:color w:val="231F20"/>
          <w:sz w:val="20"/>
        </w:rPr>
        <w:t>ne</w:t>
      </w:r>
      <w:r>
        <w:rPr>
          <w:color w:val="231F20"/>
          <w:spacing w:val="5"/>
          <w:sz w:val="20"/>
        </w:rPr>
        <w:t> </w:t>
      </w:r>
      <w:r>
        <w:rPr>
          <w:color w:val="231F20"/>
          <w:sz w:val="20"/>
        </w:rPr>
        <w:t>peut</w:t>
      </w:r>
      <w:r>
        <w:rPr>
          <w:color w:val="231F20"/>
          <w:spacing w:val="4"/>
          <w:sz w:val="20"/>
        </w:rPr>
        <w:t> </w:t>
      </w:r>
      <w:r>
        <w:rPr>
          <w:color w:val="231F20"/>
          <w:sz w:val="20"/>
        </w:rPr>
        <w:t>être</w:t>
      </w:r>
      <w:r>
        <w:rPr>
          <w:color w:val="231F20"/>
          <w:spacing w:val="5"/>
          <w:sz w:val="20"/>
        </w:rPr>
        <w:t> </w:t>
      </w:r>
      <w:r>
        <w:rPr>
          <w:color w:val="231F20"/>
          <w:sz w:val="20"/>
        </w:rPr>
        <w:t>to-</w:t>
      </w:r>
      <w:r>
        <w:rPr>
          <w:color w:val="231F20"/>
          <w:spacing w:val="-45"/>
          <w:sz w:val="20"/>
        </w:rPr>
        <w:t> </w:t>
      </w:r>
      <w:r>
        <w:rPr>
          <w:color w:val="231F20"/>
          <w:sz w:val="20"/>
        </w:rPr>
        <w:t>talement</w:t>
      </w:r>
      <w:r>
        <w:rPr>
          <w:color w:val="231F20"/>
          <w:spacing w:val="36"/>
          <w:sz w:val="20"/>
        </w:rPr>
        <w:t> </w:t>
      </w:r>
      <w:r>
        <w:rPr>
          <w:color w:val="231F20"/>
          <w:sz w:val="20"/>
        </w:rPr>
        <w:t>exclu,</w:t>
      </w:r>
      <w:r>
        <w:rPr>
          <w:color w:val="231F20"/>
          <w:spacing w:val="36"/>
          <w:sz w:val="20"/>
        </w:rPr>
        <w:t> </w:t>
      </w:r>
      <w:r>
        <w:rPr>
          <w:color w:val="231F20"/>
          <w:sz w:val="20"/>
        </w:rPr>
        <w:t>même</w:t>
      </w:r>
      <w:r>
        <w:rPr>
          <w:color w:val="231F20"/>
          <w:spacing w:val="36"/>
          <w:sz w:val="20"/>
        </w:rPr>
        <w:t> </w:t>
      </w:r>
      <w:r>
        <w:rPr>
          <w:color w:val="231F20"/>
          <w:sz w:val="20"/>
        </w:rPr>
        <w:t>avec</w:t>
      </w:r>
      <w:r>
        <w:rPr>
          <w:color w:val="231F20"/>
          <w:spacing w:val="36"/>
          <w:sz w:val="20"/>
        </w:rPr>
        <w:t> </w:t>
      </w:r>
      <w:r>
        <w:rPr>
          <w:color w:val="231F20"/>
          <w:sz w:val="20"/>
        </w:rPr>
        <w:t>une</w:t>
      </w:r>
      <w:r>
        <w:rPr>
          <w:color w:val="231F20"/>
          <w:spacing w:val="-46"/>
          <w:sz w:val="20"/>
        </w:rPr>
        <w:t> </w:t>
      </w:r>
      <w:r>
        <w:rPr>
          <w:color w:val="231F20"/>
          <w:sz w:val="20"/>
        </w:rPr>
        <w:t>bonne</w:t>
      </w:r>
      <w:r>
        <w:rPr>
          <w:color w:val="231F20"/>
          <w:spacing w:val="41"/>
          <w:sz w:val="20"/>
        </w:rPr>
        <w:t> </w:t>
      </w:r>
      <w:r>
        <w:rPr>
          <w:color w:val="231F20"/>
          <w:sz w:val="20"/>
        </w:rPr>
        <w:t>préparation.</w:t>
      </w:r>
      <w:r>
        <w:rPr>
          <w:color w:val="231F20"/>
          <w:spacing w:val="41"/>
          <w:sz w:val="20"/>
        </w:rPr>
        <w:t> </w:t>
      </w:r>
      <w:r>
        <w:rPr>
          <w:color w:val="231F20"/>
          <w:sz w:val="20"/>
        </w:rPr>
        <w:t>Le</w:t>
      </w:r>
      <w:r>
        <w:rPr>
          <w:color w:val="231F20"/>
          <w:spacing w:val="41"/>
          <w:sz w:val="20"/>
        </w:rPr>
        <w:t> </w:t>
      </w:r>
      <w:r>
        <w:rPr>
          <w:color w:val="231F20"/>
          <w:sz w:val="20"/>
        </w:rPr>
        <w:t>problème</w:t>
      </w:r>
    </w:p>
    <w:p>
      <w:pPr>
        <w:pStyle w:val="BodyText"/>
        <w:spacing w:line="247" w:lineRule="auto" w:before="37"/>
        <w:ind w:left="241" w:right="1129"/>
        <w:jc w:val="both"/>
      </w:pPr>
      <w:r>
        <w:rPr/>
        <w:br w:type="column"/>
      </w:r>
      <w:r>
        <w:rPr>
          <w:color w:val="231F20"/>
        </w:rPr>
        <w:t>tient souvent à la frontière délicate</w:t>
      </w:r>
      <w:r>
        <w:rPr>
          <w:color w:val="231F20"/>
          <w:spacing w:val="-46"/>
        </w:rPr>
        <w:t> </w:t>
      </w:r>
      <w:r>
        <w:rPr>
          <w:color w:val="231F20"/>
        </w:rPr>
        <w:t>entre surveillance personnelle per-</w:t>
      </w:r>
      <w:r>
        <w:rPr>
          <w:color w:val="231F20"/>
          <w:spacing w:val="-46"/>
        </w:rPr>
        <w:t> </w:t>
      </w:r>
      <w:r>
        <w:rPr>
          <w:color w:val="231F20"/>
        </w:rPr>
        <w:t>manente et aide indirecte de tiers</w:t>
      </w:r>
      <w:r>
        <w:rPr>
          <w:color w:val="231F20"/>
          <w:spacing w:val="1"/>
        </w:rPr>
        <w:t> </w:t>
      </w:r>
      <w:r>
        <w:rPr>
          <w:color w:val="231F20"/>
        </w:rPr>
        <w:t>sous la forme d’instructions et de</w:t>
      </w:r>
      <w:r>
        <w:rPr>
          <w:color w:val="231F20"/>
          <w:spacing w:val="1"/>
        </w:rPr>
        <w:t> </w:t>
      </w:r>
      <w:r>
        <w:rPr>
          <w:color w:val="231F20"/>
        </w:rPr>
        <w:t>contrôle. Heureusement, le Tribu-</w:t>
      </w:r>
      <w:r>
        <w:rPr>
          <w:color w:val="231F20"/>
          <w:spacing w:val="1"/>
        </w:rPr>
        <w:t> </w:t>
      </w:r>
      <w:r>
        <w:rPr>
          <w:color w:val="231F20"/>
        </w:rPr>
        <w:t>nal fédéral a rejoint l’avis de Procap</w:t>
      </w:r>
      <w:r>
        <w:rPr>
          <w:color w:val="231F20"/>
          <w:spacing w:val="-46"/>
        </w:rPr>
        <w:t> </w:t>
      </w:r>
      <w:r>
        <w:rPr>
          <w:color w:val="231F20"/>
        </w:rPr>
        <w:t>dans un arrêt du 11 décembre 2019.</w:t>
      </w:r>
      <w:r>
        <w:rPr>
          <w:color w:val="231F20"/>
          <w:spacing w:val="-46"/>
        </w:rPr>
        <w:t> </w:t>
      </w:r>
      <w:r>
        <w:rPr>
          <w:color w:val="231F20"/>
        </w:rPr>
        <w:t>Il s’agissait de déterminer si un en-</w:t>
      </w:r>
      <w:r>
        <w:rPr>
          <w:color w:val="231F20"/>
          <w:spacing w:val="1"/>
        </w:rPr>
        <w:t> </w:t>
      </w:r>
      <w:r>
        <w:rPr>
          <w:color w:val="231F20"/>
        </w:rPr>
        <w:t>fant né en 2011 avait besoin d’une</w:t>
      </w:r>
      <w:r>
        <w:rPr>
          <w:color w:val="231F20"/>
          <w:spacing w:val="1"/>
        </w:rPr>
        <w:t> </w:t>
      </w:r>
      <w:r>
        <w:rPr>
          <w:color w:val="231F20"/>
        </w:rPr>
        <w:t>aide</w:t>
      </w:r>
      <w:r>
        <w:rPr>
          <w:color w:val="231F20"/>
          <w:spacing w:val="1"/>
        </w:rPr>
        <w:t> </w:t>
      </w:r>
      <w:r>
        <w:rPr>
          <w:color w:val="231F20"/>
        </w:rPr>
        <w:t>considérable</w:t>
      </w:r>
      <w:r>
        <w:rPr>
          <w:color w:val="231F20"/>
          <w:spacing w:val="1"/>
        </w:rPr>
        <w:t> </w:t>
      </w:r>
      <w:r>
        <w:rPr>
          <w:color w:val="231F20"/>
        </w:rPr>
        <w:t>de</w:t>
      </w:r>
      <w:r>
        <w:rPr>
          <w:color w:val="231F20"/>
          <w:spacing w:val="1"/>
        </w:rPr>
        <w:t> </w:t>
      </w:r>
      <w:r>
        <w:rPr>
          <w:color w:val="231F20"/>
        </w:rPr>
        <w:t>tiers</w:t>
      </w:r>
      <w:r>
        <w:rPr>
          <w:color w:val="231F20"/>
          <w:spacing w:val="1"/>
        </w:rPr>
        <w:t> </w:t>
      </w:r>
      <w:r>
        <w:rPr>
          <w:color w:val="231F20"/>
        </w:rPr>
        <w:t>pour</w:t>
      </w:r>
      <w:r>
        <w:rPr>
          <w:color w:val="231F20"/>
          <w:spacing w:val="-46"/>
        </w:rPr>
        <w:t> </w:t>
      </w:r>
      <w:r>
        <w:rPr>
          <w:color w:val="231F20"/>
        </w:rPr>
        <w:t>accomplir l’acte ordinaire de la vie</w:t>
      </w:r>
      <w:r>
        <w:rPr>
          <w:color w:val="231F20"/>
          <w:spacing w:val="1"/>
        </w:rPr>
        <w:t> </w:t>
      </w:r>
      <w:r>
        <w:rPr>
          <w:color w:val="231F20"/>
        </w:rPr>
        <w:t>quotidienne</w:t>
      </w:r>
      <w:r>
        <w:rPr>
          <w:color w:val="231F20"/>
          <w:spacing w:val="1"/>
        </w:rPr>
        <w:t> </w:t>
      </w:r>
      <w:r>
        <w:rPr>
          <w:color w:val="231F20"/>
        </w:rPr>
        <w:t>«se</w:t>
      </w:r>
      <w:r>
        <w:rPr>
          <w:color w:val="231F20"/>
          <w:spacing w:val="1"/>
        </w:rPr>
        <w:t> </w:t>
      </w:r>
      <w:r>
        <w:rPr>
          <w:color w:val="231F20"/>
        </w:rPr>
        <w:t>lever/s’asseoir/se</w:t>
      </w:r>
      <w:r>
        <w:rPr>
          <w:color w:val="231F20"/>
          <w:spacing w:val="-46"/>
        </w:rPr>
        <w:t> </w:t>
      </w:r>
      <w:r>
        <w:rPr>
          <w:color w:val="231F20"/>
        </w:rPr>
        <w:t>coucher»,</w:t>
      </w:r>
      <w:r>
        <w:rPr>
          <w:color w:val="231F20"/>
          <w:spacing w:val="35"/>
        </w:rPr>
        <w:t> </w:t>
      </w:r>
      <w:r>
        <w:rPr>
          <w:color w:val="231F20"/>
        </w:rPr>
        <w:t>lequel</w:t>
      </w:r>
      <w:r>
        <w:rPr>
          <w:color w:val="231F20"/>
          <w:spacing w:val="35"/>
        </w:rPr>
        <w:t> </w:t>
      </w:r>
      <w:r>
        <w:rPr>
          <w:color w:val="231F20"/>
        </w:rPr>
        <w:t>comprend</w:t>
      </w:r>
      <w:r>
        <w:rPr>
          <w:color w:val="231F20"/>
          <w:spacing w:val="35"/>
        </w:rPr>
        <w:t> </w:t>
      </w:r>
      <w:r>
        <w:rPr>
          <w:color w:val="231F20"/>
        </w:rPr>
        <w:t>aussi</w:t>
      </w:r>
    </w:p>
    <w:p>
      <w:pPr>
        <w:pStyle w:val="BodyText"/>
        <w:spacing w:line="247" w:lineRule="auto" w:before="2"/>
        <w:ind w:left="241" w:right="1129"/>
        <w:jc w:val="both"/>
      </w:pPr>
      <w:r>
        <w:rPr>
          <w:color w:val="231F20"/>
        </w:rPr>
        <w:t>«aller se coucher» et «sortir du lit».</w:t>
      </w:r>
      <w:r>
        <w:rPr>
          <w:color w:val="231F20"/>
          <w:spacing w:val="1"/>
        </w:rPr>
        <w:t> </w:t>
      </w:r>
      <w:r>
        <w:rPr>
          <w:color w:val="231F20"/>
        </w:rPr>
        <w:t>Pour</w:t>
      </w:r>
      <w:r>
        <w:rPr>
          <w:color w:val="231F20"/>
          <w:spacing w:val="1"/>
        </w:rPr>
        <w:t> </w:t>
      </w:r>
      <w:r>
        <w:rPr>
          <w:color w:val="231F20"/>
        </w:rPr>
        <w:t>l’AI,</w:t>
      </w:r>
      <w:r>
        <w:rPr>
          <w:color w:val="231F20"/>
          <w:spacing w:val="1"/>
        </w:rPr>
        <w:t> </w:t>
      </w:r>
      <w:r>
        <w:rPr>
          <w:color w:val="231F20"/>
        </w:rPr>
        <w:t>le</w:t>
      </w:r>
      <w:r>
        <w:rPr>
          <w:color w:val="231F20"/>
          <w:spacing w:val="1"/>
        </w:rPr>
        <w:t> </w:t>
      </w:r>
      <w:r>
        <w:rPr>
          <w:color w:val="231F20"/>
        </w:rPr>
        <w:t>fait</w:t>
      </w:r>
      <w:r>
        <w:rPr>
          <w:color w:val="231F20"/>
          <w:spacing w:val="1"/>
        </w:rPr>
        <w:t> </w:t>
      </w:r>
      <w:r>
        <w:rPr>
          <w:color w:val="231F20"/>
        </w:rPr>
        <w:t>que</w:t>
      </w:r>
      <w:r>
        <w:rPr>
          <w:color w:val="231F20"/>
          <w:spacing w:val="1"/>
        </w:rPr>
        <w:t> </w:t>
      </w:r>
      <w:r>
        <w:rPr>
          <w:color w:val="231F20"/>
        </w:rPr>
        <w:t>les</w:t>
      </w:r>
      <w:r>
        <w:rPr>
          <w:color w:val="231F20"/>
          <w:spacing w:val="1"/>
        </w:rPr>
        <w:t> </w:t>
      </w:r>
      <w:r>
        <w:rPr>
          <w:color w:val="231F20"/>
        </w:rPr>
        <w:t>parents</w:t>
      </w:r>
      <w:r>
        <w:rPr>
          <w:color w:val="231F20"/>
          <w:spacing w:val="1"/>
        </w:rPr>
        <w:t> </w:t>
      </w:r>
      <w:r>
        <w:rPr>
          <w:color w:val="231F20"/>
        </w:rPr>
        <w:t>devaient rester auprès de l’enfant</w:t>
      </w:r>
      <w:r>
        <w:rPr>
          <w:color w:val="231F20"/>
          <w:spacing w:val="1"/>
        </w:rPr>
        <w:t> </w:t>
      </w:r>
      <w:r>
        <w:rPr>
          <w:color w:val="231F20"/>
        </w:rPr>
        <w:t>jusqu’à</w:t>
      </w:r>
      <w:r>
        <w:rPr>
          <w:color w:val="231F20"/>
          <w:spacing w:val="1"/>
        </w:rPr>
        <w:t> </w:t>
      </w:r>
      <w:r>
        <w:rPr>
          <w:color w:val="231F20"/>
        </w:rPr>
        <w:t>ce</w:t>
      </w:r>
      <w:r>
        <w:rPr>
          <w:color w:val="231F20"/>
          <w:spacing w:val="1"/>
        </w:rPr>
        <w:t> </w:t>
      </w:r>
      <w:r>
        <w:rPr>
          <w:color w:val="231F20"/>
        </w:rPr>
        <w:t>qu’il</w:t>
      </w:r>
      <w:r>
        <w:rPr>
          <w:color w:val="231F20"/>
          <w:spacing w:val="1"/>
        </w:rPr>
        <w:t> </w:t>
      </w:r>
      <w:r>
        <w:rPr>
          <w:color w:val="231F20"/>
        </w:rPr>
        <w:t>s’endorme</w:t>
      </w:r>
      <w:r>
        <w:rPr>
          <w:color w:val="231F20"/>
          <w:spacing w:val="1"/>
        </w:rPr>
        <w:t> </w:t>
      </w:r>
      <w:r>
        <w:rPr>
          <w:color w:val="231F20"/>
        </w:rPr>
        <w:t>et</w:t>
      </w:r>
      <w:r>
        <w:rPr>
          <w:color w:val="231F20"/>
          <w:spacing w:val="1"/>
        </w:rPr>
        <w:t> </w:t>
      </w:r>
      <w:r>
        <w:rPr>
          <w:color w:val="231F20"/>
        </w:rPr>
        <w:t>le</w:t>
      </w:r>
      <w:r>
        <w:rPr>
          <w:color w:val="231F20"/>
          <w:spacing w:val="1"/>
        </w:rPr>
        <w:t> </w:t>
      </w:r>
      <w:r>
        <w:rPr>
          <w:color w:val="231F20"/>
        </w:rPr>
        <w:t>calmer</w:t>
      </w:r>
      <w:r>
        <w:rPr>
          <w:color w:val="231F20"/>
          <w:spacing w:val="-9"/>
        </w:rPr>
        <w:t> </w:t>
      </w:r>
      <w:r>
        <w:rPr>
          <w:color w:val="231F20"/>
        </w:rPr>
        <w:t>pendant</w:t>
      </w:r>
      <w:r>
        <w:rPr>
          <w:color w:val="231F20"/>
          <w:spacing w:val="-8"/>
        </w:rPr>
        <w:t> </w:t>
      </w:r>
      <w:r>
        <w:rPr>
          <w:color w:val="231F20"/>
        </w:rPr>
        <w:t>la</w:t>
      </w:r>
      <w:r>
        <w:rPr>
          <w:color w:val="231F20"/>
          <w:spacing w:val="-8"/>
        </w:rPr>
        <w:t> </w:t>
      </w:r>
      <w:r>
        <w:rPr>
          <w:color w:val="231F20"/>
        </w:rPr>
        <w:t>nuit</w:t>
      </w:r>
      <w:r>
        <w:rPr>
          <w:color w:val="231F20"/>
          <w:spacing w:val="-8"/>
        </w:rPr>
        <w:t> </w:t>
      </w:r>
      <w:r>
        <w:rPr>
          <w:color w:val="231F20"/>
        </w:rPr>
        <w:t>relevait</w:t>
      </w:r>
      <w:r>
        <w:rPr>
          <w:color w:val="231F20"/>
          <w:spacing w:val="-8"/>
        </w:rPr>
        <w:t> </w:t>
      </w:r>
      <w:r>
        <w:rPr>
          <w:color w:val="231F20"/>
        </w:rPr>
        <w:t>de</w:t>
      </w:r>
      <w:r>
        <w:rPr>
          <w:color w:val="231F20"/>
          <w:spacing w:val="-8"/>
        </w:rPr>
        <w:t> </w:t>
      </w:r>
      <w:r>
        <w:rPr>
          <w:color w:val="231F20"/>
        </w:rPr>
        <w:t>la</w:t>
      </w:r>
      <w:r>
        <w:rPr>
          <w:color w:val="231F20"/>
          <w:spacing w:val="-45"/>
        </w:rPr>
        <w:t> </w:t>
      </w:r>
      <w:r>
        <w:rPr>
          <w:color w:val="231F20"/>
        </w:rPr>
        <w:t>surveillance</w:t>
      </w:r>
      <w:r>
        <w:rPr>
          <w:color w:val="231F20"/>
          <w:spacing w:val="1"/>
        </w:rPr>
        <w:t> </w:t>
      </w:r>
      <w:r>
        <w:rPr>
          <w:color w:val="231F20"/>
        </w:rPr>
        <w:t>personnelle.</w:t>
      </w:r>
      <w:r>
        <w:rPr>
          <w:color w:val="231F20"/>
          <w:spacing w:val="1"/>
        </w:rPr>
        <w:t> </w:t>
      </w:r>
      <w:r>
        <w:rPr>
          <w:color w:val="231F20"/>
        </w:rPr>
        <w:t>Néan-</w:t>
      </w:r>
      <w:r>
        <w:rPr>
          <w:color w:val="231F20"/>
          <w:spacing w:val="-46"/>
        </w:rPr>
        <w:t> </w:t>
      </w:r>
      <w:r>
        <w:rPr>
          <w:color w:val="231F20"/>
        </w:rPr>
        <w:t>moins, le Tribunal fédéral a suivi</w:t>
      </w:r>
      <w:r>
        <w:rPr>
          <w:color w:val="231F20"/>
          <w:spacing w:val="1"/>
        </w:rPr>
        <w:t> </w:t>
      </w:r>
      <w:r>
        <w:rPr>
          <w:color w:val="231F20"/>
        </w:rPr>
        <w:t>l’argumentation</w:t>
      </w:r>
      <w:r>
        <w:rPr>
          <w:color w:val="231F20"/>
          <w:spacing w:val="1"/>
        </w:rPr>
        <w:t> </w:t>
      </w:r>
      <w:r>
        <w:rPr>
          <w:color w:val="231F20"/>
        </w:rPr>
        <w:t>de</w:t>
      </w:r>
      <w:r>
        <w:rPr>
          <w:color w:val="231F20"/>
          <w:spacing w:val="1"/>
        </w:rPr>
        <w:t> </w:t>
      </w:r>
      <w:r>
        <w:rPr>
          <w:color w:val="231F20"/>
        </w:rPr>
        <w:t>Procap</w:t>
      </w:r>
      <w:r>
        <w:rPr>
          <w:color w:val="231F20"/>
          <w:spacing w:val="1"/>
        </w:rPr>
        <w:t> </w:t>
      </w:r>
      <w:r>
        <w:rPr>
          <w:color w:val="231F20"/>
        </w:rPr>
        <w:t>et</w:t>
      </w:r>
      <w:r>
        <w:rPr>
          <w:color w:val="231F20"/>
          <w:spacing w:val="1"/>
        </w:rPr>
        <w:t> </w:t>
      </w:r>
      <w:r>
        <w:rPr>
          <w:color w:val="231F20"/>
        </w:rPr>
        <w:t>constaté que les rituels pour l’aider</w:t>
      </w:r>
      <w:r>
        <w:rPr>
          <w:color w:val="231F20"/>
          <w:spacing w:val="1"/>
        </w:rPr>
        <w:t> </w:t>
      </w:r>
      <w:r>
        <w:rPr>
          <w:color w:val="231F20"/>
        </w:rPr>
        <w:t>à s’endormir (rester avec l’enfant, le</w:t>
      </w:r>
      <w:r>
        <w:rPr>
          <w:color w:val="231F20"/>
          <w:spacing w:val="-46"/>
        </w:rPr>
        <w:t> </w:t>
      </w:r>
      <w:r>
        <w:rPr>
          <w:color w:val="231F20"/>
        </w:rPr>
        <w:t>prendre dans ses bras, le cajoler) et</w:t>
      </w:r>
      <w:r>
        <w:rPr>
          <w:color w:val="231F20"/>
          <w:spacing w:val="1"/>
        </w:rPr>
        <w:t> </w:t>
      </w:r>
      <w:r>
        <w:rPr>
          <w:color w:val="231F20"/>
        </w:rPr>
        <w:t>le fait de se lever pendant la nuit</w:t>
      </w:r>
      <w:r>
        <w:rPr>
          <w:color w:val="231F20"/>
          <w:spacing w:val="1"/>
        </w:rPr>
        <w:t> </w:t>
      </w:r>
      <w:r>
        <w:rPr>
          <w:color w:val="231F20"/>
        </w:rPr>
        <w:t>pour</w:t>
      </w:r>
      <w:r>
        <w:rPr>
          <w:color w:val="231F20"/>
          <w:spacing w:val="1"/>
        </w:rPr>
        <w:t> </w:t>
      </w:r>
      <w:r>
        <w:rPr>
          <w:color w:val="231F20"/>
        </w:rPr>
        <w:t>le</w:t>
      </w:r>
      <w:r>
        <w:rPr>
          <w:color w:val="231F20"/>
          <w:spacing w:val="1"/>
        </w:rPr>
        <w:t> </w:t>
      </w:r>
      <w:r>
        <w:rPr>
          <w:color w:val="231F20"/>
        </w:rPr>
        <w:t>calmer</w:t>
      </w:r>
      <w:r>
        <w:rPr>
          <w:color w:val="231F20"/>
          <w:spacing w:val="1"/>
        </w:rPr>
        <w:t> </w:t>
      </w:r>
      <w:r>
        <w:rPr>
          <w:color w:val="231F20"/>
        </w:rPr>
        <w:t>constituaient</w:t>
      </w:r>
      <w:r>
        <w:rPr>
          <w:color w:val="231F20"/>
          <w:spacing w:val="1"/>
        </w:rPr>
        <w:t> </w:t>
      </w:r>
      <w:r>
        <w:rPr>
          <w:color w:val="231F20"/>
        </w:rPr>
        <w:t>une</w:t>
      </w:r>
      <w:r>
        <w:rPr>
          <w:color w:val="231F20"/>
          <w:spacing w:val="1"/>
        </w:rPr>
        <w:t> </w:t>
      </w:r>
      <w:r>
        <w:rPr>
          <w:color w:val="231F20"/>
        </w:rPr>
        <w:t>aide indirecte. Dans ce cas concret,</w:t>
      </w:r>
      <w:r>
        <w:rPr>
          <w:color w:val="231F20"/>
          <w:spacing w:val="1"/>
        </w:rPr>
        <w:t> </w:t>
      </w:r>
      <w:r>
        <w:rPr>
          <w:color w:val="231F20"/>
        </w:rPr>
        <w:t>les parents avaient besoin de plus</w:t>
      </w:r>
      <w:r>
        <w:rPr>
          <w:color w:val="231F20"/>
          <w:spacing w:val="1"/>
        </w:rPr>
        <w:t> </w:t>
      </w:r>
      <w:r>
        <w:rPr>
          <w:color w:val="231F20"/>
        </w:rPr>
        <w:t>d’une demi-heure pour que l’enfant</w:t>
      </w:r>
      <w:r>
        <w:rPr>
          <w:color w:val="231F20"/>
          <w:spacing w:val="-46"/>
        </w:rPr>
        <w:t> </w:t>
      </w:r>
      <w:r>
        <w:rPr>
          <w:color w:val="231F20"/>
        </w:rPr>
        <w:t>retrouve</w:t>
      </w:r>
      <w:r>
        <w:rPr>
          <w:color w:val="231F20"/>
          <w:spacing w:val="1"/>
        </w:rPr>
        <w:t> </w:t>
      </w:r>
      <w:r>
        <w:rPr>
          <w:color w:val="231F20"/>
        </w:rPr>
        <w:t>son</w:t>
      </w:r>
      <w:r>
        <w:rPr>
          <w:color w:val="231F20"/>
          <w:spacing w:val="1"/>
        </w:rPr>
        <w:t> </w:t>
      </w:r>
      <w:r>
        <w:rPr>
          <w:color w:val="231F20"/>
        </w:rPr>
        <w:t>calme</w:t>
      </w:r>
      <w:r>
        <w:rPr>
          <w:color w:val="231F20"/>
          <w:spacing w:val="1"/>
        </w:rPr>
        <w:t> </w:t>
      </w:r>
      <w:r>
        <w:rPr>
          <w:color w:val="231F20"/>
        </w:rPr>
        <w:t>et</w:t>
      </w:r>
      <w:r>
        <w:rPr>
          <w:color w:val="231F20"/>
          <w:spacing w:val="1"/>
        </w:rPr>
        <w:t> </w:t>
      </w:r>
      <w:r>
        <w:rPr>
          <w:color w:val="231F20"/>
        </w:rPr>
        <w:t>cette</w:t>
      </w:r>
      <w:r>
        <w:rPr>
          <w:color w:val="231F20"/>
          <w:spacing w:val="1"/>
        </w:rPr>
        <w:t> </w:t>
      </w:r>
      <w:r>
        <w:rPr>
          <w:color w:val="231F20"/>
        </w:rPr>
        <w:t>aide</w:t>
      </w:r>
      <w:r>
        <w:rPr>
          <w:color w:val="231F20"/>
          <w:spacing w:val="1"/>
        </w:rPr>
        <w:t> </w:t>
      </w:r>
      <w:r>
        <w:rPr>
          <w:color w:val="231F20"/>
        </w:rPr>
        <w:t>était</w:t>
      </w:r>
      <w:r>
        <w:rPr>
          <w:color w:val="231F20"/>
          <w:spacing w:val="1"/>
        </w:rPr>
        <w:t> </w:t>
      </w:r>
      <w:r>
        <w:rPr>
          <w:color w:val="231F20"/>
        </w:rPr>
        <w:t>nécessaire</w:t>
      </w:r>
      <w:r>
        <w:rPr>
          <w:color w:val="231F20"/>
          <w:spacing w:val="1"/>
        </w:rPr>
        <w:t> </w:t>
      </w:r>
      <w:r>
        <w:rPr>
          <w:color w:val="231F20"/>
        </w:rPr>
        <w:t>tous</w:t>
      </w:r>
      <w:r>
        <w:rPr>
          <w:color w:val="231F20"/>
          <w:spacing w:val="1"/>
        </w:rPr>
        <w:t> </w:t>
      </w:r>
      <w:r>
        <w:rPr>
          <w:color w:val="231F20"/>
        </w:rPr>
        <w:t>les</w:t>
      </w:r>
      <w:r>
        <w:rPr>
          <w:color w:val="231F20"/>
          <w:spacing w:val="1"/>
        </w:rPr>
        <w:t> </w:t>
      </w:r>
      <w:r>
        <w:rPr>
          <w:color w:val="231F20"/>
        </w:rPr>
        <w:t>jours</w:t>
      </w:r>
      <w:r>
        <w:rPr>
          <w:color w:val="231F20"/>
          <w:spacing w:val="1"/>
        </w:rPr>
        <w:t> </w:t>
      </w:r>
      <w:r>
        <w:rPr>
          <w:color w:val="231F20"/>
        </w:rPr>
        <w:t>en</w:t>
      </w:r>
      <w:r>
        <w:rPr>
          <w:color w:val="231F20"/>
          <w:spacing w:val="1"/>
        </w:rPr>
        <w:t> </w:t>
      </w:r>
      <w:r>
        <w:rPr>
          <w:color w:val="231F20"/>
        </w:rPr>
        <w:t>raison du handicap. Grâce à cette</w:t>
      </w:r>
      <w:r>
        <w:rPr>
          <w:color w:val="231F20"/>
          <w:spacing w:val="1"/>
        </w:rPr>
        <w:t> </w:t>
      </w:r>
      <w:r>
        <w:rPr>
          <w:color w:val="231F20"/>
        </w:rPr>
        <w:t>décision, l’enfant a désormais droit</w:t>
      </w:r>
      <w:r>
        <w:rPr>
          <w:color w:val="231F20"/>
          <w:spacing w:val="1"/>
        </w:rPr>
        <w:t> </w:t>
      </w:r>
      <w:r>
        <w:rPr>
          <w:color w:val="231F20"/>
        </w:rPr>
        <w:t>à une allocation pour impotent de</w:t>
      </w:r>
      <w:r>
        <w:rPr>
          <w:color w:val="231F20"/>
          <w:spacing w:val="1"/>
        </w:rPr>
        <w:t> </w:t>
      </w:r>
      <w:r>
        <w:rPr>
          <w:color w:val="231F20"/>
        </w:rPr>
        <w:t>degré</w:t>
      </w:r>
      <w:r>
        <w:rPr>
          <w:color w:val="231F20"/>
          <w:spacing w:val="3"/>
        </w:rPr>
        <w:t> </w:t>
      </w:r>
      <w:r>
        <w:rPr>
          <w:color w:val="231F20"/>
        </w:rPr>
        <w:t>grave.</w:t>
      </w:r>
    </w:p>
    <w:p>
      <w:pPr>
        <w:pStyle w:val="BodyText"/>
        <w:spacing w:before="10"/>
        <w:rPr>
          <w:sz w:val="24"/>
        </w:rPr>
      </w:pPr>
    </w:p>
    <w:p>
      <w:pPr>
        <w:spacing w:before="0"/>
        <w:ind w:left="241" w:right="0" w:firstLine="0"/>
        <w:jc w:val="left"/>
        <w:rPr>
          <w:rFonts w:ascii="GTWalsheimProMedium"/>
          <w:sz w:val="16"/>
        </w:rPr>
      </w:pPr>
      <w:hyperlink r:id="rId69">
        <w:r>
          <w:rPr>
            <w:rFonts w:ascii="GTWalsheimProMedium"/>
            <w:color w:val="231F20"/>
            <w:sz w:val="16"/>
          </w:rPr>
          <w:t>www.procap.ch/conseil-juridique</w:t>
        </w:r>
      </w:hyperlink>
    </w:p>
    <w:p>
      <w:pPr>
        <w:spacing w:after="0"/>
        <w:jc w:val="left"/>
        <w:rPr>
          <w:rFonts w:ascii="GTWalsheimProMedium"/>
          <w:sz w:val="16"/>
        </w:rPr>
        <w:sectPr>
          <w:type w:val="continuous"/>
          <w:pgSz w:w="11910" w:h="16840"/>
          <w:pgMar w:header="0" w:footer="433" w:top="160" w:bottom="280" w:left="0" w:right="0"/>
          <w:cols w:num="3" w:equalWidth="0">
            <w:col w:w="4160" w:space="40"/>
            <w:col w:w="3268" w:space="39"/>
            <w:col w:w="4403"/>
          </w:cols>
        </w:sectPr>
      </w:pPr>
    </w:p>
    <w:p>
      <w:pPr>
        <w:pStyle w:val="BodyText"/>
        <w:spacing w:before="81"/>
        <w:ind w:left="1133"/>
        <w:rPr>
          <w:rFonts w:ascii="GTWalsheimProMedium" w:hAnsi="GTWalsheimProMedium"/>
        </w:rPr>
      </w:pPr>
      <w:bookmarkStart w:name="Focus Visibilité" w:id="41"/>
      <w:bookmarkEnd w:id="41"/>
      <w:r>
        <w:rPr/>
      </w:r>
      <w:r>
        <w:rPr>
          <w:rFonts w:ascii="GTWalsheimProMedium" w:hAnsi="GTWalsheimProMedium"/>
          <w:color w:val="663D89"/>
        </w:rPr>
        <w:t>Focus</w:t>
      </w:r>
      <w:r>
        <w:rPr>
          <w:rFonts w:ascii="GTWalsheimProMedium" w:hAnsi="GTWalsheimProMedium"/>
          <w:color w:val="663D89"/>
          <w:spacing w:val="46"/>
        </w:rPr>
        <w:t> </w:t>
      </w:r>
      <w:r>
        <w:rPr>
          <w:rFonts w:ascii="GTWalsheimProMedium" w:hAnsi="GTWalsheimProMedium"/>
          <w:color w:val="231F20"/>
        </w:rPr>
        <w:t>Visibilité</w:t>
      </w:r>
    </w:p>
    <w:p>
      <w:pPr>
        <w:pStyle w:val="BodyText"/>
        <w:rPr>
          <w:rFonts w:ascii="GTWalsheimProMedium"/>
          <w:sz w:val="25"/>
        </w:rPr>
      </w:pPr>
    </w:p>
    <w:p>
      <w:pPr>
        <w:spacing w:line="940" w:lineRule="exact" w:before="0"/>
        <w:ind w:left="1136" w:right="1156" w:firstLine="0"/>
        <w:jc w:val="center"/>
        <w:rPr>
          <w:rFonts w:ascii="GTWalsheimProMedium" w:hAnsi="GTWalsheimProMedium"/>
          <w:sz w:val="90"/>
        </w:rPr>
      </w:pPr>
      <w:bookmarkStart w:name=" «Mes peurs se sont volatilisées»" w:id="42"/>
      <w:bookmarkEnd w:id="42"/>
      <w:r>
        <w:rPr/>
      </w:r>
      <w:bookmarkStart w:name="_bookmark5" w:id="43"/>
      <w:bookmarkEnd w:id="43"/>
      <w:r>
        <w:rPr/>
      </w:r>
      <w:r>
        <w:rPr>
          <w:rFonts w:ascii="GTWalsheimProMedium" w:hAnsi="GTWalsheimProMedium"/>
          <w:color w:val="663D89"/>
          <w:spacing w:val="13"/>
          <w:sz w:val="90"/>
        </w:rPr>
        <w:t>«Mes</w:t>
      </w:r>
      <w:r>
        <w:rPr>
          <w:rFonts w:ascii="GTWalsheimProMedium" w:hAnsi="GTWalsheimProMedium"/>
          <w:color w:val="663D89"/>
          <w:spacing w:val="38"/>
          <w:sz w:val="90"/>
        </w:rPr>
        <w:t> </w:t>
      </w:r>
      <w:r>
        <w:rPr>
          <w:rFonts w:ascii="GTWalsheimProMedium" w:hAnsi="GTWalsheimProMedium"/>
          <w:color w:val="663D89"/>
          <w:spacing w:val="12"/>
          <w:sz w:val="90"/>
        </w:rPr>
        <w:t>peurs</w:t>
      </w:r>
      <w:r>
        <w:rPr>
          <w:rFonts w:ascii="GTWalsheimProMedium" w:hAnsi="GTWalsheimProMedium"/>
          <w:color w:val="663D89"/>
          <w:spacing w:val="39"/>
          <w:sz w:val="90"/>
        </w:rPr>
        <w:t> </w:t>
      </w:r>
      <w:r>
        <w:rPr>
          <w:rFonts w:ascii="GTWalsheimProMedium" w:hAnsi="GTWalsheimProMedium"/>
          <w:color w:val="663D89"/>
          <w:spacing w:val="18"/>
          <w:sz w:val="90"/>
        </w:rPr>
        <w:t>se</w:t>
      </w:r>
    </w:p>
    <w:p>
      <w:pPr>
        <w:spacing w:before="0"/>
        <w:ind w:left="2218" w:right="0" w:firstLine="0"/>
        <w:jc w:val="left"/>
        <w:rPr>
          <w:rFonts w:ascii="GTWalsheimProMedium" w:hAnsi="GTWalsheimProMedium"/>
          <w:sz w:val="90"/>
        </w:rPr>
      </w:pPr>
      <w:r>
        <w:rPr>
          <w:rFonts w:ascii="GTWalsheimProMedium" w:hAnsi="GTWalsheimProMedium"/>
          <w:color w:val="663D89"/>
          <w:spacing w:val="13"/>
          <w:sz w:val="90"/>
        </w:rPr>
        <w:t>sont</w:t>
      </w:r>
      <w:r>
        <w:rPr>
          <w:rFonts w:ascii="GTWalsheimProMedium" w:hAnsi="GTWalsheimProMedium"/>
          <w:color w:val="663D89"/>
          <w:spacing w:val="38"/>
          <w:sz w:val="90"/>
        </w:rPr>
        <w:t> </w:t>
      </w:r>
      <w:r>
        <w:rPr>
          <w:rFonts w:ascii="GTWalsheimProMedium" w:hAnsi="GTWalsheimProMedium"/>
          <w:color w:val="663D89"/>
          <w:spacing w:val="16"/>
          <w:sz w:val="90"/>
        </w:rPr>
        <w:t>volatilisées»</w:t>
      </w:r>
    </w:p>
    <w:p>
      <w:pPr>
        <w:spacing w:line="237" w:lineRule="auto" w:before="209"/>
        <w:ind w:left="1914" w:right="1689" w:firstLine="137"/>
        <w:jc w:val="left"/>
        <w:rPr>
          <w:rFonts w:ascii="GTWalsheimProMedium" w:hAnsi="GTWalsheimProMedium"/>
          <w:sz w:val="28"/>
        </w:rPr>
      </w:pPr>
      <w:r>
        <w:rPr>
          <w:rFonts w:ascii="GTWalsheimProMedium" w:hAnsi="GTWalsheimProMedium"/>
          <w:color w:val="D7006C"/>
          <w:sz w:val="28"/>
        </w:rPr>
        <w:t>Les</w:t>
      </w:r>
      <w:r>
        <w:rPr>
          <w:rFonts w:ascii="GTWalsheimProMedium" w:hAnsi="GTWalsheimProMedium"/>
          <w:color w:val="D7006C"/>
          <w:spacing w:val="31"/>
          <w:sz w:val="28"/>
        </w:rPr>
        <w:t> </w:t>
      </w:r>
      <w:r>
        <w:rPr>
          <w:rFonts w:ascii="GTWalsheimProMedium" w:hAnsi="GTWalsheimProMedium"/>
          <w:color w:val="D7006C"/>
          <w:sz w:val="28"/>
        </w:rPr>
        <w:t>médias</w:t>
      </w:r>
      <w:r>
        <w:rPr>
          <w:rFonts w:ascii="GTWalsheimProMedium" w:hAnsi="GTWalsheimProMedium"/>
          <w:color w:val="D7006C"/>
          <w:spacing w:val="32"/>
          <w:sz w:val="28"/>
        </w:rPr>
        <w:t> </w:t>
      </w:r>
      <w:r>
        <w:rPr>
          <w:rFonts w:ascii="GTWalsheimProMedium" w:hAnsi="GTWalsheimProMedium"/>
          <w:color w:val="D7006C"/>
          <w:sz w:val="28"/>
        </w:rPr>
        <w:t>dénoncent</w:t>
      </w:r>
      <w:r>
        <w:rPr>
          <w:rFonts w:ascii="GTWalsheimProMedium" w:hAnsi="GTWalsheimProMedium"/>
          <w:color w:val="D7006C"/>
          <w:spacing w:val="32"/>
          <w:sz w:val="28"/>
        </w:rPr>
        <w:t> </w:t>
      </w:r>
      <w:r>
        <w:rPr>
          <w:rFonts w:ascii="GTWalsheimProMedium" w:hAnsi="GTWalsheimProMedium"/>
          <w:color w:val="D7006C"/>
          <w:sz w:val="28"/>
        </w:rPr>
        <w:t>régulièrement</w:t>
      </w:r>
      <w:r>
        <w:rPr>
          <w:rFonts w:ascii="GTWalsheimProMedium" w:hAnsi="GTWalsheimProMedium"/>
          <w:color w:val="D7006C"/>
          <w:spacing w:val="32"/>
          <w:sz w:val="28"/>
        </w:rPr>
        <w:t> </w:t>
      </w:r>
      <w:r>
        <w:rPr>
          <w:rFonts w:ascii="GTWalsheimProMedium" w:hAnsi="GTWalsheimProMedium"/>
          <w:color w:val="D7006C"/>
          <w:sz w:val="28"/>
        </w:rPr>
        <w:t>les</w:t>
      </w:r>
      <w:r>
        <w:rPr>
          <w:rFonts w:ascii="GTWalsheimProMedium" w:hAnsi="GTWalsheimProMedium"/>
          <w:color w:val="D7006C"/>
          <w:spacing w:val="31"/>
          <w:sz w:val="28"/>
        </w:rPr>
        <w:t> </w:t>
      </w:r>
      <w:r>
        <w:rPr>
          <w:rFonts w:ascii="GTWalsheimProMedium" w:hAnsi="GTWalsheimProMedium"/>
          <w:color w:val="D7006C"/>
          <w:sz w:val="28"/>
        </w:rPr>
        <w:t>abus</w:t>
      </w:r>
      <w:r>
        <w:rPr>
          <w:rFonts w:ascii="GTWalsheimProMedium" w:hAnsi="GTWalsheimProMedium"/>
          <w:color w:val="D7006C"/>
          <w:spacing w:val="32"/>
          <w:sz w:val="28"/>
        </w:rPr>
        <w:t> </w:t>
      </w:r>
      <w:r>
        <w:rPr>
          <w:rFonts w:ascii="GTWalsheimProMedium" w:hAnsi="GTWalsheimProMedium"/>
          <w:color w:val="D7006C"/>
          <w:sz w:val="28"/>
        </w:rPr>
        <w:t>de</w:t>
      </w:r>
      <w:r>
        <w:rPr>
          <w:rFonts w:ascii="GTWalsheimProMedium" w:hAnsi="GTWalsheimProMedium"/>
          <w:color w:val="D7006C"/>
          <w:spacing w:val="32"/>
          <w:sz w:val="28"/>
        </w:rPr>
        <w:t> </w:t>
      </w:r>
      <w:r>
        <w:rPr>
          <w:rFonts w:ascii="GTWalsheimProMedium" w:hAnsi="GTWalsheimProMedium"/>
          <w:color w:val="D7006C"/>
          <w:sz w:val="28"/>
        </w:rPr>
        <w:t>rapports</w:t>
      </w:r>
      <w:r>
        <w:rPr>
          <w:rFonts w:ascii="GTWalsheimProMedium" w:hAnsi="GTWalsheimProMedium"/>
          <w:color w:val="D7006C"/>
          <w:spacing w:val="1"/>
          <w:sz w:val="28"/>
        </w:rPr>
        <w:t> </w:t>
      </w:r>
      <w:r>
        <w:rPr>
          <w:rFonts w:ascii="GTWalsheimProMedium" w:hAnsi="GTWalsheimProMedium"/>
          <w:color w:val="D7006C"/>
          <w:sz w:val="28"/>
        </w:rPr>
        <w:t>d’expertise</w:t>
      </w:r>
      <w:r>
        <w:rPr>
          <w:rFonts w:ascii="GTWalsheimProMedium" w:hAnsi="GTWalsheimProMedium"/>
          <w:color w:val="D7006C"/>
          <w:spacing w:val="40"/>
          <w:sz w:val="28"/>
        </w:rPr>
        <w:t> </w:t>
      </w:r>
      <w:r>
        <w:rPr>
          <w:rFonts w:ascii="GTWalsheimProMedium" w:hAnsi="GTWalsheimProMedium"/>
          <w:color w:val="D7006C"/>
          <w:sz w:val="28"/>
        </w:rPr>
        <w:t>médicale</w:t>
      </w:r>
      <w:r>
        <w:rPr>
          <w:rFonts w:ascii="GTWalsheimProMedium" w:hAnsi="GTWalsheimProMedium"/>
          <w:color w:val="D7006C"/>
          <w:spacing w:val="40"/>
          <w:sz w:val="28"/>
        </w:rPr>
        <w:t> </w:t>
      </w:r>
      <w:r>
        <w:rPr>
          <w:rFonts w:ascii="GTWalsheimProMedium" w:hAnsi="GTWalsheimProMedium"/>
          <w:color w:val="D7006C"/>
          <w:sz w:val="28"/>
        </w:rPr>
        <w:t>et</w:t>
      </w:r>
      <w:r>
        <w:rPr>
          <w:rFonts w:ascii="GTWalsheimProMedium" w:hAnsi="GTWalsheimProMedium"/>
          <w:color w:val="D7006C"/>
          <w:spacing w:val="40"/>
          <w:sz w:val="28"/>
        </w:rPr>
        <w:t> </w:t>
      </w:r>
      <w:r>
        <w:rPr>
          <w:rFonts w:ascii="GTWalsheimProMedium" w:hAnsi="GTWalsheimProMedium"/>
          <w:color w:val="D7006C"/>
          <w:sz w:val="28"/>
        </w:rPr>
        <w:t>des</w:t>
      </w:r>
      <w:r>
        <w:rPr>
          <w:rFonts w:ascii="GTWalsheimProMedium" w:hAnsi="GTWalsheimProMedium"/>
          <w:color w:val="D7006C"/>
          <w:spacing w:val="41"/>
          <w:sz w:val="28"/>
        </w:rPr>
        <w:t> </w:t>
      </w:r>
      <w:r>
        <w:rPr>
          <w:rFonts w:ascii="GTWalsheimProMedium" w:hAnsi="GTWalsheimProMedium"/>
          <w:color w:val="D7006C"/>
          <w:sz w:val="28"/>
        </w:rPr>
        <w:t>décisions</w:t>
      </w:r>
      <w:r>
        <w:rPr>
          <w:rFonts w:ascii="GTWalsheimProMedium" w:hAnsi="GTWalsheimProMedium"/>
          <w:color w:val="D7006C"/>
          <w:spacing w:val="40"/>
          <w:sz w:val="28"/>
        </w:rPr>
        <w:t> </w:t>
      </w:r>
      <w:r>
        <w:rPr>
          <w:rFonts w:ascii="GTWalsheimProMedium" w:hAnsi="GTWalsheimProMedium"/>
          <w:color w:val="D7006C"/>
          <w:sz w:val="28"/>
        </w:rPr>
        <w:t>douteuses</w:t>
      </w:r>
      <w:r>
        <w:rPr>
          <w:rFonts w:ascii="GTWalsheimProMedium" w:hAnsi="GTWalsheimProMedium"/>
          <w:color w:val="D7006C"/>
          <w:spacing w:val="40"/>
          <w:sz w:val="28"/>
        </w:rPr>
        <w:t> </w:t>
      </w:r>
      <w:r>
        <w:rPr>
          <w:rFonts w:ascii="GTWalsheimProMedium" w:hAnsi="GTWalsheimProMedium"/>
          <w:color w:val="D7006C"/>
          <w:sz w:val="28"/>
        </w:rPr>
        <w:t>de</w:t>
      </w:r>
      <w:r>
        <w:rPr>
          <w:rFonts w:ascii="GTWalsheimProMedium" w:hAnsi="GTWalsheimProMedium"/>
          <w:color w:val="D7006C"/>
          <w:spacing w:val="40"/>
          <w:sz w:val="28"/>
        </w:rPr>
        <w:t> </w:t>
      </w:r>
      <w:r>
        <w:rPr>
          <w:rFonts w:ascii="GTWalsheimProMedium" w:hAnsi="GTWalsheimProMedium"/>
          <w:color w:val="D7006C"/>
          <w:sz w:val="28"/>
        </w:rPr>
        <w:t>certains</w:t>
      </w:r>
    </w:p>
    <w:p>
      <w:pPr>
        <w:spacing w:line="237" w:lineRule="auto" w:before="0"/>
        <w:ind w:left="2107" w:right="1689" w:hanging="3"/>
        <w:jc w:val="left"/>
        <w:rPr>
          <w:rFonts w:ascii="GTWalsheimProMedium" w:hAnsi="GTWalsheimProMedium"/>
          <w:sz w:val="28"/>
        </w:rPr>
      </w:pPr>
      <w:r>
        <w:rPr>
          <w:rFonts w:ascii="GTWalsheimProMedium" w:hAnsi="GTWalsheimProMedium"/>
          <w:color w:val="D7006C"/>
          <w:sz w:val="28"/>
        </w:rPr>
        <w:t>offices</w:t>
      </w:r>
      <w:r>
        <w:rPr>
          <w:rFonts w:ascii="GTWalsheimProMedium" w:hAnsi="GTWalsheimProMedium"/>
          <w:color w:val="D7006C"/>
          <w:spacing w:val="28"/>
          <w:sz w:val="28"/>
        </w:rPr>
        <w:t> </w:t>
      </w:r>
      <w:r>
        <w:rPr>
          <w:rFonts w:ascii="GTWalsheimProMedium" w:hAnsi="GTWalsheimProMedium"/>
          <w:color w:val="D7006C"/>
          <w:sz w:val="28"/>
        </w:rPr>
        <w:t>AI.</w:t>
      </w:r>
      <w:r>
        <w:rPr>
          <w:rFonts w:ascii="GTWalsheimProMedium" w:hAnsi="GTWalsheimProMedium"/>
          <w:color w:val="D7006C"/>
          <w:spacing w:val="29"/>
          <w:sz w:val="28"/>
        </w:rPr>
        <w:t> </w:t>
      </w:r>
      <w:r>
        <w:rPr>
          <w:rFonts w:ascii="GTWalsheimProMedium" w:hAnsi="GTWalsheimProMedium"/>
          <w:color w:val="D7006C"/>
          <w:sz w:val="28"/>
        </w:rPr>
        <w:t>Dès</w:t>
      </w:r>
      <w:r>
        <w:rPr>
          <w:rFonts w:ascii="GTWalsheimProMedium" w:hAnsi="GTWalsheimProMedium"/>
          <w:color w:val="D7006C"/>
          <w:spacing w:val="28"/>
          <w:sz w:val="28"/>
        </w:rPr>
        <w:t> </w:t>
      </w:r>
      <w:r>
        <w:rPr>
          <w:rFonts w:ascii="GTWalsheimProMedium" w:hAnsi="GTWalsheimProMedium"/>
          <w:color w:val="D7006C"/>
          <w:sz w:val="28"/>
        </w:rPr>
        <w:t>lors</w:t>
      </w:r>
      <w:r>
        <w:rPr>
          <w:rFonts w:ascii="GTWalsheimProMedium" w:hAnsi="GTWalsheimProMedium"/>
          <w:color w:val="D7006C"/>
          <w:spacing w:val="29"/>
          <w:sz w:val="28"/>
        </w:rPr>
        <w:t> </w:t>
      </w:r>
      <w:r>
        <w:rPr>
          <w:rFonts w:ascii="GTWalsheimProMedium" w:hAnsi="GTWalsheimProMedium"/>
          <w:color w:val="D7006C"/>
          <w:sz w:val="28"/>
        </w:rPr>
        <w:t>qu’un</w:t>
      </w:r>
      <w:r>
        <w:rPr>
          <w:rFonts w:ascii="GTWalsheimProMedium" w:hAnsi="GTWalsheimProMedium"/>
          <w:color w:val="D7006C"/>
          <w:spacing w:val="28"/>
          <w:sz w:val="28"/>
        </w:rPr>
        <w:t> </w:t>
      </w:r>
      <w:r>
        <w:rPr>
          <w:rFonts w:ascii="GTWalsheimProMedium" w:hAnsi="GTWalsheimProMedium"/>
          <w:color w:val="D7006C"/>
          <w:sz w:val="28"/>
        </w:rPr>
        <w:t>cas</w:t>
      </w:r>
      <w:r>
        <w:rPr>
          <w:rFonts w:ascii="GTWalsheimProMedium" w:hAnsi="GTWalsheimProMedium"/>
          <w:color w:val="D7006C"/>
          <w:spacing w:val="29"/>
          <w:sz w:val="28"/>
        </w:rPr>
        <w:t> </w:t>
      </w:r>
      <w:r>
        <w:rPr>
          <w:rFonts w:ascii="GTWalsheimProMedium" w:hAnsi="GTWalsheimProMedium"/>
          <w:color w:val="D7006C"/>
          <w:sz w:val="28"/>
        </w:rPr>
        <w:t>est</w:t>
      </w:r>
      <w:r>
        <w:rPr>
          <w:rFonts w:ascii="GTWalsheimProMedium" w:hAnsi="GTWalsheimProMedium"/>
          <w:color w:val="D7006C"/>
          <w:spacing w:val="28"/>
          <w:sz w:val="28"/>
        </w:rPr>
        <w:t> </w:t>
      </w:r>
      <w:r>
        <w:rPr>
          <w:rFonts w:ascii="GTWalsheimProMedium" w:hAnsi="GTWalsheimProMedium"/>
          <w:color w:val="D7006C"/>
          <w:sz w:val="28"/>
        </w:rPr>
        <w:t>rendu</w:t>
      </w:r>
      <w:r>
        <w:rPr>
          <w:rFonts w:ascii="GTWalsheimProMedium" w:hAnsi="GTWalsheimProMedium"/>
          <w:color w:val="D7006C"/>
          <w:spacing w:val="29"/>
          <w:sz w:val="28"/>
        </w:rPr>
        <w:t> </w:t>
      </w:r>
      <w:r>
        <w:rPr>
          <w:rFonts w:ascii="GTWalsheimProMedium" w:hAnsi="GTWalsheimProMedium"/>
          <w:color w:val="D7006C"/>
          <w:sz w:val="28"/>
        </w:rPr>
        <w:t>public,</w:t>
      </w:r>
      <w:r>
        <w:rPr>
          <w:rFonts w:ascii="GTWalsheimProMedium" w:hAnsi="GTWalsheimProMedium"/>
          <w:color w:val="D7006C"/>
          <w:spacing w:val="29"/>
          <w:sz w:val="28"/>
        </w:rPr>
        <w:t> </w:t>
      </w:r>
      <w:r>
        <w:rPr>
          <w:rFonts w:ascii="GTWalsheimProMedium" w:hAnsi="GTWalsheimProMedium"/>
          <w:color w:val="D7006C"/>
          <w:sz w:val="28"/>
        </w:rPr>
        <w:t>les</w:t>
      </w:r>
      <w:r>
        <w:rPr>
          <w:rFonts w:ascii="GTWalsheimProMedium" w:hAnsi="GTWalsheimProMedium"/>
          <w:color w:val="D7006C"/>
          <w:spacing w:val="28"/>
          <w:sz w:val="28"/>
        </w:rPr>
        <w:t> </w:t>
      </w:r>
      <w:r>
        <w:rPr>
          <w:rFonts w:ascii="GTWalsheimProMedium" w:hAnsi="GTWalsheimProMedium"/>
          <w:color w:val="D7006C"/>
          <w:sz w:val="28"/>
        </w:rPr>
        <w:t>choses</w:t>
      </w:r>
      <w:r>
        <w:rPr>
          <w:rFonts w:ascii="GTWalsheimProMedium" w:hAnsi="GTWalsheimProMedium"/>
          <w:color w:val="D7006C"/>
          <w:spacing w:val="-67"/>
          <w:sz w:val="28"/>
        </w:rPr>
        <w:t> </w:t>
      </w:r>
      <w:r>
        <w:rPr>
          <w:rFonts w:ascii="GTWalsheimProMedium" w:hAnsi="GTWalsheimProMedium"/>
          <w:color w:val="D7006C"/>
          <w:sz w:val="28"/>
        </w:rPr>
        <w:t>peuvent</w:t>
      </w:r>
      <w:r>
        <w:rPr>
          <w:rFonts w:ascii="GTWalsheimProMedium" w:hAnsi="GTWalsheimProMedium"/>
          <w:color w:val="D7006C"/>
          <w:spacing w:val="34"/>
          <w:sz w:val="28"/>
        </w:rPr>
        <w:t> </w:t>
      </w:r>
      <w:r>
        <w:rPr>
          <w:rFonts w:ascii="GTWalsheimProMedium" w:hAnsi="GTWalsheimProMedium"/>
          <w:color w:val="D7006C"/>
          <w:sz w:val="28"/>
        </w:rPr>
        <w:t>bouger</w:t>
      </w:r>
      <w:r>
        <w:rPr>
          <w:rFonts w:ascii="GTWalsheimProMedium" w:hAnsi="GTWalsheimProMedium"/>
          <w:color w:val="D7006C"/>
          <w:spacing w:val="35"/>
          <w:sz w:val="28"/>
        </w:rPr>
        <w:t> </w:t>
      </w:r>
      <w:r>
        <w:rPr>
          <w:rFonts w:ascii="GTWalsheimProMedium" w:hAnsi="GTWalsheimProMedium"/>
          <w:color w:val="D7006C"/>
          <w:sz w:val="28"/>
        </w:rPr>
        <w:t>au</w:t>
      </w:r>
      <w:r>
        <w:rPr>
          <w:rFonts w:ascii="GTWalsheimProMedium" w:hAnsi="GTWalsheimProMedium"/>
          <w:color w:val="D7006C"/>
          <w:spacing w:val="34"/>
          <w:sz w:val="28"/>
        </w:rPr>
        <w:t> </w:t>
      </w:r>
      <w:r>
        <w:rPr>
          <w:rFonts w:ascii="GTWalsheimProMedium" w:hAnsi="GTWalsheimProMedium"/>
          <w:color w:val="D7006C"/>
          <w:sz w:val="28"/>
        </w:rPr>
        <w:t>niveau</w:t>
      </w:r>
      <w:r>
        <w:rPr>
          <w:rFonts w:ascii="GTWalsheimProMedium" w:hAnsi="GTWalsheimProMedium"/>
          <w:color w:val="D7006C"/>
          <w:spacing w:val="35"/>
          <w:sz w:val="28"/>
        </w:rPr>
        <w:t> </w:t>
      </w:r>
      <w:r>
        <w:rPr>
          <w:rFonts w:ascii="GTWalsheimProMedium" w:hAnsi="GTWalsheimProMedium"/>
          <w:color w:val="D7006C"/>
          <w:sz w:val="28"/>
        </w:rPr>
        <w:t>politique.</w:t>
      </w:r>
      <w:r>
        <w:rPr>
          <w:rFonts w:ascii="GTWalsheimProMedium" w:hAnsi="GTWalsheimProMedium"/>
          <w:color w:val="D7006C"/>
          <w:spacing w:val="34"/>
          <w:sz w:val="28"/>
        </w:rPr>
        <w:t> </w:t>
      </w:r>
      <w:r>
        <w:rPr>
          <w:rFonts w:ascii="GTWalsheimProMedium" w:hAnsi="GTWalsheimProMedium"/>
          <w:color w:val="D7006C"/>
          <w:sz w:val="28"/>
        </w:rPr>
        <w:t>Mais</w:t>
      </w:r>
      <w:r>
        <w:rPr>
          <w:rFonts w:ascii="GTWalsheimProMedium" w:hAnsi="GTWalsheimProMedium"/>
          <w:color w:val="D7006C"/>
          <w:spacing w:val="35"/>
          <w:sz w:val="28"/>
        </w:rPr>
        <w:t> </w:t>
      </w:r>
      <w:r>
        <w:rPr>
          <w:rFonts w:ascii="GTWalsheimProMedium" w:hAnsi="GTWalsheimProMedium"/>
          <w:color w:val="D7006C"/>
          <w:sz w:val="28"/>
        </w:rPr>
        <w:t>comment</w:t>
      </w:r>
      <w:r>
        <w:rPr>
          <w:rFonts w:ascii="GTWalsheimProMedium" w:hAnsi="GTWalsheimProMedium"/>
          <w:color w:val="D7006C"/>
          <w:spacing w:val="34"/>
          <w:sz w:val="28"/>
        </w:rPr>
        <w:t> </w:t>
      </w:r>
      <w:r>
        <w:rPr>
          <w:rFonts w:ascii="GTWalsheimProMedium" w:hAnsi="GTWalsheimProMedium"/>
          <w:color w:val="D7006C"/>
          <w:sz w:val="28"/>
        </w:rPr>
        <w:t>cette</w:t>
      </w:r>
    </w:p>
    <w:p>
      <w:pPr>
        <w:spacing w:line="340" w:lineRule="exact" w:before="0"/>
        <w:ind w:left="1985" w:right="0" w:firstLine="0"/>
        <w:jc w:val="left"/>
        <w:rPr>
          <w:rFonts w:ascii="GTWalsheimProMedium" w:hAnsi="GTWalsheimProMedium"/>
          <w:sz w:val="28"/>
        </w:rPr>
      </w:pPr>
      <w:r>
        <w:rPr>
          <w:rFonts w:ascii="GTWalsheimProMedium" w:hAnsi="GTWalsheimProMedium"/>
          <w:color w:val="D7006C"/>
          <w:sz w:val="28"/>
        </w:rPr>
        <w:t>visibilité</w:t>
      </w:r>
      <w:r>
        <w:rPr>
          <w:rFonts w:ascii="GTWalsheimProMedium" w:hAnsi="GTWalsheimProMedium"/>
          <w:color w:val="D7006C"/>
          <w:spacing w:val="49"/>
          <w:sz w:val="28"/>
        </w:rPr>
        <w:t> </w:t>
      </w:r>
      <w:r>
        <w:rPr>
          <w:rFonts w:ascii="GTWalsheimProMedium" w:hAnsi="GTWalsheimProMedium"/>
          <w:color w:val="D7006C"/>
          <w:sz w:val="28"/>
        </w:rPr>
        <w:t>soudaine</w:t>
      </w:r>
      <w:r>
        <w:rPr>
          <w:rFonts w:ascii="GTWalsheimProMedium" w:hAnsi="GTWalsheimProMedium"/>
          <w:color w:val="D7006C"/>
          <w:spacing w:val="49"/>
          <w:sz w:val="28"/>
        </w:rPr>
        <w:t> </w:t>
      </w:r>
      <w:r>
        <w:rPr>
          <w:rFonts w:ascii="GTWalsheimProMedium" w:hAnsi="GTWalsheimProMedium"/>
          <w:color w:val="D7006C"/>
          <w:sz w:val="28"/>
        </w:rPr>
        <w:t>affecte-t-elle</w:t>
      </w:r>
      <w:r>
        <w:rPr>
          <w:rFonts w:ascii="GTWalsheimProMedium" w:hAnsi="GTWalsheimProMedium"/>
          <w:color w:val="D7006C"/>
          <w:spacing w:val="50"/>
          <w:sz w:val="28"/>
        </w:rPr>
        <w:t> </w:t>
      </w:r>
      <w:r>
        <w:rPr>
          <w:rFonts w:ascii="GTWalsheimProMedium" w:hAnsi="GTWalsheimProMedium"/>
          <w:color w:val="D7006C"/>
          <w:sz w:val="28"/>
        </w:rPr>
        <w:t>les</w:t>
      </w:r>
      <w:r>
        <w:rPr>
          <w:rFonts w:ascii="GTWalsheimProMedium" w:hAnsi="GTWalsheimProMedium"/>
          <w:color w:val="D7006C"/>
          <w:spacing w:val="49"/>
          <w:sz w:val="28"/>
        </w:rPr>
        <w:t> </w:t>
      </w:r>
      <w:r>
        <w:rPr>
          <w:rFonts w:ascii="GTWalsheimProMedium" w:hAnsi="GTWalsheimProMedium"/>
          <w:color w:val="D7006C"/>
          <w:sz w:val="28"/>
        </w:rPr>
        <w:t>personnes</w:t>
      </w:r>
      <w:r>
        <w:rPr>
          <w:rFonts w:ascii="GTWalsheimProMedium" w:hAnsi="GTWalsheimProMedium"/>
          <w:color w:val="D7006C"/>
          <w:spacing w:val="49"/>
          <w:sz w:val="28"/>
        </w:rPr>
        <w:t> </w:t>
      </w:r>
      <w:r>
        <w:rPr>
          <w:rFonts w:ascii="GTWalsheimProMedium" w:hAnsi="GTWalsheimProMedium"/>
          <w:color w:val="D7006C"/>
          <w:sz w:val="28"/>
        </w:rPr>
        <w:t>concernées?</w:t>
      </w:r>
    </w:p>
    <w:p>
      <w:pPr>
        <w:pStyle w:val="BodyText"/>
        <w:rPr>
          <w:rFonts w:ascii="GTWalsheimProMedium"/>
          <w:sz w:val="30"/>
        </w:rPr>
      </w:pPr>
    </w:p>
    <w:p>
      <w:pPr>
        <w:spacing w:before="0"/>
        <w:ind w:left="996" w:right="1177" w:firstLine="0"/>
        <w:jc w:val="center"/>
        <w:rPr>
          <w:rFonts w:ascii="GT Walsheim Pro"/>
          <w:sz w:val="15"/>
        </w:rPr>
      </w:pPr>
      <w:r>
        <w:rPr>
          <w:rFonts w:ascii="GT Walsheim Pro"/>
          <w:b/>
          <w:color w:val="231F20"/>
          <w:spacing w:val="12"/>
          <w:sz w:val="15"/>
        </w:rPr>
        <w:t>Interview</w:t>
      </w:r>
      <w:r>
        <w:rPr>
          <w:rFonts w:ascii="GT Walsheim Pro"/>
          <w:b/>
          <w:color w:val="231F20"/>
          <w:spacing w:val="34"/>
          <w:sz w:val="15"/>
        </w:rPr>
        <w:t> </w:t>
      </w:r>
      <w:r>
        <w:rPr>
          <w:rFonts w:ascii="GT Walsheim Pro"/>
          <w:b/>
          <w:color w:val="231F20"/>
          <w:sz w:val="15"/>
        </w:rPr>
        <w:t>et</w:t>
      </w:r>
      <w:r>
        <w:rPr>
          <w:rFonts w:ascii="GT Walsheim Pro"/>
          <w:b/>
          <w:color w:val="231F20"/>
          <w:spacing w:val="34"/>
          <w:sz w:val="15"/>
        </w:rPr>
        <w:t> </w:t>
      </w:r>
      <w:r>
        <w:rPr>
          <w:rFonts w:ascii="GT Walsheim Pro"/>
          <w:b/>
          <w:color w:val="231F20"/>
          <w:spacing w:val="12"/>
          <w:sz w:val="15"/>
        </w:rPr>
        <w:t>Photos</w:t>
      </w:r>
      <w:r>
        <w:rPr>
          <w:rFonts w:ascii="GT Walsheim Pro"/>
          <w:b/>
          <w:color w:val="231F20"/>
          <w:spacing w:val="36"/>
          <w:sz w:val="15"/>
        </w:rPr>
        <w:t> </w:t>
      </w:r>
      <w:r>
        <w:rPr>
          <w:rFonts w:ascii="GT Walsheim Pro"/>
          <w:color w:val="231F20"/>
          <w:spacing w:val="12"/>
          <w:sz w:val="15"/>
        </w:rPr>
        <w:t>Sonja</w:t>
      </w:r>
      <w:r>
        <w:rPr>
          <w:rFonts w:ascii="GT Walsheim Pro"/>
          <w:color w:val="231F20"/>
          <w:spacing w:val="35"/>
          <w:sz w:val="15"/>
        </w:rPr>
        <w:t> </w:t>
      </w:r>
      <w:r>
        <w:rPr>
          <w:rFonts w:ascii="GT Walsheim Pro"/>
          <w:color w:val="231F20"/>
          <w:spacing w:val="11"/>
          <w:sz w:val="15"/>
        </w:rPr>
        <w:t>Wenger</w:t>
      </w:r>
      <w:r>
        <w:rPr>
          <w:rFonts w:ascii="GT Walsheim Pro"/>
          <w:color w:val="231F20"/>
          <w:spacing w:val="-23"/>
          <w:sz w:val="15"/>
        </w:rPr>
        <w:t> </w:t>
      </w: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11"/>
        <w:rPr>
          <w:rFonts w:ascii="GT Walsheim Pro"/>
          <w:sz w:val="29"/>
        </w:rPr>
      </w:pPr>
    </w:p>
    <w:p>
      <w:pPr>
        <w:spacing w:after="0"/>
        <w:rPr>
          <w:rFonts w:ascii="GT Walsheim Pro"/>
          <w:sz w:val="29"/>
        </w:rPr>
        <w:sectPr>
          <w:pgSz w:w="11910" w:h="16840"/>
          <w:pgMar w:header="0" w:footer="433" w:top="260" w:bottom="620" w:left="0" w:right="0"/>
        </w:sectPr>
      </w:pPr>
    </w:p>
    <w:p>
      <w:pPr>
        <w:pStyle w:val="BodyText"/>
        <w:spacing w:line="247" w:lineRule="auto" w:before="37"/>
        <w:ind w:left="1133"/>
        <w:jc w:val="both"/>
      </w:pPr>
      <w:r>
        <w:rPr>
          <w:color w:val="231F20"/>
          <w:spacing w:val="-1"/>
        </w:rPr>
        <w:t>Franziska</w:t>
      </w:r>
      <w:r>
        <w:rPr>
          <w:color w:val="231F20"/>
          <w:spacing w:val="-11"/>
        </w:rPr>
        <w:t> </w:t>
      </w:r>
      <w:r>
        <w:rPr>
          <w:color w:val="231F20"/>
        </w:rPr>
        <w:t>Schwägli,</w:t>
      </w:r>
      <w:r>
        <w:rPr>
          <w:color w:val="231F20"/>
          <w:spacing w:val="-11"/>
        </w:rPr>
        <w:t> </w:t>
      </w:r>
      <w:r>
        <w:rPr>
          <w:color w:val="231F20"/>
        </w:rPr>
        <w:t>membre</w:t>
      </w:r>
      <w:r>
        <w:rPr>
          <w:color w:val="231F20"/>
          <w:spacing w:val="-11"/>
        </w:rPr>
        <w:t> </w:t>
      </w:r>
      <w:r>
        <w:rPr>
          <w:color w:val="231F20"/>
        </w:rPr>
        <w:t>Procap</w:t>
      </w:r>
      <w:r>
        <w:rPr>
          <w:color w:val="231F20"/>
          <w:spacing w:val="-11"/>
        </w:rPr>
        <w:t> </w:t>
      </w:r>
      <w:r>
        <w:rPr>
          <w:color w:val="231F20"/>
        </w:rPr>
        <w:t>de</w:t>
      </w:r>
      <w:r>
        <w:rPr>
          <w:color w:val="231F20"/>
          <w:spacing w:val="-11"/>
        </w:rPr>
        <w:t> </w:t>
      </w:r>
      <w:r>
        <w:rPr>
          <w:color w:val="231F20"/>
        </w:rPr>
        <w:t>Sissach</w:t>
      </w:r>
      <w:r>
        <w:rPr>
          <w:color w:val="231F20"/>
          <w:spacing w:val="-11"/>
        </w:rPr>
        <w:t> </w:t>
      </w:r>
      <w:r>
        <w:rPr>
          <w:color w:val="231F20"/>
        </w:rPr>
        <w:t>(BL),</w:t>
      </w:r>
      <w:r>
        <w:rPr>
          <w:color w:val="231F20"/>
          <w:spacing w:val="-11"/>
        </w:rPr>
        <w:t> </w:t>
      </w:r>
      <w:r>
        <w:rPr>
          <w:color w:val="231F20"/>
        </w:rPr>
        <w:t>vit</w:t>
      </w:r>
      <w:r>
        <w:rPr>
          <w:color w:val="231F20"/>
          <w:spacing w:val="-46"/>
        </w:rPr>
        <w:t> </w:t>
      </w:r>
      <w:r>
        <w:rPr>
          <w:color w:val="231F20"/>
        </w:rPr>
        <w:t>avec une sclérodermie systémique depuis 27 ans, une</w:t>
      </w:r>
      <w:r>
        <w:rPr>
          <w:color w:val="231F20"/>
          <w:spacing w:val="1"/>
        </w:rPr>
        <w:t> </w:t>
      </w:r>
      <w:r>
        <w:rPr>
          <w:color w:val="231F20"/>
        </w:rPr>
        <w:t>maladie auto-immune incurable qui épaissit le tissu</w:t>
      </w:r>
      <w:r>
        <w:rPr>
          <w:color w:val="231F20"/>
          <w:spacing w:val="1"/>
        </w:rPr>
        <w:t> </w:t>
      </w:r>
      <w:r>
        <w:rPr>
          <w:color w:val="231F20"/>
        </w:rPr>
        <w:t>conjonctif</w:t>
      </w:r>
      <w:r>
        <w:rPr>
          <w:color w:val="231F20"/>
          <w:spacing w:val="-3"/>
        </w:rPr>
        <w:t> </w:t>
      </w:r>
      <w:r>
        <w:rPr>
          <w:color w:val="231F20"/>
        </w:rPr>
        <w:t>et</w:t>
      </w:r>
      <w:r>
        <w:rPr>
          <w:color w:val="231F20"/>
          <w:spacing w:val="-3"/>
        </w:rPr>
        <w:t> </w:t>
      </w:r>
      <w:r>
        <w:rPr>
          <w:color w:val="231F20"/>
        </w:rPr>
        <w:t>engendre</w:t>
      </w:r>
      <w:r>
        <w:rPr>
          <w:color w:val="231F20"/>
          <w:spacing w:val="-3"/>
        </w:rPr>
        <w:t> </w:t>
      </w:r>
      <w:r>
        <w:rPr>
          <w:color w:val="231F20"/>
        </w:rPr>
        <w:t>de</w:t>
      </w:r>
      <w:r>
        <w:rPr>
          <w:color w:val="231F20"/>
          <w:spacing w:val="-3"/>
        </w:rPr>
        <w:t> </w:t>
      </w:r>
      <w:r>
        <w:rPr>
          <w:color w:val="231F20"/>
        </w:rPr>
        <w:t>graves</w:t>
      </w:r>
      <w:r>
        <w:rPr>
          <w:color w:val="231F20"/>
          <w:spacing w:val="-2"/>
        </w:rPr>
        <w:t> </w:t>
      </w:r>
      <w:r>
        <w:rPr>
          <w:color w:val="231F20"/>
        </w:rPr>
        <w:t>troubles</w:t>
      </w:r>
      <w:r>
        <w:rPr>
          <w:color w:val="231F20"/>
          <w:spacing w:val="-3"/>
        </w:rPr>
        <w:t> </w:t>
      </w:r>
      <w:r>
        <w:rPr>
          <w:color w:val="231F20"/>
        </w:rPr>
        <w:t>circulatoires.</w:t>
      </w:r>
      <w:r>
        <w:rPr>
          <w:color w:val="231F20"/>
          <w:spacing w:val="-46"/>
        </w:rPr>
        <w:t> </w:t>
      </w:r>
      <w:r>
        <w:rPr>
          <w:color w:val="231F20"/>
          <w:spacing w:val="-3"/>
        </w:rPr>
        <w:t>Jusqu’en</w:t>
      </w:r>
      <w:r>
        <w:rPr>
          <w:color w:val="231F20"/>
          <w:spacing w:val="-9"/>
        </w:rPr>
        <w:t> </w:t>
      </w:r>
      <w:r>
        <w:rPr>
          <w:color w:val="231F20"/>
          <w:spacing w:val="-3"/>
        </w:rPr>
        <w:t>2014,</w:t>
      </w:r>
      <w:r>
        <w:rPr>
          <w:color w:val="231F20"/>
          <w:spacing w:val="-9"/>
        </w:rPr>
        <w:t> </w:t>
      </w:r>
      <w:r>
        <w:rPr>
          <w:color w:val="231F20"/>
          <w:spacing w:val="-2"/>
        </w:rPr>
        <w:t>cette</w:t>
      </w:r>
      <w:r>
        <w:rPr>
          <w:color w:val="231F20"/>
          <w:spacing w:val="-9"/>
        </w:rPr>
        <w:t> </w:t>
      </w:r>
      <w:r>
        <w:rPr>
          <w:color w:val="231F20"/>
          <w:spacing w:val="-2"/>
        </w:rPr>
        <w:t>mère</w:t>
      </w:r>
      <w:r>
        <w:rPr>
          <w:color w:val="231F20"/>
          <w:spacing w:val="-9"/>
        </w:rPr>
        <w:t> </w:t>
      </w:r>
      <w:r>
        <w:rPr>
          <w:color w:val="231F20"/>
          <w:spacing w:val="-2"/>
        </w:rPr>
        <w:t>de</w:t>
      </w:r>
      <w:r>
        <w:rPr>
          <w:color w:val="231F20"/>
          <w:spacing w:val="-9"/>
        </w:rPr>
        <w:t> </w:t>
      </w:r>
      <w:r>
        <w:rPr>
          <w:color w:val="231F20"/>
          <w:spacing w:val="-2"/>
        </w:rPr>
        <w:t>cinq</w:t>
      </w:r>
      <w:r>
        <w:rPr>
          <w:color w:val="231F20"/>
          <w:spacing w:val="-9"/>
        </w:rPr>
        <w:t> </w:t>
      </w:r>
      <w:r>
        <w:rPr>
          <w:color w:val="231F20"/>
          <w:spacing w:val="-2"/>
        </w:rPr>
        <w:t>enfants</w:t>
      </w:r>
      <w:r>
        <w:rPr>
          <w:color w:val="231F20"/>
          <w:spacing w:val="-9"/>
        </w:rPr>
        <w:t> </w:t>
      </w:r>
      <w:r>
        <w:rPr>
          <w:color w:val="231F20"/>
          <w:spacing w:val="-2"/>
        </w:rPr>
        <w:t>adultes</w:t>
      </w:r>
      <w:r>
        <w:rPr>
          <w:color w:val="231F20"/>
          <w:spacing w:val="-9"/>
        </w:rPr>
        <w:t> </w:t>
      </w:r>
      <w:r>
        <w:rPr>
          <w:color w:val="231F20"/>
          <w:spacing w:val="-2"/>
        </w:rPr>
        <w:t>a</w:t>
      </w:r>
      <w:r>
        <w:rPr>
          <w:color w:val="231F20"/>
          <w:spacing w:val="-9"/>
        </w:rPr>
        <w:t> </w:t>
      </w:r>
      <w:r>
        <w:rPr>
          <w:color w:val="231F20"/>
          <w:spacing w:val="-2"/>
        </w:rPr>
        <w:t>perçu</w:t>
      </w:r>
      <w:r>
        <w:rPr>
          <w:color w:val="231F20"/>
          <w:spacing w:val="-46"/>
        </w:rPr>
        <w:t> </w:t>
      </w:r>
      <w:r>
        <w:rPr>
          <w:color w:val="231F20"/>
          <w:spacing w:val="-3"/>
        </w:rPr>
        <w:t>sans</w:t>
      </w:r>
      <w:r>
        <w:rPr>
          <w:color w:val="231F20"/>
          <w:spacing w:val="-9"/>
        </w:rPr>
        <w:t> </w:t>
      </w:r>
      <w:r>
        <w:rPr>
          <w:color w:val="231F20"/>
          <w:spacing w:val="-3"/>
        </w:rPr>
        <w:t>problème</w:t>
      </w:r>
      <w:r>
        <w:rPr>
          <w:color w:val="231F20"/>
          <w:spacing w:val="-8"/>
        </w:rPr>
        <w:t> </w:t>
      </w:r>
      <w:r>
        <w:rPr>
          <w:color w:val="231F20"/>
          <w:spacing w:val="-3"/>
        </w:rPr>
        <w:t>une</w:t>
      </w:r>
      <w:r>
        <w:rPr>
          <w:color w:val="231F20"/>
          <w:spacing w:val="-8"/>
        </w:rPr>
        <w:t> </w:t>
      </w:r>
      <w:r>
        <w:rPr>
          <w:color w:val="231F20"/>
          <w:spacing w:val="-3"/>
        </w:rPr>
        <w:t>allocation</w:t>
      </w:r>
      <w:r>
        <w:rPr>
          <w:color w:val="231F20"/>
          <w:spacing w:val="-8"/>
        </w:rPr>
        <w:t> </w:t>
      </w:r>
      <w:r>
        <w:rPr>
          <w:color w:val="231F20"/>
          <w:spacing w:val="-2"/>
        </w:rPr>
        <w:t>pour</w:t>
      </w:r>
      <w:r>
        <w:rPr>
          <w:color w:val="231F20"/>
          <w:spacing w:val="-8"/>
        </w:rPr>
        <w:t> </w:t>
      </w:r>
      <w:r>
        <w:rPr>
          <w:color w:val="231F20"/>
          <w:spacing w:val="-2"/>
        </w:rPr>
        <w:t>impotent</w:t>
      </w:r>
      <w:r>
        <w:rPr>
          <w:color w:val="231F20"/>
          <w:spacing w:val="-9"/>
        </w:rPr>
        <w:t> </w:t>
      </w:r>
      <w:r>
        <w:rPr>
          <w:color w:val="231F20"/>
          <w:spacing w:val="-2"/>
        </w:rPr>
        <w:t>(API)</w:t>
      </w:r>
      <w:r>
        <w:rPr>
          <w:color w:val="231F20"/>
          <w:spacing w:val="-8"/>
        </w:rPr>
        <w:t> </w:t>
      </w:r>
      <w:r>
        <w:rPr>
          <w:color w:val="231F20"/>
          <w:spacing w:val="-2"/>
        </w:rPr>
        <w:t>de</w:t>
      </w:r>
      <w:r>
        <w:rPr>
          <w:color w:val="231F20"/>
          <w:spacing w:val="-8"/>
        </w:rPr>
        <w:t> </w:t>
      </w:r>
      <w:r>
        <w:rPr>
          <w:color w:val="231F20"/>
          <w:spacing w:val="-2"/>
        </w:rPr>
        <w:t>de-</w:t>
      </w:r>
      <w:r>
        <w:rPr>
          <w:color w:val="231F20"/>
          <w:spacing w:val="-46"/>
        </w:rPr>
        <w:t> </w:t>
      </w:r>
      <w:r>
        <w:rPr>
          <w:color w:val="231F20"/>
          <w:spacing w:val="-2"/>
        </w:rPr>
        <w:t>gré</w:t>
      </w:r>
      <w:r>
        <w:rPr>
          <w:color w:val="231F20"/>
          <w:spacing w:val="-10"/>
        </w:rPr>
        <w:t> </w:t>
      </w:r>
      <w:r>
        <w:rPr>
          <w:color w:val="231F20"/>
          <w:spacing w:val="-2"/>
        </w:rPr>
        <w:t>moyen</w:t>
      </w:r>
      <w:r>
        <w:rPr>
          <w:color w:val="231F20"/>
          <w:spacing w:val="-10"/>
        </w:rPr>
        <w:t> </w:t>
      </w:r>
      <w:r>
        <w:rPr>
          <w:color w:val="231F20"/>
          <w:spacing w:val="-2"/>
        </w:rPr>
        <w:t>et</w:t>
      </w:r>
      <w:r>
        <w:rPr>
          <w:color w:val="231F20"/>
          <w:spacing w:val="-9"/>
        </w:rPr>
        <w:t> </w:t>
      </w:r>
      <w:r>
        <w:rPr>
          <w:color w:val="231F20"/>
          <w:spacing w:val="-2"/>
        </w:rPr>
        <w:t>une</w:t>
      </w:r>
      <w:r>
        <w:rPr>
          <w:color w:val="231F20"/>
          <w:spacing w:val="-10"/>
        </w:rPr>
        <w:t> </w:t>
      </w:r>
      <w:r>
        <w:rPr>
          <w:color w:val="231F20"/>
          <w:spacing w:val="-2"/>
        </w:rPr>
        <w:t>contribution</w:t>
      </w:r>
      <w:r>
        <w:rPr>
          <w:color w:val="231F20"/>
          <w:spacing w:val="-9"/>
        </w:rPr>
        <w:t> </w:t>
      </w:r>
      <w:r>
        <w:rPr>
          <w:color w:val="231F20"/>
          <w:spacing w:val="-1"/>
        </w:rPr>
        <w:t>d’assistance</w:t>
      </w:r>
      <w:r>
        <w:rPr>
          <w:color w:val="231F20"/>
          <w:spacing w:val="-10"/>
        </w:rPr>
        <w:t> </w:t>
      </w:r>
      <w:r>
        <w:rPr>
          <w:color w:val="231F20"/>
          <w:spacing w:val="-1"/>
        </w:rPr>
        <w:t>de</w:t>
      </w:r>
      <w:r>
        <w:rPr>
          <w:color w:val="231F20"/>
          <w:spacing w:val="-10"/>
        </w:rPr>
        <w:t> </w:t>
      </w:r>
      <w:r>
        <w:rPr>
          <w:color w:val="231F20"/>
          <w:spacing w:val="-1"/>
        </w:rPr>
        <w:t>l’office</w:t>
      </w:r>
      <w:r>
        <w:rPr>
          <w:color w:val="231F20"/>
          <w:spacing w:val="-9"/>
        </w:rPr>
        <w:t> </w:t>
      </w:r>
      <w:r>
        <w:rPr>
          <w:color w:val="231F20"/>
          <w:spacing w:val="-1"/>
        </w:rPr>
        <w:t>AI</w:t>
      </w:r>
      <w:r>
        <w:rPr>
          <w:color w:val="231F20"/>
          <w:spacing w:val="-46"/>
        </w:rPr>
        <w:t> </w:t>
      </w:r>
      <w:r>
        <w:rPr>
          <w:color w:val="231F20"/>
        </w:rPr>
        <w:t>du</w:t>
      </w:r>
      <w:r>
        <w:rPr>
          <w:color w:val="231F20"/>
          <w:spacing w:val="-3"/>
        </w:rPr>
        <w:t> </w:t>
      </w:r>
      <w:r>
        <w:rPr>
          <w:color w:val="231F20"/>
        </w:rPr>
        <w:t>canton</w:t>
      </w:r>
      <w:r>
        <w:rPr>
          <w:color w:val="231F20"/>
          <w:spacing w:val="-3"/>
        </w:rPr>
        <w:t> </w:t>
      </w:r>
      <w:r>
        <w:rPr>
          <w:color w:val="231F20"/>
        </w:rPr>
        <w:t>de</w:t>
      </w:r>
      <w:r>
        <w:rPr>
          <w:color w:val="231F20"/>
          <w:spacing w:val="-3"/>
        </w:rPr>
        <w:t> </w:t>
      </w:r>
      <w:r>
        <w:rPr>
          <w:color w:val="231F20"/>
        </w:rPr>
        <w:t>Soleure.</w:t>
      </w:r>
    </w:p>
    <w:p>
      <w:pPr>
        <w:pStyle w:val="BodyText"/>
        <w:spacing w:before="9"/>
      </w:pPr>
    </w:p>
    <w:p>
      <w:pPr>
        <w:pStyle w:val="BodyText"/>
        <w:spacing w:line="247" w:lineRule="auto" w:before="1"/>
        <w:ind w:left="1133"/>
        <w:jc w:val="both"/>
      </w:pPr>
      <w:r>
        <w:rPr>
          <w:color w:val="231F20"/>
          <w:spacing w:val="-1"/>
        </w:rPr>
        <w:t>Jusqu’au</w:t>
      </w:r>
      <w:r>
        <w:rPr>
          <w:color w:val="231F20"/>
          <w:spacing w:val="-11"/>
        </w:rPr>
        <w:t> </w:t>
      </w:r>
      <w:r>
        <w:rPr>
          <w:color w:val="231F20"/>
          <w:spacing w:val="-1"/>
        </w:rPr>
        <w:t>jour</w:t>
      </w:r>
      <w:r>
        <w:rPr>
          <w:color w:val="231F20"/>
          <w:spacing w:val="-11"/>
        </w:rPr>
        <w:t> </w:t>
      </w:r>
      <w:r>
        <w:rPr>
          <w:color w:val="231F20"/>
          <w:spacing w:val="-1"/>
        </w:rPr>
        <w:t>où</w:t>
      </w:r>
      <w:r>
        <w:rPr>
          <w:color w:val="231F20"/>
          <w:spacing w:val="-11"/>
        </w:rPr>
        <w:t> </w:t>
      </w:r>
      <w:r>
        <w:rPr>
          <w:color w:val="231F20"/>
        </w:rPr>
        <w:t>ses</w:t>
      </w:r>
      <w:r>
        <w:rPr>
          <w:color w:val="231F20"/>
          <w:spacing w:val="-11"/>
        </w:rPr>
        <w:t> </w:t>
      </w:r>
      <w:r>
        <w:rPr>
          <w:color w:val="231F20"/>
        </w:rPr>
        <w:t>prestations</w:t>
      </w:r>
      <w:r>
        <w:rPr>
          <w:color w:val="231F20"/>
          <w:spacing w:val="-11"/>
        </w:rPr>
        <w:t> </w:t>
      </w:r>
      <w:r>
        <w:rPr>
          <w:color w:val="231F20"/>
        </w:rPr>
        <w:t>sont</w:t>
      </w:r>
      <w:r>
        <w:rPr>
          <w:color w:val="231F20"/>
          <w:spacing w:val="-11"/>
        </w:rPr>
        <w:t> </w:t>
      </w:r>
      <w:r>
        <w:rPr>
          <w:color w:val="231F20"/>
        </w:rPr>
        <w:t>réexaminées</w:t>
      </w:r>
      <w:r>
        <w:rPr>
          <w:color w:val="231F20"/>
          <w:spacing w:val="-11"/>
        </w:rPr>
        <w:t> </w:t>
      </w:r>
      <w:r>
        <w:rPr>
          <w:color w:val="231F20"/>
        </w:rPr>
        <w:t>et</w:t>
      </w:r>
      <w:r>
        <w:rPr>
          <w:color w:val="231F20"/>
          <w:spacing w:val="-10"/>
        </w:rPr>
        <w:t> </w:t>
      </w:r>
      <w:r>
        <w:rPr>
          <w:color w:val="231F20"/>
        </w:rPr>
        <w:t>su-</w:t>
      </w:r>
      <w:r>
        <w:rPr>
          <w:color w:val="231F20"/>
          <w:spacing w:val="-46"/>
        </w:rPr>
        <w:t> </w:t>
      </w:r>
      <w:r>
        <w:rPr>
          <w:color w:val="231F20"/>
        </w:rPr>
        <w:t>bitement réduites suite à son déménagement dans le</w:t>
      </w:r>
      <w:r>
        <w:rPr>
          <w:color w:val="231F20"/>
          <w:spacing w:val="1"/>
        </w:rPr>
        <w:t> </w:t>
      </w:r>
      <w:r>
        <w:rPr>
          <w:color w:val="231F20"/>
        </w:rPr>
        <w:t>canton de Bâle-Campagne. Avec l’aide du service juri-</w:t>
      </w:r>
      <w:r>
        <w:rPr>
          <w:color w:val="231F20"/>
          <w:spacing w:val="1"/>
        </w:rPr>
        <w:t> </w:t>
      </w:r>
      <w:r>
        <w:rPr>
          <w:color w:val="231F20"/>
          <w:spacing w:val="-4"/>
        </w:rPr>
        <w:t>dique</w:t>
      </w:r>
      <w:r>
        <w:rPr>
          <w:color w:val="231F20"/>
          <w:spacing w:val="-11"/>
        </w:rPr>
        <w:t> </w:t>
      </w:r>
      <w:r>
        <w:rPr>
          <w:color w:val="231F20"/>
          <w:spacing w:val="-3"/>
        </w:rPr>
        <w:t>de</w:t>
      </w:r>
      <w:r>
        <w:rPr>
          <w:color w:val="231F20"/>
          <w:spacing w:val="-11"/>
        </w:rPr>
        <w:t> </w:t>
      </w:r>
      <w:r>
        <w:rPr>
          <w:color w:val="231F20"/>
          <w:spacing w:val="-3"/>
        </w:rPr>
        <w:t>Procap,</w:t>
      </w:r>
      <w:r>
        <w:rPr>
          <w:color w:val="231F20"/>
          <w:spacing w:val="-11"/>
        </w:rPr>
        <w:t> </w:t>
      </w:r>
      <w:r>
        <w:rPr>
          <w:color w:val="231F20"/>
          <w:spacing w:val="-3"/>
        </w:rPr>
        <w:t>elle</w:t>
      </w:r>
      <w:r>
        <w:rPr>
          <w:color w:val="231F20"/>
          <w:spacing w:val="-11"/>
        </w:rPr>
        <w:t> </w:t>
      </w:r>
      <w:r>
        <w:rPr>
          <w:color w:val="231F20"/>
          <w:spacing w:val="-3"/>
        </w:rPr>
        <w:t>s’oppose</w:t>
      </w:r>
      <w:r>
        <w:rPr>
          <w:color w:val="231F20"/>
          <w:spacing w:val="-10"/>
        </w:rPr>
        <w:t> </w:t>
      </w:r>
      <w:r>
        <w:rPr>
          <w:color w:val="231F20"/>
          <w:spacing w:val="-3"/>
        </w:rPr>
        <w:t>à</w:t>
      </w:r>
      <w:r>
        <w:rPr>
          <w:color w:val="231F20"/>
          <w:spacing w:val="-11"/>
        </w:rPr>
        <w:t> </w:t>
      </w:r>
      <w:r>
        <w:rPr>
          <w:color w:val="231F20"/>
          <w:spacing w:val="-3"/>
        </w:rPr>
        <w:t>cette</w:t>
      </w:r>
      <w:r>
        <w:rPr>
          <w:color w:val="231F20"/>
          <w:spacing w:val="-11"/>
        </w:rPr>
        <w:t> </w:t>
      </w:r>
      <w:r>
        <w:rPr>
          <w:color w:val="231F20"/>
          <w:spacing w:val="-3"/>
        </w:rPr>
        <w:t>décision,</w:t>
      </w:r>
      <w:r>
        <w:rPr>
          <w:color w:val="231F20"/>
          <w:spacing w:val="-11"/>
        </w:rPr>
        <w:t> </w:t>
      </w:r>
      <w:r>
        <w:rPr>
          <w:color w:val="231F20"/>
          <w:spacing w:val="-3"/>
        </w:rPr>
        <w:t>finalement</w:t>
      </w:r>
      <w:r>
        <w:rPr>
          <w:color w:val="231F20"/>
          <w:spacing w:val="-45"/>
        </w:rPr>
        <w:t> </w:t>
      </w:r>
      <w:r>
        <w:rPr>
          <w:color w:val="231F20"/>
          <w:spacing w:val="-3"/>
        </w:rPr>
        <w:t>annulée</w:t>
      </w:r>
      <w:r>
        <w:rPr>
          <w:color w:val="231F20"/>
          <w:spacing w:val="-9"/>
        </w:rPr>
        <w:t> </w:t>
      </w:r>
      <w:r>
        <w:rPr>
          <w:color w:val="231F20"/>
          <w:spacing w:val="-3"/>
        </w:rPr>
        <w:t>en</w:t>
      </w:r>
      <w:r>
        <w:rPr>
          <w:color w:val="231F20"/>
          <w:spacing w:val="-9"/>
        </w:rPr>
        <w:t> </w:t>
      </w:r>
      <w:r>
        <w:rPr>
          <w:color w:val="231F20"/>
          <w:spacing w:val="-3"/>
        </w:rPr>
        <w:t>justice</w:t>
      </w:r>
      <w:r>
        <w:rPr>
          <w:color w:val="231F20"/>
          <w:spacing w:val="-9"/>
        </w:rPr>
        <w:t> </w:t>
      </w:r>
      <w:r>
        <w:rPr>
          <w:color w:val="231F20"/>
          <w:spacing w:val="-3"/>
        </w:rPr>
        <w:t>en</w:t>
      </w:r>
      <w:r>
        <w:rPr>
          <w:color w:val="231F20"/>
          <w:spacing w:val="-8"/>
        </w:rPr>
        <w:t> </w:t>
      </w:r>
      <w:r>
        <w:rPr>
          <w:color w:val="231F20"/>
          <w:spacing w:val="-3"/>
        </w:rPr>
        <w:t>août</w:t>
      </w:r>
      <w:r>
        <w:rPr>
          <w:color w:val="231F20"/>
          <w:spacing w:val="-9"/>
        </w:rPr>
        <w:t> </w:t>
      </w:r>
      <w:r>
        <w:rPr>
          <w:color w:val="231F20"/>
          <w:spacing w:val="-2"/>
        </w:rPr>
        <w:t>2018.</w:t>
      </w:r>
      <w:r>
        <w:rPr>
          <w:color w:val="231F20"/>
          <w:spacing w:val="-9"/>
        </w:rPr>
        <w:t> </w:t>
      </w:r>
      <w:r>
        <w:rPr>
          <w:color w:val="231F20"/>
          <w:spacing w:val="-2"/>
        </w:rPr>
        <w:t>Mais</w:t>
      </w:r>
      <w:r>
        <w:rPr>
          <w:color w:val="231F20"/>
          <w:spacing w:val="-9"/>
        </w:rPr>
        <w:t> </w:t>
      </w:r>
      <w:r>
        <w:rPr>
          <w:color w:val="231F20"/>
          <w:spacing w:val="-2"/>
        </w:rPr>
        <w:t>la</w:t>
      </w:r>
      <w:r>
        <w:rPr>
          <w:color w:val="231F20"/>
          <w:spacing w:val="-8"/>
        </w:rPr>
        <w:t> </w:t>
      </w:r>
      <w:r>
        <w:rPr>
          <w:color w:val="231F20"/>
          <w:spacing w:val="-2"/>
        </w:rPr>
        <w:t>procédure</w:t>
      </w:r>
      <w:r>
        <w:rPr>
          <w:color w:val="231F20"/>
          <w:spacing w:val="-9"/>
        </w:rPr>
        <w:t> </w:t>
      </w:r>
      <w:r>
        <w:rPr>
          <w:color w:val="231F20"/>
          <w:spacing w:val="-2"/>
        </w:rPr>
        <w:t>prend</w:t>
      </w:r>
      <w:r>
        <w:rPr>
          <w:color w:val="231F20"/>
          <w:spacing w:val="-46"/>
        </w:rPr>
        <w:t> </w:t>
      </w:r>
      <w:r>
        <w:rPr>
          <w:color w:val="231F20"/>
        </w:rPr>
        <w:t>du retard, l’office AI attendant le printemps 2019 pour</w:t>
      </w:r>
      <w:r>
        <w:rPr>
          <w:color w:val="231F20"/>
          <w:spacing w:val="1"/>
        </w:rPr>
        <w:t> </w:t>
      </w:r>
      <w:r>
        <w:rPr>
          <w:color w:val="231F20"/>
        </w:rPr>
        <w:t>demander</w:t>
      </w:r>
      <w:r>
        <w:rPr>
          <w:color w:val="231F20"/>
          <w:spacing w:val="-3"/>
        </w:rPr>
        <w:t> </w:t>
      </w:r>
      <w:r>
        <w:rPr>
          <w:color w:val="231F20"/>
        </w:rPr>
        <w:t>à</w:t>
      </w:r>
      <w:r>
        <w:rPr>
          <w:color w:val="231F20"/>
          <w:spacing w:val="-3"/>
        </w:rPr>
        <w:t> </w:t>
      </w:r>
      <w:r>
        <w:rPr>
          <w:color w:val="231F20"/>
        </w:rPr>
        <w:t>Franziska</w:t>
      </w:r>
      <w:r>
        <w:rPr>
          <w:color w:val="231F20"/>
          <w:spacing w:val="-2"/>
        </w:rPr>
        <w:t> </w:t>
      </w:r>
      <w:r>
        <w:rPr>
          <w:color w:val="231F20"/>
        </w:rPr>
        <w:t>Schwägli</w:t>
      </w:r>
      <w:r>
        <w:rPr>
          <w:color w:val="231F20"/>
          <w:spacing w:val="-3"/>
        </w:rPr>
        <w:t> </w:t>
      </w:r>
      <w:r>
        <w:rPr>
          <w:color w:val="231F20"/>
        </w:rPr>
        <w:t>de</w:t>
      </w:r>
      <w:r>
        <w:rPr>
          <w:color w:val="231F20"/>
          <w:spacing w:val="-2"/>
        </w:rPr>
        <w:t> </w:t>
      </w:r>
      <w:r>
        <w:rPr>
          <w:color w:val="231F20"/>
        </w:rPr>
        <w:t>passer</w:t>
      </w:r>
      <w:r>
        <w:rPr>
          <w:color w:val="231F20"/>
          <w:spacing w:val="-3"/>
        </w:rPr>
        <w:t> </w:t>
      </w:r>
      <w:r>
        <w:rPr>
          <w:color w:val="231F20"/>
        </w:rPr>
        <w:t>de</w:t>
      </w:r>
      <w:r>
        <w:rPr>
          <w:color w:val="231F20"/>
          <w:spacing w:val="-3"/>
        </w:rPr>
        <w:t> </w:t>
      </w:r>
      <w:r>
        <w:rPr>
          <w:color w:val="231F20"/>
        </w:rPr>
        <w:t>nouveaux</w:t>
      </w:r>
      <w:r>
        <w:rPr>
          <w:color w:val="231F20"/>
          <w:spacing w:val="-45"/>
        </w:rPr>
        <w:t> </w:t>
      </w:r>
      <w:r>
        <w:rPr>
          <w:color w:val="231F20"/>
        </w:rPr>
        <w:t>examens</w:t>
      </w:r>
      <w:r>
        <w:rPr>
          <w:color w:val="231F20"/>
          <w:spacing w:val="-3"/>
        </w:rPr>
        <w:t> </w:t>
      </w:r>
      <w:r>
        <w:rPr>
          <w:color w:val="231F20"/>
        </w:rPr>
        <w:t>médicaux.</w:t>
      </w:r>
    </w:p>
    <w:p>
      <w:pPr>
        <w:pStyle w:val="BodyText"/>
        <w:spacing w:line="247" w:lineRule="auto" w:before="37"/>
        <w:ind w:left="242" w:right="1131"/>
        <w:jc w:val="both"/>
      </w:pPr>
      <w:r>
        <w:rPr/>
        <w:br w:type="column"/>
      </w:r>
      <w:r>
        <w:rPr>
          <w:color w:val="231F20"/>
        </w:rPr>
        <w:t>clenché le processus. Entre-temps, l’aide financière qui</w:t>
      </w:r>
      <w:r>
        <w:rPr>
          <w:color w:val="231F20"/>
          <w:spacing w:val="-46"/>
        </w:rPr>
        <w:t> </w:t>
      </w:r>
      <w:r>
        <w:rPr>
          <w:color w:val="231F20"/>
          <w:spacing w:val="-1"/>
        </w:rPr>
        <w:t>m’est</w:t>
      </w:r>
      <w:r>
        <w:rPr>
          <w:color w:val="231F20"/>
          <w:spacing w:val="-11"/>
        </w:rPr>
        <w:t> </w:t>
      </w:r>
      <w:r>
        <w:rPr>
          <w:color w:val="231F20"/>
          <w:spacing w:val="-1"/>
        </w:rPr>
        <w:t>due</w:t>
      </w:r>
      <w:r>
        <w:rPr>
          <w:color w:val="231F20"/>
          <w:spacing w:val="-11"/>
        </w:rPr>
        <w:t> </w:t>
      </w:r>
      <w:r>
        <w:rPr>
          <w:color w:val="231F20"/>
          <w:spacing w:val="-1"/>
        </w:rPr>
        <w:t>a</w:t>
      </w:r>
      <w:r>
        <w:rPr>
          <w:color w:val="231F20"/>
          <w:spacing w:val="-11"/>
        </w:rPr>
        <w:t> </w:t>
      </w:r>
      <w:r>
        <w:rPr>
          <w:color w:val="231F20"/>
          <w:spacing w:val="-1"/>
        </w:rPr>
        <w:t>été</w:t>
      </w:r>
      <w:r>
        <w:rPr>
          <w:color w:val="231F20"/>
          <w:spacing w:val="-11"/>
        </w:rPr>
        <w:t> </w:t>
      </w:r>
      <w:r>
        <w:rPr>
          <w:color w:val="231F20"/>
          <w:spacing w:val="-1"/>
        </w:rPr>
        <w:t>versée</w:t>
      </w:r>
      <w:r>
        <w:rPr>
          <w:color w:val="231F20"/>
          <w:spacing w:val="-11"/>
        </w:rPr>
        <w:t> </w:t>
      </w:r>
      <w:r>
        <w:rPr>
          <w:color w:val="231F20"/>
          <w:spacing w:val="-1"/>
        </w:rPr>
        <w:t>rétroactivement,</w:t>
      </w:r>
      <w:r>
        <w:rPr>
          <w:color w:val="231F20"/>
          <w:spacing w:val="-11"/>
        </w:rPr>
        <w:t> </w:t>
      </w:r>
      <w:r>
        <w:rPr>
          <w:color w:val="231F20"/>
          <w:spacing w:val="-1"/>
        </w:rPr>
        <w:t>ce</w:t>
      </w:r>
      <w:r>
        <w:rPr>
          <w:color w:val="231F20"/>
          <w:spacing w:val="-11"/>
        </w:rPr>
        <w:t> </w:t>
      </w:r>
      <w:r>
        <w:rPr>
          <w:color w:val="231F20"/>
          <w:spacing w:val="-1"/>
        </w:rPr>
        <w:t>qui</w:t>
      </w:r>
      <w:r>
        <w:rPr>
          <w:color w:val="231F20"/>
          <w:spacing w:val="-11"/>
        </w:rPr>
        <w:t> </w:t>
      </w:r>
      <w:r>
        <w:rPr>
          <w:color w:val="231F20"/>
          <w:spacing w:val="-1"/>
        </w:rPr>
        <w:t>soulage</w:t>
      </w:r>
      <w:r>
        <w:rPr>
          <w:color w:val="231F20"/>
          <w:spacing w:val="-11"/>
        </w:rPr>
        <w:t> </w:t>
      </w:r>
      <w:r>
        <w:rPr>
          <w:color w:val="231F20"/>
          <w:spacing w:val="-1"/>
        </w:rPr>
        <w:t>au</w:t>
      </w:r>
      <w:r>
        <w:rPr>
          <w:color w:val="231F20"/>
          <w:spacing w:val="-46"/>
        </w:rPr>
        <w:t> </w:t>
      </w:r>
      <w:r>
        <w:rPr>
          <w:color w:val="231F20"/>
        </w:rPr>
        <w:t>moins les finances familiales. Mais avec le stress et la</w:t>
      </w:r>
      <w:r>
        <w:rPr>
          <w:color w:val="231F20"/>
          <w:spacing w:val="1"/>
        </w:rPr>
        <w:t> </w:t>
      </w:r>
      <w:r>
        <w:rPr>
          <w:color w:val="231F20"/>
        </w:rPr>
        <w:t>pression</w:t>
      </w:r>
      <w:r>
        <w:rPr>
          <w:color w:val="231F20"/>
          <w:spacing w:val="-7"/>
        </w:rPr>
        <w:t> </w:t>
      </w:r>
      <w:r>
        <w:rPr>
          <w:color w:val="231F20"/>
        </w:rPr>
        <w:t>de</w:t>
      </w:r>
      <w:r>
        <w:rPr>
          <w:color w:val="231F20"/>
          <w:spacing w:val="-7"/>
        </w:rPr>
        <w:t> </w:t>
      </w:r>
      <w:r>
        <w:rPr>
          <w:color w:val="231F20"/>
        </w:rPr>
        <w:t>ces</w:t>
      </w:r>
      <w:r>
        <w:rPr>
          <w:color w:val="231F20"/>
          <w:spacing w:val="-7"/>
        </w:rPr>
        <w:t> </w:t>
      </w:r>
      <w:r>
        <w:rPr>
          <w:color w:val="231F20"/>
        </w:rPr>
        <w:t>derniers</w:t>
      </w:r>
      <w:r>
        <w:rPr>
          <w:color w:val="231F20"/>
          <w:spacing w:val="-7"/>
        </w:rPr>
        <w:t> </w:t>
      </w:r>
      <w:r>
        <w:rPr>
          <w:color w:val="231F20"/>
        </w:rPr>
        <w:t>mois,</w:t>
      </w:r>
      <w:r>
        <w:rPr>
          <w:color w:val="231F20"/>
          <w:spacing w:val="-7"/>
        </w:rPr>
        <w:t> </w:t>
      </w:r>
      <w:r>
        <w:rPr>
          <w:color w:val="231F20"/>
        </w:rPr>
        <w:t>j’ai</w:t>
      </w:r>
      <w:r>
        <w:rPr>
          <w:color w:val="231F20"/>
          <w:spacing w:val="-6"/>
        </w:rPr>
        <w:t> </w:t>
      </w:r>
      <w:r>
        <w:rPr>
          <w:color w:val="231F20"/>
        </w:rPr>
        <w:t>connu</w:t>
      </w:r>
      <w:r>
        <w:rPr>
          <w:color w:val="231F20"/>
          <w:spacing w:val="-7"/>
        </w:rPr>
        <w:t> </w:t>
      </w:r>
      <w:r>
        <w:rPr>
          <w:color w:val="231F20"/>
        </w:rPr>
        <w:t>plusieurs</w:t>
      </w:r>
      <w:r>
        <w:rPr>
          <w:color w:val="231F20"/>
          <w:spacing w:val="-7"/>
        </w:rPr>
        <w:t> </w:t>
      </w:r>
      <w:r>
        <w:rPr>
          <w:color w:val="231F20"/>
        </w:rPr>
        <w:t>nou-</w:t>
      </w:r>
      <w:r>
        <w:rPr>
          <w:color w:val="231F20"/>
          <w:spacing w:val="-46"/>
        </w:rPr>
        <w:t> </w:t>
      </w:r>
      <w:r>
        <w:rPr>
          <w:color w:val="231F20"/>
        </w:rPr>
        <w:t>velles</w:t>
      </w:r>
      <w:r>
        <w:rPr>
          <w:color w:val="231F20"/>
          <w:spacing w:val="-11"/>
        </w:rPr>
        <w:t> </w:t>
      </w:r>
      <w:r>
        <w:rPr>
          <w:color w:val="231F20"/>
        </w:rPr>
        <w:t>poussées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maladie</w:t>
      </w:r>
      <w:r>
        <w:rPr>
          <w:color w:val="231F20"/>
          <w:spacing w:val="-11"/>
        </w:rPr>
        <w:t> </w:t>
      </w:r>
      <w:r>
        <w:rPr>
          <w:color w:val="231F20"/>
        </w:rPr>
        <w:t>qui</w:t>
      </w:r>
      <w:r>
        <w:rPr>
          <w:color w:val="231F20"/>
          <w:spacing w:val="-11"/>
        </w:rPr>
        <w:t> </w:t>
      </w:r>
      <w:r>
        <w:rPr>
          <w:color w:val="231F20"/>
        </w:rPr>
        <w:t>ont</w:t>
      </w:r>
      <w:r>
        <w:rPr>
          <w:color w:val="231F20"/>
          <w:spacing w:val="-11"/>
        </w:rPr>
        <w:t> </w:t>
      </w:r>
      <w:r>
        <w:rPr>
          <w:color w:val="231F20"/>
        </w:rPr>
        <w:t>détérioré</w:t>
      </w:r>
      <w:r>
        <w:rPr>
          <w:color w:val="231F20"/>
          <w:spacing w:val="-11"/>
        </w:rPr>
        <w:t> </w:t>
      </w:r>
      <w:r>
        <w:rPr>
          <w:color w:val="231F20"/>
        </w:rPr>
        <w:t>mon</w:t>
      </w:r>
      <w:r>
        <w:rPr>
          <w:color w:val="231F20"/>
          <w:spacing w:val="-10"/>
        </w:rPr>
        <w:t> </w:t>
      </w:r>
      <w:r>
        <w:rPr>
          <w:color w:val="231F20"/>
        </w:rPr>
        <w:t>état</w:t>
      </w:r>
      <w:r>
        <w:rPr>
          <w:color w:val="231F20"/>
          <w:spacing w:val="-46"/>
        </w:rPr>
        <w:t> </w:t>
      </w:r>
      <w:r>
        <w:rPr>
          <w:color w:val="231F20"/>
        </w:rPr>
        <w:t>de</w:t>
      </w:r>
      <w:r>
        <w:rPr>
          <w:color w:val="231F20"/>
          <w:spacing w:val="-1"/>
        </w:rPr>
        <w:t> </w:t>
      </w:r>
      <w:r>
        <w:rPr>
          <w:color w:val="231F20"/>
        </w:rPr>
        <w:t>santé.</w:t>
      </w:r>
    </w:p>
    <w:p>
      <w:pPr>
        <w:pStyle w:val="BodyText"/>
        <w:spacing w:before="7"/>
        <w:rPr>
          <w:sz w:val="19"/>
        </w:rPr>
      </w:pPr>
    </w:p>
    <w:p>
      <w:pPr>
        <w:pStyle w:val="Heading5"/>
        <w:ind w:left="242"/>
      </w:pPr>
      <w:bookmarkStart w:name="Quelles ont été les réactions autour de " w:id="44"/>
      <w:bookmarkEnd w:id="44"/>
      <w:r>
        <w:rPr>
          <w:b w:val="0"/>
        </w:rPr>
      </w:r>
      <w:r>
        <w:rPr>
          <w:color w:val="231F20"/>
        </w:rPr>
        <w:t>Quelles</w:t>
      </w:r>
      <w:r>
        <w:rPr>
          <w:color w:val="231F20"/>
          <w:spacing w:val="-11"/>
        </w:rPr>
        <w:t> </w:t>
      </w:r>
      <w:r>
        <w:rPr>
          <w:color w:val="231F20"/>
        </w:rPr>
        <w:t>ont</w:t>
      </w:r>
      <w:r>
        <w:rPr>
          <w:color w:val="231F20"/>
          <w:spacing w:val="-11"/>
        </w:rPr>
        <w:t> </w:t>
      </w:r>
      <w:r>
        <w:rPr>
          <w:color w:val="231F20"/>
        </w:rPr>
        <w:t>été</w:t>
      </w:r>
      <w:r>
        <w:rPr>
          <w:color w:val="231F20"/>
          <w:spacing w:val="-11"/>
        </w:rPr>
        <w:t> </w:t>
      </w:r>
      <w:r>
        <w:rPr>
          <w:color w:val="231F20"/>
        </w:rPr>
        <w:t>les</w:t>
      </w:r>
      <w:r>
        <w:rPr>
          <w:color w:val="231F20"/>
          <w:spacing w:val="-10"/>
        </w:rPr>
        <w:t> </w:t>
      </w:r>
      <w:r>
        <w:rPr>
          <w:color w:val="231F20"/>
        </w:rPr>
        <w:t>réactions</w:t>
      </w:r>
      <w:r>
        <w:rPr>
          <w:color w:val="231F20"/>
          <w:spacing w:val="-11"/>
        </w:rPr>
        <w:t> </w:t>
      </w:r>
      <w:r>
        <w:rPr>
          <w:color w:val="231F20"/>
        </w:rPr>
        <w:t>autour</w:t>
      </w:r>
      <w:r>
        <w:rPr>
          <w:color w:val="231F20"/>
          <w:spacing w:val="-11"/>
        </w:rPr>
        <w:t> </w:t>
      </w:r>
      <w:r>
        <w:rPr>
          <w:color w:val="231F20"/>
        </w:rPr>
        <w:t>de</w:t>
      </w:r>
      <w:r>
        <w:rPr>
          <w:color w:val="231F20"/>
          <w:spacing w:val="-10"/>
        </w:rPr>
        <w:t> </w:t>
      </w:r>
      <w:r>
        <w:rPr>
          <w:color w:val="231F20"/>
        </w:rPr>
        <w:t>vous?</w:t>
      </w:r>
    </w:p>
    <w:p>
      <w:pPr>
        <w:pStyle w:val="BodyText"/>
        <w:spacing w:line="247" w:lineRule="auto" w:before="8"/>
        <w:ind w:left="242" w:right="1131"/>
        <w:jc w:val="both"/>
      </w:pPr>
      <w:r>
        <w:rPr>
          <w:color w:val="231F20"/>
        </w:rPr>
        <w:t>Un véritable raz-de-marée! Ma fille et moi étions sans</w:t>
      </w:r>
      <w:r>
        <w:rPr>
          <w:color w:val="231F20"/>
          <w:spacing w:val="1"/>
        </w:rPr>
        <w:t> </w:t>
      </w:r>
      <w:r>
        <w:rPr>
          <w:color w:val="231F20"/>
        </w:rPr>
        <w:t>cesse interpellées en ville, dans la rue ou au supermar-</w:t>
      </w:r>
      <w:r>
        <w:rPr>
          <w:color w:val="231F20"/>
          <w:spacing w:val="1"/>
        </w:rPr>
        <w:t> </w:t>
      </w:r>
      <w:r>
        <w:rPr>
          <w:color w:val="231F20"/>
        </w:rPr>
        <w:t>ché. C’est rapidement devenu difficile à gérer, même si</w:t>
      </w:r>
      <w:r>
        <w:rPr>
          <w:color w:val="231F20"/>
          <w:spacing w:val="-46"/>
        </w:rPr>
        <w:t> </w:t>
      </w:r>
      <w:r>
        <w:rPr>
          <w:color w:val="231F20"/>
        </w:rPr>
        <w:t>toutes</w:t>
      </w:r>
      <w:r>
        <w:rPr>
          <w:color w:val="231F20"/>
          <w:spacing w:val="-9"/>
        </w:rPr>
        <w:t> </w:t>
      </w:r>
      <w:r>
        <w:rPr>
          <w:color w:val="231F20"/>
        </w:rPr>
        <w:t>les</w:t>
      </w:r>
      <w:r>
        <w:rPr>
          <w:color w:val="231F20"/>
          <w:spacing w:val="-9"/>
        </w:rPr>
        <w:t> </w:t>
      </w:r>
      <w:r>
        <w:rPr>
          <w:color w:val="231F20"/>
        </w:rPr>
        <w:t>réactions</w:t>
      </w:r>
      <w:r>
        <w:rPr>
          <w:color w:val="231F20"/>
          <w:spacing w:val="-9"/>
        </w:rPr>
        <w:t> </w:t>
      </w:r>
      <w:r>
        <w:rPr>
          <w:color w:val="231F20"/>
        </w:rPr>
        <w:t>étaient</w:t>
      </w:r>
      <w:r>
        <w:rPr>
          <w:color w:val="231F20"/>
          <w:spacing w:val="-9"/>
        </w:rPr>
        <w:t> </w:t>
      </w:r>
      <w:r>
        <w:rPr>
          <w:color w:val="231F20"/>
        </w:rPr>
        <w:t>positives.</w:t>
      </w:r>
      <w:r>
        <w:rPr>
          <w:color w:val="231F20"/>
          <w:spacing w:val="-9"/>
        </w:rPr>
        <w:t> </w:t>
      </w:r>
      <w:r>
        <w:rPr>
          <w:color w:val="231F20"/>
        </w:rPr>
        <w:t>Nous</w:t>
      </w:r>
      <w:r>
        <w:rPr>
          <w:color w:val="231F20"/>
          <w:spacing w:val="-9"/>
        </w:rPr>
        <w:t> </w:t>
      </w:r>
      <w:r>
        <w:rPr>
          <w:color w:val="231F20"/>
        </w:rPr>
        <w:t>n’avions</w:t>
      </w:r>
      <w:r>
        <w:rPr>
          <w:color w:val="231F20"/>
          <w:spacing w:val="-9"/>
        </w:rPr>
        <w:t> </w:t>
      </w:r>
      <w:r>
        <w:rPr>
          <w:color w:val="231F20"/>
        </w:rPr>
        <w:t>pas</w:t>
      </w:r>
      <w:r>
        <w:rPr>
          <w:color w:val="231F20"/>
          <w:spacing w:val="-46"/>
        </w:rPr>
        <w:t> </w:t>
      </w:r>
      <w:r>
        <w:rPr>
          <w:color w:val="231F20"/>
        </w:rPr>
        <w:t>imaginé</w:t>
      </w:r>
      <w:r>
        <w:rPr>
          <w:color w:val="231F20"/>
          <w:spacing w:val="-5"/>
        </w:rPr>
        <w:t> </w:t>
      </w:r>
      <w:r>
        <w:rPr>
          <w:color w:val="231F20"/>
        </w:rPr>
        <w:t>que</w:t>
      </w:r>
      <w:r>
        <w:rPr>
          <w:color w:val="231F20"/>
          <w:spacing w:val="-4"/>
        </w:rPr>
        <w:t> </w:t>
      </w:r>
      <w:r>
        <w:rPr>
          <w:color w:val="231F20"/>
        </w:rPr>
        <w:t>ça</w:t>
      </w:r>
      <w:r>
        <w:rPr>
          <w:color w:val="231F20"/>
          <w:spacing w:val="-4"/>
        </w:rPr>
        <w:t> </w:t>
      </w:r>
      <w:r>
        <w:rPr>
          <w:color w:val="231F20"/>
        </w:rPr>
        <w:t>puisse</w:t>
      </w:r>
      <w:r>
        <w:rPr>
          <w:color w:val="231F20"/>
          <w:spacing w:val="-4"/>
        </w:rPr>
        <w:t> </w:t>
      </w:r>
      <w:r>
        <w:rPr>
          <w:color w:val="231F20"/>
        </w:rPr>
        <w:t>prendre</w:t>
      </w:r>
      <w:r>
        <w:rPr>
          <w:color w:val="231F20"/>
          <w:spacing w:val="-4"/>
        </w:rPr>
        <w:t> </w:t>
      </w:r>
      <w:r>
        <w:rPr>
          <w:color w:val="231F20"/>
        </w:rPr>
        <w:t>une</w:t>
      </w:r>
      <w:r>
        <w:rPr>
          <w:color w:val="231F20"/>
          <w:spacing w:val="-4"/>
        </w:rPr>
        <w:t> </w:t>
      </w:r>
      <w:r>
        <w:rPr>
          <w:color w:val="231F20"/>
        </w:rPr>
        <w:t>telle</w:t>
      </w:r>
      <w:r>
        <w:rPr>
          <w:color w:val="231F20"/>
          <w:spacing w:val="-4"/>
        </w:rPr>
        <w:t> </w:t>
      </w:r>
      <w:r>
        <w:rPr>
          <w:color w:val="231F20"/>
        </w:rPr>
        <w:t>ampleur.</w:t>
      </w:r>
    </w:p>
    <w:p>
      <w:pPr>
        <w:pStyle w:val="BodyText"/>
        <w:spacing w:before="6"/>
        <w:rPr>
          <w:sz w:val="19"/>
        </w:rPr>
      </w:pPr>
    </w:p>
    <w:p>
      <w:pPr>
        <w:pStyle w:val="Heading5"/>
        <w:ind w:left="242"/>
      </w:pPr>
      <w:bookmarkStart w:name="Qu’en est-il aujourd’hui, plusieurs mois" w:id="45"/>
      <w:bookmarkEnd w:id="45"/>
      <w:r>
        <w:rPr>
          <w:b w:val="0"/>
        </w:rPr>
      </w:r>
      <w:r>
        <w:rPr>
          <w:color w:val="231F20"/>
          <w:spacing w:val="-1"/>
        </w:rPr>
        <w:t>Qu’en</w:t>
      </w:r>
      <w:r>
        <w:rPr>
          <w:color w:val="231F20"/>
          <w:spacing w:val="-10"/>
        </w:rPr>
        <w:t> </w:t>
      </w:r>
      <w:r>
        <w:rPr>
          <w:color w:val="231F20"/>
          <w:spacing w:val="-1"/>
        </w:rPr>
        <w:t>est-il</w:t>
      </w:r>
      <w:r>
        <w:rPr>
          <w:color w:val="231F20"/>
          <w:spacing w:val="-10"/>
        </w:rPr>
        <w:t> </w:t>
      </w:r>
      <w:r>
        <w:rPr>
          <w:color w:val="231F20"/>
          <w:spacing w:val="-1"/>
        </w:rPr>
        <w:t>aujourd’hui,</w:t>
      </w:r>
      <w:r>
        <w:rPr>
          <w:color w:val="231F20"/>
          <w:spacing w:val="-10"/>
        </w:rPr>
        <w:t> </w:t>
      </w:r>
      <w:r>
        <w:rPr>
          <w:color w:val="231F20"/>
          <w:spacing w:val="-1"/>
        </w:rPr>
        <w:t>plusieurs</w:t>
      </w:r>
      <w:r>
        <w:rPr>
          <w:color w:val="231F20"/>
          <w:spacing w:val="-10"/>
        </w:rPr>
        <w:t> </w:t>
      </w:r>
      <w:r>
        <w:rPr>
          <w:color w:val="231F20"/>
        </w:rPr>
        <w:t>mois</w:t>
      </w:r>
      <w:r>
        <w:rPr>
          <w:color w:val="231F20"/>
          <w:spacing w:val="-9"/>
        </w:rPr>
        <w:t> </w:t>
      </w:r>
      <w:r>
        <w:rPr>
          <w:color w:val="231F20"/>
        </w:rPr>
        <w:t>après?</w:t>
      </w:r>
    </w:p>
    <w:p>
      <w:pPr>
        <w:pStyle w:val="BodyText"/>
        <w:spacing w:line="247" w:lineRule="auto" w:before="8"/>
        <w:ind w:left="242" w:right="1132"/>
        <w:jc w:val="both"/>
      </w:pPr>
      <w:r>
        <w:rPr>
          <w:color w:val="231F20"/>
        </w:rPr>
        <w:t>Très rapidement, les gens ont cessé de s’y intéresser.</w:t>
      </w:r>
      <w:r>
        <w:rPr>
          <w:color w:val="231F20"/>
          <w:spacing w:val="1"/>
        </w:rPr>
        <w:t> </w:t>
      </w:r>
      <w:r>
        <w:rPr>
          <w:color w:val="231F20"/>
        </w:rPr>
        <w:t>Hormis</w:t>
      </w:r>
      <w:r>
        <w:rPr>
          <w:color w:val="231F20"/>
          <w:spacing w:val="19"/>
        </w:rPr>
        <w:t> </w:t>
      </w:r>
      <w:r>
        <w:rPr>
          <w:color w:val="231F20"/>
        </w:rPr>
        <w:t>mes</w:t>
      </w:r>
      <w:r>
        <w:rPr>
          <w:color w:val="231F20"/>
          <w:spacing w:val="19"/>
        </w:rPr>
        <w:t> </w:t>
      </w:r>
      <w:r>
        <w:rPr>
          <w:color w:val="231F20"/>
        </w:rPr>
        <w:t>proches,</w:t>
      </w:r>
      <w:r>
        <w:rPr>
          <w:color w:val="231F20"/>
          <w:spacing w:val="19"/>
        </w:rPr>
        <w:t> </w:t>
      </w:r>
      <w:r>
        <w:rPr>
          <w:color w:val="231F20"/>
        </w:rPr>
        <w:t>plus</w:t>
      </w:r>
      <w:r>
        <w:rPr>
          <w:color w:val="231F20"/>
          <w:spacing w:val="19"/>
        </w:rPr>
        <w:t> </w:t>
      </w:r>
      <w:r>
        <w:rPr>
          <w:color w:val="231F20"/>
        </w:rPr>
        <w:t>personne</w:t>
      </w:r>
      <w:r>
        <w:rPr>
          <w:color w:val="231F20"/>
          <w:spacing w:val="19"/>
        </w:rPr>
        <w:t> </w:t>
      </w:r>
      <w:r>
        <w:rPr>
          <w:color w:val="231F20"/>
        </w:rPr>
        <w:t>n’a</w:t>
      </w:r>
      <w:r>
        <w:rPr>
          <w:color w:val="231F20"/>
          <w:spacing w:val="19"/>
        </w:rPr>
        <w:t> </w:t>
      </w:r>
      <w:r>
        <w:rPr>
          <w:color w:val="231F20"/>
        </w:rPr>
        <w:t>cherché</w:t>
      </w:r>
      <w:r>
        <w:rPr>
          <w:color w:val="231F20"/>
          <w:spacing w:val="19"/>
        </w:rPr>
        <w:t> </w:t>
      </w:r>
      <w:r>
        <w:rPr>
          <w:color w:val="231F20"/>
        </w:rPr>
        <w:t>à</w:t>
      </w:r>
    </w:p>
    <w:p>
      <w:pPr>
        <w:spacing w:after="0" w:line="247" w:lineRule="auto"/>
        <w:jc w:val="both"/>
        <w:sectPr>
          <w:type w:val="continuous"/>
          <w:pgSz w:w="11910" w:h="16840"/>
          <w:pgMar w:header="0" w:footer="433" w:top="160" w:bottom="280" w:left="0" w:right="0"/>
          <w:cols w:num="2" w:equalWidth="0">
            <w:col w:w="5812" w:space="40"/>
            <w:col w:w="6058"/>
          </w:cols>
        </w:sectPr>
      </w:pPr>
    </w:p>
    <w:p>
      <w:pPr>
        <w:pStyle w:val="BodyText"/>
        <w:spacing w:before="10"/>
        <w:rPr>
          <w:sz w:val="17"/>
        </w:rPr>
      </w:pPr>
    </w:p>
    <w:p>
      <w:pPr>
        <w:pStyle w:val="BodyText"/>
        <w:spacing w:line="247" w:lineRule="auto" w:before="38"/>
        <w:ind w:left="1133" w:right="6091"/>
        <w:jc w:val="both"/>
      </w:pPr>
      <w:r>
        <w:rPr/>
        <w:drawing>
          <wp:anchor distT="0" distB="0" distL="0" distR="0" allowOverlap="1" layoutInCell="1" locked="0" behindDoc="0" simplePos="0" relativeHeight="15750144">
            <wp:simplePos x="0" y="0"/>
            <wp:positionH relativeFrom="page">
              <wp:posOffset>4301997</wp:posOffset>
            </wp:positionH>
            <wp:positionV relativeFrom="paragraph">
              <wp:posOffset>476876</wp:posOffset>
            </wp:positionV>
            <wp:extent cx="3257994" cy="2254275"/>
            <wp:effectExtent l="0" t="0" r="0" b="0"/>
            <wp:wrapNone/>
            <wp:docPr id="49" name="image48.jpeg" descr="Franziska Schwägli, membre Procap de Sissach (BL), vit avec une sclérodermie systémique depuis 27 ans "/>
            <wp:cNvGraphicFramePr>
              <a:graphicFrameLocks noChangeAspect="1"/>
            </wp:cNvGraphicFramePr>
            <a:graphic>
              <a:graphicData uri="http://schemas.openxmlformats.org/drawingml/2006/picture">
                <pic:pic>
                  <pic:nvPicPr>
                    <pic:cNvPr id="50" name="image48.jpeg"/>
                    <pic:cNvPicPr/>
                  </pic:nvPicPr>
                  <pic:blipFill>
                    <a:blip r:embed="rId70" cstate="print"/>
                    <a:stretch>
                      <a:fillRect/>
                    </a:stretch>
                  </pic:blipFill>
                  <pic:spPr>
                    <a:xfrm>
                      <a:off x="0" y="0"/>
                      <a:ext cx="3257994" cy="2254275"/>
                    </a:xfrm>
                    <a:prstGeom prst="rect">
                      <a:avLst/>
                    </a:prstGeom>
                  </pic:spPr>
                </pic:pic>
              </a:graphicData>
            </a:graphic>
          </wp:anchor>
        </w:drawing>
      </w:r>
      <w:r>
        <w:rPr>
          <w:color w:val="231F20"/>
        </w:rPr>
        <w:t>Malgré plusieurs rappels de l’avocat de Procap, celle-ci</w:t>
      </w:r>
      <w:r>
        <w:rPr>
          <w:color w:val="231F20"/>
          <w:spacing w:val="1"/>
        </w:rPr>
        <w:t> </w:t>
      </w:r>
      <w:r>
        <w:rPr>
          <w:color w:val="231F20"/>
        </w:rPr>
        <w:t>attend toujours son rapport d’expertise huit mois plus</w:t>
      </w:r>
      <w:r>
        <w:rPr>
          <w:color w:val="231F20"/>
          <w:spacing w:val="1"/>
        </w:rPr>
        <w:t> </w:t>
      </w:r>
      <w:r>
        <w:rPr>
          <w:color w:val="231F20"/>
          <w:spacing w:val="-3"/>
        </w:rPr>
        <w:t>tard.</w:t>
      </w:r>
      <w:r>
        <w:rPr>
          <w:color w:val="231F20"/>
          <w:spacing w:val="-9"/>
        </w:rPr>
        <w:t> </w:t>
      </w:r>
      <w:r>
        <w:rPr>
          <w:color w:val="231F20"/>
          <w:spacing w:val="-3"/>
        </w:rPr>
        <w:t>En</w:t>
      </w:r>
      <w:r>
        <w:rPr>
          <w:color w:val="231F20"/>
          <w:spacing w:val="-9"/>
        </w:rPr>
        <w:t> </w:t>
      </w:r>
      <w:r>
        <w:rPr>
          <w:color w:val="231F20"/>
          <w:spacing w:val="-3"/>
        </w:rPr>
        <w:t>novembre</w:t>
      </w:r>
      <w:r>
        <w:rPr>
          <w:color w:val="231F20"/>
          <w:spacing w:val="-9"/>
        </w:rPr>
        <w:t> </w:t>
      </w:r>
      <w:r>
        <w:rPr>
          <w:color w:val="231F20"/>
          <w:spacing w:val="-3"/>
        </w:rPr>
        <w:t>2019,</w:t>
      </w:r>
      <w:r>
        <w:rPr>
          <w:color w:val="231F20"/>
          <w:spacing w:val="-9"/>
        </w:rPr>
        <w:t> </w:t>
      </w:r>
      <w:r>
        <w:rPr>
          <w:color w:val="231F20"/>
          <w:spacing w:val="-3"/>
        </w:rPr>
        <w:t>sa</w:t>
      </w:r>
      <w:r>
        <w:rPr>
          <w:color w:val="231F20"/>
          <w:spacing w:val="-9"/>
        </w:rPr>
        <w:t> </w:t>
      </w:r>
      <w:r>
        <w:rPr>
          <w:color w:val="231F20"/>
          <w:spacing w:val="-3"/>
        </w:rPr>
        <w:t>fille</w:t>
      </w:r>
      <w:r>
        <w:rPr>
          <w:color w:val="231F20"/>
          <w:spacing w:val="-9"/>
        </w:rPr>
        <w:t> </w:t>
      </w:r>
      <w:r>
        <w:rPr>
          <w:color w:val="231F20"/>
          <w:spacing w:val="-2"/>
        </w:rPr>
        <w:t>cadette</w:t>
      </w:r>
      <w:r>
        <w:rPr>
          <w:color w:val="231F20"/>
          <w:spacing w:val="-9"/>
        </w:rPr>
        <w:t> </w:t>
      </w:r>
      <w:r>
        <w:rPr>
          <w:color w:val="231F20"/>
          <w:spacing w:val="-2"/>
        </w:rPr>
        <w:t>décide</w:t>
      </w:r>
      <w:r>
        <w:rPr>
          <w:color w:val="231F20"/>
          <w:spacing w:val="-9"/>
        </w:rPr>
        <w:t> </w:t>
      </w:r>
      <w:r>
        <w:rPr>
          <w:color w:val="231F20"/>
          <w:spacing w:val="-2"/>
        </w:rPr>
        <w:t>de</w:t>
      </w:r>
      <w:r>
        <w:rPr>
          <w:color w:val="231F20"/>
          <w:spacing w:val="-8"/>
        </w:rPr>
        <w:t> </w:t>
      </w:r>
      <w:r>
        <w:rPr>
          <w:color w:val="231F20"/>
          <w:spacing w:val="-2"/>
        </w:rPr>
        <w:t>média-</w:t>
      </w:r>
      <w:r>
        <w:rPr>
          <w:color w:val="231F20"/>
          <w:spacing w:val="-46"/>
        </w:rPr>
        <w:t> </w:t>
      </w:r>
      <w:r>
        <w:rPr>
          <w:color w:val="231F20"/>
        </w:rPr>
        <w:t>tiser</w:t>
      </w:r>
      <w:r>
        <w:rPr>
          <w:color w:val="231F20"/>
          <w:spacing w:val="-1"/>
        </w:rPr>
        <w:t> </w:t>
      </w:r>
      <w:r>
        <w:rPr>
          <w:color w:val="231F20"/>
        </w:rPr>
        <w:t>l’affaire. Tout</w:t>
      </w:r>
      <w:r>
        <w:rPr>
          <w:color w:val="231F20"/>
          <w:spacing w:val="-1"/>
        </w:rPr>
        <w:t> </w:t>
      </w:r>
      <w:r>
        <w:rPr>
          <w:color w:val="231F20"/>
        </w:rPr>
        <w:t>va alors très</w:t>
      </w:r>
      <w:r>
        <w:rPr>
          <w:color w:val="231F20"/>
          <w:spacing w:val="-1"/>
        </w:rPr>
        <w:t> </w:t>
      </w:r>
      <w:r>
        <w:rPr>
          <w:color w:val="231F20"/>
        </w:rPr>
        <w:t>vite: le</w:t>
      </w:r>
      <w:r>
        <w:rPr>
          <w:color w:val="231F20"/>
          <w:spacing w:val="-1"/>
        </w:rPr>
        <w:t> </w:t>
      </w:r>
      <w:r>
        <w:rPr>
          <w:color w:val="231F20"/>
        </w:rPr>
        <w:t>18 novembre, le</w:t>
      </w:r>
    </w:p>
    <w:p>
      <w:pPr>
        <w:pStyle w:val="BodyText"/>
        <w:spacing w:line="247" w:lineRule="auto"/>
        <w:ind w:left="1133" w:right="6092"/>
        <w:jc w:val="both"/>
      </w:pPr>
      <w:r>
        <w:rPr>
          <w:color w:val="231F20"/>
          <w:spacing w:val="-1"/>
        </w:rPr>
        <w:t>«Blick»</w:t>
      </w:r>
      <w:r>
        <w:rPr>
          <w:color w:val="231F20"/>
          <w:spacing w:val="-12"/>
        </w:rPr>
        <w:t> </w:t>
      </w:r>
      <w:r>
        <w:rPr>
          <w:color w:val="231F20"/>
          <w:spacing w:val="-1"/>
        </w:rPr>
        <w:t>publie</w:t>
      </w:r>
      <w:r>
        <w:rPr>
          <w:color w:val="231F20"/>
          <w:spacing w:val="-11"/>
        </w:rPr>
        <w:t> </w:t>
      </w:r>
      <w:r>
        <w:rPr>
          <w:color w:val="231F20"/>
          <w:spacing w:val="-1"/>
        </w:rPr>
        <w:t>le</w:t>
      </w:r>
      <w:r>
        <w:rPr>
          <w:color w:val="231F20"/>
          <w:spacing w:val="-11"/>
        </w:rPr>
        <w:t> </w:t>
      </w:r>
      <w:r>
        <w:rPr>
          <w:color w:val="231F20"/>
          <w:spacing w:val="-1"/>
        </w:rPr>
        <w:t>premier</w:t>
      </w:r>
      <w:r>
        <w:rPr>
          <w:color w:val="231F20"/>
          <w:spacing w:val="-11"/>
        </w:rPr>
        <w:t> </w:t>
      </w:r>
      <w:r>
        <w:rPr>
          <w:color w:val="231F20"/>
          <w:spacing w:val="-1"/>
        </w:rPr>
        <w:t>de</w:t>
      </w:r>
      <w:r>
        <w:rPr>
          <w:color w:val="231F20"/>
          <w:spacing w:val="-11"/>
        </w:rPr>
        <w:t> </w:t>
      </w:r>
      <w:r>
        <w:rPr>
          <w:color w:val="231F20"/>
          <w:spacing w:val="-1"/>
        </w:rPr>
        <w:t>trois</w:t>
      </w:r>
      <w:r>
        <w:rPr>
          <w:color w:val="231F20"/>
          <w:spacing w:val="-11"/>
        </w:rPr>
        <w:t> </w:t>
      </w:r>
      <w:r>
        <w:rPr>
          <w:color w:val="231F20"/>
          <w:spacing w:val="-1"/>
        </w:rPr>
        <w:t>articles</w:t>
      </w:r>
      <w:r>
        <w:rPr>
          <w:color w:val="231F20"/>
          <w:spacing w:val="-11"/>
        </w:rPr>
        <w:t> </w:t>
      </w:r>
      <w:r>
        <w:rPr>
          <w:color w:val="231F20"/>
          <w:spacing w:val="-1"/>
        </w:rPr>
        <w:t>qui</w:t>
      </w:r>
      <w:r>
        <w:rPr>
          <w:color w:val="231F20"/>
          <w:spacing w:val="-11"/>
        </w:rPr>
        <w:t> </w:t>
      </w:r>
      <w:r>
        <w:rPr>
          <w:color w:val="231F20"/>
          <w:spacing w:val="-1"/>
        </w:rPr>
        <w:t>susciteront</w:t>
      </w:r>
      <w:r>
        <w:rPr>
          <w:color w:val="231F20"/>
          <w:spacing w:val="-45"/>
        </w:rPr>
        <w:t> </w:t>
      </w:r>
      <w:r>
        <w:rPr>
          <w:color w:val="231F20"/>
        </w:rPr>
        <w:t>une immense vague de solidarité à l’égard de Franziska</w:t>
      </w:r>
      <w:r>
        <w:rPr>
          <w:color w:val="231F20"/>
          <w:spacing w:val="-47"/>
        </w:rPr>
        <w:t> </w:t>
      </w:r>
      <w:r>
        <w:rPr>
          <w:color w:val="231F20"/>
        </w:rPr>
        <w:t>Schwägli. Le 22 novembre, le rapport confirmant son</w:t>
      </w:r>
      <w:r>
        <w:rPr>
          <w:color w:val="231F20"/>
          <w:spacing w:val="1"/>
        </w:rPr>
        <w:t> </w:t>
      </w:r>
      <w:r>
        <w:rPr>
          <w:color w:val="231F20"/>
        </w:rPr>
        <w:t>droit</w:t>
      </w:r>
      <w:r>
        <w:rPr>
          <w:color w:val="231F20"/>
          <w:spacing w:val="-10"/>
        </w:rPr>
        <w:t> </w:t>
      </w:r>
      <w:r>
        <w:rPr>
          <w:color w:val="231F20"/>
        </w:rPr>
        <w:t>à</w:t>
      </w:r>
      <w:r>
        <w:rPr>
          <w:color w:val="231F20"/>
          <w:spacing w:val="-9"/>
        </w:rPr>
        <w:t> </w:t>
      </w:r>
      <w:r>
        <w:rPr>
          <w:color w:val="231F20"/>
        </w:rPr>
        <w:t>une</w:t>
      </w:r>
      <w:r>
        <w:rPr>
          <w:color w:val="231F20"/>
          <w:spacing w:val="-9"/>
        </w:rPr>
        <w:t> </w:t>
      </w:r>
      <w:r>
        <w:rPr>
          <w:color w:val="231F20"/>
        </w:rPr>
        <w:t>API</w:t>
      </w:r>
      <w:r>
        <w:rPr>
          <w:color w:val="231F20"/>
          <w:spacing w:val="-9"/>
        </w:rPr>
        <w:t> </w:t>
      </w:r>
      <w:r>
        <w:rPr>
          <w:color w:val="231F20"/>
        </w:rPr>
        <w:t>de</w:t>
      </w:r>
      <w:r>
        <w:rPr>
          <w:color w:val="231F20"/>
          <w:spacing w:val="-9"/>
        </w:rPr>
        <w:t> </w:t>
      </w:r>
      <w:r>
        <w:rPr>
          <w:color w:val="231F20"/>
        </w:rPr>
        <w:t>degré</w:t>
      </w:r>
      <w:r>
        <w:rPr>
          <w:color w:val="231F20"/>
          <w:spacing w:val="-9"/>
        </w:rPr>
        <w:t> </w:t>
      </w:r>
      <w:r>
        <w:rPr>
          <w:color w:val="231F20"/>
        </w:rPr>
        <w:t>élevé</w:t>
      </w:r>
      <w:r>
        <w:rPr>
          <w:color w:val="231F20"/>
          <w:spacing w:val="-9"/>
        </w:rPr>
        <w:t> </w:t>
      </w:r>
      <w:r>
        <w:rPr>
          <w:color w:val="231F20"/>
        </w:rPr>
        <w:t>tombe</w:t>
      </w:r>
      <w:r>
        <w:rPr>
          <w:color w:val="231F20"/>
          <w:spacing w:val="-9"/>
        </w:rPr>
        <w:t> </w:t>
      </w:r>
      <w:r>
        <w:rPr>
          <w:color w:val="231F20"/>
        </w:rPr>
        <w:t>soudain</w:t>
      </w:r>
      <w:r>
        <w:rPr>
          <w:color w:val="231F20"/>
          <w:spacing w:val="-9"/>
        </w:rPr>
        <w:t> </w:t>
      </w:r>
      <w:r>
        <w:rPr>
          <w:color w:val="231F20"/>
        </w:rPr>
        <w:t>sur</w:t>
      </w:r>
      <w:r>
        <w:rPr>
          <w:color w:val="231F20"/>
          <w:spacing w:val="-9"/>
        </w:rPr>
        <w:t> </w:t>
      </w:r>
      <w:r>
        <w:rPr>
          <w:color w:val="231F20"/>
        </w:rPr>
        <w:t>le</w:t>
      </w:r>
      <w:r>
        <w:rPr>
          <w:color w:val="231F20"/>
          <w:spacing w:val="-9"/>
        </w:rPr>
        <w:t> </w:t>
      </w:r>
      <w:r>
        <w:rPr>
          <w:color w:val="231F20"/>
        </w:rPr>
        <w:t>bu-</w:t>
      </w:r>
      <w:r>
        <w:rPr>
          <w:color w:val="231F20"/>
          <w:spacing w:val="-46"/>
        </w:rPr>
        <w:t> </w:t>
      </w:r>
      <w:r>
        <w:rPr>
          <w:color w:val="231F20"/>
        </w:rPr>
        <w:t>reau</w:t>
      </w:r>
      <w:r>
        <w:rPr>
          <w:color w:val="231F20"/>
          <w:spacing w:val="-3"/>
        </w:rPr>
        <w:t> </w:t>
      </w:r>
      <w:r>
        <w:rPr>
          <w:color w:val="231F20"/>
        </w:rPr>
        <w:t>de</w:t>
      </w:r>
      <w:r>
        <w:rPr>
          <w:color w:val="231F20"/>
          <w:spacing w:val="-3"/>
        </w:rPr>
        <w:t> </w:t>
      </w:r>
      <w:r>
        <w:rPr>
          <w:color w:val="231F20"/>
        </w:rPr>
        <w:t>l’office</w:t>
      </w:r>
      <w:r>
        <w:rPr>
          <w:color w:val="231F20"/>
          <w:spacing w:val="-3"/>
        </w:rPr>
        <w:t> </w:t>
      </w:r>
      <w:r>
        <w:rPr>
          <w:color w:val="231F20"/>
        </w:rPr>
        <w:t>AI.</w:t>
      </w:r>
    </w:p>
    <w:p>
      <w:pPr>
        <w:pStyle w:val="BodyText"/>
      </w:pPr>
    </w:p>
    <w:p>
      <w:pPr>
        <w:pStyle w:val="BodyText"/>
        <w:spacing w:before="8"/>
      </w:pPr>
    </w:p>
    <w:p>
      <w:pPr>
        <w:pStyle w:val="Heading5"/>
        <w:spacing w:line="232" w:lineRule="auto"/>
        <w:ind w:right="6717"/>
        <w:jc w:val="left"/>
      </w:pPr>
      <w:bookmarkStart w:name="Procap: Franziska Schwägli, qu’est-ce qu" w:id="46"/>
      <w:bookmarkEnd w:id="46"/>
      <w:r>
        <w:rPr>
          <w:b w:val="0"/>
        </w:rPr>
      </w:r>
      <w:r>
        <w:rPr>
          <w:color w:val="231F20"/>
          <w:spacing w:val="-1"/>
        </w:rPr>
        <w:t>Procap:</w:t>
      </w:r>
      <w:r>
        <w:rPr>
          <w:color w:val="231F20"/>
          <w:spacing w:val="-10"/>
        </w:rPr>
        <w:t> </w:t>
      </w:r>
      <w:r>
        <w:rPr>
          <w:color w:val="231F20"/>
          <w:spacing w:val="-1"/>
        </w:rPr>
        <w:t>Franziska</w:t>
      </w:r>
      <w:r>
        <w:rPr>
          <w:color w:val="231F20"/>
          <w:spacing w:val="-10"/>
        </w:rPr>
        <w:t> </w:t>
      </w:r>
      <w:r>
        <w:rPr>
          <w:color w:val="231F20"/>
          <w:spacing w:val="-1"/>
        </w:rPr>
        <w:t>Schwägli,</w:t>
      </w:r>
      <w:r>
        <w:rPr>
          <w:color w:val="231F20"/>
          <w:spacing w:val="-9"/>
        </w:rPr>
        <w:t> </w:t>
      </w:r>
      <w:r>
        <w:rPr>
          <w:color w:val="231F20"/>
          <w:spacing w:val="-1"/>
        </w:rPr>
        <w:t>qu’est-ce</w:t>
      </w:r>
      <w:r>
        <w:rPr>
          <w:color w:val="231F20"/>
          <w:spacing w:val="-10"/>
        </w:rPr>
        <w:t> </w:t>
      </w:r>
      <w:r>
        <w:rPr>
          <w:color w:val="231F20"/>
        </w:rPr>
        <w:t>que</w:t>
      </w:r>
      <w:r>
        <w:rPr>
          <w:color w:val="231F20"/>
          <w:spacing w:val="-10"/>
        </w:rPr>
        <w:t> </w:t>
      </w:r>
      <w:r>
        <w:rPr>
          <w:color w:val="231F20"/>
        </w:rPr>
        <w:t>les</w:t>
      </w:r>
      <w:r>
        <w:rPr>
          <w:color w:val="231F20"/>
          <w:spacing w:val="-44"/>
        </w:rPr>
        <w:t> </w:t>
      </w:r>
      <w:r>
        <w:rPr>
          <w:color w:val="231F20"/>
        </w:rPr>
        <w:t>articles</w:t>
      </w:r>
      <w:r>
        <w:rPr>
          <w:color w:val="231F20"/>
          <w:spacing w:val="-5"/>
        </w:rPr>
        <w:t> </w:t>
      </w:r>
      <w:r>
        <w:rPr>
          <w:color w:val="231F20"/>
        </w:rPr>
        <w:t>du</w:t>
      </w:r>
      <w:r>
        <w:rPr>
          <w:color w:val="231F20"/>
          <w:spacing w:val="-5"/>
        </w:rPr>
        <w:t> </w:t>
      </w:r>
      <w:r>
        <w:rPr>
          <w:color w:val="231F20"/>
        </w:rPr>
        <w:t>«Blick»</w:t>
      </w:r>
      <w:r>
        <w:rPr>
          <w:color w:val="231F20"/>
          <w:spacing w:val="-5"/>
        </w:rPr>
        <w:t> </w:t>
      </w:r>
      <w:r>
        <w:rPr>
          <w:color w:val="231F20"/>
        </w:rPr>
        <w:t>ont</w:t>
      </w:r>
      <w:r>
        <w:rPr>
          <w:color w:val="231F20"/>
          <w:spacing w:val="-5"/>
        </w:rPr>
        <w:t> </w:t>
      </w:r>
      <w:r>
        <w:rPr>
          <w:color w:val="231F20"/>
        </w:rPr>
        <w:t>changé</w:t>
      </w:r>
      <w:r>
        <w:rPr>
          <w:color w:val="231F20"/>
          <w:spacing w:val="-5"/>
        </w:rPr>
        <w:t> </w:t>
      </w:r>
      <w:r>
        <w:rPr>
          <w:color w:val="231F20"/>
        </w:rPr>
        <w:t>pour</w:t>
      </w:r>
      <w:r>
        <w:rPr>
          <w:color w:val="231F20"/>
          <w:spacing w:val="-5"/>
        </w:rPr>
        <w:t> </w:t>
      </w:r>
      <w:r>
        <w:rPr>
          <w:color w:val="231F20"/>
        </w:rPr>
        <w:t>vous?</w:t>
      </w:r>
    </w:p>
    <w:p>
      <w:pPr>
        <w:pStyle w:val="BodyText"/>
        <w:spacing w:line="247" w:lineRule="auto" w:before="10"/>
        <w:ind w:left="1133" w:right="6092"/>
        <w:jc w:val="both"/>
      </w:pPr>
      <w:r>
        <w:rPr>
          <w:color w:val="231F20"/>
          <w:spacing w:val="-3"/>
        </w:rPr>
        <w:t>Franziska</w:t>
      </w:r>
      <w:r>
        <w:rPr>
          <w:color w:val="231F20"/>
          <w:spacing w:val="-8"/>
        </w:rPr>
        <w:t> </w:t>
      </w:r>
      <w:r>
        <w:rPr>
          <w:color w:val="231F20"/>
          <w:spacing w:val="-3"/>
        </w:rPr>
        <w:t>Schwägli:</w:t>
      </w:r>
      <w:r>
        <w:rPr>
          <w:color w:val="231F20"/>
          <w:spacing w:val="-8"/>
        </w:rPr>
        <w:t> </w:t>
      </w:r>
      <w:r>
        <w:rPr>
          <w:color w:val="231F20"/>
          <w:spacing w:val="-2"/>
        </w:rPr>
        <w:t>Ce</w:t>
      </w:r>
      <w:r>
        <w:rPr>
          <w:color w:val="231F20"/>
          <w:spacing w:val="-8"/>
        </w:rPr>
        <w:t> </w:t>
      </w:r>
      <w:r>
        <w:rPr>
          <w:color w:val="231F20"/>
          <w:spacing w:val="-2"/>
        </w:rPr>
        <w:t>n’est</w:t>
      </w:r>
      <w:r>
        <w:rPr>
          <w:color w:val="231F20"/>
          <w:spacing w:val="-8"/>
        </w:rPr>
        <w:t> </w:t>
      </w:r>
      <w:r>
        <w:rPr>
          <w:color w:val="231F20"/>
          <w:spacing w:val="-2"/>
        </w:rPr>
        <w:t>certainement</w:t>
      </w:r>
      <w:r>
        <w:rPr>
          <w:color w:val="231F20"/>
          <w:spacing w:val="-8"/>
        </w:rPr>
        <w:t> </w:t>
      </w:r>
      <w:r>
        <w:rPr>
          <w:color w:val="231F20"/>
          <w:spacing w:val="-2"/>
        </w:rPr>
        <w:t>pas</w:t>
      </w:r>
      <w:r>
        <w:rPr>
          <w:color w:val="231F20"/>
          <w:spacing w:val="-8"/>
        </w:rPr>
        <w:t> </w:t>
      </w:r>
      <w:r>
        <w:rPr>
          <w:color w:val="231F20"/>
          <w:spacing w:val="-2"/>
        </w:rPr>
        <w:t>un</w:t>
      </w:r>
      <w:r>
        <w:rPr>
          <w:color w:val="231F20"/>
          <w:spacing w:val="-8"/>
        </w:rPr>
        <w:t> </w:t>
      </w:r>
      <w:r>
        <w:rPr>
          <w:color w:val="231F20"/>
          <w:spacing w:val="-2"/>
        </w:rPr>
        <w:t>hasard</w:t>
      </w:r>
      <w:r>
        <w:rPr>
          <w:color w:val="231F20"/>
          <w:spacing w:val="-46"/>
        </w:rPr>
        <w:t> </w:t>
      </w:r>
      <w:r>
        <w:rPr>
          <w:color w:val="231F20"/>
        </w:rPr>
        <w:t>si le rapport est arrivé quelques jours à peine après la</w:t>
      </w:r>
      <w:r>
        <w:rPr>
          <w:color w:val="231F20"/>
          <w:spacing w:val="1"/>
        </w:rPr>
        <w:t> </w:t>
      </w:r>
      <w:r>
        <w:rPr>
          <w:color w:val="231F20"/>
        </w:rPr>
        <w:t>parution</w:t>
      </w:r>
      <w:r>
        <w:rPr>
          <w:color w:val="231F20"/>
          <w:spacing w:val="14"/>
        </w:rPr>
        <w:t> </w:t>
      </w:r>
      <w:r>
        <w:rPr>
          <w:color w:val="231F20"/>
        </w:rPr>
        <w:t>du</w:t>
      </w:r>
      <w:r>
        <w:rPr>
          <w:color w:val="231F20"/>
          <w:spacing w:val="15"/>
        </w:rPr>
        <w:t> </w:t>
      </w:r>
      <w:r>
        <w:rPr>
          <w:color w:val="231F20"/>
        </w:rPr>
        <w:t>premier</w:t>
      </w:r>
      <w:r>
        <w:rPr>
          <w:color w:val="231F20"/>
          <w:spacing w:val="15"/>
        </w:rPr>
        <w:t> </w:t>
      </w:r>
      <w:r>
        <w:rPr>
          <w:color w:val="231F20"/>
        </w:rPr>
        <w:t>article.</w:t>
      </w:r>
      <w:r>
        <w:rPr>
          <w:color w:val="231F20"/>
          <w:spacing w:val="14"/>
        </w:rPr>
        <w:t> </w:t>
      </w:r>
      <w:r>
        <w:rPr>
          <w:color w:val="231F20"/>
        </w:rPr>
        <w:t>Il</w:t>
      </w:r>
      <w:r>
        <w:rPr>
          <w:color w:val="231F20"/>
          <w:spacing w:val="15"/>
        </w:rPr>
        <w:t> </w:t>
      </w:r>
      <w:r>
        <w:rPr>
          <w:color w:val="231F20"/>
        </w:rPr>
        <w:t>a,</w:t>
      </w:r>
      <w:r>
        <w:rPr>
          <w:color w:val="231F20"/>
          <w:spacing w:val="13"/>
        </w:rPr>
        <w:t> </w:t>
      </w:r>
      <w:r>
        <w:rPr>
          <w:color w:val="231F20"/>
        </w:rPr>
        <w:t>en</w:t>
      </w:r>
      <w:r>
        <w:rPr>
          <w:color w:val="231F20"/>
          <w:spacing w:val="15"/>
        </w:rPr>
        <w:t> </w:t>
      </w:r>
      <w:r>
        <w:rPr>
          <w:color w:val="231F20"/>
        </w:rPr>
        <w:t>quelque</w:t>
      </w:r>
      <w:r>
        <w:rPr>
          <w:color w:val="231F20"/>
          <w:spacing w:val="14"/>
        </w:rPr>
        <w:t> </w:t>
      </w:r>
      <w:r>
        <w:rPr>
          <w:color w:val="231F20"/>
        </w:rPr>
        <w:t>sorte,</w:t>
      </w:r>
      <w:r>
        <w:rPr>
          <w:color w:val="231F20"/>
          <w:spacing w:val="15"/>
        </w:rPr>
        <w:t> </w:t>
      </w:r>
      <w:r>
        <w:rPr>
          <w:color w:val="231F20"/>
        </w:rPr>
        <w:t>dé-</w:t>
      </w:r>
    </w:p>
    <w:p>
      <w:pPr>
        <w:spacing w:after="0" w:line="247" w:lineRule="auto"/>
        <w:jc w:val="both"/>
        <w:sectPr>
          <w:type w:val="continuous"/>
          <w:pgSz w:w="11910" w:h="16840"/>
          <w:pgMar w:header="0" w:footer="433" w:top="160" w:bottom="280" w:left="0" w:right="0"/>
        </w:sectPr>
      </w:pPr>
    </w:p>
    <w:p>
      <w:pPr>
        <w:pStyle w:val="BodyText"/>
        <w:spacing w:before="5"/>
        <w:rPr>
          <w:sz w:val="18"/>
        </w:rPr>
      </w:pPr>
    </w:p>
    <w:p>
      <w:pPr>
        <w:pStyle w:val="BodyText"/>
        <w:spacing w:before="100"/>
        <w:ind w:right="1131"/>
        <w:jc w:val="right"/>
        <w:rPr>
          <w:rFonts w:ascii="GTWalsheimProMedium" w:hAnsi="GTWalsheimProMedium"/>
        </w:rPr>
      </w:pPr>
      <w:r>
        <w:rPr/>
        <w:drawing>
          <wp:anchor distT="0" distB="0" distL="0" distR="0" allowOverlap="1" layoutInCell="1" locked="0" behindDoc="0" simplePos="0" relativeHeight="15751168">
            <wp:simplePos x="0" y="0"/>
            <wp:positionH relativeFrom="page">
              <wp:posOffset>722515</wp:posOffset>
            </wp:positionH>
            <wp:positionV relativeFrom="paragraph">
              <wp:posOffset>-164657</wp:posOffset>
            </wp:positionV>
            <wp:extent cx="2967494" cy="3799776"/>
            <wp:effectExtent l="0" t="0" r="0" b="0"/>
            <wp:wrapNone/>
            <wp:docPr id="51" name="image49.jpeg"/>
            <wp:cNvGraphicFramePr>
              <a:graphicFrameLocks noChangeAspect="1"/>
            </wp:cNvGraphicFramePr>
            <a:graphic>
              <a:graphicData uri="http://schemas.openxmlformats.org/drawingml/2006/picture">
                <pic:pic>
                  <pic:nvPicPr>
                    <pic:cNvPr id="52" name="image49.jpeg"/>
                    <pic:cNvPicPr/>
                  </pic:nvPicPr>
                  <pic:blipFill>
                    <a:blip r:embed="rId71" cstate="print"/>
                    <a:stretch>
                      <a:fillRect/>
                    </a:stretch>
                  </pic:blipFill>
                  <pic:spPr>
                    <a:xfrm>
                      <a:off x="0" y="0"/>
                      <a:ext cx="2967494" cy="3799776"/>
                    </a:xfrm>
                    <a:prstGeom prst="rect">
                      <a:avLst/>
                    </a:prstGeom>
                  </pic:spPr>
                </pic:pic>
              </a:graphicData>
            </a:graphic>
          </wp:anchor>
        </w:drawing>
      </w:r>
      <w:r>
        <w:rPr>
          <w:rFonts w:ascii="GTWalsheimProMedium" w:hAnsi="GTWalsheimProMedium"/>
          <w:color w:val="231F20"/>
        </w:rPr>
        <w:t>Visibilité</w:t>
      </w:r>
      <w:r>
        <w:rPr>
          <w:rFonts w:ascii="GTWalsheimProMedium" w:hAnsi="GTWalsheimProMedium"/>
          <w:color w:val="231F20"/>
          <w:spacing w:val="47"/>
        </w:rPr>
        <w:t> </w:t>
      </w:r>
      <w:r>
        <w:rPr>
          <w:rFonts w:ascii="GTWalsheimProMedium" w:hAnsi="GTWalsheimProMedium"/>
          <w:color w:val="663D89"/>
        </w:rPr>
        <w:t>Focus</w:t>
      </w:r>
    </w:p>
    <w:p>
      <w:pPr>
        <w:pStyle w:val="BodyText"/>
        <w:rPr>
          <w:rFonts w:ascii="GTWalsheimProMedium"/>
        </w:rPr>
      </w:pPr>
    </w:p>
    <w:p>
      <w:pPr>
        <w:pStyle w:val="BodyText"/>
        <w:spacing w:before="10"/>
        <w:rPr>
          <w:rFonts w:ascii="GTWalsheimProMedium"/>
          <w:sz w:val="23"/>
        </w:rPr>
      </w:pPr>
    </w:p>
    <w:p>
      <w:pPr>
        <w:pStyle w:val="BodyText"/>
        <w:spacing w:line="247" w:lineRule="auto" w:before="37"/>
        <w:ind w:left="6094" w:right="1131"/>
        <w:jc w:val="both"/>
      </w:pPr>
      <w:r>
        <w:rPr>
          <w:color w:val="231F20"/>
        </w:rPr>
        <w:t>j’ai reçu une réponse une semaine plus tard de Stefan</w:t>
      </w:r>
      <w:r>
        <w:rPr>
          <w:color w:val="231F20"/>
          <w:spacing w:val="1"/>
        </w:rPr>
        <w:t> </w:t>
      </w:r>
      <w:r>
        <w:rPr>
          <w:color w:val="231F20"/>
        </w:rPr>
        <w:t>Ritler, vice-directeur de l’OFAS. Au nom du conseiller</w:t>
      </w:r>
      <w:r>
        <w:rPr>
          <w:color w:val="231F20"/>
          <w:spacing w:val="-46"/>
        </w:rPr>
        <w:t> </w:t>
      </w:r>
      <w:r>
        <w:rPr>
          <w:color w:val="231F20"/>
        </w:rPr>
        <w:t>fédéral</w:t>
      </w:r>
      <w:r>
        <w:rPr>
          <w:color w:val="231F20"/>
          <w:spacing w:val="-6"/>
        </w:rPr>
        <w:t> </w:t>
      </w:r>
      <w:r>
        <w:rPr>
          <w:color w:val="231F20"/>
        </w:rPr>
        <w:t>Berset,</w:t>
      </w:r>
      <w:r>
        <w:rPr>
          <w:color w:val="231F20"/>
          <w:spacing w:val="-5"/>
        </w:rPr>
        <w:t> </w:t>
      </w:r>
      <w:r>
        <w:rPr>
          <w:color w:val="231F20"/>
        </w:rPr>
        <w:t>celui-ci</w:t>
      </w:r>
      <w:r>
        <w:rPr>
          <w:color w:val="231F20"/>
          <w:spacing w:val="-6"/>
        </w:rPr>
        <w:t> </w:t>
      </w:r>
      <w:r>
        <w:rPr>
          <w:color w:val="231F20"/>
        </w:rPr>
        <w:t>indiquait</w:t>
      </w:r>
      <w:r>
        <w:rPr>
          <w:color w:val="231F20"/>
          <w:spacing w:val="-5"/>
        </w:rPr>
        <w:t> </w:t>
      </w:r>
      <w:r>
        <w:rPr>
          <w:color w:val="231F20"/>
        </w:rPr>
        <w:t>clairement</w:t>
      </w:r>
      <w:r>
        <w:rPr>
          <w:color w:val="231F20"/>
          <w:spacing w:val="-6"/>
        </w:rPr>
        <w:t> </w:t>
      </w:r>
      <w:r>
        <w:rPr>
          <w:color w:val="231F20"/>
        </w:rPr>
        <w:t>que</w:t>
      </w:r>
      <w:r>
        <w:rPr>
          <w:color w:val="231F20"/>
          <w:spacing w:val="-5"/>
        </w:rPr>
        <w:t> </w:t>
      </w:r>
      <w:r>
        <w:rPr>
          <w:color w:val="231F20"/>
        </w:rPr>
        <w:t>trop</w:t>
      </w:r>
      <w:r>
        <w:rPr>
          <w:color w:val="231F20"/>
          <w:spacing w:val="-6"/>
        </w:rPr>
        <w:t> </w:t>
      </w:r>
      <w:r>
        <w:rPr>
          <w:color w:val="231F20"/>
        </w:rPr>
        <w:t>de</w:t>
      </w:r>
      <w:r>
        <w:rPr>
          <w:color w:val="231F20"/>
          <w:spacing w:val="-45"/>
        </w:rPr>
        <w:t> </w:t>
      </w:r>
      <w:r>
        <w:rPr>
          <w:color w:val="231F20"/>
        </w:rPr>
        <w:t>temps s’était écoulé entre les différentes étapes de la</w:t>
      </w:r>
      <w:r>
        <w:rPr>
          <w:color w:val="231F20"/>
          <w:spacing w:val="1"/>
        </w:rPr>
        <w:t> </w:t>
      </w:r>
      <w:r>
        <w:rPr>
          <w:color w:val="231F20"/>
        </w:rPr>
        <w:t>procédure et que le retard du rapport d’expertise s’avé-</w:t>
      </w:r>
      <w:r>
        <w:rPr>
          <w:color w:val="231F20"/>
          <w:spacing w:val="-46"/>
        </w:rPr>
        <w:t> </w:t>
      </w:r>
      <w:r>
        <w:rPr>
          <w:color w:val="231F20"/>
        </w:rPr>
        <w:t>rait injustifié. Il assurait avoir ordonné à l’AI de rendre</w:t>
      </w:r>
      <w:r>
        <w:rPr>
          <w:color w:val="231F20"/>
          <w:spacing w:val="-46"/>
        </w:rPr>
        <w:t> </w:t>
      </w:r>
      <w:r>
        <w:rPr>
          <w:color w:val="231F20"/>
        </w:rPr>
        <w:t>sa</w:t>
      </w:r>
      <w:r>
        <w:rPr>
          <w:color w:val="231F20"/>
          <w:spacing w:val="-2"/>
        </w:rPr>
        <w:t> </w:t>
      </w:r>
      <w:r>
        <w:rPr>
          <w:color w:val="231F20"/>
        </w:rPr>
        <w:t>décision</w:t>
      </w:r>
      <w:r>
        <w:rPr>
          <w:color w:val="231F20"/>
          <w:spacing w:val="-1"/>
        </w:rPr>
        <w:t> </w:t>
      </w:r>
      <w:r>
        <w:rPr>
          <w:color w:val="231F20"/>
        </w:rPr>
        <w:t>dans</w:t>
      </w:r>
      <w:r>
        <w:rPr>
          <w:color w:val="231F20"/>
          <w:spacing w:val="-2"/>
        </w:rPr>
        <w:t> </w:t>
      </w:r>
      <w:r>
        <w:rPr>
          <w:color w:val="231F20"/>
        </w:rPr>
        <w:t>les</w:t>
      </w:r>
      <w:r>
        <w:rPr>
          <w:color w:val="231F20"/>
          <w:spacing w:val="-1"/>
        </w:rPr>
        <w:t> </w:t>
      </w:r>
      <w:r>
        <w:rPr>
          <w:color w:val="231F20"/>
        </w:rPr>
        <w:t>plus</w:t>
      </w:r>
      <w:r>
        <w:rPr>
          <w:color w:val="231F20"/>
          <w:spacing w:val="-1"/>
        </w:rPr>
        <w:t> </w:t>
      </w:r>
      <w:r>
        <w:rPr>
          <w:color w:val="231F20"/>
        </w:rPr>
        <w:t>brefs</w:t>
      </w:r>
      <w:r>
        <w:rPr>
          <w:color w:val="231F20"/>
          <w:spacing w:val="-2"/>
        </w:rPr>
        <w:t> </w:t>
      </w:r>
      <w:r>
        <w:rPr>
          <w:color w:val="231F20"/>
        </w:rPr>
        <w:t>délais.</w:t>
      </w:r>
    </w:p>
    <w:p>
      <w:pPr>
        <w:pStyle w:val="BodyText"/>
        <w:spacing w:before="11"/>
        <w:rPr>
          <w:sz w:val="17"/>
        </w:rPr>
      </w:pPr>
    </w:p>
    <w:p>
      <w:pPr>
        <w:pStyle w:val="Heading5"/>
        <w:spacing w:line="232" w:lineRule="auto" w:before="29"/>
        <w:ind w:left="6094" w:right="1317"/>
        <w:jc w:val="left"/>
      </w:pPr>
      <w:bookmarkStart w:name="Après l’article du «Blick», plusieurs pe" w:id="47"/>
      <w:bookmarkEnd w:id="47"/>
      <w:r>
        <w:rPr>
          <w:b w:val="0"/>
        </w:rPr>
      </w:r>
      <w:r>
        <w:rPr>
          <w:color w:val="231F20"/>
          <w:spacing w:val="-1"/>
        </w:rPr>
        <w:t>Après</w:t>
      </w:r>
      <w:r>
        <w:rPr>
          <w:color w:val="231F20"/>
          <w:spacing w:val="-11"/>
        </w:rPr>
        <w:t> </w:t>
      </w:r>
      <w:r>
        <w:rPr>
          <w:color w:val="231F20"/>
          <w:spacing w:val="-1"/>
        </w:rPr>
        <w:t>l’article</w:t>
      </w:r>
      <w:r>
        <w:rPr>
          <w:color w:val="231F20"/>
          <w:spacing w:val="-10"/>
        </w:rPr>
        <w:t> </w:t>
      </w:r>
      <w:r>
        <w:rPr>
          <w:color w:val="231F20"/>
          <w:spacing w:val="-1"/>
        </w:rPr>
        <w:t>du</w:t>
      </w:r>
      <w:r>
        <w:rPr>
          <w:color w:val="231F20"/>
          <w:spacing w:val="-10"/>
        </w:rPr>
        <w:t> </w:t>
      </w:r>
      <w:r>
        <w:rPr>
          <w:color w:val="231F20"/>
          <w:spacing w:val="-1"/>
        </w:rPr>
        <w:t>«Blick»,</w:t>
      </w:r>
      <w:r>
        <w:rPr>
          <w:color w:val="231F20"/>
          <w:spacing w:val="-11"/>
        </w:rPr>
        <w:t> </w:t>
      </w:r>
      <w:r>
        <w:rPr>
          <w:color w:val="231F20"/>
        </w:rPr>
        <w:t>plusieurs</w:t>
      </w:r>
      <w:r>
        <w:rPr>
          <w:color w:val="231F20"/>
          <w:spacing w:val="-10"/>
        </w:rPr>
        <w:t> </w:t>
      </w:r>
      <w:r>
        <w:rPr>
          <w:color w:val="231F20"/>
        </w:rPr>
        <w:t>personnes</w:t>
      </w:r>
      <w:r>
        <w:rPr>
          <w:color w:val="231F20"/>
          <w:spacing w:val="-10"/>
        </w:rPr>
        <w:t> </w:t>
      </w:r>
      <w:r>
        <w:rPr>
          <w:color w:val="231F20"/>
        </w:rPr>
        <w:t>ont</w:t>
      </w:r>
      <w:r>
        <w:rPr>
          <w:color w:val="231F20"/>
          <w:spacing w:val="-45"/>
        </w:rPr>
        <w:t> </w:t>
      </w:r>
      <w:r>
        <w:rPr>
          <w:color w:val="231F20"/>
        </w:rPr>
        <w:t>proposé</w:t>
      </w:r>
      <w:r>
        <w:rPr>
          <w:color w:val="231F20"/>
          <w:spacing w:val="-3"/>
        </w:rPr>
        <w:t> </w:t>
      </w:r>
      <w:r>
        <w:rPr>
          <w:color w:val="231F20"/>
        </w:rPr>
        <w:t>des</w:t>
      </w:r>
      <w:r>
        <w:rPr>
          <w:color w:val="231F20"/>
          <w:spacing w:val="-3"/>
        </w:rPr>
        <w:t> </w:t>
      </w:r>
      <w:r>
        <w:rPr>
          <w:color w:val="231F20"/>
        </w:rPr>
        <w:t>dons</w:t>
      </w:r>
      <w:r>
        <w:rPr>
          <w:color w:val="231F20"/>
          <w:spacing w:val="-3"/>
        </w:rPr>
        <w:t> </w:t>
      </w:r>
      <w:r>
        <w:rPr>
          <w:color w:val="231F20"/>
        </w:rPr>
        <w:t>que</w:t>
      </w:r>
      <w:r>
        <w:rPr>
          <w:color w:val="231F20"/>
          <w:spacing w:val="-3"/>
        </w:rPr>
        <w:t> </w:t>
      </w:r>
      <w:r>
        <w:rPr>
          <w:color w:val="231F20"/>
        </w:rPr>
        <w:t>vous</w:t>
      </w:r>
      <w:r>
        <w:rPr>
          <w:color w:val="231F20"/>
          <w:spacing w:val="-2"/>
        </w:rPr>
        <w:t> </w:t>
      </w:r>
      <w:r>
        <w:rPr>
          <w:color w:val="231F20"/>
        </w:rPr>
        <w:t>avez</w:t>
      </w:r>
      <w:r>
        <w:rPr>
          <w:color w:val="231F20"/>
          <w:spacing w:val="-3"/>
        </w:rPr>
        <w:t> </w:t>
      </w:r>
      <w:r>
        <w:rPr>
          <w:color w:val="231F20"/>
        </w:rPr>
        <w:t>refusés.</w:t>
      </w:r>
    </w:p>
    <w:p>
      <w:pPr>
        <w:pStyle w:val="BodyText"/>
        <w:spacing w:line="247" w:lineRule="auto" w:before="10"/>
        <w:ind w:left="6094" w:right="1131"/>
        <w:jc w:val="both"/>
      </w:pPr>
      <w:r>
        <w:rPr>
          <w:color w:val="231F20"/>
        </w:rPr>
        <w:t>Ces gestes de solidarité m’ont beaucoup touchée, mais</w:t>
      </w:r>
      <w:r>
        <w:rPr>
          <w:color w:val="231F20"/>
          <w:spacing w:val="1"/>
        </w:rPr>
        <w:t> </w:t>
      </w:r>
      <w:r>
        <w:rPr>
          <w:color w:val="231F20"/>
        </w:rPr>
        <w:t>tout ce que je voulais, c’était que l’AI verse mon dû. On</w:t>
      </w:r>
      <w:r>
        <w:rPr>
          <w:color w:val="231F20"/>
          <w:spacing w:val="-47"/>
        </w:rPr>
        <w:t> </w:t>
      </w:r>
      <w:r>
        <w:rPr>
          <w:color w:val="231F20"/>
        </w:rPr>
        <w:t>ne peut pas accepter que des particuliers doivent aider</w:t>
      </w:r>
      <w:r>
        <w:rPr>
          <w:color w:val="231F20"/>
          <w:spacing w:val="1"/>
        </w:rPr>
        <w:t> </w:t>
      </w:r>
      <w:r>
        <w:rPr>
          <w:color w:val="231F20"/>
        </w:rPr>
        <w:t>financièrement quelqu’un parce qu’une autorité prend</w:t>
      </w:r>
      <w:r>
        <w:rPr>
          <w:color w:val="231F20"/>
          <w:spacing w:val="1"/>
        </w:rPr>
        <w:t> </w:t>
      </w:r>
      <w:r>
        <w:rPr>
          <w:color w:val="231F20"/>
        </w:rPr>
        <w:t>trop</w:t>
      </w:r>
      <w:r>
        <w:rPr>
          <w:color w:val="231F20"/>
          <w:spacing w:val="-5"/>
        </w:rPr>
        <w:t> </w:t>
      </w:r>
      <w:r>
        <w:rPr>
          <w:color w:val="231F20"/>
        </w:rPr>
        <w:t>de</w:t>
      </w:r>
      <w:r>
        <w:rPr>
          <w:color w:val="231F20"/>
          <w:spacing w:val="-5"/>
        </w:rPr>
        <w:t> </w:t>
      </w:r>
      <w:r>
        <w:rPr>
          <w:color w:val="231F20"/>
        </w:rPr>
        <w:t>temps</w:t>
      </w:r>
      <w:r>
        <w:rPr>
          <w:color w:val="231F20"/>
          <w:spacing w:val="-4"/>
        </w:rPr>
        <w:t> </w:t>
      </w:r>
      <w:r>
        <w:rPr>
          <w:color w:val="231F20"/>
        </w:rPr>
        <w:t>ou</w:t>
      </w:r>
      <w:r>
        <w:rPr>
          <w:color w:val="231F20"/>
          <w:spacing w:val="-5"/>
        </w:rPr>
        <w:t> </w:t>
      </w:r>
      <w:r>
        <w:rPr>
          <w:color w:val="231F20"/>
        </w:rPr>
        <w:t>qu’un</w:t>
      </w:r>
      <w:r>
        <w:rPr>
          <w:color w:val="231F20"/>
          <w:spacing w:val="-5"/>
        </w:rPr>
        <w:t> </w:t>
      </w:r>
      <w:r>
        <w:rPr>
          <w:color w:val="231F20"/>
        </w:rPr>
        <w:t>expert</w:t>
      </w:r>
      <w:r>
        <w:rPr>
          <w:color w:val="231F20"/>
          <w:spacing w:val="-4"/>
        </w:rPr>
        <w:t> </w:t>
      </w:r>
      <w:r>
        <w:rPr>
          <w:color w:val="231F20"/>
        </w:rPr>
        <w:t>ne</w:t>
      </w:r>
      <w:r>
        <w:rPr>
          <w:color w:val="231F20"/>
          <w:spacing w:val="-5"/>
        </w:rPr>
        <w:t> </w:t>
      </w:r>
      <w:r>
        <w:rPr>
          <w:color w:val="231F20"/>
        </w:rPr>
        <w:t>fait</w:t>
      </w:r>
      <w:r>
        <w:rPr>
          <w:color w:val="231F20"/>
          <w:spacing w:val="-4"/>
        </w:rPr>
        <w:t> </w:t>
      </w:r>
      <w:r>
        <w:rPr>
          <w:color w:val="231F20"/>
        </w:rPr>
        <w:t>pas</w:t>
      </w:r>
      <w:r>
        <w:rPr>
          <w:color w:val="231F20"/>
          <w:spacing w:val="-5"/>
        </w:rPr>
        <w:t> </w:t>
      </w:r>
      <w:r>
        <w:rPr>
          <w:color w:val="231F20"/>
        </w:rPr>
        <w:t>son</w:t>
      </w:r>
      <w:r>
        <w:rPr>
          <w:color w:val="231F20"/>
          <w:spacing w:val="-5"/>
        </w:rPr>
        <w:t> </w:t>
      </w:r>
      <w:r>
        <w:rPr>
          <w:color w:val="231F20"/>
        </w:rPr>
        <w:t>travail.</w:t>
      </w:r>
    </w:p>
    <w:p>
      <w:pPr>
        <w:pStyle w:val="BodyText"/>
        <w:spacing w:before="11"/>
        <w:rPr>
          <w:sz w:val="17"/>
        </w:rPr>
      </w:pPr>
    </w:p>
    <w:p>
      <w:pPr>
        <w:spacing w:after="0"/>
        <w:rPr>
          <w:sz w:val="17"/>
        </w:rPr>
        <w:sectPr>
          <w:pgSz w:w="11910" w:h="16840"/>
          <w:pgMar w:header="0" w:footer="433" w:top="0" w:bottom="620" w:left="0" w:right="0"/>
        </w:sectPr>
      </w:pPr>
    </w:p>
    <w:p>
      <w:pPr>
        <w:pStyle w:val="BodyText"/>
      </w:pPr>
    </w:p>
    <w:p>
      <w:pPr>
        <w:pStyle w:val="BodyText"/>
      </w:pPr>
    </w:p>
    <w:p>
      <w:pPr>
        <w:pStyle w:val="BodyText"/>
      </w:pPr>
    </w:p>
    <w:p>
      <w:pPr>
        <w:pStyle w:val="BodyText"/>
        <w:spacing w:before="3"/>
        <w:rPr>
          <w:sz w:val="25"/>
        </w:rPr>
      </w:pPr>
    </w:p>
    <w:p>
      <w:pPr>
        <w:pStyle w:val="BodyText"/>
        <w:spacing w:line="247" w:lineRule="auto"/>
        <w:ind w:left="1133"/>
        <w:jc w:val="both"/>
      </w:pPr>
      <w:r>
        <w:rPr>
          <w:color w:val="231F20"/>
        </w:rPr>
        <w:t>connaître le fin mot de l’histoire. Ce contraste m’a tout</w:t>
      </w:r>
      <w:r>
        <w:rPr>
          <w:color w:val="231F20"/>
          <w:spacing w:val="-46"/>
        </w:rPr>
        <w:t> </w:t>
      </w:r>
      <w:r>
        <w:rPr>
          <w:color w:val="231F20"/>
        </w:rPr>
        <w:t>de</w:t>
      </w:r>
      <w:r>
        <w:rPr>
          <w:color w:val="231F20"/>
          <w:spacing w:val="-1"/>
        </w:rPr>
        <w:t> </w:t>
      </w:r>
      <w:r>
        <w:rPr>
          <w:color w:val="231F20"/>
        </w:rPr>
        <w:t>même</w:t>
      </w:r>
      <w:r>
        <w:rPr>
          <w:color w:val="231F20"/>
          <w:spacing w:val="-1"/>
        </w:rPr>
        <w:t> </w:t>
      </w:r>
      <w:r>
        <w:rPr>
          <w:color w:val="231F20"/>
        </w:rPr>
        <w:t>un</w:t>
      </w:r>
      <w:r>
        <w:rPr>
          <w:color w:val="231F20"/>
          <w:spacing w:val="-1"/>
        </w:rPr>
        <w:t> </w:t>
      </w:r>
      <w:r>
        <w:rPr>
          <w:color w:val="231F20"/>
        </w:rPr>
        <w:t>peu</w:t>
      </w:r>
      <w:r>
        <w:rPr>
          <w:color w:val="231F20"/>
          <w:spacing w:val="-1"/>
        </w:rPr>
        <w:t> </w:t>
      </w:r>
      <w:r>
        <w:rPr>
          <w:color w:val="231F20"/>
        </w:rPr>
        <w:t>étonnée.</w:t>
      </w:r>
    </w:p>
    <w:p>
      <w:pPr>
        <w:pStyle w:val="BodyText"/>
      </w:pPr>
    </w:p>
    <w:p>
      <w:pPr>
        <w:pStyle w:val="Heading5"/>
        <w:spacing w:line="232" w:lineRule="auto"/>
        <w:ind w:right="711"/>
        <w:jc w:val="left"/>
      </w:pPr>
      <w:bookmarkStart w:name="Vous aviez exprimé certaines réserves av" w:id="48"/>
      <w:bookmarkEnd w:id="48"/>
      <w:r>
        <w:rPr>
          <w:b w:val="0"/>
        </w:rPr>
      </w:r>
      <w:r>
        <w:rPr>
          <w:color w:val="231F20"/>
          <w:spacing w:val="-2"/>
        </w:rPr>
        <w:t>Vous</w:t>
      </w:r>
      <w:r>
        <w:rPr>
          <w:color w:val="231F20"/>
          <w:spacing w:val="-10"/>
        </w:rPr>
        <w:t> </w:t>
      </w:r>
      <w:r>
        <w:rPr>
          <w:color w:val="231F20"/>
          <w:spacing w:val="-2"/>
        </w:rPr>
        <w:t>aviez</w:t>
      </w:r>
      <w:r>
        <w:rPr>
          <w:color w:val="231F20"/>
          <w:spacing w:val="-9"/>
        </w:rPr>
        <w:t> </w:t>
      </w:r>
      <w:r>
        <w:rPr>
          <w:color w:val="231F20"/>
          <w:spacing w:val="-2"/>
        </w:rPr>
        <w:t>exprimé</w:t>
      </w:r>
      <w:r>
        <w:rPr>
          <w:color w:val="231F20"/>
          <w:spacing w:val="-9"/>
        </w:rPr>
        <w:t> </w:t>
      </w:r>
      <w:r>
        <w:rPr>
          <w:color w:val="231F20"/>
          <w:spacing w:val="-1"/>
        </w:rPr>
        <w:t>certaines</w:t>
      </w:r>
      <w:r>
        <w:rPr>
          <w:color w:val="231F20"/>
          <w:spacing w:val="-9"/>
        </w:rPr>
        <w:t> </w:t>
      </w:r>
      <w:r>
        <w:rPr>
          <w:color w:val="231F20"/>
          <w:spacing w:val="-1"/>
        </w:rPr>
        <w:t>réserves</w:t>
      </w:r>
      <w:r>
        <w:rPr>
          <w:color w:val="231F20"/>
          <w:spacing w:val="-9"/>
        </w:rPr>
        <w:t> </w:t>
      </w:r>
      <w:r>
        <w:rPr>
          <w:color w:val="231F20"/>
          <w:spacing w:val="-1"/>
        </w:rPr>
        <w:t>avant</w:t>
      </w:r>
      <w:r>
        <w:rPr>
          <w:color w:val="231F20"/>
          <w:spacing w:val="-44"/>
        </w:rPr>
        <w:t> </w:t>
      </w:r>
      <w:r>
        <w:rPr>
          <w:color w:val="231F20"/>
        </w:rPr>
        <w:t>la</w:t>
      </w:r>
      <w:r>
        <w:rPr>
          <w:color w:val="231F20"/>
          <w:spacing w:val="-2"/>
        </w:rPr>
        <w:t> </w:t>
      </w:r>
      <w:r>
        <w:rPr>
          <w:color w:val="231F20"/>
        </w:rPr>
        <w:t>publication.</w:t>
      </w:r>
      <w:r>
        <w:rPr>
          <w:color w:val="231F20"/>
          <w:spacing w:val="-1"/>
        </w:rPr>
        <w:t> </w:t>
      </w:r>
      <w:r>
        <w:rPr>
          <w:color w:val="231F20"/>
        </w:rPr>
        <w:t>Pourquoi?</w:t>
      </w:r>
    </w:p>
    <w:p>
      <w:pPr>
        <w:pStyle w:val="BodyText"/>
        <w:spacing w:line="247" w:lineRule="auto" w:before="10"/>
        <w:ind w:left="1133"/>
        <w:jc w:val="both"/>
      </w:pPr>
      <w:r>
        <w:rPr>
          <w:color w:val="231F20"/>
        </w:rPr>
        <w:t>J’avais très peur des éventuelles conséquences, surtout</w:t>
      </w:r>
      <w:r>
        <w:rPr>
          <w:color w:val="231F20"/>
          <w:spacing w:val="-46"/>
        </w:rPr>
        <w:t> </w:t>
      </w:r>
      <w:r>
        <w:rPr>
          <w:color w:val="231F20"/>
        </w:rPr>
        <w:t>de</w:t>
      </w:r>
      <w:r>
        <w:rPr>
          <w:color w:val="231F20"/>
          <w:spacing w:val="-11"/>
        </w:rPr>
        <w:t> </w:t>
      </w:r>
      <w:r>
        <w:rPr>
          <w:color w:val="231F20"/>
        </w:rPr>
        <w:t>la</w:t>
      </w:r>
      <w:r>
        <w:rPr>
          <w:color w:val="231F20"/>
          <w:spacing w:val="-10"/>
        </w:rPr>
        <w:t> </w:t>
      </w:r>
      <w:r>
        <w:rPr>
          <w:color w:val="231F20"/>
        </w:rPr>
        <w:t>part</w:t>
      </w:r>
      <w:r>
        <w:rPr>
          <w:color w:val="231F20"/>
          <w:spacing w:val="-11"/>
        </w:rPr>
        <w:t> </w:t>
      </w:r>
      <w:r>
        <w:rPr>
          <w:color w:val="231F20"/>
        </w:rPr>
        <w:t>de</w:t>
      </w:r>
      <w:r>
        <w:rPr>
          <w:color w:val="231F20"/>
          <w:spacing w:val="-10"/>
        </w:rPr>
        <w:t> </w:t>
      </w:r>
      <w:r>
        <w:rPr>
          <w:color w:val="231F20"/>
        </w:rPr>
        <w:t>l’AI.</w:t>
      </w:r>
      <w:r>
        <w:rPr>
          <w:color w:val="231F20"/>
          <w:spacing w:val="-10"/>
        </w:rPr>
        <w:t> </w:t>
      </w:r>
      <w:r>
        <w:rPr>
          <w:color w:val="231F20"/>
        </w:rPr>
        <w:t>Je</w:t>
      </w:r>
      <w:r>
        <w:rPr>
          <w:color w:val="231F20"/>
          <w:spacing w:val="-11"/>
        </w:rPr>
        <w:t> </w:t>
      </w:r>
      <w:r>
        <w:rPr>
          <w:color w:val="231F20"/>
        </w:rPr>
        <w:t>n’avais</w:t>
      </w:r>
      <w:r>
        <w:rPr>
          <w:color w:val="231F20"/>
          <w:spacing w:val="-10"/>
        </w:rPr>
        <w:t> </w:t>
      </w:r>
      <w:r>
        <w:rPr>
          <w:color w:val="231F20"/>
        </w:rPr>
        <w:t>personnellement</w:t>
      </w:r>
      <w:r>
        <w:rPr>
          <w:color w:val="231F20"/>
          <w:spacing w:val="-10"/>
        </w:rPr>
        <w:t> </w:t>
      </w:r>
      <w:r>
        <w:rPr>
          <w:color w:val="231F20"/>
        </w:rPr>
        <w:t>pas</w:t>
      </w:r>
      <w:r>
        <w:rPr>
          <w:color w:val="231F20"/>
          <w:spacing w:val="-11"/>
        </w:rPr>
        <w:t> </w:t>
      </w:r>
      <w:r>
        <w:rPr>
          <w:color w:val="231F20"/>
        </w:rPr>
        <w:t>le</w:t>
      </w:r>
      <w:r>
        <w:rPr>
          <w:color w:val="231F20"/>
          <w:spacing w:val="-10"/>
        </w:rPr>
        <w:t> </w:t>
      </w:r>
      <w:r>
        <w:rPr>
          <w:color w:val="231F20"/>
        </w:rPr>
        <w:t>droit</w:t>
      </w:r>
      <w:r>
        <w:rPr>
          <w:color w:val="231F20"/>
          <w:spacing w:val="-46"/>
        </w:rPr>
        <w:t> </w:t>
      </w:r>
      <w:r>
        <w:rPr>
          <w:color w:val="231F20"/>
          <w:spacing w:val="-1"/>
        </w:rPr>
        <w:t>de</w:t>
      </w:r>
      <w:r>
        <w:rPr>
          <w:color w:val="231F20"/>
          <w:spacing w:val="-11"/>
        </w:rPr>
        <w:t> </w:t>
      </w:r>
      <w:r>
        <w:rPr>
          <w:color w:val="231F20"/>
          <w:spacing w:val="-1"/>
        </w:rPr>
        <w:t>m’exprimer</w:t>
      </w:r>
      <w:r>
        <w:rPr>
          <w:color w:val="231F20"/>
          <w:spacing w:val="-11"/>
        </w:rPr>
        <w:t> </w:t>
      </w:r>
      <w:r>
        <w:rPr>
          <w:color w:val="231F20"/>
          <w:spacing w:val="-1"/>
        </w:rPr>
        <w:t>publiquement</w:t>
      </w:r>
      <w:r>
        <w:rPr>
          <w:color w:val="231F20"/>
          <w:spacing w:val="-11"/>
        </w:rPr>
        <w:t> </w:t>
      </w:r>
      <w:r>
        <w:rPr>
          <w:color w:val="231F20"/>
          <w:spacing w:val="-1"/>
        </w:rPr>
        <w:t>tant</w:t>
      </w:r>
      <w:r>
        <w:rPr>
          <w:color w:val="231F20"/>
          <w:spacing w:val="-11"/>
        </w:rPr>
        <w:t> </w:t>
      </w:r>
      <w:r>
        <w:rPr>
          <w:color w:val="231F20"/>
          <w:spacing w:val="-1"/>
        </w:rPr>
        <w:t>que</w:t>
      </w:r>
      <w:r>
        <w:rPr>
          <w:color w:val="231F20"/>
          <w:spacing w:val="-10"/>
        </w:rPr>
        <w:t> </w:t>
      </w:r>
      <w:r>
        <w:rPr>
          <w:color w:val="231F20"/>
        </w:rPr>
        <w:t>la</w:t>
      </w:r>
      <w:r>
        <w:rPr>
          <w:color w:val="231F20"/>
          <w:spacing w:val="-11"/>
        </w:rPr>
        <w:t> </w:t>
      </w:r>
      <w:r>
        <w:rPr>
          <w:color w:val="231F20"/>
        </w:rPr>
        <w:t>procédure</w:t>
      </w:r>
      <w:r>
        <w:rPr>
          <w:color w:val="231F20"/>
          <w:spacing w:val="-11"/>
        </w:rPr>
        <w:t> </w:t>
      </w:r>
      <w:r>
        <w:rPr>
          <w:color w:val="231F20"/>
        </w:rPr>
        <w:t>était</w:t>
      </w:r>
      <w:r>
        <w:rPr>
          <w:color w:val="231F20"/>
          <w:spacing w:val="-46"/>
        </w:rPr>
        <w:t> </w:t>
      </w:r>
      <w:r>
        <w:rPr>
          <w:color w:val="231F20"/>
          <w:spacing w:val="-1"/>
        </w:rPr>
        <w:t>en</w:t>
      </w:r>
      <w:r>
        <w:rPr>
          <w:color w:val="231F20"/>
          <w:spacing w:val="-11"/>
        </w:rPr>
        <w:t> </w:t>
      </w:r>
      <w:r>
        <w:rPr>
          <w:color w:val="231F20"/>
          <w:spacing w:val="-1"/>
        </w:rPr>
        <w:t>cours.</w:t>
      </w:r>
      <w:r>
        <w:rPr>
          <w:color w:val="231F20"/>
          <w:spacing w:val="-11"/>
        </w:rPr>
        <w:t> </w:t>
      </w:r>
      <w:r>
        <w:rPr>
          <w:color w:val="231F20"/>
          <w:spacing w:val="-1"/>
        </w:rPr>
        <w:t>Ma</w:t>
      </w:r>
      <w:r>
        <w:rPr>
          <w:color w:val="231F20"/>
          <w:spacing w:val="-11"/>
        </w:rPr>
        <w:t> </w:t>
      </w:r>
      <w:r>
        <w:rPr>
          <w:color w:val="231F20"/>
          <w:spacing w:val="-1"/>
        </w:rPr>
        <w:t>fille,</w:t>
      </w:r>
      <w:r>
        <w:rPr>
          <w:color w:val="231F20"/>
          <w:spacing w:val="-10"/>
        </w:rPr>
        <w:t> </w:t>
      </w:r>
      <w:r>
        <w:rPr>
          <w:color w:val="231F20"/>
          <w:spacing w:val="-1"/>
        </w:rPr>
        <w:t>en</w:t>
      </w:r>
      <w:r>
        <w:rPr>
          <w:color w:val="231F20"/>
          <w:spacing w:val="-11"/>
        </w:rPr>
        <w:t> </w:t>
      </w:r>
      <w:r>
        <w:rPr>
          <w:color w:val="231F20"/>
          <w:spacing w:val="-1"/>
        </w:rPr>
        <w:t>revanche,</w:t>
      </w:r>
      <w:r>
        <w:rPr>
          <w:color w:val="231F20"/>
          <w:spacing w:val="-11"/>
        </w:rPr>
        <w:t> </w:t>
      </w:r>
      <w:r>
        <w:rPr>
          <w:color w:val="231F20"/>
          <w:spacing w:val="-1"/>
        </w:rPr>
        <w:t>n’était</w:t>
      </w:r>
      <w:r>
        <w:rPr>
          <w:color w:val="231F20"/>
          <w:spacing w:val="-11"/>
        </w:rPr>
        <w:t> </w:t>
      </w:r>
      <w:r>
        <w:rPr>
          <w:color w:val="231F20"/>
        </w:rPr>
        <w:t>pas</w:t>
      </w:r>
      <w:r>
        <w:rPr>
          <w:color w:val="231F20"/>
          <w:spacing w:val="-10"/>
        </w:rPr>
        <w:t> </w:t>
      </w:r>
      <w:r>
        <w:rPr>
          <w:color w:val="231F20"/>
        </w:rPr>
        <w:t>concernée</w:t>
      </w:r>
      <w:r>
        <w:rPr>
          <w:color w:val="231F20"/>
          <w:spacing w:val="-11"/>
        </w:rPr>
        <w:t> </w:t>
      </w:r>
      <w:r>
        <w:rPr>
          <w:color w:val="231F20"/>
        </w:rPr>
        <w:t>par</w:t>
      </w:r>
      <w:r>
        <w:rPr>
          <w:color w:val="231F20"/>
          <w:spacing w:val="-46"/>
        </w:rPr>
        <w:t> </w:t>
      </w:r>
      <w:r>
        <w:rPr>
          <w:color w:val="231F20"/>
          <w:spacing w:val="-1"/>
        </w:rPr>
        <w:t>cette</w:t>
      </w:r>
      <w:r>
        <w:rPr>
          <w:color w:val="231F20"/>
          <w:spacing w:val="-11"/>
        </w:rPr>
        <w:t> </w:t>
      </w:r>
      <w:r>
        <w:rPr>
          <w:color w:val="231F20"/>
          <w:spacing w:val="-1"/>
        </w:rPr>
        <w:t>restriction,</w:t>
      </w:r>
      <w:r>
        <w:rPr>
          <w:color w:val="231F20"/>
          <w:spacing w:val="-10"/>
        </w:rPr>
        <w:t> </w:t>
      </w:r>
      <w:r>
        <w:rPr>
          <w:color w:val="231F20"/>
          <w:spacing w:val="-1"/>
        </w:rPr>
        <w:t>et</w:t>
      </w:r>
      <w:r>
        <w:rPr>
          <w:color w:val="231F20"/>
          <w:spacing w:val="-10"/>
        </w:rPr>
        <w:t> </w:t>
      </w:r>
      <w:r>
        <w:rPr>
          <w:color w:val="231F20"/>
          <w:spacing w:val="-1"/>
        </w:rPr>
        <w:t>je</w:t>
      </w:r>
      <w:r>
        <w:rPr>
          <w:color w:val="231F20"/>
          <w:spacing w:val="-10"/>
        </w:rPr>
        <w:t> </w:t>
      </w:r>
      <w:r>
        <w:rPr>
          <w:color w:val="231F20"/>
          <w:spacing w:val="-1"/>
        </w:rPr>
        <w:t>lui</w:t>
      </w:r>
      <w:r>
        <w:rPr>
          <w:color w:val="231F20"/>
          <w:spacing w:val="-10"/>
        </w:rPr>
        <w:t> </w:t>
      </w:r>
      <w:r>
        <w:rPr>
          <w:color w:val="231F20"/>
          <w:spacing w:val="-1"/>
        </w:rPr>
        <w:t>suis</w:t>
      </w:r>
      <w:r>
        <w:rPr>
          <w:color w:val="231F20"/>
          <w:spacing w:val="-10"/>
        </w:rPr>
        <w:t> </w:t>
      </w:r>
      <w:r>
        <w:rPr>
          <w:color w:val="231F20"/>
          <w:spacing w:val="-1"/>
        </w:rPr>
        <w:t>très</w:t>
      </w:r>
      <w:r>
        <w:rPr>
          <w:color w:val="231F20"/>
          <w:spacing w:val="-10"/>
        </w:rPr>
        <w:t> </w:t>
      </w:r>
      <w:r>
        <w:rPr>
          <w:color w:val="231F20"/>
          <w:spacing w:val="-1"/>
        </w:rPr>
        <w:t>reconnaissante</w:t>
      </w:r>
      <w:r>
        <w:rPr>
          <w:color w:val="231F20"/>
          <w:spacing w:val="-10"/>
        </w:rPr>
        <w:t> </w:t>
      </w:r>
      <w:r>
        <w:rPr>
          <w:color w:val="231F20"/>
        </w:rPr>
        <w:t>d’avoir</w:t>
      </w:r>
      <w:r>
        <w:rPr>
          <w:color w:val="231F20"/>
          <w:spacing w:val="-46"/>
        </w:rPr>
        <w:t> </w:t>
      </w:r>
      <w:r>
        <w:rPr>
          <w:color w:val="231F20"/>
        </w:rPr>
        <w:t>pris cette initiative. Grâce à cette expérience, les peurs</w:t>
      </w:r>
      <w:r>
        <w:rPr>
          <w:color w:val="231F20"/>
          <w:spacing w:val="1"/>
        </w:rPr>
        <w:t> </w:t>
      </w:r>
      <w:r>
        <w:rPr>
          <w:color w:val="231F20"/>
        </w:rPr>
        <w:t>qui, avant, me paralysaient se sont volatilisées. Début</w:t>
      </w:r>
      <w:r>
        <w:rPr>
          <w:color w:val="231F20"/>
          <w:spacing w:val="1"/>
        </w:rPr>
        <w:t> </w:t>
      </w:r>
      <w:r>
        <w:rPr>
          <w:color w:val="231F20"/>
        </w:rPr>
        <w:t>décembre, quand l’AI s’est mise à exiger de nouveaux</w:t>
      </w:r>
      <w:r>
        <w:rPr>
          <w:color w:val="231F20"/>
          <w:spacing w:val="1"/>
        </w:rPr>
        <w:t> </w:t>
      </w:r>
      <w:r>
        <w:rPr>
          <w:color w:val="231F20"/>
        </w:rPr>
        <w:t>examens</w:t>
      </w:r>
      <w:r>
        <w:rPr>
          <w:color w:val="231F20"/>
          <w:spacing w:val="-11"/>
        </w:rPr>
        <w:t> </w:t>
      </w:r>
      <w:r>
        <w:rPr>
          <w:color w:val="231F20"/>
        </w:rPr>
        <w:t>malgré</w:t>
      </w:r>
      <w:r>
        <w:rPr>
          <w:color w:val="231F20"/>
          <w:spacing w:val="-11"/>
        </w:rPr>
        <w:t> </w:t>
      </w:r>
      <w:r>
        <w:rPr>
          <w:color w:val="231F20"/>
        </w:rPr>
        <w:t>un</w:t>
      </w:r>
      <w:r>
        <w:rPr>
          <w:color w:val="231F20"/>
          <w:spacing w:val="-10"/>
        </w:rPr>
        <w:t> </w:t>
      </w:r>
      <w:r>
        <w:rPr>
          <w:color w:val="231F20"/>
        </w:rPr>
        <w:t>rapport</w:t>
      </w:r>
      <w:r>
        <w:rPr>
          <w:color w:val="231F20"/>
          <w:spacing w:val="-11"/>
        </w:rPr>
        <w:t> </w:t>
      </w:r>
      <w:r>
        <w:rPr>
          <w:color w:val="231F20"/>
        </w:rPr>
        <w:t>d’expertise</w:t>
      </w:r>
      <w:r>
        <w:rPr>
          <w:color w:val="231F20"/>
          <w:spacing w:val="-10"/>
        </w:rPr>
        <w:t> </w:t>
      </w:r>
      <w:r>
        <w:rPr>
          <w:color w:val="231F20"/>
        </w:rPr>
        <w:t>clair,</w:t>
      </w:r>
      <w:r>
        <w:rPr>
          <w:color w:val="231F20"/>
          <w:spacing w:val="-11"/>
        </w:rPr>
        <w:t> </w:t>
      </w:r>
      <w:r>
        <w:rPr>
          <w:color w:val="231F20"/>
        </w:rPr>
        <w:t>j’ai</w:t>
      </w:r>
      <w:r>
        <w:rPr>
          <w:color w:val="231F20"/>
          <w:spacing w:val="-10"/>
        </w:rPr>
        <w:t> </w:t>
      </w:r>
      <w:r>
        <w:rPr>
          <w:color w:val="231F20"/>
        </w:rPr>
        <w:t>envoyé</w:t>
      </w:r>
      <w:r>
        <w:rPr>
          <w:color w:val="231F20"/>
          <w:spacing w:val="-46"/>
        </w:rPr>
        <w:t> </w:t>
      </w:r>
      <w:r>
        <w:rPr>
          <w:color w:val="231F20"/>
        </w:rPr>
        <w:t>un</w:t>
      </w:r>
      <w:r>
        <w:rPr>
          <w:color w:val="231F20"/>
          <w:spacing w:val="-4"/>
        </w:rPr>
        <w:t> </w:t>
      </w:r>
      <w:r>
        <w:rPr>
          <w:color w:val="231F20"/>
        </w:rPr>
        <w:t>e-mail</w:t>
      </w:r>
      <w:r>
        <w:rPr>
          <w:color w:val="231F20"/>
          <w:spacing w:val="-3"/>
        </w:rPr>
        <w:t> </w:t>
      </w:r>
      <w:r>
        <w:rPr>
          <w:color w:val="231F20"/>
        </w:rPr>
        <w:t>au</w:t>
      </w:r>
      <w:r>
        <w:rPr>
          <w:color w:val="231F20"/>
          <w:spacing w:val="-3"/>
        </w:rPr>
        <w:t> </w:t>
      </w:r>
      <w:r>
        <w:rPr>
          <w:color w:val="231F20"/>
        </w:rPr>
        <w:t>conseiller</w:t>
      </w:r>
      <w:r>
        <w:rPr>
          <w:color w:val="231F20"/>
          <w:spacing w:val="-3"/>
        </w:rPr>
        <w:t> </w:t>
      </w:r>
      <w:r>
        <w:rPr>
          <w:color w:val="231F20"/>
        </w:rPr>
        <w:t>fédéral</w:t>
      </w:r>
      <w:r>
        <w:rPr>
          <w:color w:val="231F20"/>
          <w:spacing w:val="-4"/>
        </w:rPr>
        <w:t> </w:t>
      </w:r>
      <w:r>
        <w:rPr>
          <w:color w:val="231F20"/>
        </w:rPr>
        <w:t>Alain</w:t>
      </w:r>
      <w:r>
        <w:rPr>
          <w:color w:val="231F20"/>
          <w:spacing w:val="-3"/>
        </w:rPr>
        <w:t> </w:t>
      </w:r>
      <w:r>
        <w:rPr>
          <w:color w:val="231F20"/>
        </w:rPr>
        <w:t>Berset</w:t>
      </w:r>
      <w:r>
        <w:rPr>
          <w:color w:val="231F20"/>
          <w:spacing w:val="-3"/>
        </w:rPr>
        <w:t> </w:t>
      </w:r>
      <w:r>
        <w:rPr>
          <w:color w:val="231F20"/>
        </w:rPr>
        <w:t>pour</w:t>
      </w:r>
      <w:r>
        <w:rPr>
          <w:color w:val="231F20"/>
          <w:spacing w:val="-3"/>
        </w:rPr>
        <w:t> </w:t>
      </w:r>
      <w:r>
        <w:rPr>
          <w:color w:val="231F20"/>
        </w:rPr>
        <w:t>lui</w:t>
      </w:r>
      <w:r>
        <w:rPr>
          <w:color w:val="231F20"/>
          <w:spacing w:val="-4"/>
        </w:rPr>
        <w:t> </w:t>
      </w:r>
      <w:r>
        <w:rPr>
          <w:color w:val="231F20"/>
        </w:rPr>
        <w:t>si-</w:t>
      </w:r>
      <w:r>
        <w:rPr>
          <w:color w:val="231F20"/>
          <w:spacing w:val="-45"/>
        </w:rPr>
        <w:t> </w:t>
      </w:r>
      <w:r>
        <w:rPr>
          <w:color w:val="231F20"/>
          <w:spacing w:val="-2"/>
        </w:rPr>
        <w:t>gnaler</w:t>
      </w:r>
      <w:r>
        <w:rPr>
          <w:color w:val="231F20"/>
          <w:spacing w:val="-9"/>
        </w:rPr>
        <w:t> </w:t>
      </w:r>
      <w:r>
        <w:rPr>
          <w:color w:val="231F20"/>
          <w:spacing w:val="-2"/>
        </w:rPr>
        <w:t>cette</w:t>
      </w:r>
      <w:r>
        <w:rPr>
          <w:color w:val="231F20"/>
          <w:spacing w:val="-9"/>
        </w:rPr>
        <w:t> </w:t>
      </w:r>
      <w:r>
        <w:rPr>
          <w:color w:val="231F20"/>
          <w:spacing w:val="-2"/>
        </w:rPr>
        <w:t>terrible</w:t>
      </w:r>
      <w:r>
        <w:rPr>
          <w:color w:val="231F20"/>
          <w:spacing w:val="-9"/>
        </w:rPr>
        <w:t> </w:t>
      </w:r>
      <w:r>
        <w:rPr>
          <w:color w:val="231F20"/>
          <w:spacing w:val="-2"/>
        </w:rPr>
        <w:t>injustice.</w:t>
      </w:r>
      <w:r>
        <w:rPr>
          <w:color w:val="231F20"/>
          <w:spacing w:val="-9"/>
        </w:rPr>
        <w:t> </w:t>
      </w:r>
      <w:r>
        <w:rPr>
          <w:color w:val="231F20"/>
          <w:spacing w:val="-1"/>
        </w:rPr>
        <w:t>A</w:t>
      </w:r>
      <w:r>
        <w:rPr>
          <w:color w:val="231F20"/>
          <w:spacing w:val="-9"/>
        </w:rPr>
        <w:t> </w:t>
      </w:r>
      <w:r>
        <w:rPr>
          <w:color w:val="231F20"/>
          <w:spacing w:val="-1"/>
        </w:rPr>
        <w:t>mon</w:t>
      </w:r>
      <w:r>
        <w:rPr>
          <w:color w:val="231F20"/>
          <w:spacing w:val="-9"/>
        </w:rPr>
        <w:t> </w:t>
      </w:r>
      <w:r>
        <w:rPr>
          <w:color w:val="231F20"/>
          <w:spacing w:val="-1"/>
        </w:rPr>
        <w:t>grand</w:t>
      </w:r>
      <w:r>
        <w:rPr>
          <w:color w:val="231F20"/>
          <w:spacing w:val="-9"/>
        </w:rPr>
        <w:t> </w:t>
      </w:r>
      <w:r>
        <w:rPr>
          <w:color w:val="231F20"/>
          <w:spacing w:val="-1"/>
        </w:rPr>
        <w:t>étonnement,</w:t>
      </w:r>
    </w:p>
    <w:p>
      <w:pPr>
        <w:pStyle w:val="Heading5"/>
        <w:spacing w:before="21"/>
        <w:ind w:left="242"/>
      </w:pPr>
      <w:r>
        <w:rPr>
          <w:b w:val="0"/>
        </w:rPr>
        <w:br w:type="column"/>
      </w:r>
      <w:bookmarkStart w:name="Que retenez-vous de cette expérience?" w:id="49"/>
      <w:bookmarkEnd w:id="49"/>
      <w:r>
        <w:rPr>
          <w:b w:val="0"/>
        </w:rPr>
      </w:r>
      <w:r>
        <w:rPr>
          <w:color w:val="231F20"/>
          <w:spacing w:val="-2"/>
        </w:rPr>
        <w:t>Que</w:t>
      </w:r>
      <w:r>
        <w:rPr>
          <w:color w:val="231F20"/>
          <w:spacing w:val="-8"/>
        </w:rPr>
        <w:t> </w:t>
      </w:r>
      <w:r>
        <w:rPr>
          <w:color w:val="231F20"/>
          <w:spacing w:val="-2"/>
        </w:rPr>
        <w:t>retenez-vous</w:t>
      </w:r>
      <w:r>
        <w:rPr>
          <w:color w:val="231F20"/>
          <w:spacing w:val="-8"/>
        </w:rPr>
        <w:t> </w:t>
      </w:r>
      <w:r>
        <w:rPr>
          <w:color w:val="231F20"/>
          <w:spacing w:val="-2"/>
        </w:rPr>
        <w:t>de</w:t>
      </w:r>
      <w:r>
        <w:rPr>
          <w:color w:val="231F20"/>
          <w:spacing w:val="-8"/>
        </w:rPr>
        <w:t> </w:t>
      </w:r>
      <w:r>
        <w:rPr>
          <w:color w:val="231F20"/>
          <w:spacing w:val="-2"/>
        </w:rPr>
        <w:t>cette</w:t>
      </w:r>
      <w:r>
        <w:rPr>
          <w:color w:val="231F20"/>
          <w:spacing w:val="-7"/>
        </w:rPr>
        <w:t> </w:t>
      </w:r>
      <w:r>
        <w:rPr>
          <w:color w:val="231F20"/>
          <w:spacing w:val="-2"/>
        </w:rPr>
        <w:t>expérience?</w:t>
      </w:r>
    </w:p>
    <w:p>
      <w:pPr>
        <w:pStyle w:val="BodyText"/>
        <w:spacing w:line="247" w:lineRule="auto" w:before="8"/>
        <w:ind w:left="242" w:right="1131"/>
        <w:jc w:val="both"/>
      </w:pPr>
      <w:r>
        <w:rPr>
          <w:color w:val="231F20"/>
        </w:rPr>
        <w:t>Nous avons eu la chance que l’article paraisse au bon</w:t>
      </w:r>
      <w:r>
        <w:rPr>
          <w:color w:val="231F20"/>
          <w:spacing w:val="1"/>
        </w:rPr>
        <w:t> </w:t>
      </w:r>
      <w:r>
        <w:rPr>
          <w:color w:val="231F20"/>
        </w:rPr>
        <w:t>moment:</w:t>
      </w:r>
      <w:r>
        <w:rPr>
          <w:color w:val="231F20"/>
          <w:spacing w:val="-3"/>
        </w:rPr>
        <w:t> </w:t>
      </w:r>
      <w:r>
        <w:rPr>
          <w:color w:val="231F20"/>
        </w:rPr>
        <w:t>les</w:t>
      </w:r>
      <w:r>
        <w:rPr>
          <w:color w:val="231F20"/>
          <w:spacing w:val="-3"/>
        </w:rPr>
        <w:t> </w:t>
      </w:r>
      <w:r>
        <w:rPr>
          <w:color w:val="231F20"/>
        </w:rPr>
        <w:t>médias</w:t>
      </w:r>
      <w:r>
        <w:rPr>
          <w:color w:val="231F20"/>
          <w:spacing w:val="-2"/>
        </w:rPr>
        <w:t> </w:t>
      </w:r>
      <w:r>
        <w:rPr>
          <w:color w:val="231F20"/>
        </w:rPr>
        <w:t>s’intéressaient</w:t>
      </w:r>
      <w:r>
        <w:rPr>
          <w:color w:val="231F20"/>
          <w:spacing w:val="-3"/>
        </w:rPr>
        <w:t> </w:t>
      </w:r>
      <w:r>
        <w:rPr>
          <w:color w:val="231F20"/>
        </w:rPr>
        <w:t>beaucoup</w:t>
      </w:r>
      <w:r>
        <w:rPr>
          <w:color w:val="231F20"/>
          <w:spacing w:val="-2"/>
        </w:rPr>
        <w:t> </w:t>
      </w:r>
      <w:r>
        <w:rPr>
          <w:color w:val="231F20"/>
        </w:rPr>
        <w:t>à</w:t>
      </w:r>
      <w:r>
        <w:rPr>
          <w:color w:val="231F20"/>
          <w:spacing w:val="-3"/>
        </w:rPr>
        <w:t> </w:t>
      </w:r>
      <w:r>
        <w:rPr>
          <w:color w:val="231F20"/>
        </w:rPr>
        <w:t>la</w:t>
      </w:r>
      <w:r>
        <w:rPr>
          <w:color w:val="231F20"/>
          <w:spacing w:val="-3"/>
        </w:rPr>
        <w:t> </w:t>
      </w:r>
      <w:r>
        <w:rPr>
          <w:color w:val="231F20"/>
        </w:rPr>
        <w:t>ques-</w:t>
      </w:r>
      <w:r>
        <w:rPr>
          <w:color w:val="231F20"/>
          <w:spacing w:val="-45"/>
        </w:rPr>
        <w:t> </w:t>
      </w:r>
      <w:r>
        <w:rPr>
          <w:color w:val="231F20"/>
        </w:rPr>
        <w:t>tion des rapports d’expertise en novembre en vue du</w:t>
      </w:r>
      <w:r>
        <w:rPr>
          <w:color w:val="231F20"/>
          <w:spacing w:val="1"/>
        </w:rPr>
        <w:t> </w:t>
      </w:r>
      <w:r>
        <w:rPr>
          <w:color w:val="231F20"/>
        </w:rPr>
        <w:t>vote du Parlement prévu en décembre. Le timing est</w:t>
      </w:r>
      <w:r>
        <w:rPr>
          <w:color w:val="231F20"/>
          <w:spacing w:val="1"/>
        </w:rPr>
        <w:t> </w:t>
      </w:r>
      <w:r>
        <w:rPr>
          <w:color w:val="231F20"/>
        </w:rPr>
        <w:t>donc aussi un élément de poids. Sans oublier toutefois</w:t>
      </w:r>
      <w:r>
        <w:rPr>
          <w:color w:val="231F20"/>
          <w:spacing w:val="-46"/>
        </w:rPr>
        <w:t> </w:t>
      </w:r>
      <w:r>
        <w:rPr>
          <w:color w:val="231F20"/>
        </w:rPr>
        <w:t>que</w:t>
      </w:r>
      <w:r>
        <w:rPr>
          <w:color w:val="231F20"/>
          <w:spacing w:val="-8"/>
        </w:rPr>
        <w:t> </w:t>
      </w:r>
      <w:r>
        <w:rPr>
          <w:color w:val="231F20"/>
        </w:rPr>
        <w:t>le</w:t>
      </w:r>
      <w:r>
        <w:rPr>
          <w:color w:val="231F20"/>
          <w:spacing w:val="-7"/>
        </w:rPr>
        <w:t> </w:t>
      </w:r>
      <w:r>
        <w:rPr>
          <w:color w:val="231F20"/>
        </w:rPr>
        <w:t>phénomène</w:t>
      </w:r>
      <w:r>
        <w:rPr>
          <w:color w:val="231F20"/>
          <w:spacing w:val="-7"/>
        </w:rPr>
        <w:t> </w:t>
      </w:r>
      <w:r>
        <w:rPr>
          <w:color w:val="231F20"/>
        </w:rPr>
        <w:t>est</w:t>
      </w:r>
      <w:r>
        <w:rPr>
          <w:color w:val="231F20"/>
          <w:spacing w:val="-7"/>
        </w:rPr>
        <w:t> </w:t>
      </w:r>
      <w:r>
        <w:rPr>
          <w:color w:val="231F20"/>
        </w:rPr>
        <w:t>de</w:t>
      </w:r>
      <w:r>
        <w:rPr>
          <w:color w:val="231F20"/>
          <w:spacing w:val="-7"/>
        </w:rPr>
        <w:t> </w:t>
      </w:r>
      <w:r>
        <w:rPr>
          <w:color w:val="231F20"/>
        </w:rPr>
        <w:t>courte</w:t>
      </w:r>
      <w:r>
        <w:rPr>
          <w:color w:val="231F20"/>
          <w:spacing w:val="-8"/>
        </w:rPr>
        <w:t> </w:t>
      </w:r>
      <w:r>
        <w:rPr>
          <w:color w:val="231F20"/>
        </w:rPr>
        <w:t>durée.</w:t>
      </w:r>
      <w:r>
        <w:rPr>
          <w:color w:val="231F20"/>
          <w:spacing w:val="-7"/>
        </w:rPr>
        <w:t> </w:t>
      </w:r>
      <w:r>
        <w:rPr>
          <w:color w:val="231F20"/>
        </w:rPr>
        <w:t>Une</w:t>
      </w:r>
      <w:r>
        <w:rPr>
          <w:color w:val="231F20"/>
          <w:spacing w:val="-7"/>
        </w:rPr>
        <w:t> </w:t>
      </w:r>
      <w:r>
        <w:rPr>
          <w:color w:val="231F20"/>
        </w:rPr>
        <w:t>histoire</w:t>
      </w:r>
      <w:r>
        <w:rPr>
          <w:color w:val="231F20"/>
          <w:spacing w:val="-7"/>
        </w:rPr>
        <w:t> </w:t>
      </w:r>
      <w:r>
        <w:rPr>
          <w:color w:val="231F20"/>
        </w:rPr>
        <w:t>fait</w:t>
      </w:r>
      <w:r>
        <w:rPr>
          <w:color w:val="231F20"/>
          <w:spacing w:val="-46"/>
        </w:rPr>
        <w:t> </w:t>
      </w:r>
      <w:r>
        <w:rPr>
          <w:color w:val="231F20"/>
        </w:rPr>
        <w:t>vite le buzz, mais le public s’en désintéresse tout aussi</w:t>
      </w:r>
      <w:r>
        <w:rPr>
          <w:color w:val="231F20"/>
          <w:spacing w:val="1"/>
        </w:rPr>
        <w:t> </w:t>
      </w:r>
      <w:r>
        <w:rPr>
          <w:color w:val="231F20"/>
        </w:rPr>
        <w:t>rapidement. Elle aura peut-être fait bouger quelques</w:t>
      </w:r>
      <w:r>
        <w:rPr>
          <w:color w:val="231F20"/>
          <w:spacing w:val="1"/>
        </w:rPr>
        <w:t> </w:t>
      </w:r>
      <w:r>
        <w:rPr>
          <w:color w:val="231F20"/>
          <w:spacing w:val="-1"/>
        </w:rPr>
        <w:t>lignes,</w:t>
      </w:r>
      <w:r>
        <w:rPr>
          <w:color w:val="231F20"/>
          <w:spacing w:val="-11"/>
        </w:rPr>
        <w:t> </w:t>
      </w:r>
      <w:r>
        <w:rPr>
          <w:color w:val="231F20"/>
          <w:spacing w:val="-1"/>
        </w:rPr>
        <w:t>mais</w:t>
      </w:r>
      <w:r>
        <w:rPr>
          <w:color w:val="231F20"/>
          <w:spacing w:val="-11"/>
        </w:rPr>
        <w:t> </w:t>
      </w:r>
      <w:r>
        <w:rPr>
          <w:color w:val="231F20"/>
          <w:spacing w:val="-1"/>
        </w:rPr>
        <w:t>c’est</w:t>
      </w:r>
      <w:r>
        <w:rPr>
          <w:color w:val="231F20"/>
          <w:spacing w:val="-11"/>
        </w:rPr>
        <w:t> </w:t>
      </w:r>
      <w:r>
        <w:rPr>
          <w:color w:val="231F20"/>
          <w:spacing w:val="-1"/>
        </w:rPr>
        <w:t>tout</w:t>
      </w:r>
      <w:r>
        <w:rPr>
          <w:color w:val="231F20"/>
          <w:spacing w:val="-11"/>
        </w:rPr>
        <w:t> </w:t>
      </w:r>
      <w:r>
        <w:rPr>
          <w:color w:val="231F20"/>
          <w:spacing w:val="-1"/>
        </w:rPr>
        <w:t>le</w:t>
      </w:r>
      <w:r>
        <w:rPr>
          <w:color w:val="231F20"/>
          <w:spacing w:val="-11"/>
        </w:rPr>
        <w:t> </w:t>
      </w:r>
      <w:r>
        <w:rPr>
          <w:color w:val="231F20"/>
        </w:rPr>
        <w:t>système</w:t>
      </w:r>
      <w:r>
        <w:rPr>
          <w:color w:val="231F20"/>
          <w:spacing w:val="-11"/>
        </w:rPr>
        <w:t> </w:t>
      </w:r>
      <w:r>
        <w:rPr>
          <w:color w:val="231F20"/>
        </w:rPr>
        <w:t>qu’il</w:t>
      </w:r>
      <w:r>
        <w:rPr>
          <w:color w:val="231F20"/>
          <w:spacing w:val="-11"/>
        </w:rPr>
        <w:t> </w:t>
      </w:r>
      <w:r>
        <w:rPr>
          <w:color w:val="231F20"/>
        </w:rPr>
        <w:t>faudrait</w:t>
      </w:r>
      <w:r>
        <w:rPr>
          <w:color w:val="231F20"/>
          <w:spacing w:val="-11"/>
        </w:rPr>
        <w:t> </w:t>
      </w:r>
      <w:r>
        <w:rPr>
          <w:color w:val="231F20"/>
        </w:rPr>
        <w:t>modifier.</w:t>
      </w:r>
    </w:p>
    <w:p>
      <w:pPr>
        <w:spacing w:after="0" w:line="247" w:lineRule="auto"/>
        <w:jc w:val="both"/>
        <w:sectPr>
          <w:type w:val="continuous"/>
          <w:pgSz w:w="11910" w:h="16840"/>
          <w:pgMar w:header="0" w:footer="433" w:top="160" w:bottom="280" w:left="0" w:right="0"/>
          <w:cols w:num="2" w:equalWidth="0">
            <w:col w:w="5812" w:space="40"/>
            <w:col w:w="6058"/>
          </w:cols>
        </w:sectPr>
      </w:pPr>
    </w:p>
    <w:p>
      <w:pPr>
        <w:pStyle w:val="BodyText"/>
      </w:pPr>
    </w:p>
    <w:p>
      <w:pPr>
        <w:pStyle w:val="BodyText"/>
      </w:pPr>
    </w:p>
    <w:p>
      <w:pPr>
        <w:pStyle w:val="BodyText"/>
      </w:pPr>
    </w:p>
    <w:p>
      <w:pPr>
        <w:pStyle w:val="BodyText"/>
        <w:rPr>
          <w:sz w:val="16"/>
        </w:rPr>
      </w:pPr>
    </w:p>
    <w:p>
      <w:pPr>
        <w:spacing w:after="0"/>
        <w:rPr>
          <w:sz w:val="16"/>
        </w:rPr>
        <w:sectPr>
          <w:type w:val="continuous"/>
          <w:pgSz w:w="11910" w:h="16840"/>
          <w:pgMar w:header="0" w:footer="433" w:top="160" w:bottom="280" w:left="0" w:right="0"/>
        </w:sectPr>
      </w:pPr>
    </w:p>
    <w:p>
      <w:pPr>
        <w:spacing w:before="100"/>
        <w:ind w:left="1400" w:right="0" w:firstLine="0"/>
        <w:jc w:val="left"/>
        <w:rPr>
          <w:rFonts w:ascii="GTWalsheimProMedium" w:hAnsi="GTWalsheimProMedium"/>
          <w:sz w:val="28"/>
        </w:rPr>
      </w:pPr>
      <w:r>
        <w:rPr/>
        <w:pict>
          <v:group style="position:absolute;margin-left:56.693001pt;margin-top:-20.729492pt;width:481.9pt;height:211.2pt;mso-position-horizontal-relative:page;mso-position-vertical-relative:paragraph;z-index:-16726528" id="docshapegroup73" coordorigin="1134,-415" coordsize="9638,4224">
            <v:rect style="position:absolute;left:1133;top:-415;width:9638;height:4224" id="docshape74" filled="true" fillcolor="#663d89" stroked="false">
              <v:fill type="solid"/>
            </v:rect>
            <v:line style="position:absolute" from="1429,-52" to="10432,-52" stroked="true" strokeweight="2pt" strokecolor="#ffffff">
              <v:stroke dashstyle="solid"/>
            </v:line>
            <w10:wrap type="none"/>
          </v:group>
        </w:pict>
      </w:r>
      <w:bookmarkStart w:name="Conseil face aux médias" w:id="50"/>
      <w:bookmarkEnd w:id="50"/>
      <w:r>
        <w:rPr/>
      </w:r>
      <w:r>
        <w:rPr>
          <w:rFonts w:ascii="GTWalsheimProMedium" w:hAnsi="GTWalsheimProMedium"/>
          <w:color w:val="FFFFFF"/>
          <w:sz w:val="28"/>
        </w:rPr>
        <w:t>Conseil</w:t>
      </w:r>
      <w:r>
        <w:rPr>
          <w:rFonts w:ascii="GTWalsheimProMedium" w:hAnsi="GTWalsheimProMedium"/>
          <w:color w:val="FFFFFF"/>
          <w:spacing w:val="15"/>
          <w:sz w:val="28"/>
        </w:rPr>
        <w:t> </w:t>
      </w:r>
      <w:r>
        <w:rPr>
          <w:rFonts w:ascii="GTWalsheimProMedium" w:hAnsi="GTWalsheimProMedium"/>
          <w:color w:val="FFFFFF"/>
          <w:sz w:val="28"/>
        </w:rPr>
        <w:t>face</w:t>
      </w:r>
      <w:r>
        <w:rPr>
          <w:rFonts w:ascii="GTWalsheimProMedium" w:hAnsi="GTWalsheimProMedium"/>
          <w:color w:val="FFFFFF"/>
          <w:spacing w:val="15"/>
          <w:sz w:val="28"/>
        </w:rPr>
        <w:t> </w:t>
      </w:r>
      <w:r>
        <w:rPr>
          <w:rFonts w:ascii="GTWalsheimProMedium" w:hAnsi="GTWalsheimProMedium"/>
          <w:color w:val="FFFFFF"/>
          <w:sz w:val="28"/>
        </w:rPr>
        <w:t>aux</w:t>
      </w:r>
      <w:r>
        <w:rPr>
          <w:rFonts w:ascii="GTWalsheimProMedium" w:hAnsi="GTWalsheimProMedium"/>
          <w:color w:val="FFFFFF"/>
          <w:spacing w:val="15"/>
          <w:sz w:val="28"/>
        </w:rPr>
        <w:t> </w:t>
      </w:r>
      <w:r>
        <w:rPr>
          <w:rFonts w:ascii="GTWalsheimProMedium" w:hAnsi="GTWalsheimProMedium"/>
          <w:color w:val="FFFFFF"/>
          <w:sz w:val="28"/>
        </w:rPr>
        <w:t>médias</w:t>
      </w:r>
    </w:p>
    <w:p>
      <w:pPr>
        <w:spacing w:line="266" w:lineRule="auto" w:before="232"/>
        <w:ind w:left="1400" w:right="0" w:firstLine="0"/>
        <w:jc w:val="left"/>
        <w:rPr>
          <w:rFonts w:ascii="GT Walsheim Pro" w:hAnsi="GT Walsheim Pro"/>
          <w:sz w:val="19"/>
        </w:rPr>
      </w:pPr>
      <w:r>
        <w:rPr>
          <w:rFonts w:ascii="GT Walsheim Pro" w:hAnsi="GT Walsheim Pro"/>
          <w:color w:val="FFFFFF"/>
          <w:sz w:val="19"/>
        </w:rPr>
        <w:t>Face</w:t>
      </w:r>
      <w:r>
        <w:rPr>
          <w:rFonts w:ascii="GT Walsheim Pro" w:hAnsi="GT Walsheim Pro"/>
          <w:color w:val="FFFFFF"/>
          <w:spacing w:val="5"/>
          <w:sz w:val="19"/>
        </w:rPr>
        <w:t> </w:t>
      </w:r>
      <w:r>
        <w:rPr>
          <w:rFonts w:ascii="GT Walsheim Pro" w:hAnsi="GT Walsheim Pro"/>
          <w:color w:val="FFFFFF"/>
          <w:sz w:val="19"/>
        </w:rPr>
        <w:t>aux</w:t>
      </w:r>
      <w:r>
        <w:rPr>
          <w:rFonts w:ascii="GT Walsheim Pro" w:hAnsi="GT Walsheim Pro"/>
          <w:color w:val="FFFFFF"/>
          <w:spacing w:val="5"/>
          <w:sz w:val="19"/>
        </w:rPr>
        <w:t> </w:t>
      </w:r>
      <w:r>
        <w:rPr>
          <w:rFonts w:ascii="GT Walsheim Pro" w:hAnsi="GT Walsheim Pro"/>
          <w:color w:val="FFFFFF"/>
          <w:sz w:val="19"/>
        </w:rPr>
        <w:t>médias,</w:t>
      </w:r>
      <w:r>
        <w:rPr>
          <w:rFonts w:ascii="GT Walsheim Pro" w:hAnsi="GT Walsheim Pro"/>
          <w:color w:val="FFFFFF"/>
          <w:spacing w:val="5"/>
          <w:sz w:val="19"/>
        </w:rPr>
        <w:t> </w:t>
      </w:r>
      <w:r>
        <w:rPr>
          <w:rFonts w:ascii="GT Walsheim Pro" w:hAnsi="GT Walsheim Pro"/>
          <w:color w:val="FFFFFF"/>
          <w:sz w:val="19"/>
        </w:rPr>
        <w:t>les</w:t>
      </w:r>
      <w:r>
        <w:rPr>
          <w:rFonts w:ascii="GT Walsheim Pro" w:hAnsi="GT Walsheim Pro"/>
          <w:color w:val="FFFFFF"/>
          <w:spacing w:val="5"/>
          <w:sz w:val="19"/>
        </w:rPr>
        <w:t> </w:t>
      </w:r>
      <w:r>
        <w:rPr>
          <w:rFonts w:ascii="GT Walsheim Pro" w:hAnsi="GT Walsheim Pro"/>
          <w:color w:val="FFFFFF"/>
          <w:sz w:val="19"/>
        </w:rPr>
        <w:t>particuliers</w:t>
      </w:r>
      <w:r>
        <w:rPr>
          <w:rFonts w:ascii="GT Walsheim Pro" w:hAnsi="GT Walsheim Pro"/>
          <w:color w:val="FFFFFF"/>
          <w:spacing w:val="5"/>
          <w:sz w:val="19"/>
        </w:rPr>
        <w:t> </w:t>
      </w:r>
      <w:r>
        <w:rPr>
          <w:rFonts w:ascii="GT Walsheim Pro" w:hAnsi="GT Walsheim Pro"/>
          <w:color w:val="FFFFFF"/>
          <w:sz w:val="19"/>
        </w:rPr>
        <w:t>sont</w:t>
      </w:r>
      <w:r>
        <w:rPr>
          <w:rFonts w:ascii="GT Walsheim Pro" w:hAnsi="GT Walsheim Pro"/>
          <w:color w:val="FFFFFF"/>
          <w:spacing w:val="6"/>
          <w:sz w:val="19"/>
        </w:rPr>
        <w:t> </w:t>
      </w:r>
      <w:r>
        <w:rPr>
          <w:rFonts w:ascii="GT Walsheim Pro" w:hAnsi="GT Walsheim Pro"/>
          <w:color w:val="FFFFFF"/>
          <w:sz w:val="19"/>
        </w:rPr>
        <w:t>soumis</w:t>
      </w:r>
      <w:r>
        <w:rPr>
          <w:rFonts w:ascii="GT Walsheim Pro" w:hAnsi="GT Walsheim Pro"/>
          <w:color w:val="FFFFFF"/>
          <w:spacing w:val="5"/>
          <w:sz w:val="19"/>
        </w:rPr>
        <w:t> </w:t>
      </w:r>
      <w:r>
        <w:rPr>
          <w:rFonts w:ascii="GT Walsheim Pro" w:hAnsi="GT Walsheim Pro"/>
          <w:color w:val="FFFFFF"/>
          <w:sz w:val="19"/>
        </w:rPr>
        <w:t>à</w:t>
      </w:r>
      <w:r>
        <w:rPr>
          <w:rFonts w:ascii="GT Walsheim Pro" w:hAnsi="GT Walsheim Pro"/>
          <w:color w:val="FFFFFF"/>
          <w:spacing w:val="1"/>
          <w:sz w:val="19"/>
        </w:rPr>
        <w:t> </w:t>
      </w:r>
      <w:r>
        <w:rPr>
          <w:rFonts w:ascii="GT Walsheim Pro" w:hAnsi="GT Walsheim Pro"/>
          <w:color w:val="FFFFFF"/>
          <w:sz w:val="19"/>
        </w:rPr>
        <w:t>d’autres</w:t>
      </w:r>
      <w:r>
        <w:rPr>
          <w:rFonts w:ascii="GT Walsheim Pro" w:hAnsi="GT Walsheim Pro"/>
          <w:color w:val="FFFFFF"/>
          <w:spacing w:val="5"/>
          <w:sz w:val="19"/>
        </w:rPr>
        <w:t> </w:t>
      </w:r>
      <w:r>
        <w:rPr>
          <w:rFonts w:ascii="GT Walsheim Pro" w:hAnsi="GT Walsheim Pro"/>
          <w:color w:val="FFFFFF"/>
          <w:sz w:val="19"/>
        </w:rPr>
        <w:t>règles</w:t>
      </w:r>
      <w:r>
        <w:rPr>
          <w:rFonts w:ascii="GT Walsheim Pro" w:hAnsi="GT Walsheim Pro"/>
          <w:color w:val="FFFFFF"/>
          <w:spacing w:val="6"/>
          <w:sz w:val="19"/>
        </w:rPr>
        <w:t> </w:t>
      </w:r>
      <w:r>
        <w:rPr>
          <w:rFonts w:ascii="GT Walsheim Pro" w:hAnsi="GT Walsheim Pro"/>
          <w:color w:val="FFFFFF"/>
          <w:sz w:val="19"/>
        </w:rPr>
        <w:t>que</w:t>
      </w:r>
      <w:r>
        <w:rPr>
          <w:rFonts w:ascii="GT Walsheim Pro" w:hAnsi="GT Walsheim Pro"/>
          <w:color w:val="FFFFFF"/>
          <w:spacing w:val="6"/>
          <w:sz w:val="19"/>
        </w:rPr>
        <w:t> </w:t>
      </w:r>
      <w:r>
        <w:rPr>
          <w:rFonts w:ascii="GT Walsheim Pro" w:hAnsi="GT Walsheim Pro"/>
          <w:color w:val="FFFFFF"/>
          <w:sz w:val="19"/>
        </w:rPr>
        <w:t>les</w:t>
      </w:r>
      <w:r>
        <w:rPr>
          <w:rFonts w:ascii="GT Walsheim Pro" w:hAnsi="GT Walsheim Pro"/>
          <w:color w:val="FFFFFF"/>
          <w:spacing w:val="6"/>
          <w:sz w:val="19"/>
        </w:rPr>
        <w:t> </w:t>
      </w:r>
      <w:r>
        <w:rPr>
          <w:rFonts w:ascii="GT Walsheim Pro" w:hAnsi="GT Walsheim Pro"/>
          <w:color w:val="FFFFFF"/>
          <w:sz w:val="19"/>
        </w:rPr>
        <w:t>personnes</w:t>
      </w:r>
      <w:r>
        <w:rPr>
          <w:rFonts w:ascii="GT Walsheim Pro" w:hAnsi="GT Walsheim Pro"/>
          <w:color w:val="FFFFFF"/>
          <w:spacing w:val="6"/>
          <w:sz w:val="19"/>
        </w:rPr>
        <w:t> </w:t>
      </w:r>
      <w:r>
        <w:rPr>
          <w:rFonts w:ascii="GT Walsheim Pro" w:hAnsi="GT Walsheim Pro"/>
          <w:color w:val="FFFFFF"/>
          <w:sz w:val="19"/>
        </w:rPr>
        <w:t>dont</w:t>
      </w:r>
      <w:r>
        <w:rPr>
          <w:rFonts w:ascii="GT Walsheim Pro" w:hAnsi="GT Walsheim Pro"/>
          <w:color w:val="FFFFFF"/>
          <w:spacing w:val="6"/>
          <w:sz w:val="19"/>
        </w:rPr>
        <w:t> </w:t>
      </w:r>
      <w:r>
        <w:rPr>
          <w:rFonts w:ascii="GT Walsheim Pro" w:hAnsi="GT Walsheim Pro"/>
          <w:color w:val="FFFFFF"/>
          <w:sz w:val="19"/>
        </w:rPr>
        <w:t>les</w:t>
      </w:r>
      <w:r>
        <w:rPr>
          <w:rFonts w:ascii="GT Walsheim Pro" w:hAnsi="GT Walsheim Pro"/>
          <w:color w:val="FFFFFF"/>
          <w:spacing w:val="5"/>
          <w:sz w:val="19"/>
        </w:rPr>
        <w:t> </w:t>
      </w:r>
      <w:r>
        <w:rPr>
          <w:rFonts w:ascii="GT Walsheim Pro" w:hAnsi="GT Walsheim Pro"/>
          <w:color w:val="FFFFFF"/>
          <w:sz w:val="19"/>
        </w:rPr>
        <w:t>actes</w:t>
      </w:r>
      <w:r>
        <w:rPr>
          <w:rFonts w:ascii="GT Walsheim Pro" w:hAnsi="GT Walsheim Pro"/>
          <w:color w:val="FFFFFF"/>
          <w:spacing w:val="1"/>
          <w:sz w:val="19"/>
        </w:rPr>
        <w:t> </w:t>
      </w:r>
      <w:r>
        <w:rPr>
          <w:rFonts w:ascii="GT Walsheim Pro" w:hAnsi="GT Walsheim Pro"/>
          <w:color w:val="FFFFFF"/>
          <w:sz w:val="19"/>
        </w:rPr>
        <w:t>relèvent</w:t>
      </w:r>
      <w:r>
        <w:rPr>
          <w:rFonts w:ascii="GT Walsheim Pro" w:hAnsi="GT Walsheim Pro"/>
          <w:color w:val="FFFFFF"/>
          <w:spacing w:val="6"/>
          <w:sz w:val="19"/>
        </w:rPr>
        <w:t> </w:t>
      </w:r>
      <w:r>
        <w:rPr>
          <w:rFonts w:ascii="GT Walsheim Pro" w:hAnsi="GT Walsheim Pro"/>
          <w:color w:val="FFFFFF"/>
          <w:sz w:val="19"/>
        </w:rPr>
        <w:t>de</w:t>
      </w:r>
      <w:r>
        <w:rPr>
          <w:rFonts w:ascii="GT Walsheim Pro" w:hAnsi="GT Walsheim Pro"/>
          <w:color w:val="FFFFFF"/>
          <w:spacing w:val="7"/>
          <w:sz w:val="19"/>
        </w:rPr>
        <w:t> </w:t>
      </w:r>
      <w:r>
        <w:rPr>
          <w:rFonts w:ascii="GT Walsheim Pro" w:hAnsi="GT Walsheim Pro"/>
          <w:color w:val="FFFFFF"/>
          <w:sz w:val="19"/>
        </w:rPr>
        <w:t>l’intérêt</w:t>
      </w:r>
      <w:r>
        <w:rPr>
          <w:rFonts w:ascii="GT Walsheim Pro" w:hAnsi="GT Walsheim Pro"/>
          <w:color w:val="FFFFFF"/>
          <w:spacing w:val="6"/>
          <w:sz w:val="19"/>
        </w:rPr>
        <w:t> </w:t>
      </w:r>
      <w:r>
        <w:rPr>
          <w:rFonts w:ascii="GT Walsheim Pro" w:hAnsi="GT Walsheim Pro"/>
          <w:color w:val="FFFFFF"/>
          <w:sz w:val="19"/>
        </w:rPr>
        <w:t>public,</w:t>
      </w:r>
      <w:r>
        <w:rPr>
          <w:rFonts w:ascii="GT Walsheim Pro" w:hAnsi="GT Walsheim Pro"/>
          <w:color w:val="FFFFFF"/>
          <w:spacing w:val="7"/>
          <w:sz w:val="19"/>
        </w:rPr>
        <w:t> </w:t>
      </w:r>
      <w:r>
        <w:rPr>
          <w:rFonts w:ascii="GT Walsheim Pro" w:hAnsi="GT Walsheim Pro"/>
          <w:color w:val="FFFFFF"/>
          <w:sz w:val="19"/>
        </w:rPr>
        <w:t>par</w:t>
      </w:r>
      <w:r>
        <w:rPr>
          <w:rFonts w:ascii="GT Walsheim Pro" w:hAnsi="GT Walsheim Pro"/>
          <w:color w:val="FFFFFF"/>
          <w:spacing w:val="7"/>
          <w:sz w:val="19"/>
        </w:rPr>
        <w:t> </w:t>
      </w:r>
      <w:r>
        <w:rPr>
          <w:rFonts w:ascii="GT Walsheim Pro" w:hAnsi="GT Walsheim Pro"/>
          <w:color w:val="FFFFFF"/>
          <w:sz w:val="19"/>
        </w:rPr>
        <w:t>exemple</w:t>
      </w:r>
      <w:r>
        <w:rPr>
          <w:rFonts w:ascii="GT Walsheim Pro" w:hAnsi="GT Walsheim Pro"/>
          <w:color w:val="FFFFFF"/>
          <w:spacing w:val="6"/>
          <w:sz w:val="19"/>
        </w:rPr>
        <w:t> </w:t>
      </w:r>
      <w:r>
        <w:rPr>
          <w:rFonts w:ascii="GT Walsheim Pro" w:hAnsi="GT Walsheim Pro"/>
          <w:color w:val="FFFFFF"/>
          <w:sz w:val="19"/>
        </w:rPr>
        <w:t>les</w:t>
      </w:r>
      <w:r>
        <w:rPr>
          <w:rFonts w:ascii="GT Walsheim Pro" w:hAnsi="GT Walsheim Pro"/>
          <w:color w:val="FFFFFF"/>
          <w:spacing w:val="7"/>
          <w:sz w:val="19"/>
        </w:rPr>
        <w:t> </w:t>
      </w:r>
      <w:r>
        <w:rPr>
          <w:rFonts w:ascii="GT Walsheim Pro" w:hAnsi="GT Walsheim Pro"/>
          <w:color w:val="FFFFFF"/>
          <w:sz w:val="19"/>
        </w:rPr>
        <w:t>élu·e·s</w:t>
      </w:r>
      <w:r>
        <w:rPr>
          <w:rFonts w:ascii="GT Walsheim Pro" w:hAnsi="GT Walsheim Pro"/>
          <w:color w:val="FFFFFF"/>
          <w:spacing w:val="-45"/>
          <w:sz w:val="19"/>
        </w:rPr>
        <w:t> </w:t>
      </w:r>
      <w:r>
        <w:rPr>
          <w:rFonts w:ascii="GT Walsheim Pro" w:hAnsi="GT Walsheim Pro"/>
          <w:color w:val="FFFFFF"/>
          <w:sz w:val="19"/>
        </w:rPr>
        <w:t>politiques</w:t>
      </w:r>
      <w:r>
        <w:rPr>
          <w:rFonts w:ascii="GT Walsheim Pro" w:hAnsi="GT Walsheim Pro"/>
          <w:color w:val="FFFFFF"/>
          <w:spacing w:val="5"/>
          <w:sz w:val="19"/>
        </w:rPr>
        <w:t> </w:t>
      </w:r>
      <w:r>
        <w:rPr>
          <w:rFonts w:ascii="GT Walsheim Pro" w:hAnsi="GT Walsheim Pro"/>
          <w:color w:val="FFFFFF"/>
          <w:sz w:val="19"/>
        </w:rPr>
        <w:t>ou</w:t>
      </w:r>
      <w:r>
        <w:rPr>
          <w:rFonts w:ascii="GT Walsheim Pro" w:hAnsi="GT Walsheim Pro"/>
          <w:color w:val="FFFFFF"/>
          <w:spacing w:val="5"/>
          <w:sz w:val="19"/>
        </w:rPr>
        <w:t> </w:t>
      </w:r>
      <w:r>
        <w:rPr>
          <w:rFonts w:ascii="GT Walsheim Pro" w:hAnsi="GT Walsheim Pro"/>
          <w:color w:val="FFFFFF"/>
          <w:sz w:val="19"/>
        </w:rPr>
        <w:t>les</w:t>
      </w:r>
      <w:r>
        <w:rPr>
          <w:rFonts w:ascii="GT Walsheim Pro" w:hAnsi="GT Walsheim Pro"/>
          <w:color w:val="FFFFFF"/>
          <w:spacing w:val="5"/>
          <w:sz w:val="19"/>
        </w:rPr>
        <w:t> </w:t>
      </w:r>
      <w:r>
        <w:rPr>
          <w:rFonts w:ascii="GT Walsheim Pro" w:hAnsi="GT Walsheim Pro"/>
          <w:color w:val="FFFFFF"/>
          <w:sz w:val="19"/>
        </w:rPr>
        <w:t>représentant·e·s</w:t>
      </w:r>
      <w:r>
        <w:rPr>
          <w:rFonts w:ascii="GT Walsheim Pro" w:hAnsi="GT Walsheim Pro"/>
          <w:color w:val="FFFFFF"/>
          <w:spacing w:val="6"/>
          <w:sz w:val="19"/>
        </w:rPr>
        <w:t> </w:t>
      </w:r>
      <w:r>
        <w:rPr>
          <w:rFonts w:ascii="GT Walsheim Pro" w:hAnsi="GT Walsheim Pro"/>
          <w:color w:val="FFFFFF"/>
          <w:sz w:val="19"/>
        </w:rPr>
        <w:t>de</w:t>
      </w:r>
      <w:r>
        <w:rPr>
          <w:rFonts w:ascii="GT Walsheim Pro" w:hAnsi="GT Walsheim Pro"/>
          <w:color w:val="FFFFFF"/>
          <w:spacing w:val="5"/>
          <w:sz w:val="19"/>
        </w:rPr>
        <w:t> </w:t>
      </w:r>
      <w:r>
        <w:rPr>
          <w:rFonts w:ascii="GT Walsheim Pro" w:hAnsi="GT Walsheim Pro"/>
          <w:color w:val="FFFFFF"/>
          <w:sz w:val="19"/>
        </w:rPr>
        <w:t>grandes</w:t>
      </w:r>
      <w:r>
        <w:rPr>
          <w:rFonts w:ascii="GT Walsheim Pro" w:hAnsi="GT Walsheim Pro"/>
          <w:color w:val="FFFFFF"/>
          <w:spacing w:val="1"/>
          <w:sz w:val="19"/>
        </w:rPr>
        <w:t> </w:t>
      </w:r>
      <w:r>
        <w:rPr>
          <w:rFonts w:ascii="GT Walsheim Pro" w:hAnsi="GT Walsheim Pro"/>
          <w:color w:val="FFFFFF"/>
          <w:sz w:val="19"/>
        </w:rPr>
        <w:t>sociétés</w:t>
      </w:r>
      <w:r>
        <w:rPr>
          <w:rFonts w:ascii="GT Walsheim Pro" w:hAnsi="GT Walsheim Pro"/>
          <w:color w:val="FFFFFF"/>
          <w:spacing w:val="6"/>
          <w:sz w:val="19"/>
        </w:rPr>
        <w:t> </w:t>
      </w:r>
      <w:r>
        <w:rPr>
          <w:rFonts w:ascii="GT Walsheim Pro" w:hAnsi="GT Walsheim Pro"/>
          <w:color w:val="FFFFFF"/>
          <w:sz w:val="19"/>
        </w:rPr>
        <w:t>ou</w:t>
      </w:r>
      <w:r>
        <w:rPr>
          <w:rFonts w:ascii="GT Walsheim Pro" w:hAnsi="GT Walsheim Pro"/>
          <w:color w:val="FFFFFF"/>
          <w:spacing w:val="6"/>
          <w:sz w:val="19"/>
        </w:rPr>
        <w:t> </w:t>
      </w:r>
      <w:r>
        <w:rPr>
          <w:rFonts w:ascii="GT Walsheim Pro" w:hAnsi="GT Walsheim Pro"/>
          <w:color w:val="FFFFFF"/>
          <w:sz w:val="19"/>
        </w:rPr>
        <w:t>d’entreprises</w:t>
      </w:r>
      <w:r>
        <w:rPr>
          <w:rFonts w:ascii="GT Walsheim Pro" w:hAnsi="GT Walsheim Pro"/>
          <w:color w:val="FFFFFF"/>
          <w:spacing w:val="6"/>
          <w:sz w:val="19"/>
        </w:rPr>
        <w:t> </w:t>
      </w:r>
      <w:r>
        <w:rPr>
          <w:rFonts w:ascii="GT Walsheim Pro" w:hAnsi="GT Walsheim Pro"/>
          <w:color w:val="FFFFFF"/>
          <w:sz w:val="19"/>
        </w:rPr>
        <w:t>publiques.</w:t>
      </w:r>
      <w:r>
        <w:rPr>
          <w:rFonts w:ascii="GT Walsheim Pro" w:hAnsi="GT Walsheim Pro"/>
          <w:color w:val="FFFFFF"/>
          <w:spacing w:val="6"/>
          <w:sz w:val="19"/>
        </w:rPr>
        <w:t> </w:t>
      </w:r>
      <w:r>
        <w:rPr>
          <w:rFonts w:ascii="GT Walsheim Pro" w:hAnsi="GT Walsheim Pro"/>
          <w:color w:val="FFFFFF"/>
          <w:sz w:val="19"/>
        </w:rPr>
        <w:t>Il</w:t>
      </w:r>
      <w:r>
        <w:rPr>
          <w:rFonts w:ascii="GT Walsheim Pro" w:hAnsi="GT Walsheim Pro"/>
          <w:color w:val="FFFFFF"/>
          <w:spacing w:val="7"/>
          <w:sz w:val="19"/>
        </w:rPr>
        <w:t> </w:t>
      </w:r>
      <w:r>
        <w:rPr>
          <w:rFonts w:ascii="GT Walsheim Pro" w:hAnsi="GT Walsheim Pro"/>
          <w:color w:val="FFFFFF"/>
          <w:sz w:val="19"/>
        </w:rPr>
        <w:t>est</w:t>
      </w:r>
      <w:r>
        <w:rPr>
          <w:rFonts w:ascii="GT Walsheim Pro" w:hAnsi="GT Walsheim Pro"/>
          <w:color w:val="FFFFFF"/>
          <w:spacing w:val="6"/>
          <w:sz w:val="19"/>
        </w:rPr>
        <w:t> </w:t>
      </w:r>
      <w:r>
        <w:rPr>
          <w:rFonts w:ascii="GT Walsheim Pro" w:hAnsi="GT Walsheim Pro"/>
          <w:color w:val="FFFFFF"/>
          <w:sz w:val="19"/>
        </w:rPr>
        <w:t>impor-</w:t>
      </w:r>
      <w:r>
        <w:rPr>
          <w:rFonts w:ascii="GT Walsheim Pro" w:hAnsi="GT Walsheim Pro"/>
          <w:color w:val="FFFFFF"/>
          <w:spacing w:val="1"/>
          <w:sz w:val="19"/>
        </w:rPr>
        <w:t> </w:t>
      </w:r>
      <w:r>
        <w:rPr>
          <w:rFonts w:ascii="GT Walsheim Pro" w:hAnsi="GT Walsheim Pro"/>
          <w:color w:val="FFFFFF"/>
          <w:sz w:val="19"/>
        </w:rPr>
        <w:t>tant</w:t>
      </w:r>
      <w:r>
        <w:rPr>
          <w:rFonts w:ascii="GT Walsheim Pro" w:hAnsi="GT Walsheim Pro"/>
          <w:color w:val="FFFFFF"/>
          <w:spacing w:val="4"/>
          <w:sz w:val="19"/>
        </w:rPr>
        <w:t> </w:t>
      </w:r>
      <w:r>
        <w:rPr>
          <w:rFonts w:ascii="GT Walsheim Pro" w:hAnsi="GT Walsheim Pro"/>
          <w:color w:val="FFFFFF"/>
          <w:sz w:val="19"/>
        </w:rPr>
        <w:t>de</w:t>
      </w:r>
      <w:r>
        <w:rPr>
          <w:rFonts w:ascii="GT Walsheim Pro" w:hAnsi="GT Walsheim Pro"/>
          <w:color w:val="FFFFFF"/>
          <w:spacing w:val="5"/>
          <w:sz w:val="19"/>
        </w:rPr>
        <w:t> </w:t>
      </w:r>
      <w:r>
        <w:rPr>
          <w:rFonts w:ascii="GT Walsheim Pro" w:hAnsi="GT Walsheim Pro"/>
          <w:color w:val="FFFFFF"/>
          <w:sz w:val="19"/>
        </w:rPr>
        <w:t>bien</w:t>
      </w:r>
      <w:r>
        <w:rPr>
          <w:rFonts w:ascii="GT Walsheim Pro" w:hAnsi="GT Walsheim Pro"/>
          <w:color w:val="FFFFFF"/>
          <w:spacing w:val="4"/>
          <w:sz w:val="19"/>
        </w:rPr>
        <w:t> </w:t>
      </w:r>
      <w:r>
        <w:rPr>
          <w:rFonts w:ascii="GT Walsheim Pro" w:hAnsi="GT Walsheim Pro"/>
          <w:color w:val="FFFFFF"/>
          <w:sz w:val="19"/>
        </w:rPr>
        <w:t>connaître</w:t>
      </w:r>
      <w:r>
        <w:rPr>
          <w:rFonts w:ascii="GT Walsheim Pro" w:hAnsi="GT Walsheim Pro"/>
          <w:color w:val="FFFFFF"/>
          <w:spacing w:val="5"/>
          <w:sz w:val="19"/>
        </w:rPr>
        <w:t> </w:t>
      </w:r>
      <w:r>
        <w:rPr>
          <w:rFonts w:ascii="GT Walsheim Pro" w:hAnsi="GT Walsheim Pro"/>
          <w:color w:val="FFFFFF"/>
          <w:sz w:val="19"/>
        </w:rPr>
        <w:t>ses</w:t>
      </w:r>
      <w:r>
        <w:rPr>
          <w:rFonts w:ascii="GT Walsheim Pro" w:hAnsi="GT Walsheim Pro"/>
          <w:color w:val="FFFFFF"/>
          <w:spacing w:val="5"/>
          <w:sz w:val="19"/>
        </w:rPr>
        <w:t> </w:t>
      </w:r>
      <w:r>
        <w:rPr>
          <w:rFonts w:ascii="GT Walsheim Pro" w:hAnsi="GT Walsheim Pro"/>
          <w:color w:val="FFFFFF"/>
          <w:sz w:val="19"/>
        </w:rPr>
        <w:t>droits</w:t>
      </w:r>
      <w:r>
        <w:rPr>
          <w:rFonts w:ascii="GT Walsheim Pro" w:hAnsi="GT Walsheim Pro"/>
          <w:color w:val="FFFFFF"/>
          <w:spacing w:val="4"/>
          <w:sz w:val="19"/>
        </w:rPr>
        <w:t> </w:t>
      </w:r>
      <w:r>
        <w:rPr>
          <w:rFonts w:ascii="GT Walsheim Pro" w:hAnsi="GT Walsheim Pro"/>
          <w:color w:val="FFFFFF"/>
          <w:sz w:val="19"/>
        </w:rPr>
        <w:t>en</w:t>
      </w:r>
      <w:r>
        <w:rPr>
          <w:rFonts w:ascii="GT Walsheim Pro" w:hAnsi="GT Walsheim Pro"/>
          <w:color w:val="FFFFFF"/>
          <w:spacing w:val="5"/>
          <w:sz w:val="19"/>
        </w:rPr>
        <w:t> </w:t>
      </w:r>
      <w:r>
        <w:rPr>
          <w:rFonts w:ascii="GT Walsheim Pro" w:hAnsi="GT Walsheim Pro"/>
          <w:color w:val="FFFFFF"/>
          <w:sz w:val="19"/>
        </w:rPr>
        <w:t>matière</w:t>
      </w:r>
      <w:r>
        <w:rPr>
          <w:rFonts w:ascii="GT Walsheim Pro" w:hAnsi="GT Walsheim Pro"/>
          <w:color w:val="FFFFFF"/>
          <w:spacing w:val="5"/>
          <w:sz w:val="19"/>
        </w:rPr>
        <w:t> </w:t>
      </w:r>
      <w:r>
        <w:rPr>
          <w:rFonts w:ascii="GT Walsheim Pro" w:hAnsi="GT Walsheim Pro"/>
          <w:color w:val="FFFFFF"/>
          <w:sz w:val="19"/>
        </w:rPr>
        <w:t>de</w:t>
      </w:r>
      <w:r>
        <w:rPr>
          <w:rFonts w:ascii="GT Walsheim Pro" w:hAnsi="GT Walsheim Pro"/>
          <w:color w:val="FFFFFF"/>
          <w:spacing w:val="1"/>
          <w:sz w:val="19"/>
        </w:rPr>
        <w:t> </w:t>
      </w:r>
      <w:r>
        <w:rPr>
          <w:rFonts w:ascii="GT Walsheim Pro" w:hAnsi="GT Walsheim Pro"/>
          <w:color w:val="FFFFFF"/>
          <w:sz w:val="19"/>
        </w:rPr>
        <w:t>protection</w:t>
      </w:r>
      <w:r>
        <w:rPr>
          <w:rFonts w:ascii="GT Walsheim Pro" w:hAnsi="GT Walsheim Pro"/>
          <w:color w:val="FFFFFF"/>
          <w:spacing w:val="5"/>
          <w:sz w:val="19"/>
        </w:rPr>
        <w:t> </w:t>
      </w:r>
      <w:r>
        <w:rPr>
          <w:rFonts w:ascii="GT Walsheim Pro" w:hAnsi="GT Walsheim Pro"/>
          <w:color w:val="FFFFFF"/>
          <w:sz w:val="19"/>
        </w:rPr>
        <w:t>de</w:t>
      </w:r>
      <w:r>
        <w:rPr>
          <w:rFonts w:ascii="GT Walsheim Pro" w:hAnsi="GT Walsheim Pro"/>
          <w:color w:val="FFFFFF"/>
          <w:spacing w:val="6"/>
          <w:sz w:val="19"/>
        </w:rPr>
        <w:t> </w:t>
      </w:r>
      <w:r>
        <w:rPr>
          <w:rFonts w:ascii="GT Walsheim Pro" w:hAnsi="GT Walsheim Pro"/>
          <w:color w:val="FFFFFF"/>
          <w:sz w:val="19"/>
        </w:rPr>
        <w:t>la</w:t>
      </w:r>
      <w:r>
        <w:rPr>
          <w:rFonts w:ascii="GT Walsheim Pro" w:hAnsi="GT Walsheim Pro"/>
          <w:color w:val="FFFFFF"/>
          <w:spacing w:val="6"/>
          <w:sz w:val="19"/>
        </w:rPr>
        <w:t> </w:t>
      </w:r>
      <w:r>
        <w:rPr>
          <w:rFonts w:ascii="GT Walsheim Pro" w:hAnsi="GT Walsheim Pro"/>
          <w:color w:val="FFFFFF"/>
          <w:sz w:val="19"/>
        </w:rPr>
        <w:t>personnalité</w:t>
      </w:r>
      <w:r>
        <w:rPr>
          <w:rFonts w:ascii="GT Walsheim Pro" w:hAnsi="GT Walsheim Pro"/>
          <w:color w:val="FFFFFF"/>
          <w:spacing w:val="6"/>
          <w:sz w:val="19"/>
        </w:rPr>
        <w:t> </w:t>
      </w:r>
      <w:r>
        <w:rPr>
          <w:rFonts w:ascii="GT Walsheim Pro" w:hAnsi="GT Walsheim Pro"/>
          <w:color w:val="FFFFFF"/>
          <w:sz w:val="19"/>
        </w:rPr>
        <w:t>et</w:t>
      </w:r>
      <w:r>
        <w:rPr>
          <w:rFonts w:ascii="GT Walsheim Pro" w:hAnsi="GT Walsheim Pro"/>
          <w:color w:val="FFFFFF"/>
          <w:spacing w:val="6"/>
          <w:sz w:val="19"/>
        </w:rPr>
        <w:t> </w:t>
      </w:r>
      <w:r>
        <w:rPr>
          <w:rFonts w:ascii="GT Walsheim Pro" w:hAnsi="GT Walsheim Pro"/>
          <w:color w:val="FFFFFF"/>
          <w:sz w:val="19"/>
        </w:rPr>
        <w:t>de</w:t>
      </w:r>
      <w:r>
        <w:rPr>
          <w:rFonts w:ascii="GT Walsheim Pro" w:hAnsi="GT Walsheim Pro"/>
          <w:color w:val="FFFFFF"/>
          <w:spacing w:val="6"/>
          <w:sz w:val="19"/>
        </w:rPr>
        <w:t> </w:t>
      </w:r>
      <w:r>
        <w:rPr>
          <w:rFonts w:ascii="GT Walsheim Pro" w:hAnsi="GT Walsheim Pro"/>
          <w:color w:val="FFFFFF"/>
          <w:sz w:val="19"/>
        </w:rPr>
        <w:t>protection</w:t>
      </w:r>
      <w:r>
        <w:rPr>
          <w:rFonts w:ascii="GT Walsheim Pro" w:hAnsi="GT Walsheim Pro"/>
          <w:color w:val="FFFFFF"/>
          <w:spacing w:val="6"/>
          <w:sz w:val="19"/>
        </w:rPr>
        <w:t> </w:t>
      </w:r>
      <w:r>
        <w:rPr>
          <w:rFonts w:ascii="GT Walsheim Pro" w:hAnsi="GT Walsheim Pro"/>
          <w:color w:val="FFFFFF"/>
          <w:sz w:val="19"/>
        </w:rPr>
        <w:t>des</w:t>
      </w:r>
      <w:r>
        <w:rPr>
          <w:rFonts w:ascii="GT Walsheim Pro" w:hAnsi="GT Walsheim Pro"/>
          <w:color w:val="FFFFFF"/>
          <w:spacing w:val="1"/>
          <w:sz w:val="19"/>
        </w:rPr>
        <w:t> </w:t>
      </w:r>
      <w:r>
        <w:rPr>
          <w:rFonts w:ascii="GT Walsheim Pro" w:hAnsi="GT Walsheim Pro"/>
          <w:color w:val="FFFFFF"/>
          <w:sz w:val="19"/>
        </w:rPr>
        <w:t>données</w:t>
      </w:r>
      <w:r>
        <w:rPr>
          <w:rFonts w:ascii="GT Walsheim Pro" w:hAnsi="GT Walsheim Pro"/>
          <w:color w:val="FFFFFF"/>
          <w:spacing w:val="4"/>
          <w:sz w:val="19"/>
        </w:rPr>
        <w:t> </w:t>
      </w:r>
      <w:r>
        <w:rPr>
          <w:rFonts w:ascii="GT Walsheim Pro" w:hAnsi="GT Walsheim Pro"/>
          <w:color w:val="FFFFFF"/>
          <w:sz w:val="19"/>
        </w:rPr>
        <w:t>lors</w:t>
      </w:r>
      <w:r>
        <w:rPr>
          <w:rFonts w:ascii="GT Walsheim Pro" w:hAnsi="GT Walsheim Pro"/>
          <w:color w:val="FFFFFF"/>
          <w:spacing w:val="4"/>
          <w:sz w:val="19"/>
        </w:rPr>
        <w:t> </w:t>
      </w:r>
      <w:r>
        <w:rPr>
          <w:rFonts w:ascii="GT Walsheim Pro" w:hAnsi="GT Walsheim Pro"/>
          <w:color w:val="FFFFFF"/>
          <w:sz w:val="19"/>
        </w:rPr>
        <w:t>de</w:t>
      </w:r>
      <w:r>
        <w:rPr>
          <w:rFonts w:ascii="GT Walsheim Pro" w:hAnsi="GT Walsheim Pro"/>
          <w:color w:val="FFFFFF"/>
          <w:spacing w:val="5"/>
          <w:sz w:val="19"/>
        </w:rPr>
        <w:t> </w:t>
      </w:r>
      <w:r>
        <w:rPr>
          <w:rFonts w:ascii="GT Walsheim Pro" w:hAnsi="GT Walsheim Pro"/>
          <w:color w:val="FFFFFF"/>
          <w:sz w:val="19"/>
        </w:rPr>
        <w:t>tout</w:t>
      </w:r>
      <w:r>
        <w:rPr>
          <w:rFonts w:ascii="GT Walsheim Pro" w:hAnsi="GT Walsheim Pro"/>
          <w:color w:val="FFFFFF"/>
          <w:spacing w:val="4"/>
          <w:sz w:val="19"/>
        </w:rPr>
        <w:t> </w:t>
      </w:r>
      <w:r>
        <w:rPr>
          <w:rFonts w:ascii="GT Walsheim Pro" w:hAnsi="GT Walsheim Pro"/>
          <w:color w:val="FFFFFF"/>
          <w:sz w:val="19"/>
        </w:rPr>
        <w:t>contact</w:t>
      </w:r>
      <w:r>
        <w:rPr>
          <w:rFonts w:ascii="GT Walsheim Pro" w:hAnsi="GT Walsheim Pro"/>
          <w:color w:val="FFFFFF"/>
          <w:spacing w:val="5"/>
          <w:sz w:val="19"/>
        </w:rPr>
        <w:t> </w:t>
      </w:r>
      <w:r>
        <w:rPr>
          <w:rFonts w:ascii="GT Walsheim Pro" w:hAnsi="GT Walsheim Pro"/>
          <w:color w:val="FFFFFF"/>
          <w:sz w:val="19"/>
        </w:rPr>
        <w:t>avec</w:t>
      </w:r>
      <w:r>
        <w:rPr>
          <w:rFonts w:ascii="GT Walsheim Pro" w:hAnsi="GT Walsheim Pro"/>
          <w:color w:val="FFFFFF"/>
          <w:spacing w:val="4"/>
          <w:sz w:val="19"/>
        </w:rPr>
        <w:t> </w:t>
      </w:r>
      <w:r>
        <w:rPr>
          <w:rFonts w:ascii="GT Walsheim Pro" w:hAnsi="GT Walsheim Pro"/>
          <w:color w:val="FFFFFF"/>
          <w:sz w:val="19"/>
        </w:rPr>
        <w:t>les</w:t>
      </w:r>
      <w:r>
        <w:rPr>
          <w:rFonts w:ascii="GT Walsheim Pro" w:hAnsi="GT Walsheim Pro"/>
          <w:color w:val="FFFFFF"/>
          <w:spacing w:val="5"/>
          <w:sz w:val="19"/>
        </w:rPr>
        <w:t> </w:t>
      </w:r>
      <w:r>
        <w:rPr>
          <w:rFonts w:ascii="GT Walsheim Pro" w:hAnsi="GT Walsheim Pro"/>
          <w:color w:val="FFFFFF"/>
          <w:sz w:val="19"/>
        </w:rPr>
        <w:t>médias</w:t>
      </w:r>
      <w:r>
        <w:rPr>
          <w:rFonts w:ascii="GT Walsheim Pro" w:hAnsi="GT Walsheim Pro"/>
          <w:color w:val="FFFFFF"/>
          <w:spacing w:val="1"/>
          <w:sz w:val="19"/>
        </w:rPr>
        <w:t> </w:t>
      </w:r>
      <w:r>
        <w:rPr>
          <w:rFonts w:ascii="GT Walsheim Pro" w:hAnsi="GT Walsheim Pro"/>
          <w:color w:val="FFFFFF"/>
          <w:sz w:val="19"/>
        </w:rPr>
        <w:t>(presse,</w:t>
      </w:r>
      <w:r>
        <w:rPr>
          <w:rFonts w:ascii="GT Walsheim Pro" w:hAnsi="GT Walsheim Pro"/>
          <w:color w:val="FFFFFF"/>
          <w:spacing w:val="3"/>
          <w:sz w:val="19"/>
        </w:rPr>
        <w:t> </w:t>
      </w:r>
      <w:r>
        <w:rPr>
          <w:rFonts w:ascii="GT Walsheim Pro" w:hAnsi="GT Walsheim Pro"/>
          <w:color w:val="FFFFFF"/>
          <w:sz w:val="19"/>
        </w:rPr>
        <w:t>radio</w:t>
      </w:r>
      <w:r>
        <w:rPr>
          <w:rFonts w:ascii="GT Walsheim Pro" w:hAnsi="GT Walsheim Pro"/>
          <w:color w:val="FFFFFF"/>
          <w:spacing w:val="3"/>
          <w:sz w:val="19"/>
        </w:rPr>
        <w:t> </w:t>
      </w:r>
      <w:r>
        <w:rPr>
          <w:rFonts w:ascii="GT Walsheim Pro" w:hAnsi="GT Walsheim Pro"/>
          <w:color w:val="FFFFFF"/>
          <w:sz w:val="19"/>
        </w:rPr>
        <w:t>ou</w:t>
      </w:r>
      <w:r>
        <w:rPr>
          <w:rFonts w:ascii="GT Walsheim Pro" w:hAnsi="GT Walsheim Pro"/>
          <w:color w:val="FFFFFF"/>
          <w:spacing w:val="4"/>
          <w:sz w:val="19"/>
        </w:rPr>
        <w:t> </w:t>
      </w:r>
      <w:r>
        <w:rPr>
          <w:rFonts w:ascii="GT Walsheim Pro" w:hAnsi="GT Walsheim Pro"/>
          <w:color w:val="FFFFFF"/>
          <w:sz w:val="19"/>
        </w:rPr>
        <w:t>télévision).</w:t>
      </w:r>
      <w:r>
        <w:rPr>
          <w:rFonts w:ascii="GT Walsheim Pro" w:hAnsi="GT Walsheim Pro"/>
          <w:color w:val="FFFFFF"/>
          <w:spacing w:val="3"/>
          <w:sz w:val="19"/>
        </w:rPr>
        <w:t> </w:t>
      </w:r>
      <w:r>
        <w:rPr>
          <w:rFonts w:ascii="GT Walsheim Pro" w:hAnsi="GT Walsheim Pro"/>
          <w:color w:val="FFFFFF"/>
          <w:sz w:val="19"/>
        </w:rPr>
        <w:t>Vous</w:t>
      </w:r>
      <w:r>
        <w:rPr>
          <w:rFonts w:ascii="GT Walsheim Pro" w:hAnsi="GT Walsheim Pro"/>
          <w:color w:val="FFFFFF"/>
          <w:spacing w:val="4"/>
          <w:sz w:val="19"/>
        </w:rPr>
        <w:t> </w:t>
      </w:r>
      <w:r>
        <w:rPr>
          <w:rFonts w:ascii="GT Walsheim Pro" w:hAnsi="GT Walsheim Pro"/>
          <w:color w:val="FFFFFF"/>
          <w:sz w:val="19"/>
        </w:rPr>
        <w:t>devez</w:t>
      </w:r>
      <w:r>
        <w:rPr>
          <w:rFonts w:ascii="GT Walsheim Pro" w:hAnsi="GT Walsheim Pro"/>
          <w:color w:val="FFFFFF"/>
          <w:spacing w:val="3"/>
          <w:sz w:val="19"/>
        </w:rPr>
        <w:t> </w:t>
      </w:r>
      <w:r>
        <w:rPr>
          <w:rFonts w:ascii="GT Walsheim Pro" w:hAnsi="GT Walsheim Pro"/>
          <w:color w:val="FFFFFF"/>
          <w:sz w:val="19"/>
        </w:rPr>
        <w:t>être</w:t>
      </w:r>
      <w:r>
        <w:rPr>
          <w:rFonts w:ascii="GT Walsheim Pro" w:hAnsi="GT Walsheim Pro"/>
          <w:color w:val="FFFFFF"/>
          <w:spacing w:val="1"/>
          <w:sz w:val="19"/>
        </w:rPr>
        <w:t> </w:t>
      </w:r>
      <w:r>
        <w:rPr>
          <w:rFonts w:ascii="GT Walsheim Pro" w:hAnsi="GT Walsheim Pro"/>
          <w:color w:val="FFFFFF"/>
          <w:sz w:val="19"/>
        </w:rPr>
        <w:t>conscient·e</w:t>
      </w:r>
      <w:r>
        <w:rPr>
          <w:rFonts w:ascii="GT Walsheim Pro" w:hAnsi="GT Walsheim Pro"/>
          <w:color w:val="FFFFFF"/>
          <w:spacing w:val="5"/>
          <w:sz w:val="19"/>
        </w:rPr>
        <w:t> </w:t>
      </w:r>
      <w:r>
        <w:rPr>
          <w:rFonts w:ascii="GT Walsheim Pro" w:hAnsi="GT Walsheim Pro"/>
          <w:color w:val="FFFFFF"/>
          <w:sz w:val="19"/>
        </w:rPr>
        <w:t>de</w:t>
      </w:r>
      <w:r>
        <w:rPr>
          <w:rFonts w:ascii="GT Walsheim Pro" w:hAnsi="GT Walsheim Pro"/>
          <w:color w:val="FFFFFF"/>
          <w:spacing w:val="6"/>
          <w:sz w:val="19"/>
        </w:rPr>
        <w:t> </w:t>
      </w:r>
      <w:r>
        <w:rPr>
          <w:rFonts w:ascii="GT Walsheim Pro" w:hAnsi="GT Walsheim Pro"/>
          <w:color w:val="FFFFFF"/>
          <w:sz w:val="19"/>
        </w:rPr>
        <w:t>l’objectif</w:t>
      </w:r>
      <w:r>
        <w:rPr>
          <w:rFonts w:ascii="GT Walsheim Pro" w:hAnsi="GT Walsheim Pro"/>
          <w:color w:val="FFFFFF"/>
          <w:spacing w:val="6"/>
          <w:sz w:val="19"/>
        </w:rPr>
        <w:t> </w:t>
      </w:r>
      <w:r>
        <w:rPr>
          <w:rFonts w:ascii="GT Walsheim Pro" w:hAnsi="GT Walsheim Pro"/>
          <w:color w:val="FFFFFF"/>
          <w:sz w:val="19"/>
        </w:rPr>
        <w:t>de</w:t>
      </w:r>
      <w:r>
        <w:rPr>
          <w:rFonts w:ascii="GT Walsheim Pro" w:hAnsi="GT Walsheim Pro"/>
          <w:color w:val="FFFFFF"/>
          <w:spacing w:val="6"/>
          <w:sz w:val="19"/>
        </w:rPr>
        <w:t> </w:t>
      </w:r>
      <w:r>
        <w:rPr>
          <w:rFonts w:ascii="GT Walsheim Pro" w:hAnsi="GT Walsheim Pro"/>
          <w:color w:val="FFFFFF"/>
          <w:sz w:val="19"/>
        </w:rPr>
        <w:t>l’article</w:t>
      </w:r>
      <w:r>
        <w:rPr>
          <w:rFonts w:ascii="GT Walsheim Pro" w:hAnsi="GT Walsheim Pro"/>
          <w:color w:val="FFFFFF"/>
          <w:spacing w:val="6"/>
          <w:sz w:val="19"/>
        </w:rPr>
        <w:t> </w:t>
      </w:r>
      <w:r>
        <w:rPr>
          <w:rFonts w:ascii="GT Walsheim Pro" w:hAnsi="GT Walsheim Pro"/>
          <w:color w:val="FFFFFF"/>
          <w:sz w:val="19"/>
        </w:rPr>
        <w:t>et</w:t>
      </w:r>
      <w:r>
        <w:rPr>
          <w:rFonts w:ascii="GT Walsheim Pro" w:hAnsi="GT Walsheim Pro"/>
          <w:color w:val="FFFFFF"/>
          <w:spacing w:val="6"/>
          <w:sz w:val="19"/>
        </w:rPr>
        <w:t> </w:t>
      </w:r>
      <w:r>
        <w:rPr>
          <w:rFonts w:ascii="GT Walsheim Pro" w:hAnsi="GT Walsheim Pro"/>
          <w:color w:val="FFFFFF"/>
          <w:sz w:val="19"/>
        </w:rPr>
        <w:t>des</w:t>
      </w:r>
      <w:r>
        <w:rPr>
          <w:rFonts w:ascii="GT Walsheim Pro" w:hAnsi="GT Walsheim Pro"/>
          <w:color w:val="FFFFFF"/>
          <w:spacing w:val="6"/>
          <w:sz w:val="19"/>
        </w:rPr>
        <w:t> </w:t>
      </w:r>
      <w:r>
        <w:rPr>
          <w:rFonts w:ascii="GT Walsheim Pro" w:hAnsi="GT Walsheim Pro"/>
          <w:color w:val="FFFFFF"/>
          <w:sz w:val="19"/>
        </w:rPr>
        <w:t>réac-</w:t>
      </w:r>
      <w:r>
        <w:rPr>
          <w:rFonts w:ascii="GT Walsheim Pro" w:hAnsi="GT Walsheim Pro"/>
          <w:color w:val="FFFFFF"/>
          <w:spacing w:val="1"/>
          <w:sz w:val="19"/>
        </w:rPr>
        <w:t> </w:t>
      </w:r>
      <w:r>
        <w:rPr>
          <w:rFonts w:ascii="GT Walsheim Pro" w:hAnsi="GT Walsheim Pro"/>
          <w:color w:val="FFFFFF"/>
          <w:sz w:val="19"/>
        </w:rPr>
        <w:t>tions</w:t>
      </w:r>
      <w:r>
        <w:rPr>
          <w:rFonts w:ascii="GT Walsheim Pro" w:hAnsi="GT Walsheim Pro"/>
          <w:color w:val="FFFFFF"/>
          <w:spacing w:val="3"/>
          <w:sz w:val="19"/>
        </w:rPr>
        <w:t> </w:t>
      </w:r>
      <w:r>
        <w:rPr>
          <w:rFonts w:ascii="GT Walsheim Pro" w:hAnsi="GT Walsheim Pro"/>
          <w:color w:val="FFFFFF"/>
          <w:sz w:val="19"/>
        </w:rPr>
        <w:t>à</w:t>
      </w:r>
      <w:r>
        <w:rPr>
          <w:rFonts w:ascii="GT Walsheim Pro" w:hAnsi="GT Walsheim Pro"/>
          <w:color w:val="FFFFFF"/>
          <w:spacing w:val="4"/>
          <w:sz w:val="19"/>
        </w:rPr>
        <w:t> </w:t>
      </w:r>
      <w:r>
        <w:rPr>
          <w:rFonts w:ascii="GT Walsheim Pro" w:hAnsi="GT Walsheim Pro"/>
          <w:color w:val="FFFFFF"/>
          <w:sz w:val="19"/>
        </w:rPr>
        <w:t>attendre</w:t>
      </w:r>
      <w:r>
        <w:rPr>
          <w:rFonts w:ascii="GT Walsheim Pro" w:hAnsi="GT Walsheim Pro"/>
          <w:color w:val="FFFFFF"/>
          <w:spacing w:val="3"/>
          <w:sz w:val="19"/>
        </w:rPr>
        <w:t> </w:t>
      </w:r>
      <w:r>
        <w:rPr>
          <w:rFonts w:ascii="GT Walsheim Pro" w:hAnsi="GT Walsheim Pro"/>
          <w:color w:val="FFFFFF"/>
          <w:sz w:val="19"/>
        </w:rPr>
        <w:t>du</w:t>
      </w:r>
      <w:r>
        <w:rPr>
          <w:rFonts w:ascii="GT Walsheim Pro" w:hAnsi="GT Walsheim Pro"/>
          <w:color w:val="FFFFFF"/>
          <w:spacing w:val="4"/>
          <w:sz w:val="19"/>
        </w:rPr>
        <w:t> </w:t>
      </w:r>
      <w:r>
        <w:rPr>
          <w:rFonts w:ascii="GT Walsheim Pro" w:hAnsi="GT Walsheim Pro"/>
          <w:color w:val="FFFFFF"/>
          <w:sz w:val="19"/>
        </w:rPr>
        <w:t>grand</w:t>
      </w:r>
      <w:r>
        <w:rPr>
          <w:rFonts w:ascii="GT Walsheim Pro" w:hAnsi="GT Walsheim Pro"/>
          <w:color w:val="FFFFFF"/>
          <w:spacing w:val="4"/>
          <w:sz w:val="19"/>
        </w:rPr>
        <w:t> </w:t>
      </w:r>
      <w:r>
        <w:rPr>
          <w:rFonts w:ascii="GT Walsheim Pro" w:hAnsi="GT Walsheim Pro"/>
          <w:color w:val="FFFFFF"/>
          <w:sz w:val="19"/>
        </w:rPr>
        <w:t>public.</w:t>
      </w:r>
    </w:p>
    <w:p>
      <w:pPr>
        <w:spacing w:line="266" w:lineRule="auto" w:before="122"/>
        <w:ind w:left="374" w:right="1188" w:firstLine="0"/>
        <w:jc w:val="left"/>
        <w:rPr>
          <w:rFonts w:ascii="GT Walsheim Pro" w:hAnsi="GT Walsheim Pro"/>
          <w:sz w:val="19"/>
        </w:rPr>
      </w:pPr>
      <w:r>
        <w:rPr/>
        <w:br w:type="column"/>
      </w:r>
      <w:r>
        <w:rPr>
          <w:rFonts w:ascii="GT Walsheim Pro" w:hAnsi="GT Walsheim Pro"/>
          <w:color w:val="FFFFFF"/>
          <w:sz w:val="19"/>
        </w:rPr>
        <w:t>C’est</w:t>
      </w:r>
      <w:r>
        <w:rPr>
          <w:rFonts w:ascii="GT Walsheim Pro" w:hAnsi="GT Walsheim Pro"/>
          <w:color w:val="FFFFFF"/>
          <w:spacing w:val="4"/>
          <w:sz w:val="19"/>
        </w:rPr>
        <w:t> </w:t>
      </w:r>
      <w:r>
        <w:rPr>
          <w:rFonts w:ascii="GT Walsheim Pro" w:hAnsi="GT Walsheim Pro"/>
          <w:color w:val="FFFFFF"/>
          <w:sz w:val="19"/>
        </w:rPr>
        <w:t>la</w:t>
      </w:r>
      <w:r>
        <w:rPr>
          <w:rFonts w:ascii="GT Walsheim Pro" w:hAnsi="GT Walsheim Pro"/>
          <w:color w:val="FFFFFF"/>
          <w:spacing w:val="4"/>
          <w:sz w:val="19"/>
        </w:rPr>
        <w:t> </w:t>
      </w:r>
      <w:r>
        <w:rPr>
          <w:rFonts w:ascii="GT Walsheim Pro" w:hAnsi="GT Walsheim Pro"/>
          <w:color w:val="FFFFFF"/>
          <w:sz w:val="19"/>
        </w:rPr>
        <w:t>raison</w:t>
      </w:r>
      <w:r>
        <w:rPr>
          <w:rFonts w:ascii="GT Walsheim Pro" w:hAnsi="GT Walsheim Pro"/>
          <w:color w:val="FFFFFF"/>
          <w:spacing w:val="5"/>
          <w:sz w:val="19"/>
        </w:rPr>
        <w:t> </w:t>
      </w:r>
      <w:r>
        <w:rPr>
          <w:rFonts w:ascii="GT Walsheim Pro" w:hAnsi="GT Walsheim Pro"/>
          <w:color w:val="FFFFFF"/>
          <w:sz w:val="19"/>
        </w:rPr>
        <w:t>pour</w:t>
      </w:r>
      <w:r>
        <w:rPr>
          <w:rFonts w:ascii="GT Walsheim Pro" w:hAnsi="GT Walsheim Pro"/>
          <w:color w:val="FFFFFF"/>
          <w:spacing w:val="4"/>
          <w:sz w:val="19"/>
        </w:rPr>
        <w:t> </w:t>
      </w:r>
      <w:r>
        <w:rPr>
          <w:rFonts w:ascii="GT Walsheim Pro" w:hAnsi="GT Walsheim Pro"/>
          <w:color w:val="FFFFFF"/>
          <w:sz w:val="19"/>
        </w:rPr>
        <w:t>laquelle</w:t>
      </w:r>
      <w:r>
        <w:rPr>
          <w:rFonts w:ascii="GT Walsheim Pro" w:hAnsi="GT Walsheim Pro"/>
          <w:color w:val="FFFFFF"/>
          <w:spacing w:val="5"/>
          <w:sz w:val="19"/>
        </w:rPr>
        <w:t> </w:t>
      </w:r>
      <w:r>
        <w:rPr>
          <w:rFonts w:ascii="GT Walsheim Pro" w:hAnsi="GT Walsheim Pro"/>
          <w:color w:val="FFFFFF"/>
          <w:sz w:val="19"/>
        </w:rPr>
        <w:t>Procap</w:t>
      </w:r>
      <w:r>
        <w:rPr>
          <w:rFonts w:ascii="GT Walsheim Pro" w:hAnsi="GT Walsheim Pro"/>
          <w:color w:val="FFFFFF"/>
          <w:spacing w:val="4"/>
          <w:sz w:val="19"/>
        </w:rPr>
        <w:t> </w:t>
      </w:r>
      <w:r>
        <w:rPr>
          <w:rFonts w:ascii="GT Walsheim Pro" w:hAnsi="GT Walsheim Pro"/>
          <w:color w:val="FFFFFF"/>
          <w:sz w:val="19"/>
        </w:rPr>
        <w:t>vous</w:t>
      </w:r>
      <w:r>
        <w:rPr>
          <w:rFonts w:ascii="GT Walsheim Pro" w:hAnsi="GT Walsheim Pro"/>
          <w:color w:val="FFFFFF"/>
          <w:spacing w:val="5"/>
          <w:sz w:val="19"/>
        </w:rPr>
        <w:t> </w:t>
      </w:r>
      <w:r>
        <w:rPr>
          <w:rFonts w:ascii="GT Walsheim Pro" w:hAnsi="GT Walsheim Pro"/>
          <w:color w:val="FFFFFF"/>
          <w:sz w:val="19"/>
        </w:rPr>
        <w:t>recom-</w:t>
      </w:r>
      <w:r>
        <w:rPr>
          <w:rFonts w:ascii="GT Walsheim Pro" w:hAnsi="GT Walsheim Pro"/>
          <w:color w:val="FFFFFF"/>
          <w:spacing w:val="1"/>
          <w:sz w:val="19"/>
        </w:rPr>
        <w:t> </w:t>
      </w:r>
      <w:r>
        <w:rPr>
          <w:rFonts w:ascii="GT Walsheim Pro" w:hAnsi="GT Walsheim Pro"/>
          <w:color w:val="FFFFFF"/>
          <w:sz w:val="19"/>
        </w:rPr>
        <w:t>mande,</w:t>
      </w:r>
      <w:r>
        <w:rPr>
          <w:rFonts w:ascii="GT Walsheim Pro" w:hAnsi="GT Walsheim Pro"/>
          <w:color w:val="FFFFFF"/>
          <w:spacing w:val="5"/>
          <w:sz w:val="19"/>
        </w:rPr>
        <w:t> </w:t>
      </w:r>
      <w:r>
        <w:rPr>
          <w:rFonts w:ascii="GT Walsheim Pro" w:hAnsi="GT Walsheim Pro"/>
          <w:color w:val="FFFFFF"/>
          <w:sz w:val="19"/>
        </w:rPr>
        <w:t>lors</w:t>
      </w:r>
      <w:r>
        <w:rPr>
          <w:rFonts w:ascii="GT Walsheim Pro" w:hAnsi="GT Walsheim Pro"/>
          <w:color w:val="FFFFFF"/>
          <w:spacing w:val="4"/>
          <w:sz w:val="19"/>
        </w:rPr>
        <w:t> </w:t>
      </w:r>
      <w:r>
        <w:rPr>
          <w:rFonts w:ascii="GT Walsheim Pro" w:hAnsi="GT Walsheim Pro"/>
          <w:color w:val="FFFFFF"/>
          <w:sz w:val="19"/>
        </w:rPr>
        <w:t>de</w:t>
      </w:r>
      <w:r>
        <w:rPr>
          <w:rFonts w:ascii="GT Walsheim Pro" w:hAnsi="GT Walsheim Pro"/>
          <w:color w:val="FFFFFF"/>
          <w:spacing w:val="5"/>
          <w:sz w:val="19"/>
        </w:rPr>
        <w:t> </w:t>
      </w:r>
      <w:r>
        <w:rPr>
          <w:rFonts w:ascii="GT Walsheim Pro" w:hAnsi="GT Walsheim Pro"/>
          <w:color w:val="FFFFFF"/>
          <w:sz w:val="19"/>
        </w:rPr>
        <w:t>toute</w:t>
      </w:r>
      <w:r>
        <w:rPr>
          <w:rFonts w:ascii="GT Walsheim Pro" w:hAnsi="GT Walsheim Pro"/>
          <w:color w:val="FFFFFF"/>
          <w:spacing w:val="5"/>
          <w:sz w:val="19"/>
        </w:rPr>
        <w:t> </w:t>
      </w:r>
      <w:r>
        <w:rPr>
          <w:rFonts w:ascii="GT Walsheim Pro" w:hAnsi="GT Walsheim Pro"/>
          <w:color w:val="FFFFFF"/>
          <w:sz w:val="19"/>
        </w:rPr>
        <w:t>demande</w:t>
      </w:r>
      <w:r>
        <w:rPr>
          <w:rFonts w:ascii="GT Walsheim Pro" w:hAnsi="GT Walsheim Pro"/>
          <w:color w:val="FFFFFF"/>
          <w:spacing w:val="5"/>
          <w:sz w:val="19"/>
        </w:rPr>
        <w:t> </w:t>
      </w:r>
      <w:r>
        <w:rPr>
          <w:rFonts w:ascii="GT Walsheim Pro" w:hAnsi="GT Walsheim Pro"/>
          <w:color w:val="FFFFFF"/>
          <w:sz w:val="19"/>
        </w:rPr>
        <w:t>médiatique,</w:t>
      </w:r>
      <w:r>
        <w:rPr>
          <w:rFonts w:ascii="GT Walsheim Pro" w:hAnsi="GT Walsheim Pro"/>
          <w:color w:val="FFFFFF"/>
          <w:spacing w:val="5"/>
          <w:sz w:val="19"/>
        </w:rPr>
        <w:t> </w:t>
      </w:r>
      <w:r>
        <w:rPr>
          <w:rFonts w:ascii="GT Walsheim Pro" w:hAnsi="GT Walsheim Pro"/>
          <w:color w:val="FFFFFF"/>
          <w:sz w:val="19"/>
        </w:rPr>
        <w:t>de</w:t>
      </w:r>
      <w:r>
        <w:rPr>
          <w:rFonts w:ascii="GT Walsheim Pro" w:hAnsi="GT Walsheim Pro"/>
          <w:color w:val="FFFFFF"/>
          <w:spacing w:val="1"/>
          <w:sz w:val="19"/>
        </w:rPr>
        <w:t> </w:t>
      </w:r>
      <w:r>
        <w:rPr>
          <w:rFonts w:ascii="GT Walsheim Pro" w:hAnsi="GT Walsheim Pro"/>
          <w:color w:val="FFFFFF"/>
          <w:sz w:val="19"/>
        </w:rPr>
        <w:t>prendre</w:t>
      </w:r>
      <w:r>
        <w:rPr>
          <w:rFonts w:ascii="GT Walsheim Pro" w:hAnsi="GT Walsheim Pro"/>
          <w:color w:val="FFFFFF"/>
          <w:spacing w:val="7"/>
          <w:sz w:val="19"/>
        </w:rPr>
        <w:t> </w:t>
      </w:r>
      <w:r>
        <w:rPr>
          <w:rFonts w:ascii="GT Walsheim Pro" w:hAnsi="GT Walsheim Pro"/>
          <w:color w:val="FFFFFF"/>
          <w:sz w:val="19"/>
        </w:rPr>
        <w:t>contact</w:t>
      </w:r>
      <w:r>
        <w:rPr>
          <w:rFonts w:ascii="GT Walsheim Pro" w:hAnsi="GT Walsheim Pro"/>
          <w:color w:val="FFFFFF"/>
          <w:spacing w:val="7"/>
          <w:sz w:val="19"/>
        </w:rPr>
        <w:t> </w:t>
      </w:r>
      <w:r>
        <w:rPr>
          <w:rFonts w:ascii="GT Walsheim Pro" w:hAnsi="GT Walsheim Pro"/>
          <w:color w:val="FFFFFF"/>
          <w:sz w:val="19"/>
        </w:rPr>
        <w:t>avec</w:t>
      </w:r>
      <w:r>
        <w:rPr>
          <w:rFonts w:ascii="GT Walsheim Pro" w:hAnsi="GT Walsheim Pro"/>
          <w:color w:val="FFFFFF"/>
          <w:spacing w:val="8"/>
          <w:sz w:val="19"/>
        </w:rPr>
        <w:t> </w:t>
      </w:r>
      <w:r>
        <w:rPr>
          <w:rFonts w:ascii="GT Walsheim Pro" w:hAnsi="GT Walsheim Pro"/>
          <w:color w:val="FFFFFF"/>
          <w:sz w:val="19"/>
        </w:rPr>
        <w:t>le</w:t>
      </w:r>
      <w:r>
        <w:rPr>
          <w:rFonts w:ascii="GT Walsheim Pro" w:hAnsi="GT Walsheim Pro"/>
          <w:color w:val="FFFFFF"/>
          <w:spacing w:val="7"/>
          <w:sz w:val="19"/>
        </w:rPr>
        <w:t> </w:t>
      </w:r>
      <w:r>
        <w:rPr>
          <w:rFonts w:ascii="GT Walsheim Pro" w:hAnsi="GT Walsheim Pro"/>
          <w:color w:val="FFFFFF"/>
          <w:sz w:val="19"/>
        </w:rPr>
        <w:t>département</w:t>
      </w:r>
      <w:r>
        <w:rPr>
          <w:rFonts w:ascii="GT Walsheim Pro" w:hAnsi="GT Walsheim Pro"/>
          <w:color w:val="FFFFFF"/>
          <w:spacing w:val="8"/>
          <w:sz w:val="19"/>
        </w:rPr>
        <w:t> </w:t>
      </w:r>
      <w:r>
        <w:rPr>
          <w:rFonts w:ascii="GT Walsheim Pro" w:hAnsi="GT Walsheim Pro"/>
          <w:color w:val="FFFFFF"/>
          <w:sz w:val="19"/>
        </w:rPr>
        <w:t>Communica-</w:t>
      </w:r>
      <w:r>
        <w:rPr>
          <w:rFonts w:ascii="GT Walsheim Pro" w:hAnsi="GT Walsheim Pro"/>
          <w:color w:val="FFFFFF"/>
          <w:spacing w:val="1"/>
          <w:sz w:val="19"/>
        </w:rPr>
        <w:t> </w:t>
      </w:r>
      <w:r>
        <w:rPr>
          <w:rFonts w:ascii="GT Walsheim Pro" w:hAnsi="GT Walsheim Pro"/>
          <w:color w:val="FFFFFF"/>
          <w:sz w:val="19"/>
        </w:rPr>
        <w:t>tion</w:t>
      </w:r>
      <w:r>
        <w:rPr>
          <w:rFonts w:ascii="GT Walsheim Pro" w:hAnsi="GT Walsheim Pro"/>
          <w:color w:val="FFFFFF"/>
          <w:spacing w:val="5"/>
          <w:sz w:val="19"/>
        </w:rPr>
        <w:t> </w:t>
      </w:r>
      <w:r>
        <w:rPr>
          <w:rFonts w:ascii="GT Walsheim Pro" w:hAnsi="GT Walsheim Pro"/>
          <w:color w:val="FFFFFF"/>
          <w:sz w:val="19"/>
        </w:rPr>
        <w:t>du</w:t>
      </w:r>
      <w:r>
        <w:rPr>
          <w:rFonts w:ascii="GT Walsheim Pro" w:hAnsi="GT Walsheim Pro"/>
          <w:color w:val="FFFFFF"/>
          <w:spacing w:val="6"/>
          <w:sz w:val="19"/>
        </w:rPr>
        <w:t> </w:t>
      </w:r>
      <w:r>
        <w:rPr>
          <w:rFonts w:ascii="GT Walsheim Pro" w:hAnsi="GT Walsheim Pro"/>
          <w:color w:val="FFFFFF"/>
          <w:sz w:val="19"/>
        </w:rPr>
        <w:t>secrétariat</w:t>
      </w:r>
      <w:r>
        <w:rPr>
          <w:rFonts w:ascii="GT Walsheim Pro" w:hAnsi="GT Walsheim Pro"/>
          <w:color w:val="FFFFFF"/>
          <w:spacing w:val="6"/>
          <w:sz w:val="19"/>
        </w:rPr>
        <w:t> </w:t>
      </w:r>
      <w:r>
        <w:rPr>
          <w:rFonts w:ascii="GT Walsheim Pro" w:hAnsi="GT Walsheim Pro"/>
          <w:color w:val="FFFFFF"/>
          <w:sz w:val="19"/>
        </w:rPr>
        <w:t>central,</w:t>
      </w:r>
      <w:r>
        <w:rPr>
          <w:rFonts w:ascii="GT Walsheim Pro" w:hAnsi="GT Walsheim Pro"/>
          <w:color w:val="FFFFFF"/>
          <w:spacing w:val="6"/>
          <w:sz w:val="19"/>
        </w:rPr>
        <w:t> </w:t>
      </w:r>
      <w:r>
        <w:rPr>
          <w:rFonts w:ascii="GT Walsheim Pro" w:hAnsi="GT Walsheim Pro"/>
          <w:color w:val="FFFFFF"/>
          <w:sz w:val="19"/>
        </w:rPr>
        <w:t>qui</w:t>
      </w:r>
      <w:r>
        <w:rPr>
          <w:rFonts w:ascii="GT Walsheim Pro" w:hAnsi="GT Walsheim Pro"/>
          <w:color w:val="FFFFFF"/>
          <w:spacing w:val="6"/>
          <w:sz w:val="19"/>
        </w:rPr>
        <w:t> </w:t>
      </w:r>
      <w:r>
        <w:rPr>
          <w:rFonts w:ascii="GT Walsheim Pro" w:hAnsi="GT Walsheim Pro"/>
          <w:color w:val="FFFFFF"/>
          <w:sz w:val="19"/>
        </w:rPr>
        <w:t>se</w:t>
      </w:r>
      <w:r>
        <w:rPr>
          <w:rFonts w:ascii="GT Walsheim Pro" w:hAnsi="GT Walsheim Pro"/>
          <w:color w:val="FFFFFF"/>
          <w:spacing w:val="6"/>
          <w:sz w:val="19"/>
        </w:rPr>
        <w:t> </w:t>
      </w:r>
      <w:r>
        <w:rPr>
          <w:rFonts w:ascii="GT Walsheim Pro" w:hAnsi="GT Walsheim Pro"/>
          <w:color w:val="FFFFFF"/>
          <w:sz w:val="19"/>
        </w:rPr>
        <w:t>fera</w:t>
      </w:r>
      <w:r>
        <w:rPr>
          <w:rFonts w:ascii="GT Walsheim Pro" w:hAnsi="GT Walsheim Pro"/>
          <w:color w:val="FFFFFF"/>
          <w:spacing w:val="5"/>
          <w:sz w:val="19"/>
        </w:rPr>
        <w:t> </w:t>
      </w:r>
      <w:r>
        <w:rPr>
          <w:rFonts w:ascii="GT Walsheim Pro" w:hAnsi="GT Walsheim Pro"/>
          <w:color w:val="FFFFFF"/>
          <w:sz w:val="19"/>
        </w:rPr>
        <w:t>un</w:t>
      </w:r>
      <w:r>
        <w:rPr>
          <w:rFonts w:ascii="GT Walsheim Pro" w:hAnsi="GT Walsheim Pro"/>
          <w:color w:val="FFFFFF"/>
          <w:spacing w:val="6"/>
          <w:sz w:val="19"/>
        </w:rPr>
        <w:t> </w:t>
      </w:r>
      <w:r>
        <w:rPr>
          <w:rFonts w:ascii="GT Walsheim Pro" w:hAnsi="GT Walsheim Pro"/>
          <w:color w:val="FFFFFF"/>
          <w:sz w:val="19"/>
        </w:rPr>
        <w:t>plaisir</w:t>
      </w:r>
      <w:r>
        <w:rPr>
          <w:rFonts w:ascii="GT Walsheim Pro" w:hAnsi="GT Walsheim Pro"/>
          <w:color w:val="FFFFFF"/>
          <w:spacing w:val="6"/>
          <w:sz w:val="19"/>
        </w:rPr>
        <w:t> </w:t>
      </w:r>
      <w:r>
        <w:rPr>
          <w:rFonts w:ascii="GT Walsheim Pro" w:hAnsi="GT Walsheim Pro"/>
          <w:color w:val="FFFFFF"/>
          <w:sz w:val="19"/>
        </w:rPr>
        <w:t>de</w:t>
      </w:r>
      <w:r>
        <w:rPr>
          <w:rFonts w:ascii="GT Walsheim Pro" w:hAnsi="GT Walsheim Pro"/>
          <w:color w:val="FFFFFF"/>
          <w:spacing w:val="-45"/>
          <w:sz w:val="19"/>
        </w:rPr>
        <w:t> </w:t>
      </w:r>
      <w:r>
        <w:rPr>
          <w:rFonts w:ascii="GT Walsheim Pro" w:hAnsi="GT Walsheim Pro"/>
          <w:color w:val="FFFFFF"/>
          <w:sz w:val="19"/>
        </w:rPr>
        <w:t>vous</w:t>
      </w:r>
      <w:r>
        <w:rPr>
          <w:rFonts w:ascii="GT Walsheim Pro" w:hAnsi="GT Walsheim Pro"/>
          <w:color w:val="FFFFFF"/>
          <w:spacing w:val="2"/>
          <w:sz w:val="19"/>
        </w:rPr>
        <w:t> </w:t>
      </w:r>
      <w:r>
        <w:rPr>
          <w:rFonts w:ascii="GT Walsheim Pro" w:hAnsi="GT Walsheim Pro"/>
          <w:color w:val="FFFFFF"/>
          <w:sz w:val="19"/>
        </w:rPr>
        <w:t>conseiller</w:t>
      </w:r>
      <w:r>
        <w:rPr>
          <w:rFonts w:ascii="GT Walsheim Pro" w:hAnsi="GT Walsheim Pro"/>
          <w:color w:val="FFFFFF"/>
          <w:spacing w:val="3"/>
          <w:sz w:val="19"/>
        </w:rPr>
        <w:t> </w:t>
      </w:r>
      <w:r>
        <w:rPr>
          <w:rFonts w:ascii="GT Walsheim Pro" w:hAnsi="GT Walsheim Pro"/>
          <w:color w:val="FFFFFF"/>
          <w:sz w:val="19"/>
        </w:rPr>
        <w:t>et</w:t>
      </w:r>
      <w:r>
        <w:rPr>
          <w:rFonts w:ascii="GT Walsheim Pro" w:hAnsi="GT Walsheim Pro"/>
          <w:color w:val="FFFFFF"/>
          <w:spacing w:val="3"/>
          <w:sz w:val="19"/>
        </w:rPr>
        <w:t> </w:t>
      </w:r>
      <w:r>
        <w:rPr>
          <w:rFonts w:ascii="GT Walsheim Pro" w:hAnsi="GT Walsheim Pro"/>
          <w:color w:val="FFFFFF"/>
          <w:sz w:val="19"/>
        </w:rPr>
        <w:t>de</w:t>
      </w:r>
      <w:r>
        <w:rPr>
          <w:rFonts w:ascii="GT Walsheim Pro" w:hAnsi="GT Walsheim Pro"/>
          <w:color w:val="FFFFFF"/>
          <w:spacing w:val="3"/>
          <w:sz w:val="19"/>
        </w:rPr>
        <w:t> </w:t>
      </w:r>
      <w:r>
        <w:rPr>
          <w:rFonts w:ascii="GT Walsheim Pro" w:hAnsi="GT Walsheim Pro"/>
          <w:color w:val="FFFFFF"/>
          <w:sz w:val="19"/>
        </w:rPr>
        <w:t>vous</w:t>
      </w:r>
      <w:r>
        <w:rPr>
          <w:rFonts w:ascii="GT Walsheim Pro" w:hAnsi="GT Walsheim Pro"/>
          <w:color w:val="FFFFFF"/>
          <w:spacing w:val="3"/>
          <w:sz w:val="19"/>
        </w:rPr>
        <w:t> </w:t>
      </w:r>
      <w:r>
        <w:rPr>
          <w:rFonts w:ascii="GT Walsheim Pro" w:hAnsi="GT Walsheim Pro"/>
          <w:color w:val="FFFFFF"/>
          <w:sz w:val="19"/>
        </w:rPr>
        <w:t>soutenir.</w:t>
      </w:r>
      <w:r>
        <w:rPr>
          <w:rFonts w:ascii="GT Walsheim Pro" w:hAnsi="GT Walsheim Pro"/>
          <w:color w:val="FFFFFF"/>
          <w:spacing w:val="3"/>
          <w:sz w:val="19"/>
        </w:rPr>
        <w:t> </w:t>
      </w:r>
      <w:r>
        <w:rPr>
          <w:rFonts w:ascii="GT Walsheim Pro" w:hAnsi="GT Walsheim Pro"/>
          <w:color w:val="FFFFFF"/>
          <w:sz w:val="19"/>
        </w:rPr>
        <w:t>Contact:</w:t>
      </w:r>
      <w:r>
        <w:rPr>
          <w:rFonts w:ascii="GT Walsheim Pro" w:hAnsi="GT Walsheim Pro"/>
          <w:color w:val="FFFFFF"/>
          <w:spacing w:val="1"/>
          <w:sz w:val="19"/>
        </w:rPr>
        <w:t> </w:t>
      </w:r>
      <w:hyperlink r:id="rId72">
        <w:r>
          <w:rPr>
            <w:rFonts w:ascii="GT Walsheim Pro" w:hAnsi="GT Walsheim Pro"/>
            <w:color w:val="FFFFFF"/>
            <w:sz w:val="19"/>
          </w:rPr>
          <w:t>kommunikation@procap.ch</w:t>
        </w:r>
        <w:r>
          <w:rPr>
            <w:rFonts w:ascii="GT Walsheim Pro" w:hAnsi="GT Walsheim Pro"/>
            <w:color w:val="FFFFFF"/>
            <w:spacing w:val="4"/>
            <w:sz w:val="19"/>
          </w:rPr>
          <w:t> </w:t>
        </w:r>
      </w:hyperlink>
      <w:r>
        <w:rPr>
          <w:rFonts w:ascii="GT Walsheim Pro" w:hAnsi="GT Walsheim Pro"/>
          <w:color w:val="FFFFFF"/>
          <w:sz w:val="19"/>
        </w:rPr>
        <w:t>ou</w:t>
      </w:r>
      <w:r>
        <w:rPr>
          <w:rFonts w:ascii="GT Walsheim Pro" w:hAnsi="GT Walsheim Pro"/>
          <w:color w:val="FFFFFF"/>
          <w:spacing w:val="4"/>
          <w:sz w:val="19"/>
        </w:rPr>
        <w:t> </w:t>
      </w:r>
      <w:r>
        <w:rPr>
          <w:rFonts w:ascii="GT Walsheim Pro" w:hAnsi="GT Walsheim Pro"/>
          <w:color w:val="FFFFFF"/>
          <w:sz w:val="19"/>
        </w:rPr>
        <w:t>tél.:</w:t>
      </w:r>
      <w:r>
        <w:rPr>
          <w:rFonts w:ascii="GT Walsheim Pro" w:hAnsi="GT Walsheim Pro"/>
          <w:color w:val="FFFFFF"/>
          <w:spacing w:val="5"/>
          <w:sz w:val="19"/>
        </w:rPr>
        <w:t> </w:t>
      </w:r>
      <w:r>
        <w:rPr>
          <w:rFonts w:ascii="GT Walsheim Pro" w:hAnsi="GT Walsheim Pro"/>
          <w:color w:val="FFFFFF"/>
          <w:sz w:val="19"/>
        </w:rPr>
        <w:t>032</w:t>
      </w:r>
      <w:r>
        <w:rPr>
          <w:rFonts w:ascii="GT Walsheim Pro" w:hAnsi="GT Walsheim Pro"/>
          <w:color w:val="FFFFFF"/>
          <w:spacing w:val="4"/>
          <w:sz w:val="19"/>
        </w:rPr>
        <w:t> </w:t>
      </w:r>
      <w:r>
        <w:rPr>
          <w:rFonts w:ascii="GT Walsheim Pro" w:hAnsi="GT Walsheim Pro"/>
          <w:color w:val="FFFFFF"/>
          <w:sz w:val="19"/>
        </w:rPr>
        <w:t>328</w:t>
      </w:r>
      <w:r>
        <w:rPr>
          <w:rFonts w:ascii="GT Walsheim Pro" w:hAnsi="GT Walsheim Pro"/>
          <w:color w:val="FFFFFF"/>
          <w:spacing w:val="5"/>
          <w:sz w:val="19"/>
        </w:rPr>
        <w:t> </w:t>
      </w:r>
      <w:r>
        <w:rPr>
          <w:rFonts w:ascii="GT Walsheim Pro" w:hAnsi="GT Walsheim Pro"/>
          <w:color w:val="FFFFFF"/>
          <w:sz w:val="19"/>
        </w:rPr>
        <w:t>73</w:t>
      </w:r>
      <w:r>
        <w:rPr>
          <w:rFonts w:ascii="GT Walsheim Pro" w:hAnsi="GT Walsheim Pro"/>
          <w:color w:val="FFFFFF"/>
          <w:spacing w:val="4"/>
          <w:sz w:val="19"/>
        </w:rPr>
        <w:t> </w:t>
      </w:r>
      <w:r>
        <w:rPr>
          <w:rFonts w:ascii="GT Walsheim Pro" w:hAnsi="GT Walsheim Pro"/>
          <w:color w:val="FFFFFF"/>
          <w:sz w:val="19"/>
        </w:rPr>
        <w:t>09</w:t>
      </w:r>
    </w:p>
    <w:p>
      <w:pPr>
        <w:spacing w:after="0" w:line="266" w:lineRule="auto"/>
        <w:jc w:val="left"/>
        <w:rPr>
          <w:rFonts w:ascii="GT Walsheim Pro" w:hAnsi="GT Walsheim Pro"/>
          <w:sz w:val="19"/>
        </w:rPr>
        <w:sectPr>
          <w:type w:val="continuous"/>
          <w:pgSz w:w="11910" w:h="16840"/>
          <w:pgMar w:header="0" w:footer="433" w:top="160" w:bottom="280" w:left="0" w:right="0"/>
          <w:cols w:num="2" w:equalWidth="0">
            <w:col w:w="5703" w:space="40"/>
            <w:col w:w="6167"/>
          </w:cols>
        </w:sect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10"/>
        <w:rPr>
          <w:rFonts w:ascii="GT Walsheim Pro"/>
          <w:sz w:val="25"/>
        </w:rPr>
      </w:pPr>
    </w:p>
    <w:p>
      <w:pPr>
        <w:spacing w:line="237" w:lineRule="auto" w:before="103"/>
        <w:ind w:left="2556" w:right="2533" w:firstLine="121"/>
        <w:jc w:val="left"/>
        <w:rPr>
          <w:rFonts w:ascii="GTWalsheimProMedium" w:hAnsi="GTWalsheimProMedium"/>
          <w:sz w:val="28"/>
        </w:rPr>
      </w:pPr>
      <w:r>
        <w:rPr/>
        <w:pict>
          <v:group style="position:absolute;margin-left:0pt;margin-top:-387.662415pt;width:595.3pt;height:400.4pt;mso-position-horizontal-relative:page;mso-position-vertical-relative:paragraph;z-index:15751680" id="docshapegroup75" coordorigin="0,-7753" coordsize="11906,8008">
            <v:shape style="position:absolute;left:0;top:-7754;width:11906;height:6945" type="#_x0000_t75" id="docshape76" alt="Un groupe des skieurs qui pousse des cris de joie. " stroked="false">
              <v:imagedata r:id="rId73" o:title=""/>
            </v:shape>
            <v:shape style="position:absolute;left:1558;top:-1747;width:9029;height:2002" type="#_x0000_t75" id="docshape77" stroked="false">
              <v:imagedata r:id="rId74" o:title=""/>
            </v:shape>
            <w10:wrap type="none"/>
          </v:group>
        </w:pict>
      </w:r>
      <w:bookmarkStart w:name="Hop! Hop! Hop!" w:id="51"/>
      <w:bookmarkEnd w:id="51"/>
      <w:r>
        <w:rPr/>
      </w:r>
      <w:bookmarkStart w:name="_bookmark6" w:id="52"/>
      <w:bookmarkEnd w:id="52"/>
      <w:r>
        <w:rPr/>
      </w:r>
      <w:r>
        <w:rPr>
          <w:rFonts w:ascii="GTWalsheimProMedium" w:hAnsi="GTWalsheimProMedium"/>
          <w:color w:val="0070AB"/>
          <w:sz w:val="28"/>
        </w:rPr>
        <w:t>Cinq</w:t>
      </w:r>
      <w:r>
        <w:rPr>
          <w:rFonts w:ascii="GTWalsheimProMedium" w:hAnsi="GTWalsheimProMedium"/>
          <w:color w:val="0070AB"/>
          <w:spacing w:val="25"/>
          <w:sz w:val="28"/>
        </w:rPr>
        <w:t> </w:t>
      </w:r>
      <w:r>
        <w:rPr>
          <w:rFonts w:ascii="GTWalsheimProMedium" w:hAnsi="GTWalsheimProMedium"/>
          <w:color w:val="0070AB"/>
          <w:sz w:val="28"/>
        </w:rPr>
        <w:t>disciplines</w:t>
      </w:r>
      <w:r>
        <w:rPr>
          <w:rFonts w:ascii="GTWalsheimProMedium" w:hAnsi="GTWalsheimProMedium"/>
          <w:color w:val="0070AB"/>
          <w:spacing w:val="26"/>
          <w:sz w:val="28"/>
        </w:rPr>
        <w:t> </w:t>
      </w:r>
      <w:r>
        <w:rPr>
          <w:rFonts w:ascii="GTWalsheimProMedium" w:hAnsi="GTWalsheimProMedium"/>
          <w:color w:val="0070AB"/>
          <w:sz w:val="28"/>
        </w:rPr>
        <w:t>de</w:t>
      </w:r>
      <w:r>
        <w:rPr>
          <w:rFonts w:ascii="GTWalsheimProMedium" w:hAnsi="GTWalsheimProMedium"/>
          <w:color w:val="0070AB"/>
          <w:spacing w:val="25"/>
          <w:sz w:val="28"/>
        </w:rPr>
        <w:t> </w:t>
      </w:r>
      <w:r>
        <w:rPr>
          <w:rFonts w:ascii="GTWalsheimProMedium" w:hAnsi="GTWalsheimProMedium"/>
          <w:color w:val="0070AB"/>
          <w:sz w:val="28"/>
        </w:rPr>
        <w:t>sports</w:t>
      </w:r>
      <w:r>
        <w:rPr>
          <w:rFonts w:ascii="GTWalsheimProMedium" w:hAnsi="GTWalsheimProMedium"/>
          <w:color w:val="0070AB"/>
          <w:spacing w:val="26"/>
          <w:sz w:val="28"/>
        </w:rPr>
        <w:t> </w:t>
      </w:r>
      <w:r>
        <w:rPr>
          <w:rFonts w:ascii="GTWalsheimProMedium" w:hAnsi="GTWalsheimProMedium"/>
          <w:color w:val="0070AB"/>
          <w:sz w:val="28"/>
        </w:rPr>
        <w:t>d’hiver,</w:t>
      </w:r>
      <w:r>
        <w:rPr>
          <w:rFonts w:ascii="GTWalsheimProMedium" w:hAnsi="GTWalsheimProMedium"/>
          <w:color w:val="0070AB"/>
          <w:spacing w:val="26"/>
          <w:sz w:val="28"/>
        </w:rPr>
        <w:t> </w:t>
      </w:r>
      <w:r>
        <w:rPr>
          <w:rFonts w:ascii="GTWalsheimProMedium" w:hAnsi="GTWalsheimProMedium"/>
          <w:color w:val="0070AB"/>
          <w:sz w:val="28"/>
        </w:rPr>
        <w:t>615</w:t>
      </w:r>
      <w:r>
        <w:rPr>
          <w:rFonts w:ascii="GTWalsheimProMedium" w:hAnsi="GTWalsheimProMedium"/>
          <w:color w:val="0070AB"/>
          <w:spacing w:val="25"/>
          <w:sz w:val="28"/>
        </w:rPr>
        <w:t> </w:t>
      </w:r>
      <w:r>
        <w:rPr>
          <w:rFonts w:ascii="GTWalsheimProMedium" w:hAnsi="GTWalsheimProMedium"/>
          <w:color w:val="0070AB"/>
          <w:sz w:val="28"/>
        </w:rPr>
        <w:t>sportives</w:t>
      </w:r>
      <w:r>
        <w:rPr>
          <w:rFonts w:ascii="GTWalsheimProMedium" w:hAnsi="GTWalsheimProMedium"/>
          <w:color w:val="0070AB"/>
          <w:spacing w:val="26"/>
          <w:sz w:val="28"/>
        </w:rPr>
        <w:t> </w:t>
      </w:r>
      <w:r>
        <w:rPr>
          <w:rFonts w:ascii="GTWalsheimProMedium" w:hAnsi="GTWalsheimProMedium"/>
          <w:color w:val="0070AB"/>
          <w:sz w:val="28"/>
        </w:rPr>
        <w:t>et</w:t>
      </w:r>
      <w:r>
        <w:rPr>
          <w:rFonts w:ascii="GTWalsheimProMedium" w:hAnsi="GTWalsheimProMedium"/>
          <w:color w:val="0070AB"/>
          <w:spacing w:val="1"/>
          <w:sz w:val="28"/>
        </w:rPr>
        <w:t> </w:t>
      </w:r>
      <w:r>
        <w:rPr>
          <w:rFonts w:ascii="GTWalsheimProMedium" w:hAnsi="GTWalsheimProMedium"/>
          <w:color w:val="0070AB"/>
          <w:sz w:val="28"/>
        </w:rPr>
        <w:t>sportifs</w:t>
      </w:r>
      <w:r>
        <w:rPr>
          <w:rFonts w:ascii="GTWalsheimProMedium" w:hAnsi="GTWalsheimProMedium"/>
          <w:color w:val="0070AB"/>
          <w:spacing w:val="36"/>
          <w:sz w:val="28"/>
        </w:rPr>
        <w:t> </w:t>
      </w:r>
      <w:r>
        <w:rPr>
          <w:rFonts w:ascii="GTWalsheimProMedium" w:hAnsi="GTWalsheimProMedium"/>
          <w:color w:val="0070AB"/>
          <w:sz w:val="28"/>
        </w:rPr>
        <w:t>et</w:t>
      </w:r>
      <w:r>
        <w:rPr>
          <w:rFonts w:ascii="GTWalsheimProMedium" w:hAnsi="GTWalsheimProMedium"/>
          <w:color w:val="0070AB"/>
          <w:spacing w:val="37"/>
          <w:sz w:val="28"/>
        </w:rPr>
        <w:t> </w:t>
      </w:r>
      <w:r>
        <w:rPr>
          <w:rFonts w:ascii="GTWalsheimProMedium" w:hAnsi="GTWalsheimProMedium"/>
          <w:color w:val="0070AB"/>
          <w:sz w:val="28"/>
        </w:rPr>
        <w:t>une</w:t>
      </w:r>
      <w:r>
        <w:rPr>
          <w:rFonts w:ascii="GTWalsheimProMedium" w:hAnsi="GTWalsheimProMedium"/>
          <w:color w:val="0070AB"/>
          <w:spacing w:val="37"/>
          <w:sz w:val="28"/>
        </w:rPr>
        <w:t> </w:t>
      </w:r>
      <w:r>
        <w:rPr>
          <w:rFonts w:ascii="GTWalsheimProMedium" w:hAnsi="GTWalsheimProMedium"/>
          <w:color w:val="0070AB"/>
          <w:sz w:val="28"/>
        </w:rPr>
        <w:t>série</w:t>
      </w:r>
      <w:r>
        <w:rPr>
          <w:rFonts w:ascii="GTWalsheimProMedium" w:hAnsi="GTWalsheimProMedium"/>
          <w:color w:val="0070AB"/>
          <w:spacing w:val="37"/>
          <w:sz w:val="28"/>
        </w:rPr>
        <w:t> </w:t>
      </w:r>
      <w:r>
        <w:rPr>
          <w:rFonts w:ascii="GTWalsheimProMedium" w:hAnsi="GTWalsheimProMedium"/>
          <w:color w:val="0070AB"/>
          <w:sz w:val="28"/>
        </w:rPr>
        <w:t>de</w:t>
      </w:r>
      <w:r>
        <w:rPr>
          <w:rFonts w:ascii="GTWalsheimProMedium" w:hAnsi="GTWalsheimProMedium"/>
          <w:color w:val="0070AB"/>
          <w:spacing w:val="37"/>
          <w:sz w:val="28"/>
        </w:rPr>
        <w:t> </w:t>
      </w:r>
      <w:r>
        <w:rPr>
          <w:rFonts w:ascii="GTWalsheimProMedium" w:hAnsi="GTWalsheimProMedium"/>
          <w:color w:val="0070AB"/>
          <w:sz w:val="28"/>
        </w:rPr>
        <w:t>médailles:</w:t>
      </w:r>
      <w:r>
        <w:rPr>
          <w:rFonts w:ascii="GTWalsheimProMedium" w:hAnsi="GTWalsheimProMedium"/>
          <w:color w:val="0070AB"/>
          <w:spacing w:val="37"/>
          <w:sz w:val="28"/>
        </w:rPr>
        <w:t> </w:t>
      </w:r>
      <w:r>
        <w:rPr>
          <w:rFonts w:ascii="GTWalsheimProMedium" w:hAnsi="GTWalsheimProMedium"/>
          <w:color w:val="0070AB"/>
          <w:sz w:val="28"/>
        </w:rPr>
        <w:t>plusieurs</w:t>
      </w:r>
      <w:r>
        <w:rPr>
          <w:rFonts w:ascii="GTWalsheimProMedium" w:hAnsi="GTWalsheimProMedium"/>
          <w:color w:val="0070AB"/>
          <w:spacing w:val="37"/>
          <w:sz w:val="28"/>
        </w:rPr>
        <w:t> </w:t>
      </w:r>
      <w:r>
        <w:rPr>
          <w:rFonts w:ascii="GTWalsheimProMedium" w:hAnsi="GTWalsheimProMedium"/>
          <w:color w:val="0070AB"/>
          <w:sz w:val="28"/>
        </w:rPr>
        <w:t>équipes</w:t>
      </w:r>
    </w:p>
    <w:p>
      <w:pPr>
        <w:spacing w:line="237" w:lineRule="auto" w:before="0"/>
        <w:ind w:left="2910" w:right="2901" w:hanging="1"/>
        <w:jc w:val="center"/>
        <w:rPr>
          <w:rFonts w:ascii="GTWalsheimProMedium" w:hAnsi="GTWalsheimProMedium"/>
          <w:sz w:val="28"/>
        </w:rPr>
      </w:pPr>
      <w:r>
        <w:rPr>
          <w:rFonts w:ascii="GTWalsheimProMedium" w:hAnsi="GTWalsheimProMedium"/>
          <w:color w:val="0070AB"/>
          <w:sz w:val="28"/>
        </w:rPr>
        <w:t>des</w:t>
      </w:r>
      <w:r>
        <w:rPr>
          <w:rFonts w:ascii="GTWalsheimProMedium" w:hAnsi="GTWalsheimProMedium"/>
          <w:color w:val="0070AB"/>
          <w:spacing w:val="1"/>
          <w:sz w:val="28"/>
        </w:rPr>
        <w:t> </w:t>
      </w:r>
      <w:r>
        <w:rPr>
          <w:rFonts w:ascii="GTWalsheimProMedium" w:hAnsi="GTWalsheimProMedium"/>
          <w:color w:val="0070AB"/>
          <w:sz w:val="28"/>
        </w:rPr>
        <w:t>groupes</w:t>
      </w:r>
      <w:r>
        <w:rPr>
          <w:rFonts w:ascii="GTWalsheimProMedium" w:hAnsi="GTWalsheimProMedium"/>
          <w:color w:val="0070AB"/>
          <w:spacing w:val="1"/>
          <w:sz w:val="28"/>
        </w:rPr>
        <w:t> </w:t>
      </w:r>
      <w:r>
        <w:rPr>
          <w:rFonts w:ascii="GTWalsheimProMedium" w:hAnsi="GTWalsheimProMedium"/>
          <w:color w:val="0070AB"/>
          <w:sz w:val="28"/>
        </w:rPr>
        <w:t>sportifs</w:t>
      </w:r>
      <w:r>
        <w:rPr>
          <w:rFonts w:ascii="GTWalsheimProMedium" w:hAnsi="GTWalsheimProMedium"/>
          <w:color w:val="0070AB"/>
          <w:spacing w:val="70"/>
          <w:sz w:val="28"/>
        </w:rPr>
        <w:t> </w:t>
      </w:r>
      <w:r>
        <w:rPr>
          <w:rFonts w:ascii="GTWalsheimProMedium" w:hAnsi="GTWalsheimProMedium"/>
          <w:color w:val="0070AB"/>
          <w:sz w:val="28"/>
        </w:rPr>
        <w:t>de</w:t>
      </w:r>
      <w:r>
        <w:rPr>
          <w:rFonts w:ascii="GTWalsheimProMedium" w:hAnsi="GTWalsheimProMedium"/>
          <w:color w:val="0070AB"/>
          <w:spacing w:val="70"/>
          <w:sz w:val="28"/>
        </w:rPr>
        <w:t> </w:t>
      </w:r>
      <w:r>
        <w:rPr>
          <w:rFonts w:ascii="GTWalsheimProMedium" w:hAnsi="GTWalsheimProMedium"/>
          <w:color w:val="0070AB"/>
          <w:sz w:val="28"/>
        </w:rPr>
        <w:t>Procap</w:t>
      </w:r>
      <w:r>
        <w:rPr>
          <w:rFonts w:ascii="GTWalsheimProMedium" w:hAnsi="GTWalsheimProMedium"/>
          <w:color w:val="0070AB"/>
          <w:spacing w:val="70"/>
          <w:sz w:val="28"/>
        </w:rPr>
        <w:t> </w:t>
      </w:r>
      <w:r>
        <w:rPr>
          <w:rFonts w:ascii="GTWalsheimProMedium" w:hAnsi="GTWalsheimProMedium"/>
          <w:color w:val="0070AB"/>
          <w:sz w:val="28"/>
        </w:rPr>
        <w:t>ont</w:t>
      </w:r>
      <w:r>
        <w:rPr>
          <w:rFonts w:ascii="GTWalsheimProMedium" w:hAnsi="GTWalsheimProMedium"/>
          <w:color w:val="0070AB"/>
          <w:spacing w:val="70"/>
          <w:sz w:val="28"/>
        </w:rPr>
        <w:t> </w:t>
      </w:r>
      <w:r>
        <w:rPr>
          <w:rFonts w:ascii="GTWalsheimProMedium" w:hAnsi="GTWalsheimProMedium"/>
          <w:color w:val="0070AB"/>
          <w:sz w:val="28"/>
        </w:rPr>
        <w:t>participé</w:t>
      </w:r>
      <w:r>
        <w:rPr>
          <w:rFonts w:ascii="GTWalsheimProMedium" w:hAnsi="GTWalsheimProMedium"/>
          <w:color w:val="0070AB"/>
          <w:spacing w:val="-67"/>
          <w:sz w:val="28"/>
        </w:rPr>
        <w:t> </w:t>
      </w:r>
      <w:r>
        <w:rPr>
          <w:rFonts w:ascii="GTWalsheimProMedium" w:hAnsi="GTWalsheimProMedium"/>
          <w:color w:val="0070AB"/>
          <w:sz w:val="28"/>
        </w:rPr>
        <w:t>à</w:t>
      </w:r>
      <w:r>
        <w:rPr>
          <w:rFonts w:ascii="GTWalsheimProMedium" w:hAnsi="GTWalsheimProMedium"/>
          <w:color w:val="0070AB"/>
          <w:spacing w:val="28"/>
          <w:sz w:val="28"/>
        </w:rPr>
        <w:t> </w:t>
      </w:r>
      <w:r>
        <w:rPr>
          <w:rFonts w:ascii="GTWalsheimProMedium" w:hAnsi="GTWalsheimProMedium"/>
          <w:color w:val="0070AB"/>
          <w:sz w:val="28"/>
        </w:rPr>
        <w:t>l’édition</w:t>
      </w:r>
      <w:r>
        <w:rPr>
          <w:rFonts w:ascii="GTWalsheimProMedium" w:hAnsi="GTWalsheimProMedium"/>
          <w:color w:val="0070AB"/>
          <w:spacing w:val="28"/>
          <w:sz w:val="28"/>
        </w:rPr>
        <w:t> </w:t>
      </w:r>
      <w:r>
        <w:rPr>
          <w:rFonts w:ascii="GTWalsheimProMedium" w:hAnsi="GTWalsheimProMedium"/>
          <w:color w:val="0070AB"/>
          <w:sz w:val="28"/>
        </w:rPr>
        <w:t>2020</w:t>
      </w:r>
      <w:r>
        <w:rPr>
          <w:rFonts w:ascii="GTWalsheimProMedium" w:hAnsi="GTWalsheimProMedium"/>
          <w:color w:val="0070AB"/>
          <w:spacing w:val="28"/>
          <w:sz w:val="28"/>
        </w:rPr>
        <w:t> </w:t>
      </w:r>
      <w:r>
        <w:rPr>
          <w:rFonts w:ascii="GTWalsheimProMedium" w:hAnsi="GTWalsheimProMedium"/>
          <w:color w:val="0070AB"/>
          <w:sz w:val="28"/>
        </w:rPr>
        <w:t>des</w:t>
      </w:r>
      <w:r>
        <w:rPr>
          <w:rFonts w:ascii="GTWalsheimProMedium" w:hAnsi="GTWalsheimProMedium"/>
          <w:color w:val="0070AB"/>
          <w:spacing w:val="28"/>
          <w:sz w:val="28"/>
        </w:rPr>
        <w:t> </w:t>
      </w:r>
      <w:r>
        <w:rPr>
          <w:rFonts w:ascii="GTWalsheimProMedium" w:hAnsi="GTWalsheimProMedium"/>
          <w:color w:val="0070AB"/>
          <w:sz w:val="28"/>
        </w:rPr>
        <w:t>National</w:t>
      </w:r>
      <w:r>
        <w:rPr>
          <w:rFonts w:ascii="GTWalsheimProMedium" w:hAnsi="GTWalsheimProMedium"/>
          <w:color w:val="0070AB"/>
          <w:spacing w:val="28"/>
          <w:sz w:val="28"/>
        </w:rPr>
        <w:t> </w:t>
      </w:r>
      <w:r>
        <w:rPr>
          <w:rFonts w:ascii="GTWalsheimProMedium" w:hAnsi="GTWalsheimProMedium"/>
          <w:color w:val="0070AB"/>
          <w:sz w:val="28"/>
        </w:rPr>
        <w:t>Winter</w:t>
      </w:r>
      <w:r>
        <w:rPr>
          <w:rFonts w:ascii="GTWalsheimProMedium" w:hAnsi="GTWalsheimProMedium"/>
          <w:color w:val="0070AB"/>
          <w:spacing w:val="28"/>
          <w:sz w:val="28"/>
        </w:rPr>
        <w:t> </w:t>
      </w:r>
      <w:r>
        <w:rPr>
          <w:rFonts w:ascii="GTWalsheimProMedium" w:hAnsi="GTWalsheimProMedium"/>
          <w:color w:val="0070AB"/>
          <w:sz w:val="28"/>
        </w:rPr>
        <w:t>Games</w:t>
      </w:r>
      <w:r>
        <w:rPr>
          <w:rFonts w:ascii="GTWalsheimProMedium" w:hAnsi="GTWalsheimProMedium"/>
          <w:color w:val="0070AB"/>
          <w:spacing w:val="28"/>
          <w:sz w:val="28"/>
        </w:rPr>
        <w:t> </w:t>
      </w:r>
      <w:r>
        <w:rPr>
          <w:rFonts w:ascii="GTWalsheimProMedium" w:hAnsi="GTWalsheimProMedium"/>
          <w:color w:val="0070AB"/>
          <w:sz w:val="28"/>
        </w:rPr>
        <w:t>à</w:t>
      </w:r>
      <w:r>
        <w:rPr>
          <w:rFonts w:ascii="GTWalsheimProMedium" w:hAnsi="GTWalsheimProMedium"/>
          <w:color w:val="0070AB"/>
          <w:spacing w:val="1"/>
          <w:sz w:val="28"/>
        </w:rPr>
        <w:t> </w:t>
      </w:r>
      <w:r>
        <w:rPr>
          <w:rFonts w:ascii="GTWalsheimProMedium" w:hAnsi="GTWalsheimProMedium"/>
          <w:color w:val="0070AB"/>
          <w:sz w:val="28"/>
        </w:rPr>
        <w:t>Villars-sur-Ollons</w:t>
      </w:r>
      <w:r>
        <w:rPr>
          <w:rFonts w:ascii="GTWalsheimProMedium" w:hAnsi="GTWalsheimProMedium"/>
          <w:color w:val="0070AB"/>
          <w:spacing w:val="31"/>
          <w:sz w:val="28"/>
        </w:rPr>
        <w:t> </w:t>
      </w:r>
      <w:r>
        <w:rPr>
          <w:rFonts w:ascii="GTWalsheimProMedium" w:hAnsi="GTWalsheimProMedium"/>
          <w:color w:val="0070AB"/>
          <w:sz w:val="28"/>
        </w:rPr>
        <w:t>avec</w:t>
      </w:r>
      <w:r>
        <w:rPr>
          <w:rFonts w:ascii="GTWalsheimProMedium" w:hAnsi="GTWalsheimProMedium"/>
          <w:color w:val="0070AB"/>
          <w:spacing w:val="32"/>
          <w:sz w:val="28"/>
        </w:rPr>
        <w:t> </w:t>
      </w:r>
      <w:r>
        <w:rPr>
          <w:rFonts w:ascii="GTWalsheimProMedium" w:hAnsi="GTWalsheimProMedium"/>
          <w:color w:val="0070AB"/>
          <w:sz w:val="28"/>
        </w:rPr>
        <w:t>à</w:t>
      </w:r>
      <w:r>
        <w:rPr>
          <w:rFonts w:ascii="GTWalsheimProMedium" w:hAnsi="GTWalsheimProMedium"/>
          <w:color w:val="0070AB"/>
          <w:spacing w:val="32"/>
          <w:sz w:val="28"/>
        </w:rPr>
        <w:t> </w:t>
      </w:r>
      <w:r>
        <w:rPr>
          <w:rFonts w:ascii="GTWalsheimProMedium" w:hAnsi="GTWalsheimProMedium"/>
          <w:color w:val="0070AB"/>
          <w:sz w:val="28"/>
        </w:rPr>
        <w:t>la</w:t>
      </w:r>
      <w:r>
        <w:rPr>
          <w:rFonts w:ascii="GTWalsheimProMedium" w:hAnsi="GTWalsheimProMedium"/>
          <w:color w:val="0070AB"/>
          <w:spacing w:val="32"/>
          <w:sz w:val="28"/>
        </w:rPr>
        <w:t> </w:t>
      </w:r>
      <w:r>
        <w:rPr>
          <w:rFonts w:ascii="GTWalsheimProMedium" w:hAnsi="GTWalsheimProMedium"/>
          <w:color w:val="0070AB"/>
          <w:sz w:val="28"/>
        </w:rPr>
        <w:t>clef</w:t>
      </w:r>
      <w:r>
        <w:rPr>
          <w:rFonts w:ascii="GTWalsheimProMedium" w:hAnsi="GTWalsheimProMedium"/>
          <w:color w:val="0070AB"/>
          <w:spacing w:val="31"/>
          <w:sz w:val="28"/>
        </w:rPr>
        <w:t> </w:t>
      </w:r>
      <w:r>
        <w:rPr>
          <w:rFonts w:ascii="GTWalsheimProMedium" w:hAnsi="GTWalsheimProMedium"/>
          <w:color w:val="0070AB"/>
          <w:sz w:val="28"/>
        </w:rPr>
        <w:t>de</w:t>
      </w:r>
      <w:r>
        <w:rPr>
          <w:rFonts w:ascii="GTWalsheimProMedium" w:hAnsi="GTWalsheimProMedium"/>
          <w:color w:val="0070AB"/>
          <w:spacing w:val="32"/>
          <w:sz w:val="28"/>
        </w:rPr>
        <w:t> </w:t>
      </w:r>
      <w:r>
        <w:rPr>
          <w:rFonts w:ascii="GTWalsheimProMedium" w:hAnsi="GTWalsheimProMedium"/>
          <w:color w:val="0070AB"/>
          <w:sz w:val="28"/>
        </w:rPr>
        <w:t>très</w:t>
      </w:r>
      <w:r>
        <w:rPr>
          <w:rFonts w:ascii="GTWalsheimProMedium" w:hAnsi="GTWalsheimProMedium"/>
          <w:color w:val="0070AB"/>
          <w:spacing w:val="32"/>
          <w:sz w:val="28"/>
        </w:rPr>
        <w:t> </w:t>
      </w:r>
      <w:r>
        <w:rPr>
          <w:rFonts w:ascii="GTWalsheimProMedium" w:hAnsi="GTWalsheimProMedium"/>
          <w:color w:val="0070AB"/>
          <w:sz w:val="28"/>
        </w:rPr>
        <w:t>bonnes</w:t>
      </w:r>
      <w:r>
        <w:rPr>
          <w:rFonts w:ascii="GTWalsheimProMedium" w:hAnsi="GTWalsheimProMedium"/>
          <w:color w:val="0070AB"/>
          <w:spacing w:val="-67"/>
          <w:sz w:val="28"/>
        </w:rPr>
        <w:t> </w:t>
      </w:r>
      <w:r>
        <w:rPr>
          <w:rFonts w:ascii="GTWalsheimProMedium" w:hAnsi="GTWalsheimProMedium"/>
          <w:color w:val="0070AB"/>
          <w:sz w:val="28"/>
        </w:rPr>
        <w:t>performances.</w:t>
      </w:r>
    </w:p>
    <w:p>
      <w:pPr>
        <w:pStyle w:val="BodyText"/>
        <w:spacing w:before="10"/>
        <w:rPr>
          <w:rFonts w:ascii="GTWalsheimProMedium"/>
          <w:sz w:val="29"/>
        </w:rPr>
      </w:pPr>
    </w:p>
    <w:p>
      <w:pPr>
        <w:spacing w:before="0"/>
        <w:ind w:left="1136" w:right="1121" w:firstLine="0"/>
        <w:jc w:val="center"/>
        <w:rPr>
          <w:rFonts w:ascii="GT Walsheim Pro"/>
          <w:sz w:val="15"/>
        </w:rPr>
      </w:pPr>
      <w:r>
        <w:rPr>
          <w:rFonts w:ascii="GT Walsheim Pro"/>
          <w:b/>
          <w:color w:val="231F20"/>
          <w:sz w:val="15"/>
        </w:rPr>
        <w:t>Texte</w:t>
      </w:r>
      <w:r>
        <w:rPr>
          <w:rFonts w:ascii="GT Walsheim Pro"/>
          <w:b/>
          <w:color w:val="231F20"/>
          <w:spacing w:val="2"/>
          <w:sz w:val="15"/>
        </w:rPr>
        <w:t> </w:t>
      </w:r>
      <w:r>
        <w:rPr>
          <w:rFonts w:ascii="GT Walsheim Pro"/>
          <w:color w:val="231F20"/>
          <w:spacing w:val="12"/>
          <w:sz w:val="15"/>
        </w:rPr>
        <w:t>Sonja</w:t>
      </w:r>
      <w:r>
        <w:rPr>
          <w:rFonts w:ascii="GT Walsheim Pro"/>
          <w:color w:val="231F20"/>
          <w:spacing w:val="35"/>
          <w:sz w:val="15"/>
        </w:rPr>
        <w:t> </w:t>
      </w:r>
      <w:r>
        <w:rPr>
          <w:rFonts w:ascii="GT Walsheim Pro"/>
          <w:color w:val="231F20"/>
          <w:spacing w:val="11"/>
          <w:sz w:val="15"/>
        </w:rPr>
        <w:t>Wenger </w:t>
      </w:r>
      <w:r>
        <w:rPr>
          <w:rFonts w:ascii="GT Walsheim Pro"/>
          <w:color w:val="231F20"/>
          <w:spacing w:val="44"/>
          <w:sz w:val="15"/>
        </w:rPr>
        <w:t> </w:t>
      </w:r>
      <w:r>
        <w:rPr>
          <w:rFonts w:ascii="GT Walsheim Pro"/>
          <w:b/>
          <w:color w:val="231F20"/>
          <w:spacing w:val="12"/>
          <w:sz w:val="15"/>
        </w:rPr>
        <w:t>Photos</w:t>
      </w:r>
      <w:r>
        <w:rPr>
          <w:rFonts w:ascii="GT Walsheim Pro"/>
          <w:b/>
          <w:color w:val="231F20"/>
          <w:spacing w:val="37"/>
          <w:sz w:val="15"/>
        </w:rPr>
        <w:t> </w:t>
      </w:r>
      <w:r>
        <w:rPr>
          <w:rFonts w:ascii="GT Walsheim Pro"/>
          <w:color w:val="231F20"/>
          <w:spacing w:val="12"/>
          <w:sz w:val="15"/>
        </w:rPr>
        <w:t>Valentin</w:t>
      </w:r>
      <w:r>
        <w:rPr>
          <w:rFonts w:ascii="GT Walsheim Pro"/>
          <w:color w:val="231F20"/>
          <w:spacing w:val="35"/>
          <w:sz w:val="15"/>
        </w:rPr>
        <w:t> </w:t>
      </w:r>
      <w:r>
        <w:rPr>
          <w:rFonts w:ascii="GT Walsheim Pro"/>
          <w:color w:val="231F20"/>
          <w:spacing w:val="13"/>
          <w:sz w:val="15"/>
        </w:rPr>
        <w:t>Flauraud,</w:t>
      </w:r>
      <w:r>
        <w:rPr>
          <w:rFonts w:ascii="GT Walsheim Pro"/>
          <w:color w:val="231F20"/>
          <w:spacing w:val="36"/>
          <w:sz w:val="15"/>
        </w:rPr>
        <w:t> </w:t>
      </w:r>
      <w:r>
        <w:rPr>
          <w:rFonts w:ascii="GT Walsheim Pro"/>
          <w:color w:val="231F20"/>
          <w:spacing w:val="13"/>
          <w:sz w:val="15"/>
        </w:rPr>
        <w:t>Marie-France</w:t>
      </w:r>
      <w:r>
        <w:rPr>
          <w:rFonts w:ascii="GT Walsheim Pro"/>
          <w:color w:val="231F20"/>
          <w:spacing w:val="35"/>
          <w:sz w:val="15"/>
        </w:rPr>
        <w:t> </w:t>
      </w:r>
      <w:r>
        <w:rPr>
          <w:rFonts w:ascii="GT Walsheim Pro"/>
          <w:color w:val="231F20"/>
          <w:spacing w:val="13"/>
          <w:sz w:val="15"/>
        </w:rPr>
        <w:t>Millasson,</w:t>
      </w:r>
      <w:r>
        <w:rPr>
          <w:rFonts w:ascii="GT Walsheim Pro"/>
          <w:color w:val="231F20"/>
          <w:spacing w:val="36"/>
          <w:sz w:val="15"/>
        </w:rPr>
        <w:t> </w:t>
      </w:r>
      <w:r>
        <w:rPr>
          <w:rFonts w:ascii="GT Walsheim Pro"/>
          <w:color w:val="231F20"/>
          <w:spacing w:val="12"/>
          <w:sz w:val="15"/>
        </w:rPr>
        <w:t>Sonja</w:t>
      </w:r>
      <w:r>
        <w:rPr>
          <w:rFonts w:ascii="GT Walsheim Pro"/>
          <w:color w:val="231F20"/>
          <w:spacing w:val="35"/>
          <w:sz w:val="15"/>
        </w:rPr>
        <w:t> </w:t>
      </w:r>
      <w:r>
        <w:rPr>
          <w:rFonts w:ascii="GT Walsheim Pro"/>
          <w:color w:val="231F20"/>
          <w:spacing w:val="11"/>
          <w:sz w:val="15"/>
        </w:rPr>
        <w:t>Wenger</w:t>
      </w:r>
      <w:r>
        <w:rPr>
          <w:rFonts w:ascii="GT Walsheim Pro"/>
          <w:color w:val="231F20"/>
          <w:spacing w:val="-23"/>
          <w:sz w:val="15"/>
        </w:rPr>
        <w:t> </w:t>
      </w: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4"/>
        <w:rPr>
          <w:rFonts w:ascii="GT Walsheim Pro"/>
          <w:sz w:val="16"/>
        </w:rPr>
      </w:pPr>
    </w:p>
    <w:p>
      <w:pPr>
        <w:spacing w:after="0"/>
        <w:rPr>
          <w:rFonts w:ascii="GT Walsheim Pro"/>
          <w:sz w:val="16"/>
        </w:rPr>
        <w:sectPr>
          <w:pgSz w:w="11910" w:h="16840"/>
          <w:pgMar w:header="0" w:footer="433" w:top="0" w:bottom="620" w:left="0" w:right="0"/>
        </w:sectPr>
      </w:pPr>
    </w:p>
    <w:p>
      <w:pPr>
        <w:pStyle w:val="BodyText"/>
        <w:spacing w:line="247" w:lineRule="auto" w:before="37"/>
        <w:ind w:left="1133"/>
        <w:jc w:val="both"/>
      </w:pPr>
      <w:r>
        <w:rPr>
          <w:color w:val="231F20"/>
          <w:spacing w:val="-2"/>
        </w:rPr>
        <w:t>Les</w:t>
      </w:r>
      <w:r>
        <w:rPr>
          <w:color w:val="231F20"/>
          <w:spacing w:val="-10"/>
        </w:rPr>
        <w:t> </w:t>
      </w:r>
      <w:r>
        <w:rPr>
          <w:color w:val="231F20"/>
          <w:spacing w:val="-2"/>
        </w:rPr>
        <w:t>cloches</w:t>
      </w:r>
      <w:r>
        <w:rPr>
          <w:color w:val="231F20"/>
          <w:spacing w:val="-10"/>
        </w:rPr>
        <w:t> </w:t>
      </w:r>
      <w:r>
        <w:rPr>
          <w:color w:val="231F20"/>
          <w:spacing w:val="-2"/>
        </w:rPr>
        <w:t>des</w:t>
      </w:r>
      <w:r>
        <w:rPr>
          <w:color w:val="231F20"/>
          <w:spacing w:val="-10"/>
        </w:rPr>
        <w:t> </w:t>
      </w:r>
      <w:r>
        <w:rPr>
          <w:color w:val="231F20"/>
          <w:spacing w:val="-2"/>
        </w:rPr>
        <w:t>vaches,</w:t>
      </w:r>
      <w:r>
        <w:rPr>
          <w:color w:val="231F20"/>
          <w:spacing w:val="-9"/>
        </w:rPr>
        <w:t> </w:t>
      </w:r>
      <w:r>
        <w:rPr>
          <w:color w:val="231F20"/>
          <w:spacing w:val="-2"/>
        </w:rPr>
        <w:t>la</w:t>
      </w:r>
      <w:r>
        <w:rPr>
          <w:color w:val="231F20"/>
          <w:spacing w:val="-10"/>
        </w:rPr>
        <w:t> </w:t>
      </w:r>
      <w:r>
        <w:rPr>
          <w:color w:val="231F20"/>
          <w:spacing w:val="-2"/>
        </w:rPr>
        <w:t>communion</w:t>
      </w:r>
      <w:r>
        <w:rPr>
          <w:color w:val="231F20"/>
          <w:spacing w:val="-10"/>
        </w:rPr>
        <w:t> </w:t>
      </w:r>
      <w:r>
        <w:rPr>
          <w:color w:val="231F20"/>
          <w:spacing w:val="-1"/>
        </w:rPr>
        <w:t>des</w:t>
      </w:r>
      <w:r>
        <w:rPr>
          <w:color w:val="231F20"/>
          <w:spacing w:val="-10"/>
        </w:rPr>
        <w:t> </w:t>
      </w:r>
      <w:r>
        <w:rPr>
          <w:color w:val="231F20"/>
          <w:spacing w:val="-1"/>
        </w:rPr>
        <w:t>équipes</w:t>
      </w:r>
      <w:r>
        <w:rPr>
          <w:color w:val="231F20"/>
          <w:spacing w:val="-9"/>
        </w:rPr>
        <w:t> </w:t>
      </w:r>
      <w:r>
        <w:rPr>
          <w:color w:val="231F20"/>
          <w:spacing w:val="-1"/>
        </w:rPr>
        <w:t>avant</w:t>
      </w:r>
      <w:r>
        <w:rPr>
          <w:color w:val="231F20"/>
          <w:spacing w:val="-46"/>
        </w:rPr>
        <w:t> </w:t>
      </w:r>
      <w:r>
        <w:rPr>
          <w:color w:val="231F20"/>
        </w:rPr>
        <w:t>le départ et l’incontournable «Hop! Hop! Hop!» sur le</w:t>
      </w:r>
      <w:r>
        <w:rPr>
          <w:color w:val="231F20"/>
          <w:spacing w:val="1"/>
        </w:rPr>
        <w:t> </w:t>
      </w:r>
      <w:r>
        <w:rPr>
          <w:color w:val="231F20"/>
        </w:rPr>
        <w:t>bord</w:t>
      </w:r>
      <w:r>
        <w:rPr>
          <w:color w:val="231F20"/>
          <w:spacing w:val="-3"/>
        </w:rPr>
        <w:t> </w:t>
      </w:r>
      <w:r>
        <w:rPr>
          <w:color w:val="231F20"/>
        </w:rPr>
        <w:t>de</w:t>
      </w:r>
      <w:r>
        <w:rPr>
          <w:color w:val="231F20"/>
          <w:spacing w:val="-3"/>
        </w:rPr>
        <w:t> </w:t>
      </w:r>
      <w:r>
        <w:rPr>
          <w:color w:val="231F20"/>
        </w:rPr>
        <w:t>la</w:t>
      </w:r>
      <w:r>
        <w:rPr>
          <w:color w:val="231F20"/>
          <w:spacing w:val="-2"/>
        </w:rPr>
        <w:t> </w:t>
      </w:r>
      <w:r>
        <w:rPr>
          <w:color w:val="231F20"/>
        </w:rPr>
        <w:t>piste:</w:t>
      </w:r>
      <w:r>
        <w:rPr>
          <w:color w:val="231F20"/>
          <w:spacing w:val="-3"/>
        </w:rPr>
        <w:t> </w:t>
      </w:r>
      <w:r>
        <w:rPr>
          <w:color w:val="231F20"/>
        </w:rPr>
        <w:t>au</w:t>
      </w:r>
      <w:r>
        <w:rPr>
          <w:color w:val="231F20"/>
          <w:spacing w:val="-3"/>
        </w:rPr>
        <w:t> </w:t>
      </w:r>
      <w:r>
        <w:rPr>
          <w:color w:val="231F20"/>
        </w:rPr>
        <w:t>premier</w:t>
      </w:r>
      <w:r>
        <w:rPr>
          <w:color w:val="231F20"/>
          <w:spacing w:val="-2"/>
        </w:rPr>
        <w:t> </w:t>
      </w:r>
      <w:r>
        <w:rPr>
          <w:color w:val="231F20"/>
        </w:rPr>
        <w:t>regard,</w:t>
      </w:r>
      <w:r>
        <w:rPr>
          <w:color w:val="231F20"/>
          <w:spacing w:val="-3"/>
        </w:rPr>
        <w:t> </w:t>
      </w:r>
      <w:r>
        <w:rPr>
          <w:color w:val="231F20"/>
        </w:rPr>
        <w:t>les</w:t>
      </w:r>
      <w:r>
        <w:rPr>
          <w:color w:val="231F20"/>
          <w:spacing w:val="-3"/>
        </w:rPr>
        <w:t> </w:t>
      </w:r>
      <w:r>
        <w:rPr>
          <w:color w:val="231F20"/>
        </w:rPr>
        <w:t>National</w:t>
      </w:r>
      <w:r>
        <w:rPr>
          <w:color w:val="231F20"/>
          <w:spacing w:val="-2"/>
        </w:rPr>
        <w:t> </w:t>
      </w:r>
      <w:r>
        <w:rPr>
          <w:color w:val="231F20"/>
        </w:rPr>
        <w:t>Winter</w:t>
      </w:r>
      <w:r>
        <w:rPr>
          <w:color w:val="231F20"/>
          <w:spacing w:val="-46"/>
        </w:rPr>
        <w:t> </w:t>
      </w:r>
      <w:r>
        <w:rPr>
          <w:color w:val="231F20"/>
        </w:rPr>
        <w:t>Games organisés par la Fondation Special Olympics</w:t>
      </w:r>
      <w:r>
        <w:rPr>
          <w:color w:val="231F20"/>
          <w:spacing w:val="1"/>
        </w:rPr>
        <w:t> </w:t>
      </w:r>
      <w:r>
        <w:rPr>
          <w:color w:val="231F20"/>
        </w:rPr>
        <w:t>Switzerland fin janvier à Villars-sur-Ollon/VD ne se</w:t>
      </w:r>
      <w:r>
        <w:rPr>
          <w:color w:val="231F20"/>
          <w:spacing w:val="1"/>
        </w:rPr>
        <w:t> </w:t>
      </w:r>
      <w:r>
        <w:rPr>
          <w:color w:val="231F20"/>
        </w:rPr>
        <w:t>distinguent pas des autres manifestations sportives de</w:t>
      </w:r>
      <w:r>
        <w:rPr>
          <w:color w:val="231F20"/>
          <w:spacing w:val="1"/>
        </w:rPr>
        <w:t> </w:t>
      </w:r>
      <w:r>
        <w:rPr>
          <w:color w:val="231F20"/>
          <w:spacing w:val="-1"/>
        </w:rPr>
        <w:t>haut</w:t>
      </w:r>
      <w:r>
        <w:rPr>
          <w:color w:val="231F20"/>
          <w:spacing w:val="-12"/>
        </w:rPr>
        <w:t> </w:t>
      </w:r>
      <w:r>
        <w:rPr>
          <w:color w:val="231F20"/>
          <w:spacing w:val="-1"/>
        </w:rPr>
        <w:t>niveau.</w:t>
      </w:r>
      <w:r>
        <w:rPr>
          <w:color w:val="231F20"/>
          <w:spacing w:val="-11"/>
        </w:rPr>
        <w:t> </w:t>
      </w:r>
      <w:r>
        <w:rPr>
          <w:color w:val="231F20"/>
          <w:spacing w:val="-1"/>
        </w:rPr>
        <w:t>Pendant</w:t>
      </w:r>
      <w:r>
        <w:rPr>
          <w:color w:val="231F20"/>
          <w:spacing w:val="-11"/>
        </w:rPr>
        <w:t> </w:t>
      </w:r>
      <w:r>
        <w:rPr>
          <w:color w:val="231F20"/>
          <w:spacing w:val="-1"/>
        </w:rPr>
        <w:t>quatre</w:t>
      </w:r>
      <w:r>
        <w:rPr>
          <w:color w:val="231F20"/>
          <w:spacing w:val="-11"/>
        </w:rPr>
        <w:t> </w:t>
      </w:r>
      <w:r>
        <w:rPr>
          <w:color w:val="231F20"/>
          <w:spacing w:val="-1"/>
        </w:rPr>
        <w:t>jours,</w:t>
      </w:r>
      <w:r>
        <w:rPr>
          <w:color w:val="231F20"/>
          <w:spacing w:val="-11"/>
        </w:rPr>
        <w:t> </w:t>
      </w:r>
      <w:r>
        <w:rPr>
          <w:color w:val="231F20"/>
          <w:spacing w:val="-1"/>
        </w:rPr>
        <w:t>615</w:t>
      </w:r>
      <w:r>
        <w:rPr>
          <w:color w:val="231F20"/>
          <w:spacing w:val="-11"/>
        </w:rPr>
        <w:t> </w:t>
      </w:r>
      <w:r>
        <w:rPr>
          <w:color w:val="231F20"/>
          <w:spacing w:val="-1"/>
        </w:rPr>
        <w:t>athlètes</w:t>
      </w:r>
      <w:r>
        <w:rPr>
          <w:color w:val="231F20"/>
          <w:spacing w:val="-11"/>
        </w:rPr>
        <w:t> </w:t>
      </w:r>
      <w:r>
        <w:rPr>
          <w:color w:val="231F20"/>
        </w:rPr>
        <w:t>venus</w:t>
      </w:r>
      <w:r>
        <w:rPr>
          <w:color w:val="231F20"/>
          <w:spacing w:val="-11"/>
        </w:rPr>
        <w:t> </w:t>
      </w:r>
      <w:r>
        <w:rPr>
          <w:color w:val="231F20"/>
        </w:rPr>
        <w:t>de</w:t>
      </w:r>
      <w:r>
        <w:rPr>
          <w:color w:val="231F20"/>
          <w:spacing w:val="-45"/>
        </w:rPr>
        <w:t> </w:t>
      </w:r>
      <w:r>
        <w:rPr>
          <w:color w:val="231F20"/>
          <w:spacing w:val="-3"/>
        </w:rPr>
        <w:t>toute</w:t>
      </w:r>
      <w:r>
        <w:rPr>
          <w:color w:val="231F20"/>
          <w:spacing w:val="-9"/>
        </w:rPr>
        <w:t> </w:t>
      </w:r>
      <w:r>
        <w:rPr>
          <w:color w:val="231F20"/>
          <w:spacing w:val="-3"/>
        </w:rPr>
        <w:t>la</w:t>
      </w:r>
      <w:r>
        <w:rPr>
          <w:color w:val="231F20"/>
          <w:spacing w:val="-9"/>
        </w:rPr>
        <w:t> </w:t>
      </w:r>
      <w:r>
        <w:rPr>
          <w:color w:val="231F20"/>
          <w:spacing w:val="-3"/>
        </w:rPr>
        <w:t>Suisse</w:t>
      </w:r>
      <w:r>
        <w:rPr>
          <w:color w:val="231F20"/>
          <w:spacing w:val="-9"/>
        </w:rPr>
        <w:t> </w:t>
      </w:r>
      <w:r>
        <w:rPr>
          <w:color w:val="231F20"/>
          <w:spacing w:val="-3"/>
        </w:rPr>
        <w:t>et</w:t>
      </w:r>
      <w:r>
        <w:rPr>
          <w:color w:val="231F20"/>
          <w:spacing w:val="-9"/>
        </w:rPr>
        <w:t> </w:t>
      </w:r>
      <w:r>
        <w:rPr>
          <w:color w:val="231F20"/>
          <w:spacing w:val="-3"/>
        </w:rPr>
        <w:t>de</w:t>
      </w:r>
      <w:r>
        <w:rPr>
          <w:color w:val="231F20"/>
          <w:spacing w:val="-9"/>
        </w:rPr>
        <w:t> </w:t>
      </w:r>
      <w:r>
        <w:rPr>
          <w:color w:val="231F20"/>
          <w:spacing w:val="-3"/>
        </w:rPr>
        <w:t>neuf</w:t>
      </w:r>
      <w:r>
        <w:rPr>
          <w:color w:val="231F20"/>
          <w:spacing w:val="-9"/>
        </w:rPr>
        <w:t> </w:t>
      </w:r>
      <w:r>
        <w:rPr>
          <w:color w:val="231F20"/>
          <w:spacing w:val="-2"/>
        </w:rPr>
        <w:t>pays</w:t>
      </w:r>
      <w:r>
        <w:rPr>
          <w:color w:val="231F20"/>
          <w:spacing w:val="-9"/>
        </w:rPr>
        <w:t> </w:t>
      </w:r>
      <w:r>
        <w:rPr>
          <w:color w:val="231F20"/>
          <w:spacing w:val="-2"/>
        </w:rPr>
        <w:t>se</w:t>
      </w:r>
      <w:r>
        <w:rPr>
          <w:color w:val="231F20"/>
          <w:spacing w:val="-8"/>
        </w:rPr>
        <w:t> </w:t>
      </w:r>
      <w:r>
        <w:rPr>
          <w:color w:val="231F20"/>
          <w:spacing w:val="-2"/>
        </w:rPr>
        <w:t>sont</w:t>
      </w:r>
      <w:r>
        <w:rPr>
          <w:color w:val="231F20"/>
          <w:spacing w:val="-9"/>
        </w:rPr>
        <w:t> </w:t>
      </w:r>
      <w:r>
        <w:rPr>
          <w:color w:val="231F20"/>
          <w:spacing w:val="-2"/>
        </w:rPr>
        <w:t>affrontés</w:t>
      </w:r>
      <w:r>
        <w:rPr>
          <w:color w:val="231F20"/>
          <w:spacing w:val="-9"/>
        </w:rPr>
        <w:t> </w:t>
      </w:r>
      <w:r>
        <w:rPr>
          <w:color w:val="231F20"/>
          <w:spacing w:val="-2"/>
        </w:rPr>
        <w:t>dans</w:t>
      </w:r>
      <w:r>
        <w:rPr>
          <w:color w:val="231F20"/>
          <w:spacing w:val="-9"/>
        </w:rPr>
        <w:t> </w:t>
      </w:r>
      <w:r>
        <w:rPr>
          <w:color w:val="231F20"/>
          <w:spacing w:val="-2"/>
        </w:rPr>
        <w:t>leur</w:t>
      </w:r>
      <w:r>
        <w:rPr>
          <w:color w:val="231F20"/>
          <w:spacing w:val="-46"/>
        </w:rPr>
        <w:t> </w:t>
      </w:r>
      <w:r>
        <w:rPr>
          <w:color w:val="231F20"/>
          <w:spacing w:val="-2"/>
        </w:rPr>
        <w:t>discipline</w:t>
      </w:r>
      <w:r>
        <w:rPr>
          <w:color w:val="231F20"/>
          <w:spacing w:val="-9"/>
        </w:rPr>
        <w:t> </w:t>
      </w:r>
      <w:r>
        <w:rPr>
          <w:color w:val="231F20"/>
          <w:spacing w:val="-2"/>
        </w:rPr>
        <w:t>respective</w:t>
      </w:r>
      <w:r>
        <w:rPr>
          <w:color w:val="231F20"/>
          <w:spacing w:val="-9"/>
        </w:rPr>
        <w:t> </w:t>
      </w:r>
      <w:r>
        <w:rPr>
          <w:color w:val="231F20"/>
          <w:spacing w:val="-2"/>
        </w:rPr>
        <w:t>pour</w:t>
      </w:r>
      <w:r>
        <w:rPr>
          <w:color w:val="231F20"/>
          <w:spacing w:val="-9"/>
        </w:rPr>
        <w:t> </w:t>
      </w:r>
      <w:r>
        <w:rPr>
          <w:color w:val="231F20"/>
          <w:spacing w:val="-2"/>
        </w:rPr>
        <w:t>se</w:t>
      </w:r>
      <w:r>
        <w:rPr>
          <w:color w:val="231F20"/>
          <w:spacing w:val="-9"/>
        </w:rPr>
        <w:t> </w:t>
      </w:r>
      <w:r>
        <w:rPr>
          <w:color w:val="231F20"/>
          <w:spacing w:val="-2"/>
        </w:rPr>
        <w:t>hisser</w:t>
      </w:r>
      <w:r>
        <w:rPr>
          <w:color w:val="231F20"/>
          <w:spacing w:val="-9"/>
        </w:rPr>
        <w:t> </w:t>
      </w:r>
      <w:r>
        <w:rPr>
          <w:color w:val="231F20"/>
          <w:spacing w:val="-2"/>
        </w:rPr>
        <w:t>aux</w:t>
      </w:r>
      <w:r>
        <w:rPr>
          <w:color w:val="231F20"/>
          <w:spacing w:val="-9"/>
        </w:rPr>
        <w:t> </w:t>
      </w:r>
      <w:r>
        <w:rPr>
          <w:color w:val="231F20"/>
          <w:spacing w:val="-2"/>
        </w:rPr>
        <w:t>premières</w:t>
      </w:r>
      <w:r>
        <w:rPr>
          <w:color w:val="231F20"/>
          <w:spacing w:val="-9"/>
        </w:rPr>
        <w:t> </w:t>
      </w:r>
      <w:r>
        <w:rPr>
          <w:color w:val="231F20"/>
          <w:spacing w:val="-1"/>
        </w:rPr>
        <w:t>places</w:t>
      </w:r>
      <w:r>
        <w:rPr>
          <w:color w:val="231F20"/>
          <w:spacing w:val="-46"/>
        </w:rPr>
        <w:t> </w:t>
      </w:r>
      <w:r>
        <w:rPr>
          <w:color w:val="231F20"/>
        </w:rPr>
        <w:t>du classement. Quelque 250 coachs sportifs ont essayé</w:t>
      </w:r>
      <w:r>
        <w:rPr>
          <w:color w:val="231F20"/>
          <w:spacing w:val="-46"/>
        </w:rPr>
        <w:t> </w:t>
      </w:r>
      <w:r>
        <w:rPr>
          <w:color w:val="231F20"/>
        </w:rPr>
        <w:t>de</w:t>
      </w:r>
      <w:r>
        <w:rPr>
          <w:color w:val="231F20"/>
          <w:spacing w:val="-11"/>
        </w:rPr>
        <w:t> </w:t>
      </w:r>
      <w:r>
        <w:rPr>
          <w:color w:val="231F20"/>
        </w:rPr>
        <w:t>mettre</w:t>
      </w:r>
      <w:r>
        <w:rPr>
          <w:color w:val="231F20"/>
          <w:spacing w:val="-10"/>
        </w:rPr>
        <w:t> </w:t>
      </w:r>
      <w:r>
        <w:rPr>
          <w:color w:val="231F20"/>
        </w:rPr>
        <w:t>de</w:t>
      </w:r>
      <w:r>
        <w:rPr>
          <w:color w:val="231F20"/>
          <w:spacing w:val="-10"/>
        </w:rPr>
        <w:t> </w:t>
      </w:r>
      <w:r>
        <w:rPr>
          <w:color w:val="231F20"/>
        </w:rPr>
        <w:t>l’ordre</w:t>
      </w:r>
      <w:r>
        <w:rPr>
          <w:color w:val="231F20"/>
          <w:spacing w:val="-10"/>
        </w:rPr>
        <w:t> </w:t>
      </w:r>
      <w:r>
        <w:rPr>
          <w:color w:val="231F20"/>
        </w:rPr>
        <w:t>dans</w:t>
      </w:r>
      <w:r>
        <w:rPr>
          <w:color w:val="231F20"/>
          <w:spacing w:val="-10"/>
        </w:rPr>
        <w:t> </w:t>
      </w:r>
      <w:r>
        <w:rPr>
          <w:color w:val="231F20"/>
        </w:rPr>
        <w:t>ce</w:t>
      </w:r>
      <w:r>
        <w:rPr>
          <w:color w:val="231F20"/>
          <w:spacing w:val="-10"/>
        </w:rPr>
        <w:t> </w:t>
      </w:r>
      <w:r>
        <w:rPr>
          <w:color w:val="231F20"/>
        </w:rPr>
        <w:t>va-et-vient</w:t>
      </w:r>
      <w:r>
        <w:rPr>
          <w:color w:val="231F20"/>
          <w:spacing w:val="-10"/>
        </w:rPr>
        <w:t> </w:t>
      </w:r>
      <w:r>
        <w:rPr>
          <w:color w:val="231F20"/>
        </w:rPr>
        <w:t>incessant</w:t>
      </w:r>
      <w:r>
        <w:rPr>
          <w:color w:val="231F20"/>
          <w:spacing w:val="-10"/>
        </w:rPr>
        <w:t> </w:t>
      </w:r>
      <w:r>
        <w:rPr>
          <w:color w:val="231F20"/>
        </w:rPr>
        <w:t>d’ath-</w:t>
      </w:r>
      <w:r>
        <w:rPr>
          <w:color w:val="231F20"/>
          <w:spacing w:val="-46"/>
        </w:rPr>
        <w:t> </w:t>
      </w:r>
      <w:r>
        <w:rPr>
          <w:color w:val="231F20"/>
        </w:rPr>
        <w:t>lètes aux tenues multicolores. Un enneigement parfait</w:t>
      </w:r>
      <w:r>
        <w:rPr>
          <w:color w:val="231F20"/>
          <w:spacing w:val="1"/>
        </w:rPr>
        <w:t> </w:t>
      </w:r>
      <w:r>
        <w:rPr>
          <w:color w:val="231F20"/>
        </w:rPr>
        <w:t>sous un soleil rayonnant a assuré une très bonne am-</w:t>
      </w:r>
      <w:r>
        <w:rPr>
          <w:color w:val="231F20"/>
          <w:spacing w:val="1"/>
        </w:rPr>
        <w:t> </w:t>
      </w:r>
      <w:r>
        <w:rPr>
          <w:color w:val="231F20"/>
        </w:rPr>
        <w:t>biance,</w:t>
      </w:r>
      <w:r>
        <w:rPr>
          <w:color w:val="231F20"/>
          <w:spacing w:val="-8"/>
        </w:rPr>
        <w:t> </w:t>
      </w:r>
      <w:r>
        <w:rPr>
          <w:color w:val="231F20"/>
        </w:rPr>
        <w:t>parfois</w:t>
      </w:r>
      <w:r>
        <w:rPr>
          <w:color w:val="231F20"/>
          <w:spacing w:val="-7"/>
        </w:rPr>
        <w:t> </w:t>
      </w:r>
      <w:r>
        <w:rPr>
          <w:color w:val="231F20"/>
        </w:rPr>
        <w:t>à</w:t>
      </w:r>
      <w:r>
        <w:rPr>
          <w:color w:val="231F20"/>
          <w:spacing w:val="-7"/>
        </w:rPr>
        <w:t> </w:t>
      </w:r>
      <w:r>
        <w:rPr>
          <w:color w:val="231F20"/>
        </w:rPr>
        <w:t>plus</w:t>
      </w:r>
      <w:r>
        <w:rPr>
          <w:color w:val="231F20"/>
          <w:spacing w:val="-7"/>
        </w:rPr>
        <w:t> </w:t>
      </w:r>
      <w:r>
        <w:rPr>
          <w:color w:val="231F20"/>
        </w:rPr>
        <w:t>de</w:t>
      </w:r>
      <w:r>
        <w:rPr>
          <w:color w:val="231F20"/>
          <w:spacing w:val="-7"/>
        </w:rPr>
        <w:t> </w:t>
      </w:r>
      <w:r>
        <w:rPr>
          <w:color w:val="231F20"/>
        </w:rPr>
        <w:t>1800</w:t>
      </w:r>
      <w:r>
        <w:rPr>
          <w:color w:val="231F20"/>
          <w:spacing w:val="-7"/>
        </w:rPr>
        <w:t> </w:t>
      </w:r>
      <w:r>
        <w:rPr>
          <w:color w:val="231F20"/>
        </w:rPr>
        <w:t>mètres</w:t>
      </w:r>
      <w:r>
        <w:rPr>
          <w:color w:val="231F20"/>
          <w:spacing w:val="-8"/>
        </w:rPr>
        <w:t> </w:t>
      </w:r>
      <w:r>
        <w:rPr>
          <w:color w:val="231F20"/>
        </w:rPr>
        <w:t>d’altitude.</w:t>
      </w:r>
    </w:p>
    <w:p>
      <w:pPr>
        <w:pStyle w:val="BodyText"/>
        <w:spacing w:line="247" w:lineRule="auto" w:before="2"/>
        <w:ind w:left="1133" w:right="1" w:firstLine="396"/>
        <w:jc w:val="both"/>
      </w:pPr>
      <w:r>
        <w:rPr>
          <w:color w:val="231F20"/>
        </w:rPr>
        <w:t>Les manifestations sportives du Special Olympics</w:t>
      </w:r>
      <w:r>
        <w:rPr>
          <w:color w:val="231F20"/>
          <w:spacing w:val="-46"/>
        </w:rPr>
        <w:t> </w:t>
      </w:r>
      <w:r>
        <w:rPr>
          <w:color w:val="231F20"/>
        </w:rPr>
        <w:t>Switzerland</w:t>
      </w:r>
      <w:r>
        <w:rPr>
          <w:color w:val="231F20"/>
          <w:spacing w:val="-7"/>
        </w:rPr>
        <w:t> </w:t>
      </w:r>
      <w:r>
        <w:rPr>
          <w:color w:val="231F20"/>
        </w:rPr>
        <w:t>se</w:t>
      </w:r>
      <w:r>
        <w:rPr>
          <w:color w:val="231F20"/>
          <w:spacing w:val="-7"/>
        </w:rPr>
        <w:t> </w:t>
      </w:r>
      <w:r>
        <w:rPr>
          <w:color w:val="231F20"/>
        </w:rPr>
        <w:t>déroulent</w:t>
      </w:r>
      <w:r>
        <w:rPr>
          <w:color w:val="231F20"/>
          <w:spacing w:val="-7"/>
        </w:rPr>
        <w:t> </w:t>
      </w:r>
      <w:r>
        <w:rPr>
          <w:color w:val="231F20"/>
        </w:rPr>
        <w:t>au</w:t>
      </w:r>
      <w:r>
        <w:rPr>
          <w:color w:val="231F20"/>
          <w:spacing w:val="-6"/>
        </w:rPr>
        <w:t> </w:t>
      </w:r>
      <w:r>
        <w:rPr>
          <w:color w:val="231F20"/>
        </w:rPr>
        <w:t>même</w:t>
      </w:r>
      <w:r>
        <w:rPr>
          <w:color w:val="231F20"/>
          <w:spacing w:val="-7"/>
        </w:rPr>
        <w:t> </w:t>
      </w:r>
      <w:r>
        <w:rPr>
          <w:color w:val="231F20"/>
        </w:rPr>
        <w:t>rythme</w:t>
      </w:r>
      <w:r>
        <w:rPr>
          <w:color w:val="231F20"/>
          <w:spacing w:val="-7"/>
        </w:rPr>
        <w:t> </w:t>
      </w:r>
      <w:r>
        <w:rPr>
          <w:color w:val="231F20"/>
        </w:rPr>
        <w:t>que</w:t>
      </w:r>
      <w:r>
        <w:rPr>
          <w:color w:val="231F20"/>
          <w:spacing w:val="-7"/>
        </w:rPr>
        <w:t> </w:t>
      </w:r>
      <w:r>
        <w:rPr>
          <w:color w:val="231F20"/>
        </w:rPr>
        <w:t>les</w:t>
      </w:r>
      <w:r>
        <w:rPr>
          <w:color w:val="231F20"/>
          <w:spacing w:val="-6"/>
        </w:rPr>
        <w:t> </w:t>
      </w:r>
      <w:r>
        <w:rPr>
          <w:color w:val="231F20"/>
        </w:rPr>
        <w:t>Jeux</w:t>
      </w:r>
    </w:p>
    <w:p>
      <w:pPr>
        <w:pStyle w:val="BodyText"/>
        <w:spacing w:line="247" w:lineRule="auto" w:before="37"/>
        <w:ind w:left="242" w:right="1131"/>
        <w:jc w:val="both"/>
      </w:pPr>
      <w:r>
        <w:rPr/>
        <w:br w:type="column"/>
      </w:r>
      <w:r>
        <w:rPr>
          <w:color w:val="231F20"/>
          <w:spacing w:val="-3"/>
        </w:rPr>
        <w:t>olympiques</w:t>
      </w:r>
      <w:r>
        <w:rPr>
          <w:color w:val="231F20"/>
          <w:spacing w:val="-9"/>
        </w:rPr>
        <w:t> </w:t>
      </w:r>
      <w:r>
        <w:rPr>
          <w:color w:val="231F20"/>
          <w:spacing w:val="-3"/>
        </w:rPr>
        <w:t>internationaux.</w:t>
      </w:r>
      <w:r>
        <w:rPr>
          <w:color w:val="231F20"/>
          <w:spacing w:val="-9"/>
        </w:rPr>
        <w:t> </w:t>
      </w:r>
      <w:r>
        <w:rPr>
          <w:color w:val="231F20"/>
          <w:spacing w:val="-3"/>
        </w:rPr>
        <w:t>Lors</w:t>
      </w:r>
      <w:r>
        <w:rPr>
          <w:color w:val="231F20"/>
          <w:spacing w:val="-9"/>
        </w:rPr>
        <w:t> </w:t>
      </w:r>
      <w:r>
        <w:rPr>
          <w:color w:val="231F20"/>
          <w:spacing w:val="-3"/>
        </w:rPr>
        <w:t>des</w:t>
      </w:r>
      <w:r>
        <w:rPr>
          <w:color w:val="231F20"/>
          <w:spacing w:val="-9"/>
        </w:rPr>
        <w:t> </w:t>
      </w:r>
      <w:r>
        <w:rPr>
          <w:color w:val="231F20"/>
          <w:spacing w:val="-3"/>
        </w:rPr>
        <w:t>Jeux</w:t>
      </w:r>
      <w:r>
        <w:rPr>
          <w:color w:val="231F20"/>
          <w:spacing w:val="-9"/>
        </w:rPr>
        <w:t> </w:t>
      </w:r>
      <w:r>
        <w:rPr>
          <w:color w:val="231F20"/>
          <w:spacing w:val="-2"/>
        </w:rPr>
        <w:t>d’été</w:t>
      </w:r>
      <w:r>
        <w:rPr>
          <w:color w:val="231F20"/>
          <w:spacing w:val="-9"/>
        </w:rPr>
        <w:t> </w:t>
      </w:r>
      <w:r>
        <w:rPr>
          <w:color w:val="231F20"/>
          <w:spacing w:val="-2"/>
        </w:rPr>
        <w:t>et</w:t>
      </w:r>
      <w:r>
        <w:rPr>
          <w:color w:val="231F20"/>
          <w:spacing w:val="-9"/>
        </w:rPr>
        <w:t> </w:t>
      </w:r>
      <w:r>
        <w:rPr>
          <w:color w:val="231F20"/>
          <w:spacing w:val="-2"/>
        </w:rPr>
        <w:t>d’hiver</w:t>
      </w:r>
      <w:r>
        <w:rPr>
          <w:color w:val="231F20"/>
          <w:spacing w:val="-46"/>
        </w:rPr>
        <w:t> </w:t>
      </w:r>
      <w:r>
        <w:rPr>
          <w:color w:val="231F20"/>
          <w:spacing w:val="-2"/>
        </w:rPr>
        <w:t>organisés</w:t>
      </w:r>
      <w:r>
        <w:rPr>
          <w:color w:val="231F20"/>
          <w:spacing w:val="-10"/>
        </w:rPr>
        <w:t> </w:t>
      </w:r>
      <w:r>
        <w:rPr>
          <w:color w:val="231F20"/>
          <w:spacing w:val="-2"/>
        </w:rPr>
        <w:t>en</w:t>
      </w:r>
      <w:r>
        <w:rPr>
          <w:color w:val="231F20"/>
          <w:spacing w:val="-10"/>
        </w:rPr>
        <w:t> </w:t>
      </w:r>
      <w:r>
        <w:rPr>
          <w:color w:val="231F20"/>
          <w:spacing w:val="-2"/>
        </w:rPr>
        <w:t>alternance</w:t>
      </w:r>
      <w:r>
        <w:rPr>
          <w:color w:val="231F20"/>
          <w:spacing w:val="-10"/>
        </w:rPr>
        <w:t> </w:t>
      </w:r>
      <w:r>
        <w:rPr>
          <w:color w:val="231F20"/>
          <w:spacing w:val="-2"/>
        </w:rPr>
        <w:t>en</w:t>
      </w:r>
      <w:r>
        <w:rPr>
          <w:color w:val="231F20"/>
          <w:spacing w:val="-10"/>
        </w:rPr>
        <w:t> </w:t>
      </w:r>
      <w:r>
        <w:rPr>
          <w:color w:val="231F20"/>
          <w:spacing w:val="-2"/>
        </w:rPr>
        <w:t>Suisse</w:t>
      </w:r>
      <w:r>
        <w:rPr>
          <w:color w:val="231F20"/>
          <w:spacing w:val="-10"/>
        </w:rPr>
        <w:t> </w:t>
      </w:r>
      <w:r>
        <w:rPr>
          <w:color w:val="231F20"/>
          <w:spacing w:val="-1"/>
        </w:rPr>
        <w:t>et</w:t>
      </w:r>
      <w:r>
        <w:rPr>
          <w:color w:val="231F20"/>
          <w:spacing w:val="-10"/>
        </w:rPr>
        <w:t> </w:t>
      </w:r>
      <w:r>
        <w:rPr>
          <w:color w:val="231F20"/>
          <w:spacing w:val="-1"/>
        </w:rPr>
        <w:t>à</w:t>
      </w:r>
      <w:r>
        <w:rPr>
          <w:color w:val="231F20"/>
          <w:spacing w:val="-9"/>
        </w:rPr>
        <w:t> </w:t>
      </w:r>
      <w:r>
        <w:rPr>
          <w:color w:val="231F20"/>
          <w:spacing w:val="-1"/>
        </w:rPr>
        <w:t>l’étranger,</w:t>
      </w:r>
      <w:r>
        <w:rPr>
          <w:color w:val="231F20"/>
          <w:spacing w:val="-10"/>
        </w:rPr>
        <w:t> </w:t>
      </w:r>
      <w:r>
        <w:rPr>
          <w:color w:val="231F20"/>
          <w:spacing w:val="-1"/>
        </w:rPr>
        <w:t>des</w:t>
      </w:r>
      <w:r>
        <w:rPr>
          <w:color w:val="231F20"/>
          <w:spacing w:val="-10"/>
        </w:rPr>
        <w:t> </w:t>
      </w:r>
      <w:r>
        <w:rPr>
          <w:color w:val="231F20"/>
          <w:spacing w:val="-1"/>
        </w:rPr>
        <w:t>per-</w:t>
      </w:r>
      <w:r>
        <w:rPr>
          <w:color w:val="231F20"/>
          <w:spacing w:val="-46"/>
        </w:rPr>
        <w:t> </w:t>
      </w:r>
      <w:r>
        <w:rPr>
          <w:color w:val="231F20"/>
        </w:rPr>
        <w:t>sonnes</w:t>
      </w:r>
      <w:r>
        <w:rPr>
          <w:color w:val="231F20"/>
          <w:spacing w:val="-9"/>
        </w:rPr>
        <w:t> </w:t>
      </w:r>
      <w:r>
        <w:rPr>
          <w:color w:val="231F20"/>
        </w:rPr>
        <w:t>en</w:t>
      </w:r>
      <w:r>
        <w:rPr>
          <w:color w:val="231F20"/>
          <w:spacing w:val="-9"/>
        </w:rPr>
        <w:t> </w:t>
      </w:r>
      <w:r>
        <w:rPr>
          <w:color w:val="231F20"/>
        </w:rPr>
        <w:t>situation</w:t>
      </w:r>
      <w:r>
        <w:rPr>
          <w:color w:val="231F20"/>
          <w:spacing w:val="-9"/>
        </w:rPr>
        <w:t> </w:t>
      </w:r>
      <w:r>
        <w:rPr>
          <w:color w:val="231F20"/>
        </w:rPr>
        <w:t>de</w:t>
      </w:r>
      <w:r>
        <w:rPr>
          <w:color w:val="231F20"/>
          <w:spacing w:val="-8"/>
        </w:rPr>
        <w:t> </w:t>
      </w:r>
      <w:r>
        <w:rPr>
          <w:color w:val="231F20"/>
        </w:rPr>
        <w:t>handicap</w:t>
      </w:r>
      <w:r>
        <w:rPr>
          <w:color w:val="231F20"/>
          <w:spacing w:val="-9"/>
        </w:rPr>
        <w:t> </w:t>
      </w:r>
      <w:r>
        <w:rPr>
          <w:color w:val="231F20"/>
        </w:rPr>
        <w:t>mental</w:t>
      </w:r>
      <w:r>
        <w:rPr>
          <w:color w:val="231F20"/>
          <w:spacing w:val="-9"/>
        </w:rPr>
        <w:t> </w:t>
      </w:r>
      <w:r>
        <w:rPr>
          <w:color w:val="231F20"/>
        </w:rPr>
        <w:t>peuvent</w:t>
      </w:r>
      <w:r>
        <w:rPr>
          <w:color w:val="231F20"/>
          <w:spacing w:val="-8"/>
        </w:rPr>
        <w:t> </w:t>
      </w:r>
      <w:r>
        <w:rPr>
          <w:color w:val="231F20"/>
        </w:rPr>
        <w:t>se</w:t>
      </w:r>
      <w:r>
        <w:rPr>
          <w:color w:val="231F20"/>
          <w:spacing w:val="-9"/>
        </w:rPr>
        <w:t> </w:t>
      </w:r>
      <w:r>
        <w:rPr>
          <w:color w:val="231F20"/>
        </w:rPr>
        <w:t>me-</w:t>
      </w:r>
      <w:r>
        <w:rPr>
          <w:color w:val="231F20"/>
          <w:spacing w:val="-46"/>
        </w:rPr>
        <w:t> </w:t>
      </w:r>
      <w:r>
        <w:rPr>
          <w:color w:val="231F20"/>
          <w:spacing w:val="-1"/>
        </w:rPr>
        <w:t>surer</w:t>
      </w:r>
      <w:r>
        <w:rPr>
          <w:color w:val="231F20"/>
          <w:spacing w:val="-10"/>
        </w:rPr>
        <w:t> </w:t>
      </w:r>
      <w:r>
        <w:rPr>
          <w:color w:val="231F20"/>
          <w:spacing w:val="-1"/>
        </w:rPr>
        <w:t>à</w:t>
      </w:r>
      <w:r>
        <w:rPr>
          <w:color w:val="231F20"/>
          <w:spacing w:val="-10"/>
        </w:rPr>
        <w:t> </w:t>
      </w:r>
      <w:r>
        <w:rPr>
          <w:color w:val="231F20"/>
          <w:spacing w:val="-1"/>
        </w:rPr>
        <w:t>d’autres</w:t>
      </w:r>
      <w:r>
        <w:rPr>
          <w:color w:val="231F20"/>
          <w:spacing w:val="-9"/>
        </w:rPr>
        <w:t> </w:t>
      </w:r>
      <w:r>
        <w:rPr>
          <w:color w:val="231F20"/>
          <w:spacing w:val="-1"/>
        </w:rPr>
        <w:t>sportifs</w:t>
      </w:r>
      <w:r>
        <w:rPr>
          <w:color w:val="231F20"/>
          <w:spacing w:val="-10"/>
        </w:rPr>
        <w:t> </w:t>
      </w:r>
      <w:r>
        <w:rPr>
          <w:color w:val="231F20"/>
          <w:spacing w:val="-1"/>
        </w:rPr>
        <w:t>dans</w:t>
      </w:r>
      <w:r>
        <w:rPr>
          <w:color w:val="231F20"/>
          <w:spacing w:val="-10"/>
        </w:rPr>
        <w:t> </w:t>
      </w:r>
      <w:r>
        <w:rPr>
          <w:color w:val="231F20"/>
          <w:spacing w:val="-1"/>
        </w:rPr>
        <w:t>un</w:t>
      </w:r>
      <w:r>
        <w:rPr>
          <w:color w:val="231F20"/>
          <w:spacing w:val="-9"/>
        </w:rPr>
        <w:t> </w:t>
      </w:r>
      <w:r>
        <w:rPr>
          <w:color w:val="231F20"/>
          <w:spacing w:val="-1"/>
        </w:rPr>
        <w:t>environnement</w:t>
      </w:r>
      <w:r>
        <w:rPr>
          <w:color w:val="231F20"/>
          <w:spacing w:val="-10"/>
        </w:rPr>
        <w:t> </w:t>
      </w:r>
      <w:r>
        <w:rPr>
          <w:color w:val="231F20"/>
        </w:rPr>
        <w:t>respec-</w:t>
      </w:r>
      <w:r>
        <w:rPr>
          <w:color w:val="231F20"/>
          <w:spacing w:val="-46"/>
        </w:rPr>
        <w:t> </w:t>
      </w:r>
      <w:r>
        <w:rPr>
          <w:color w:val="231F20"/>
        </w:rPr>
        <w:t>tueux et adapté. La Fondation offre aux organisations</w:t>
      </w:r>
      <w:r>
        <w:rPr>
          <w:color w:val="231F20"/>
          <w:spacing w:val="1"/>
        </w:rPr>
        <w:t> </w:t>
      </w:r>
      <w:r>
        <w:rPr>
          <w:color w:val="231F20"/>
          <w:spacing w:val="-2"/>
        </w:rPr>
        <w:t>sportives</w:t>
      </w:r>
      <w:r>
        <w:rPr>
          <w:color w:val="231F20"/>
          <w:spacing w:val="-9"/>
        </w:rPr>
        <w:t> </w:t>
      </w:r>
      <w:r>
        <w:rPr>
          <w:color w:val="231F20"/>
          <w:spacing w:val="-2"/>
        </w:rPr>
        <w:t>pour</w:t>
      </w:r>
      <w:r>
        <w:rPr>
          <w:color w:val="231F20"/>
          <w:spacing w:val="-9"/>
        </w:rPr>
        <w:t> </w:t>
      </w:r>
      <w:r>
        <w:rPr>
          <w:color w:val="231F20"/>
          <w:spacing w:val="-2"/>
        </w:rPr>
        <w:t>personnes</w:t>
      </w:r>
      <w:r>
        <w:rPr>
          <w:color w:val="231F20"/>
          <w:spacing w:val="-9"/>
        </w:rPr>
        <w:t> </w:t>
      </w:r>
      <w:r>
        <w:rPr>
          <w:color w:val="231F20"/>
          <w:spacing w:val="-1"/>
        </w:rPr>
        <w:t>avec</w:t>
      </w:r>
      <w:r>
        <w:rPr>
          <w:color w:val="231F20"/>
          <w:spacing w:val="-9"/>
        </w:rPr>
        <w:t> </w:t>
      </w:r>
      <w:r>
        <w:rPr>
          <w:color w:val="231F20"/>
          <w:spacing w:val="-1"/>
        </w:rPr>
        <w:t>handicap</w:t>
      </w:r>
      <w:r>
        <w:rPr>
          <w:color w:val="231F20"/>
          <w:spacing w:val="-9"/>
        </w:rPr>
        <w:t> </w:t>
      </w:r>
      <w:r>
        <w:rPr>
          <w:color w:val="231F20"/>
          <w:spacing w:val="-1"/>
        </w:rPr>
        <w:t>la</w:t>
      </w:r>
      <w:r>
        <w:rPr>
          <w:color w:val="231F20"/>
          <w:spacing w:val="-9"/>
        </w:rPr>
        <w:t> </w:t>
      </w:r>
      <w:r>
        <w:rPr>
          <w:color w:val="231F20"/>
          <w:spacing w:val="-1"/>
        </w:rPr>
        <w:t>possibilité</w:t>
      </w:r>
      <w:r>
        <w:rPr>
          <w:color w:val="231F20"/>
          <w:spacing w:val="-9"/>
        </w:rPr>
        <w:t> </w:t>
      </w:r>
      <w:r>
        <w:rPr>
          <w:color w:val="231F20"/>
          <w:spacing w:val="-1"/>
        </w:rPr>
        <w:t>de</w:t>
      </w:r>
      <w:r>
        <w:rPr>
          <w:color w:val="231F20"/>
          <w:spacing w:val="-46"/>
        </w:rPr>
        <w:t> </w:t>
      </w:r>
      <w:r>
        <w:rPr>
          <w:color w:val="231F20"/>
        </w:rPr>
        <w:t>participer</w:t>
      </w:r>
      <w:r>
        <w:rPr>
          <w:color w:val="231F20"/>
          <w:spacing w:val="1"/>
        </w:rPr>
        <w:t> </w:t>
      </w:r>
      <w:r>
        <w:rPr>
          <w:color w:val="231F20"/>
        </w:rPr>
        <w:t>à</w:t>
      </w:r>
      <w:r>
        <w:rPr>
          <w:color w:val="231F20"/>
          <w:spacing w:val="1"/>
        </w:rPr>
        <w:t> </w:t>
      </w:r>
      <w:r>
        <w:rPr>
          <w:color w:val="231F20"/>
        </w:rPr>
        <w:t>des</w:t>
      </w:r>
      <w:r>
        <w:rPr>
          <w:color w:val="231F20"/>
          <w:spacing w:val="1"/>
        </w:rPr>
        <w:t> </w:t>
      </w:r>
      <w:r>
        <w:rPr>
          <w:color w:val="231F20"/>
        </w:rPr>
        <w:t>évènements</w:t>
      </w:r>
      <w:r>
        <w:rPr>
          <w:color w:val="231F20"/>
          <w:spacing w:val="1"/>
        </w:rPr>
        <w:t> </w:t>
      </w:r>
      <w:r>
        <w:rPr>
          <w:color w:val="231F20"/>
        </w:rPr>
        <w:t>sportifs</w:t>
      </w:r>
      <w:r>
        <w:rPr>
          <w:color w:val="231F20"/>
          <w:spacing w:val="1"/>
        </w:rPr>
        <w:t> </w:t>
      </w:r>
      <w:r>
        <w:rPr>
          <w:color w:val="231F20"/>
        </w:rPr>
        <w:t>en</w:t>
      </w:r>
      <w:r>
        <w:rPr>
          <w:color w:val="231F20"/>
          <w:spacing w:val="1"/>
        </w:rPr>
        <w:t> </w:t>
      </w:r>
      <w:r>
        <w:rPr>
          <w:color w:val="231F20"/>
        </w:rPr>
        <w:t>Suisse</w:t>
      </w:r>
      <w:r>
        <w:rPr>
          <w:color w:val="231F20"/>
          <w:spacing w:val="1"/>
        </w:rPr>
        <w:t> </w:t>
      </w:r>
      <w:r>
        <w:rPr>
          <w:color w:val="231F20"/>
        </w:rPr>
        <w:t>et</w:t>
      </w:r>
      <w:r>
        <w:rPr>
          <w:color w:val="231F20"/>
          <w:spacing w:val="1"/>
        </w:rPr>
        <w:t> </w:t>
      </w:r>
      <w:r>
        <w:rPr>
          <w:color w:val="231F20"/>
        </w:rPr>
        <w:t>à</w:t>
      </w:r>
      <w:r>
        <w:rPr>
          <w:color w:val="231F20"/>
          <w:spacing w:val="-46"/>
        </w:rPr>
        <w:t> </w:t>
      </w:r>
      <w:r>
        <w:rPr>
          <w:color w:val="231F20"/>
          <w:spacing w:val="-2"/>
        </w:rPr>
        <w:t>l’étranger</w:t>
      </w:r>
      <w:r>
        <w:rPr>
          <w:color w:val="231F20"/>
          <w:spacing w:val="-10"/>
        </w:rPr>
        <w:t> </w:t>
      </w:r>
      <w:r>
        <w:rPr>
          <w:color w:val="231F20"/>
          <w:spacing w:val="-2"/>
        </w:rPr>
        <w:t>et</w:t>
      </w:r>
      <w:r>
        <w:rPr>
          <w:color w:val="231F20"/>
          <w:spacing w:val="-9"/>
        </w:rPr>
        <w:t> </w:t>
      </w:r>
      <w:r>
        <w:rPr>
          <w:color w:val="231F20"/>
          <w:spacing w:val="-2"/>
        </w:rPr>
        <w:t>ainsi</w:t>
      </w:r>
      <w:r>
        <w:rPr>
          <w:color w:val="231F20"/>
          <w:spacing w:val="-10"/>
        </w:rPr>
        <w:t> </w:t>
      </w:r>
      <w:r>
        <w:rPr>
          <w:color w:val="231F20"/>
          <w:spacing w:val="-2"/>
        </w:rPr>
        <w:t>de</w:t>
      </w:r>
      <w:r>
        <w:rPr>
          <w:color w:val="231F20"/>
          <w:spacing w:val="-9"/>
        </w:rPr>
        <w:t> </w:t>
      </w:r>
      <w:r>
        <w:rPr>
          <w:color w:val="231F20"/>
          <w:spacing w:val="-2"/>
        </w:rPr>
        <w:t>partager</w:t>
      </w:r>
      <w:r>
        <w:rPr>
          <w:color w:val="231F20"/>
          <w:spacing w:val="-9"/>
        </w:rPr>
        <w:t> </w:t>
      </w:r>
      <w:r>
        <w:rPr>
          <w:color w:val="231F20"/>
          <w:spacing w:val="-2"/>
        </w:rPr>
        <w:t>des</w:t>
      </w:r>
      <w:r>
        <w:rPr>
          <w:color w:val="231F20"/>
          <w:spacing w:val="-10"/>
        </w:rPr>
        <w:t> </w:t>
      </w:r>
      <w:r>
        <w:rPr>
          <w:color w:val="231F20"/>
          <w:spacing w:val="-2"/>
        </w:rPr>
        <w:t>moments</w:t>
      </w:r>
      <w:r>
        <w:rPr>
          <w:color w:val="231F20"/>
          <w:spacing w:val="-9"/>
        </w:rPr>
        <w:t> </w:t>
      </w:r>
      <w:r>
        <w:rPr>
          <w:color w:val="231F20"/>
          <w:spacing w:val="-2"/>
        </w:rPr>
        <w:t>uniques.</w:t>
      </w:r>
      <w:r>
        <w:rPr>
          <w:color w:val="231F20"/>
          <w:spacing w:val="-9"/>
        </w:rPr>
        <w:t> </w:t>
      </w:r>
      <w:r>
        <w:rPr>
          <w:color w:val="231F20"/>
          <w:spacing w:val="-1"/>
        </w:rPr>
        <w:t>Une</w:t>
      </w:r>
      <w:r>
        <w:rPr>
          <w:color w:val="231F20"/>
          <w:spacing w:val="-46"/>
        </w:rPr>
        <w:t> </w:t>
      </w:r>
      <w:r>
        <w:rPr>
          <w:color w:val="231F20"/>
        </w:rPr>
        <w:t>cérémonie d’ouverture est même organisée avec de la</w:t>
      </w:r>
      <w:r>
        <w:rPr>
          <w:color w:val="231F20"/>
          <w:spacing w:val="1"/>
        </w:rPr>
        <w:t> </w:t>
      </w:r>
      <w:r>
        <w:rPr>
          <w:color w:val="231F20"/>
          <w:spacing w:val="-1"/>
        </w:rPr>
        <w:t>musique,</w:t>
      </w:r>
      <w:r>
        <w:rPr>
          <w:color w:val="231F20"/>
          <w:spacing w:val="-11"/>
        </w:rPr>
        <w:t> </w:t>
      </w:r>
      <w:r>
        <w:rPr>
          <w:color w:val="231F20"/>
          <w:spacing w:val="-1"/>
        </w:rPr>
        <w:t>des</w:t>
      </w:r>
      <w:r>
        <w:rPr>
          <w:color w:val="231F20"/>
          <w:spacing w:val="-11"/>
        </w:rPr>
        <w:t> </w:t>
      </w:r>
      <w:r>
        <w:rPr>
          <w:color w:val="231F20"/>
          <w:spacing w:val="-1"/>
        </w:rPr>
        <w:t>drapeaux</w:t>
      </w:r>
      <w:r>
        <w:rPr>
          <w:color w:val="231F20"/>
          <w:spacing w:val="-11"/>
        </w:rPr>
        <w:t> </w:t>
      </w:r>
      <w:r>
        <w:rPr>
          <w:color w:val="231F20"/>
          <w:spacing w:val="-1"/>
        </w:rPr>
        <w:t>et</w:t>
      </w:r>
      <w:r>
        <w:rPr>
          <w:color w:val="231F20"/>
          <w:spacing w:val="-11"/>
        </w:rPr>
        <w:t> </w:t>
      </w:r>
      <w:r>
        <w:rPr>
          <w:color w:val="231F20"/>
        </w:rPr>
        <w:t>la</w:t>
      </w:r>
      <w:r>
        <w:rPr>
          <w:color w:val="231F20"/>
          <w:spacing w:val="-11"/>
        </w:rPr>
        <w:t> </w:t>
      </w:r>
      <w:r>
        <w:rPr>
          <w:color w:val="231F20"/>
        </w:rPr>
        <w:t>flamme</w:t>
      </w:r>
      <w:r>
        <w:rPr>
          <w:color w:val="231F20"/>
          <w:spacing w:val="-10"/>
        </w:rPr>
        <w:t> </w:t>
      </w:r>
      <w:r>
        <w:rPr>
          <w:color w:val="231F20"/>
        </w:rPr>
        <w:t>olympique.</w:t>
      </w:r>
      <w:r>
        <w:rPr>
          <w:color w:val="231F20"/>
          <w:spacing w:val="-11"/>
        </w:rPr>
        <w:t> </w:t>
      </w:r>
      <w:r>
        <w:rPr>
          <w:color w:val="231F20"/>
        </w:rPr>
        <w:t>Au</w:t>
      </w:r>
      <w:r>
        <w:rPr>
          <w:color w:val="231F20"/>
          <w:spacing w:val="-11"/>
        </w:rPr>
        <w:t> </w:t>
      </w:r>
      <w:r>
        <w:rPr>
          <w:color w:val="231F20"/>
        </w:rPr>
        <w:t>pro-</w:t>
      </w:r>
      <w:r>
        <w:rPr>
          <w:color w:val="231F20"/>
          <w:spacing w:val="-46"/>
        </w:rPr>
        <w:t> </w:t>
      </w:r>
      <w:r>
        <w:rPr>
          <w:color w:val="231F20"/>
        </w:rPr>
        <w:t>gramme</w:t>
      </w:r>
      <w:r>
        <w:rPr>
          <w:color w:val="231F20"/>
          <w:spacing w:val="-4"/>
        </w:rPr>
        <w:t> </w:t>
      </w:r>
      <w:r>
        <w:rPr>
          <w:color w:val="231F20"/>
        </w:rPr>
        <w:t>de</w:t>
      </w:r>
      <w:r>
        <w:rPr>
          <w:color w:val="231F20"/>
          <w:spacing w:val="-4"/>
        </w:rPr>
        <w:t> </w:t>
      </w:r>
      <w:r>
        <w:rPr>
          <w:color w:val="231F20"/>
        </w:rPr>
        <w:t>cette</w:t>
      </w:r>
      <w:r>
        <w:rPr>
          <w:color w:val="231F20"/>
          <w:spacing w:val="-4"/>
        </w:rPr>
        <w:t> </w:t>
      </w:r>
      <w:r>
        <w:rPr>
          <w:color w:val="231F20"/>
        </w:rPr>
        <w:t>année,</w:t>
      </w:r>
      <w:r>
        <w:rPr>
          <w:color w:val="231F20"/>
          <w:spacing w:val="-4"/>
        </w:rPr>
        <w:t> </w:t>
      </w:r>
      <w:r>
        <w:rPr>
          <w:color w:val="231F20"/>
        </w:rPr>
        <w:t>cinq</w:t>
      </w:r>
      <w:r>
        <w:rPr>
          <w:color w:val="231F20"/>
          <w:spacing w:val="-3"/>
        </w:rPr>
        <w:t> </w:t>
      </w:r>
      <w:r>
        <w:rPr>
          <w:color w:val="231F20"/>
        </w:rPr>
        <w:t>sports</w:t>
      </w:r>
      <w:r>
        <w:rPr>
          <w:color w:val="231F20"/>
          <w:spacing w:val="-4"/>
        </w:rPr>
        <w:t> </w:t>
      </w:r>
      <w:r>
        <w:rPr>
          <w:color w:val="231F20"/>
        </w:rPr>
        <w:t>d’hiver</w:t>
      </w:r>
      <w:r>
        <w:rPr>
          <w:color w:val="231F20"/>
          <w:spacing w:val="-4"/>
        </w:rPr>
        <w:t> </w:t>
      </w:r>
      <w:r>
        <w:rPr>
          <w:color w:val="231F20"/>
        </w:rPr>
        <w:t>étaient</w:t>
      </w:r>
      <w:r>
        <w:rPr>
          <w:color w:val="231F20"/>
          <w:spacing w:val="-4"/>
        </w:rPr>
        <w:t> </w:t>
      </w:r>
      <w:r>
        <w:rPr>
          <w:color w:val="231F20"/>
        </w:rPr>
        <w:t>pro-</w:t>
      </w:r>
      <w:r>
        <w:rPr>
          <w:color w:val="231F20"/>
          <w:spacing w:val="-46"/>
        </w:rPr>
        <w:t> </w:t>
      </w:r>
      <w:r>
        <w:rPr>
          <w:color w:val="231F20"/>
          <w:spacing w:val="-2"/>
        </w:rPr>
        <w:t>posés:</w:t>
      </w:r>
      <w:r>
        <w:rPr>
          <w:color w:val="231F20"/>
          <w:spacing w:val="-10"/>
        </w:rPr>
        <w:t> </w:t>
      </w:r>
      <w:r>
        <w:rPr>
          <w:color w:val="231F20"/>
          <w:spacing w:val="-2"/>
        </w:rPr>
        <w:t>ski</w:t>
      </w:r>
      <w:r>
        <w:rPr>
          <w:color w:val="231F20"/>
          <w:spacing w:val="-10"/>
        </w:rPr>
        <w:t> </w:t>
      </w:r>
      <w:r>
        <w:rPr>
          <w:color w:val="231F20"/>
          <w:spacing w:val="-2"/>
        </w:rPr>
        <w:t>alpin,</w:t>
      </w:r>
      <w:r>
        <w:rPr>
          <w:color w:val="231F20"/>
          <w:spacing w:val="-10"/>
        </w:rPr>
        <w:t> </w:t>
      </w:r>
      <w:r>
        <w:rPr>
          <w:color w:val="231F20"/>
          <w:spacing w:val="-2"/>
        </w:rPr>
        <w:t>ski</w:t>
      </w:r>
      <w:r>
        <w:rPr>
          <w:color w:val="231F20"/>
          <w:spacing w:val="-10"/>
        </w:rPr>
        <w:t> </w:t>
      </w:r>
      <w:r>
        <w:rPr>
          <w:color w:val="231F20"/>
          <w:spacing w:val="-2"/>
        </w:rPr>
        <w:t>de</w:t>
      </w:r>
      <w:r>
        <w:rPr>
          <w:color w:val="231F20"/>
          <w:spacing w:val="-10"/>
        </w:rPr>
        <w:t> </w:t>
      </w:r>
      <w:r>
        <w:rPr>
          <w:color w:val="231F20"/>
          <w:spacing w:val="-1"/>
        </w:rPr>
        <w:t>fond,</w:t>
      </w:r>
      <w:r>
        <w:rPr>
          <w:color w:val="231F20"/>
          <w:spacing w:val="-10"/>
        </w:rPr>
        <w:t> </w:t>
      </w:r>
      <w:r>
        <w:rPr>
          <w:color w:val="231F20"/>
          <w:spacing w:val="-1"/>
        </w:rPr>
        <w:t>snowboard,</w:t>
      </w:r>
      <w:r>
        <w:rPr>
          <w:color w:val="231F20"/>
          <w:spacing w:val="-10"/>
        </w:rPr>
        <w:t> </w:t>
      </w:r>
      <w:r>
        <w:rPr>
          <w:color w:val="231F20"/>
          <w:spacing w:val="-1"/>
        </w:rPr>
        <w:t>raquette</w:t>
      </w:r>
      <w:r>
        <w:rPr>
          <w:color w:val="231F20"/>
          <w:spacing w:val="-10"/>
        </w:rPr>
        <w:t> </w:t>
      </w:r>
      <w:r>
        <w:rPr>
          <w:color w:val="231F20"/>
          <w:spacing w:val="-1"/>
        </w:rPr>
        <w:t>à</w:t>
      </w:r>
      <w:r>
        <w:rPr>
          <w:color w:val="231F20"/>
          <w:spacing w:val="-10"/>
        </w:rPr>
        <w:t> </w:t>
      </w:r>
      <w:r>
        <w:rPr>
          <w:color w:val="231F20"/>
          <w:spacing w:val="-1"/>
        </w:rPr>
        <w:t>neige</w:t>
      </w:r>
      <w:r>
        <w:rPr>
          <w:color w:val="231F20"/>
          <w:spacing w:val="-45"/>
        </w:rPr>
        <w:t> </w:t>
      </w:r>
      <w:r>
        <w:rPr>
          <w:color w:val="231F20"/>
        </w:rPr>
        <w:t>et</w:t>
      </w:r>
      <w:r>
        <w:rPr>
          <w:color w:val="231F20"/>
          <w:spacing w:val="-3"/>
        </w:rPr>
        <w:t> </w:t>
      </w:r>
      <w:r>
        <w:rPr>
          <w:color w:val="231F20"/>
        </w:rPr>
        <w:t>unihockey.</w:t>
      </w:r>
    </w:p>
    <w:p>
      <w:pPr>
        <w:pStyle w:val="BodyText"/>
        <w:spacing w:line="247" w:lineRule="auto" w:before="2"/>
        <w:ind w:left="242" w:right="1131" w:firstLine="396"/>
        <w:jc w:val="both"/>
      </w:pPr>
      <w:r>
        <w:rPr>
          <w:color w:val="231F20"/>
        </w:rPr>
        <w:t>Plusieurs équipes des groupes sportifs de Procap</w:t>
      </w:r>
      <w:r>
        <w:rPr>
          <w:color w:val="231F20"/>
          <w:spacing w:val="1"/>
        </w:rPr>
        <w:t> </w:t>
      </w:r>
      <w:r>
        <w:rPr>
          <w:color w:val="231F20"/>
        </w:rPr>
        <w:t>étaient présentes à Villars-sur-Ollon. Au total, 21 per-</w:t>
      </w:r>
      <w:r>
        <w:rPr>
          <w:color w:val="231F20"/>
          <w:spacing w:val="1"/>
        </w:rPr>
        <w:t> </w:t>
      </w:r>
      <w:r>
        <w:rPr>
          <w:color w:val="231F20"/>
        </w:rPr>
        <w:t>sonnes</w:t>
      </w:r>
      <w:r>
        <w:rPr>
          <w:color w:val="231F20"/>
          <w:spacing w:val="4"/>
        </w:rPr>
        <w:t> </w:t>
      </w:r>
      <w:r>
        <w:rPr>
          <w:color w:val="231F20"/>
        </w:rPr>
        <w:t>de</w:t>
      </w:r>
      <w:r>
        <w:rPr>
          <w:color w:val="231F20"/>
          <w:spacing w:val="4"/>
        </w:rPr>
        <w:t> </w:t>
      </w:r>
      <w:r>
        <w:rPr>
          <w:color w:val="231F20"/>
        </w:rPr>
        <w:t>17</w:t>
      </w:r>
      <w:r>
        <w:rPr>
          <w:color w:val="231F20"/>
          <w:spacing w:val="5"/>
        </w:rPr>
        <w:t> </w:t>
      </w:r>
      <w:r>
        <w:rPr>
          <w:color w:val="231F20"/>
        </w:rPr>
        <w:t>à</w:t>
      </w:r>
      <w:r>
        <w:rPr>
          <w:color w:val="231F20"/>
          <w:spacing w:val="4"/>
        </w:rPr>
        <w:t> </w:t>
      </w:r>
      <w:r>
        <w:rPr>
          <w:color w:val="231F20"/>
        </w:rPr>
        <w:t>51</w:t>
      </w:r>
      <w:r>
        <w:rPr>
          <w:color w:val="231F20"/>
          <w:spacing w:val="4"/>
        </w:rPr>
        <w:t> </w:t>
      </w:r>
      <w:r>
        <w:rPr>
          <w:color w:val="231F20"/>
        </w:rPr>
        <w:t>ans</w:t>
      </w:r>
      <w:r>
        <w:rPr>
          <w:color w:val="231F20"/>
          <w:spacing w:val="5"/>
        </w:rPr>
        <w:t> </w:t>
      </w:r>
      <w:r>
        <w:rPr>
          <w:color w:val="231F20"/>
        </w:rPr>
        <w:t>du</w:t>
      </w:r>
      <w:r>
        <w:rPr>
          <w:color w:val="231F20"/>
          <w:spacing w:val="4"/>
        </w:rPr>
        <w:t> </w:t>
      </w:r>
      <w:r>
        <w:rPr>
          <w:color w:val="231F20"/>
        </w:rPr>
        <w:t>domaine</w:t>
      </w:r>
      <w:r>
        <w:rPr>
          <w:color w:val="231F20"/>
          <w:spacing w:val="4"/>
        </w:rPr>
        <w:t> </w:t>
      </w:r>
      <w:r>
        <w:rPr>
          <w:color w:val="231F20"/>
        </w:rPr>
        <w:t>Polysport</w:t>
      </w:r>
      <w:r>
        <w:rPr>
          <w:color w:val="231F20"/>
          <w:spacing w:val="5"/>
        </w:rPr>
        <w:t> </w:t>
      </w:r>
      <w:r>
        <w:rPr>
          <w:color w:val="231F20"/>
        </w:rPr>
        <w:t>de</w:t>
      </w:r>
      <w:r>
        <w:rPr>
          <w:color w:val="231F20"/>
          <w:spacing w:val="4"/>
        </w:rPr>
        <w:t> </w:t>
      </w:r>
      <w:r>
        <w:rPr>
          <w:color w:val="231F20"/>
        </w:rPr>
        <w:t>Procap</w:t>
      </w:r>
    </w:p>
    <w:p>
      <w:pPr>
        <w:spacing w:after="0" w:line="247" w:lineRule="auto"/>
        <w:jc w:val="both"/>
        <w:sectPr>
          <w:type w:val="continuous"/>
          <w:pgSz w:w="11910" w:h="16840"/>
          <w:pgMar w:header="0" w:footer="433" w:top="160" w:bottom="280" w:left="0" w:right="0"/>
          <w:cols w:num="2" w:equalWidth="0">
            <w:col w:w="5812" w:space="40"/>
            <w:col w:w="6058"/>
          </w:cols>
        </w:sectPr>
      </w:pPr>
    </w:p>
    <w:p>
      <w:pPr>
        <w:pStyle w:val="BodyText"/>
        <w:spacing w:before="81"/>
        <w:ind w:right="1131"/>
        <w:jc w:val="right"/>
        <w:rPr>
          <w:rFonts w:ascii="GTWalsheimProMedium"/>
        </w:rPr>
      </w:pPr>
      <w:bookmarkStart w:name="Procap Sport" w:id="53"/>
      <w:bookmarkEnd w:id="53"/>
      <w:r>
        <w:rPr/>
      </w:r>
      <w:r>
        <w:rPr>
          <w:rFonts w:ascii="GTWalsheimProMedium"/>
          <w:color w:val="231F20"/>
        </w:rPr>
        <w:t>Procap</w:t>
      </w:r>
      <w:r>
        <w:rPr>
          <w:rFonts w:ascii="GTWalsheimProMedium"/>
          <w:color w:val="231F20"/>
          <w:spacing w:val="-5"/>
        </w:rPr>
        <w:t> </w:t>
      </w:r>
      <w:r>
        <w:rPr>
          <w:rFonts w:ascii="GTWalsheimProMedium"/>
          <w:color w:val="231F20"/>
        </w:rPr>
        <w:t>Sport</w:t>
      </w:r>
    </w:p>
    <w:p>
      <w:pPr>
        <w:pStyle w:val="BodyText"/>
        <w:rPr>
          <w:rFonts w:ascii="GTWalsheimProMedium"/>
          <w:sz w:val="24"/>
        </w:rPr>
      </w:pPr>
    </w:p>
    <w:p>
      <w:pPr>
        <w:pStyle w:val="BodyText"/>
        <w:spacing w:before="10"/>
        <w:rPr>
          <w:rFonts w:ascii="GTWalsheimProMedium"/>
          <w:sz w:val="22"/>
        </w:rPr>
      </w:pPr>
    </w:p>
    <w:p>
      <w:pPr>
        <w:pStyle w:val="BodyText"/>
        <w:spacing w:line="247" w:lineRule="auto"/>
        <w:ind w:left="6094" w:right="1131"/>
        <w:jc w:val="both"/>
      </w:pPr>
      <w:r>
        <w:rPr/>
        <w:drawing>
          <wp:anchor distT="0" distB="0" distL="0" distR="0" allowOverlap="1" layoutInCell="1" locked="0" behindDoc="0" simplePos="0" relativeHeight="15752704">
            <wp:simplePos x="0" y="0"/>
            <wp:positionH relativeFrom="page">
              <wp:posOffset>0</wp:posOffset>
            </wp:positionH>
            <wp:positionV relativeFrom="paragraph">
              <wp:posOffset>33132</wp:posOffset>
            </wp:positionV>
            <wp:extent cx="3689997" cy="2934004"/>
            <wp:effectExtent l="0" t="0" r="0" b="0"/>
            <wp:wrapNone/>
            <wp:docPr id="53" name="image52.jpeg"/>
            <wp:cNvGraphicFramePr>
              <a:graphicFrameLocks noChangeAspect="1"/>
            </wp:cNvGraphicFramePr>
            <a:graphic>
              <a:graphicData uri="http://schemas.openxmlformats.org/drawingml/2006/picture">
                <pic:pic>
                  <pic:nvPicPr>
                    <pic:cNvPr id="54" name="image52.jpeg"/>
                    <pic:cNvPicPr/>
                  </pic:nvPicPr>
                  <pic:blipFill>
                    <a:blip r:embed="rId75" cstate="print"/>
                    <a:stretch>
                      <a:fillRect/>
                    </a:stretch>
                  </pic:blipFill>
                  <pic:spPr>
                    <a:xfrm>
                      <a:off x="0" y="0"/>
                      <a:ext cx="3689997" cy="2934004"/>
                    </a:xfrm>
                    <a:prstGeom prst="rect">
                      <a:avLst/>
                    </a:prstGeom>
                  </pic:spPr>
                </pic:pic>
              </a:graphicData>
            </a:graphic>
          </wp:anchor>
        </w:drawing>
      </w:r>
      <w:r>
        <w:rPr>
          <w:color w:val="231F20"/>
          <w:spacing w:val="-1"/>
        </w:rPr>
        <w:t>s’encouragent</w:t>
      </w:r>
      <w:r>
        <w:rPr>
          <w:color w:val="231F20"/>
          <w:spacing w:val="-10"/>
        </w:rPr>
        <w:t> </w:t>
      </w:r>
      <w:r>
        <w:rPr>
          <w:color w:val="231F20"/>
          <w:spacing w:val="-1"/>
        </w:rPr>
        <w:t>mutuellement.</w:t>
      </w:r>
      <w:r>
        <w:rPr>
          <w:color w:val="231F20"/>
          <w:spacing w:val="-10"/>
        </w:rPr>
        <w:t> </w:t>
      </w:r>
      <w:r>
        <w:rPr>
          <w:color w:val="231F20"/>
        </w:rPr>
        <w:t>Les</w:t>
      </w:r>
      <w:r>
        <w:rPr>
          <w:color w:val="231F20"/>
          <w:spacing w:val="-9"/>
        </w:rPr>
        <w:t> </w:t>
      </w:r>
      <w:r>
        <w:rPr>
          <w:color w:val="231F20"/>
        </w:rPr>
        <w:t>membres</w:t>
      </w:r>
      <w:r>
        <w:rPr>
          <w:color w:val="231F20"/>
          <w:spacing w:val="-10"/>
        </w:rPr>
        <w:t> </w:t>
      </w:r>
      <w:r>
        <w:rPr>
          <w:color w:val="231F20"/>
        </w:rPr>
        <w:t>de</w:t>
      </w:r>
      <w:r>
        <w:rPr>
          <w:color w:val="231F20"/>
          <w:spacing w:val="-9"/>
        </w:rPr>
        <w:t> </w:t>
      </w:r>
      <w:r>
        <w:rPr>
          <w:color w:val="231F20"/>
        </w:rPr>
        <w:t>la</w:t>
      </w:r>
      <w:r>
        <w:rPr>
          <w:color w:val="231F20"/>
          <w:spacing w:val="-10"/>
        </w:rPr>
        <w:t> </w:t>
      </w:r>
      <w:r>
        <w:rPr>
          <w:color w:val="231F20"/>
        </w:rPr>
        <w:t>famille</w:t>
      </w:r>
      <w:r>
        <w:rPr>
          <w:color w:val="231F20"/>
          <w:spacing w:val="-46"/>
        </w:rPr>
        <w:t> </w:t>
      </w:r>
      <w:r>
        <w:rPr>
          <w:color w:val="231F20"/>
        </w:rPr>
        <w:t>et</w:t>
      </w:r>
      <w:r>
        <w:rPr>
          <w:color w:val="231F20"/>
          <w:spacing w:val="-5"/>
        </w:rPr>
        <w:t> </w:t>
      </w:r>
      <w:r>
        <w:rPr>
          <w:color w:val="231F20"/>
        </w:rPr>
        <w:t>les</w:t>
      </w:r>
      <w:r>
        <w:rPr>
          <w:color w:val="231F20"/>
          <w:spacing w:val="-5"/>
        </w:rPr>
        <w:t> </w:t>
      </w:r>
      <w:r>
        <w:rPr>
          <w:color w:val="231F20"/>
        </w:rPr>
        <w:t>amis</w:t>
      </w:r>
      <w:r>
        <w:rPr>
          <w:color w:val="231F20"/>
          <w:spacing w:val="-5"/>
        </w:rPr>
        <w:t> </w:t>
      </w:r>
      <w:r>
        <w:rPr>
          <w:color w:val="231F20"/>
        </w:rPr>
        <w:t>donnent</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voix,</w:t>
      </w:r>
      <w:r>
        <w:rPr>
          <w:color w:val="231F20"/>
          <w:spacing w:val="-5"/>
        </w:rPr>
        <w:t> </w:t>
      </w:r>
      <w:r>
        <w:rPr>
          <w:color w:val="231F20"/>
        </w:rPr>
        <w:t>tandis</w:t>
      </w:r>
      <w:r>
        <w:rPr>
          <w:color w:val="231F20"/>
          <w:spacing w:val="-5"/>
        </w:rPr>
        <w:t> </w:t>
      </w:r>
      <w:r>
        <w:rPr>
          <w:color w:val="231F20"/>
        </w:rPr>
        <w:t>que</w:t>
      </w:r>
      <w:r>
        <w:rPr>
          <w:color w:val="231F20"/>
          <w:spacing w:val="-5"/>
        </w:rPr>
        <w:t> </w:t>
      </w:r>
      <w:r>
        <w:rPr>
          <w:color w:val="231F20"/>
        </w:rPr>
        <w:t>d’autres</w:t>
      </w:r>
      <w:r>
        <w:rPr>
          <w:color w:val="231F20"/>
          <w:spacing w:val="-5"/>
        </w:rPr>
        <w:t> </w:t>
      </w:r>
      <w:r>
        <w:rPr>
          <w:color w:val="231F20"/>
        </w:rPr>
        <w:t>com-</w:t>
      </w:r>
      <w:r>
        <w:rPr>
          <w:color w:val="231F20"/>
          <w:spacing w:val="-46"/>
        </w:rPr>
        <w:t> </w:t>
      </w:r>
      <w:r>
        <w:rPr>
          <w:color w:val="231F20"/>
        </w:rPr>
        <w:t>mencent spontanément à danser lors du concert live à</w:t>
      </w:r>
      <w:r>
        <w:rPr>
          <w:color w:val="231F20"/>
          <w:spacing w:val="1"/>
        </w:rPr>
        <w:t> </w:t>
      </w:r>
      <w:r>
        <w:rPr>
          <w:color w:val="231F20"/>
          <w:spacing w:val="-3"/>
        </w:rPr>
        <w:t>côté</w:t>
      </w:r>
      <w:r>
        <w:rPr>
          <w:color w:val="231F20"/>
          <w:spacing w:val="-9"/>
        </w:rPr>
        <w:t> </w:t>
      </w:r>
      <w:r>
        <w:rPr>
          <w:color w:val="231F20"/>
          <w:spacing w:val="-3"/>
        </w:rPr>
        <w:t>de</w:t>
      </w:r>
      <w:r>
        <w:rPr>
          <w:color w:val="231F20"/>
          <w:spacing w:val="-9"/>
        </w:rPr>
        <w:t> </w:t>
      </w:r>
      <w:r>
        <w:rPr>
          <w:color w:val="231F20"/>
          <w:spacing w:val="-3"/>
        </w:rPr>
        <w:t>la</w:t>
      </w:r>
      <w:r>
        <w:rPr>
          <w:color w:val="231F20"/>
          <w:spacing w:val="-8"/>
        </w:rPr>
        <w:t> </w:t>
      </w:r>
      <w:r>
        <w:rPr>
          <w:color w:val="231F20"/>
          <w:spacing w:val="-3"/>
        </w:rPr>
        <w:t>piste</w:t>
      </w:r>
      <w:r>
        <w:rPr>
          <w:color w:val="231F20"/>
          <w:spacing w:val="-9"/>
        </w:rPr>
        <w:t> </w:t>
      </w:r>
      <w:r>
        <w:rPr>
          <w:color w:val="231F20"/>
          <w:spacing w:val="-3"/>
        </w:rPr>
        <w:t>de</w:t>
      </w:r>
      <w:r>
        <w:rPr>
          <w:color w:val="231F20"/>
          <w:spacing w:val="-9"/>
        </w:rPr>
        <w:t> </w:t>
      </w:r>
      <w:r>
        <w:rPr>
          <w:color w:val="231F20"/>
          <w:spacing w:val="-3"/>
        </w:rPr>
        <w:t>ski.</w:t>
      </w:r>
      <w:r>
        <w:rPr>
          <w:color w:val="231F20"/>
          <w:spacing w:val="-8"/>
        </w:rPr>
        <w:t> </w:t>
      </w:r>
      <w:r>
        <w:rPr>
          <w:color w:val="231F20"/>
          <w:spacing w:val="-3"/>
        </w:rPr>
        <w:t>Comme</w:t>
      </w:r>
      <w:r>
        <w:rPr>
          <w:color w:val="231F20"/>
          <w:spacing w:val="-9"/>
        </w:rPr>
        <w:t> </w:t>
      </w:r>
      <w:r>
        <w:rPr>
          <w:color w:val="231F20"/>
          <w:spacing w:val="-3"/>
        </w:rPr>
        <w:t>l’explique</w:t>
      </w:r>
      <w:r>
        <w:rPr>
          <w:color w:val="231F20"/>
          <w:spacing w:val="-8"/>
        </w:rPr>
        <w:t> </w:t>
      </w:r>
      <w:r>
        <w:rPr>
          <w:color w:val="231F20"/>
          <w:spacing w:val="-3"/>
        </w:rPr>
        <w:t>Frank</w:t>
      </w:r>
      <w:r>
        <w:rPr>
          <w:color w:val="231F20"/>
          <w:spacing w:val="-9"/>
        </w:rPr>
        <w:t> </w:t>
      </w:r>
      <w:r>
        <w:rPr>
          <w:color w:val="231F20"/>
          <w:spacing w:val="-3"/>
        </w:rPr>
        <w:t>Studer</w:t>
      </w:r>
      <w:r>
        <w:rPr>
          <w:color w:val="231F20"/>
          <w:spacing w:val="-9"/>
        </w:rPr>
        <w:t> </w:t>
      </w:r>
      <w:r>
        <w:rPr>
          <w:color w:val="231F20"/>
          <w:spacing w:val="-2"/>
        </w:rPr>
        <w:t>de</w:t>
      </w:r>
      <w:r>
        <w:rPr>
          <w:color w:val="231F20"/>
          <w:spacing w:val="-45"/>
        </w:rPr>
        <w:t> </w:t>
      </w:r>
      <w:r>
        <w:rPr>
          <w:color w:val="231F20"/>
        </w:rPr>
        <w:t>Polysport</w:t>
      </w:r>
      <w:r>
        <w:rPr>
          <w:color w:val="231F20"/>
          <w:spacing w:val="-10"/>
        </w:rPr>
        <w:t> </w:t>
      </w:r>
      <w:r>
        <w:rPr>
          <w:color w:val="231F20"/>
        </w:rPr>
        <w:t>La</w:t>
      </w:r>
      <w:r>
        <w:rPr>
          <w:color w:val="231F20"/>
          <w:spacing w:val="-9"/>
        </w:rPr>
        <w:t> </w:t>
      </w:r>
      <w:r>
        <w:rPr>
          <w:color w:val="231F20"/>
        </w:rPr>
        <w:t>Broye:</w:t>
      </w:r>
      <w:r>
        <w:rPr>
          <w:color w:val="231F20"/>
          <w:spacing w:val="-9"/>
        </w:rPr>
        <w:t> </w:t>
      </w:r>
      <w:r>
        <w:rPr>
          <w:color w:val="231F20"/>
        </w:rPr>
        <w:t>«Lors</w:t>
      </w:r>
      <w:r>
        <w:rPr>
          <w:color w:val="231F20"/>
          <w:spacing w:val="-9"/>
        </w:rPr>
        <w:t> </w:t>
      </w:r>
      <w:r>
        <w:rPr>
          <w:color w:val="231F20"/>
        </w:rPr>
        <w:t>de</w:t>
      </w:r>
      <w:r>
        <w:rPr>
          <w:color w:val="231F20"/>
          <w:spacing w:val="-9"/>
        </w:rPr>
        <w:t> </w:t>
      </w:r>
      <w:r>
        <w:rPr>
          <w:color w:val="231F20"/>
        </w:rPr>
        <w:t>ces</w:t>
      </w:r>
      <w:r>
        <w:rPr>
          <w:color w:val="231F20"/>
          <w:spacing w:val="-9"/>
        </w:rPr>
        <w:t> </w:t>
      </w:r>
      <w:r>
        <w:rPr>
          <w:color w:val="231F20"/>
        </w:rPr>
        <w:t>manifestations,</w:t>
      </w:r>
      <w:r>
        <w:rPr>
          <w:color w:val="231F20"/>
          <w:spacing w:val="-9"/>
        </w:rPr>
        <w:t> </w:t>
      </w:r>
      <w:r>
        <w:rPr>
          <w:color w:val="231F20"/>
        </w:rPr>
        <w:t>le</w:t>
      </w:r>
      <w:r>
        <w:rPr>
          <w:color w:val="231F20"/>
          <w:spacing w:val="-9"/>
        </w:rPr>
        <w:t> </w:t>
      </w:r>
      <w:r>
        <w:rPr>
          <w:color w:val="231F20"/>
        </w:rPr>
        <w:t>plus</w:t>
      </w:r>
      <w:r>
        <w:rPr>
          <w:color w:val="231F20"/>
          <w:spacing w:val="-45"/>
        </w:rPr>
        <w:t> </w:t>
      </w:r>
      <w:r>
        <w:rPr>
          <w:color w:val="231F20"/>
        </w:rPr>
        <w:t>important est la joie, le fairplay et la chance de pouvoir</w:t>
      </w:r>
      <w:r>
        <w:rPr>
          <w:color w:val="231F20"/>
          <w:spacing w:val="-46"/>
        </w:rPr>
        <w:t> </w:t>
      </w:r>
      <w:r>
        <w:rPr>
          <w:color w:val="231F20"/>
          <w:spacing w:val="-4"/>
        </w:rPr>
        <w:t>vivre</w:t>
      </w:r>
      <w:r>
        <w:rPr>
          <w:color w:val="231F20"/>
          <w:spacing w:val="-13"/>
        </w:rPr>
        <w:t> </w:t>
      </w:r>
      <w:r>
        <w:rPr>
          <w:color w:val="231F20"/>
          <w:spacing w:val="-3"/>
        </w:rPr>
        <w:t>des</w:t>
      </w:r>
      <w:r>
        <w:rPr>
          <w:color w:val="231F20"/>
          <w:spacing w:val="-13"/>
        </w:rPr>
        <w:t> </w:t>
      </w:r>
      <w:r>
        <w:rPr>
          <w:color w:val="231F20"/>
          <w:spacing w:val="-3"/>
        </w:rPr>
        <w:t>expériences</w:t>
      </w:r>
      <w:r>
        <w:rPr>
          <w:color w:val="231F20"/>
          <w:spacing w:val="-12"/>
        </w:rPr>
        <w:t> </w:t>
      </w:r>
      <w:r>
        <w:rPr>
          <w:color w:val="231F20"/>
          <w:spacing w:val="-3"/>
        </w:rPr>
        <w:t>et</w:t>
      </w:r>
      <w:r>
        <w:rPr>
          <w:color w:val="231F20"/>
          <w:spacing w:val="-13"/>
        </w:rPr>
        <w:t> </w:t>
      </w:r>
      <w:r>
        <w:rPr>
          <w:color w:val="231F20"/>
          <w:spacing w:val="-3"/>
        </w:rPr>
        <w:t>de</w:t>
      </w:r>
      <w:r>
        <w:rPr>
          <w:color w:val="231F20"/>
          <w:spacing w:val="-12"/>
        </w:rPr>
        <w:t> </w:t>
      </w:r>
      <w:r>
        <w:rPr>
          <w:color w:val="231F20"/>
          <w:spacing w:val="-3"/>
        </w:rPr>
        <w:t>bons</w:t>
      </w:r>
      <w:r>
        <w:rPr>
          <w:color w:val="231F20"/>
          <w:spacing w:val="-13"/>
        </w:rPr>
        <w:t> </w:t>
      </w:r>
      <w:r>
        <w:rPr>
          <w:color w:val="231F20"/>
          <w:spacing w:val="-3"/>
        </w:rPr>
        <w:t>moments</w:t>
      </w:r>
      <w:r>
        <w:rPr>
          <w:color w:val="231F20"/>
          <w:spacing w:val="-12"/>
        </w:rPr>
        <w:t> </w:t>
      </w:r>
      <w:r>
        <w:rPr>
          <w:color w:val="231F20"/>
          <w:spacing w:val="-3"/>
        </w:rPr>
        <w:t>tous</w:t>
      </w:r>
      <w:r>
        <w:rPr>
          <w:color w:val="231F20"/>
          <w:spacing w:val="-13"/>
        </w:rPr>
        <w:t> </w:t>
      </w:r>
      <w:r>
        <w:rPr>
          <w:color w:val="231F20"/>
          <w:spacing w:val="-3"/>
        </w:rPr>
        <w:t>ensemble</w:t>
      </w:r>
      <w:r>
        <w:rPr>
          <w:color w:val="231F20"/>
          <w:spacing w:val="-46"/>
        </w:rPr>
        <w:t> </w:t>
      </w:r>
      <w:r>
        <w:rPr>
          <w:color w:val="231F20"/>
        </w:rPr>
        <w:t>autour</w:t>
      </w:r>
      <w:r>
        <w:rPr>
          <w:color w:val="231F20"/>
          <w:spacing w:val="-3"/>
        </w:rPr>
        <w:t> </w:t>
      </w:r>
      <w:r>
        <w:rPr>
          <w:color w:val="231F20"/>
        </w:rPr>
        <w:t>du</w:t>
      </w:r>
      <w:r>
        <w:rPr>
          <w:color w:val="231F20"/>
          <w:spacing w:val="-2"/>
        </w:rPr>
        <w:t> </w:t>
      </w:r>
      <w:r>
        <w:rPr>
          <w:color w:val="231F20"/>
        </w:rPr>
        <w:t>sport.»</w:t>
      </w:r>
    </w:p>
    <w:p>
      <w:pPr>
        <w:pStyle w:val="BodyText"/>
        <w:spacing w:before="8"/>
        <w:rPr>
          <w:sz w:val="22"/>
        </w:rPr>
      </w:pPr>
    </w:p>
    <w:p>
      <w:pPr>
        <w:spacing w:line="292" w:lineRule="auto" w:before="0"/>
        <w:ind w:left="6094" w:right="1689" w:firstLine="0"/>
        <w:jc w:val="left"/>
        <w:rPr>
          <w:rFonts w:ascii="GTWalsheimProMedium" w:hAnsi="GTWalsheimProMedium"/>
          <w:sz w:val="16"/>
        </w:rPr>
      </w:pPr>
      <w:r>
        <w:rPr>
          <w:rFonts w:ascii="GTWalsheimProMedium" w:hAnsi="GTWalsheimProMedium"/>
          <w:color w:val="231F20"/>
          <w:sz w:val="16"/>
        </w:rPr>
        <w:t>Tous</w:t>
      </w:r>
      <w:r>
        <w:rPr>
          <w:rFonts w:ascii="GTWalsheimProMedium" w:hAnsi="GTWalsheimProMedium"/>
          <w:color w:val="231F20"/>
          <w:spacing w:val="8"/>
          <w:sz w:val="16"/>
        </w:rPr>
        <w:t> </w:t>
      </w:r>
      <w:r>
        <w:rPr>
          <w:rFonts w:ascii="GTWalsheimProMedium" w:hAnsi="GTWalsheimProMedium"/>
          <w:color w:val="231F20"/>
          <w:sz w:val="16"/>
        </w:rPr>
        <w:t>les</w:t>
      </w:r>
      <w:r>
        <w:rPr>
          <w:rFonts w:ascii="GTWalsheimProMedium" w:hAnsi="GTWalsheimProMedium"/>
          <w:color w:val="231F20"/>
          <w:spacing w:val="9"/>
          <w:sz w:val="16"/>
        </w:rPr>
        <w:t> </w:t>
      </w:r>
      <w:r>
        <w:rPr>
          <w:rFonts w:ascii="GTWalsheimProMedium" w:hAnsi="GTWalsheimProMedium"/>
          <w:color w:val="231F20"/>
          <w:sz w:val="16"/>
        </w:rPr>
        <w:t>résultats</w:t>
      </w:r>
      <w:r>
        <w:rPr>
          <w:rFonts w:ascii="GTWalsheimProMedium" w:hAnsi="GTWalsheimProMedium"/>
          <w:color w:val="231F20"/>
          <w:spacing w:val="9"/>
          <w:sz w:val="16"/>
        </w:rPr>
        <w:t> </w:t>
      </w:r>
      <w:r>
        <w:rPr>
          <w:rFonts w:ascii="GTWalsheimProMedium" w:hAnsi="GTWalsheimProMedium"/>
          <w:color w:val="231F20"/>
          <w:sz w:val="16"/>
        </w:rPr>
        <w:t>disponibles</w:t>
      </w:r>
      <w:r>
        <w:rPr>
          <w:rFonts w:ascii="GTWalsheimProMedium" w:hAnsi="GTWalsheimProMedium"/>
          <w:color w:val="231F20"/>
          <w:spacing w:val="9"/>
          <w:sz w:val="16"/>
        </w:rPr>
        <w:t> </w:t>
      </w:r>
      <w:r>
        <w:rPr>
          <w:rFonts w:ascii="GTWalsheimProMedium" w:hAnsi="GTWalsheimProMedium"/>
          <w:color w:val="231F20"/>
          <w:sz w:val="16"/>
        </w:rPr>
        <w:t>sur</w:t>
      </w:r>
      <w:r>
        <w:rPr>
          <w:rFonts w:ascii="GTWalsheimProMedium" w:hAnsi="GTWalsheimProMedium"/>
          <w:color w:val="231F20"/>
          <w:spacing w:val="1"/>
          <w:sz w:val="16"/>
        </w:rPr>
        <w:t> </w:t>
      </w:r>
      <w:hyperlink r:id="rId76">
        <w:r>
          <w:rPr>
            <w:rFonts w:ascii="GTWalsheimProMedium" w:hAnsi="GTWalsheimProMedium"/>
            <w:color w:val="231F20"/>
            <w:sz w:val="16"/>
          </w:rPr>
          <w:t>www.specialolympics.ch</w:t>
        </w:r>
        <w:r>
          <w:rPr>
            <w:rFonts w:ascii="GTWalsheimProMedium" w:hAnsi="GTWalsheimProMedium"/>
            <w:color w:val="231F20"/>
            <w:spacing w:val="3"/>
            <w:sz w:val="16"/>
          </w:rPr>
          <w:t> </w:t>
        </w:r>
      </w:hyperlink>
      <w:r>
        <w:rPr>
          <w:rFonts w:ascii="GTWalsheimProMedium" w:hAnsi="GTWalsheimProMedium"/>
          <w:color w:val="231F20"/>
          <w:sz w:val="16"/>
        </w:rPr>
        <w:t>&gt;</w:t>
      </w:r>
      <w:r>
        <w:rPr>
          <w:rFonts w:ascii="GTWalsheimProMedium" w:hAnsi="GTWalsheimProMedium"/>
          <w:color w:val="231F20"/>
          <w:spacing w:val="3"/>
          <w:sz w:val="16"/>
        </w:rPr>
        <w:t> </w:t>
      </w:r>
      <w:r>
        <w:rPr>
          <w:rFonts w:ascii="GTWalsheimProMedium" w:hAnsi="GTWalsheimProMedium"/>
          <w:color w:val="231F20"/>
          <w:sz w:val="16"/>
        </w:rPr>
        <w:t>Manifestations.</w:t>
      </w: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spacing w:before="4"/>
        <w:rPr>
          <w:rFonts w:ascii="GTWalsheimProMedium"/>
          <w:sz w:val="22"/>
        </w:rPr>
      </w:pPr>
    </w:p>
    <w:p>
      <w:pPr>
        <w:pStyle w:val="BodyText"/>
        <w:spacing w:line="247" w:lineRule="auto"/>
        <w:ind w:left="1133" w:right="6092"/>
        <w:jc w:val="both"/>
      </w:pPr>
      <w:r>
        <w:rPr/>
        <w:drawing>
          <wp:anchor distT="0" distB="0" distL="0" distR="0" allowOverlap="1" layoutInCell="1" locked="0" behindDoc="0" simplePos="0" relativeHeight="15752192">
            <wp:simplePos x="0" y="0"/>
            <wp:positionH relativeFrom="page">
              <wp:posOffset>4392002</wp:posOffset>
            </wp:positionH>
            <wp:positionV relativeFrom="paragraph">
              <wp:posOffset>44797</wp:posOffset>
            </wp:positionV>
            <wp:extent cx="3168002" cy="2448001"/>
            <wp:effectExtent l="0" t="0" r="0" b="0"/>
            <wp:wrapNone/>
            <wp:docPr id="55" name="image53.png"/>
            <wp:cNvGraphicFramePr>
              <a:graphicFrameLocks noChangeAspect="1"/>
            </wp:cNvGraphicFramePr>
            <a:graphic>
              <a:graphicData uri="http://schemas.openxmlformats.org/drawingml/2006/picture">
                <pic:pic>
                  <pic:nvPicPr>
                    <pic:cNvPr id="56" name="image53.png"/>
                    <pic:cNvPicPr/>
                  </pic:nvPicPr>
                  <pic:blipFill>
                    <a:blip r:embed="rId77" cstate="print"/>
                    <a:stretch>
                      <a:fillRect/>
                    </a:stretch>
                  </pic:blipFill>
                  <pic:spPr>
                    <a:xfrm>
                      <a:off x="0" y="0"/>
                      <a:ext cx="3168002" cy="2448001"/>
                    </a:xfrm>
                    <a:prstGeom prst="rect">
                      <a:avLst/>
                    </a:prstGeom>
                  </pic:spPr>
                </pic:pic>
              </a:graphicData>
            </a:graphic>
          </wp:anchor>
        </w:drawing>
      </w:r>
      <w:r>
        <w:rPr>
          <w:color w:val="231F20"/>
        </w:rPr>
        <w:t>Sport</w:t>
      </w:r>
      <w:r>
        <w:rPr>
          <w:color w:val="231F20"/>
          <w:spacing w:val="-13"/>
        </w:rPr>
        <w:t> </w:t>
      </w:r>
      <w:r>
        <w:rPr>
          <w:color w:val="231F20"/>
        </w:rPr>
        <w:t>Région</w:t>
      </w:r>
      <w:r>
        <w:rPr>
          <w:color w:val="231F20"/>
          <w:spacing w:val="-12"/>
        </w:rPr>
        <w:t> </w:t>
      </w:r>
      <w:r>
        <w:rPr>
          <w:color w:val="231F20"/>
        </w:rPr>
        <w:t>La</w:t>
      </w:r>
      <w:r>
        <w:rPr>
          <w:color w:val="231F20"/>
          <w:spacing w:val="-12"/>
        </w:rPr>
        <w:t> </w:t>
      </w:r>
      <w:r>
        <w:rPr>
          <w:color w:val="231F20"/>
        </w:rPr>
        <w:t>Broye</w:t>
      </w:r>
      <w:r>
        <w:rPr>
          <w:color w:val="231F20"/>
          <w:spacing w:val="-12"/>
        </w:rPr>
        <w:t> </w:t>
      </w:r>
      <w:r>
        <w:rPr>
          <w:color w:val="231F20"/>
        </w:rPr>
        <w:t>se</w:t>
      </w:r>
      <w:r>
        <w:rPr>
          <w:color w:val="231F20"/>
          <w:spacing w:val="-12"/>
        </w:rPr>
        <w:t> </w:t>
      </w:r>
      <w:r>
        <w:rPr>
          <w:color w:val="231F20"/>
        </w:rPr>
        <w:t>sont</w:t>
      </w:r>
      <w:r>
        <w:rPr>
          <w:color w:val="231F20"/>
          <w:spacing w:val="-12"/>
        </w:rPr>
        <w:t> </w:t>
      </w:r>
      <w:r>
        <w:rPr>
          <w:color w:val="231F20"/>
        </w:rPr>
        <w:t>mesurées</w:t>
      </w:r>
      <w:r>
        <w:rPr>
          <w:color w:val="231F20"/>
          <w:spacing w:val="-12"/>
        </w:rPr>
        <w:t> </w:t>
      </w:r>
      <w:r>
        <w:rPr>
          <w:color w:val="231F20"/>
        </w:rPr>
        <w:t>aux</w:t>
      </w:r>
      <w:r>
        <w:rPr>
          <w:color w:val="231F20"/>
          <w:spacing w:val="-12"/>
        </w:rPr>
        <w:t> </w:t>
      </w:r>
      <w:r>
        <w:rPr>
          <w:color w:val="231F20"/>
        </w:rPr>
        <w:t>autres</w:t>
      </w:r>
      <w:r>
        <w:rPr>
          <w:color w:val="231F20"/>
          <w:spacing w:val="-12"/>
        </w:rPr>
        <w:t> </w:t>
      </w:r>
      <w:r>
        <w:rPr>
          <w:color w:val="231F20"/>
        </w:rPr>
        <w:t>ath-</w:t>
      </w:r>
      <w:r>
        <w:rPr>
          <w:color w:val="231F20"/>
          <w:spacing w:val="-46"/>
        </w:rPr>
        <w:t> </w:t>
      </w:r>
      <w:r>
        <w:rPr>
          <w:color w:val="231F20"/>
        </w:rPr>
        <w:t>lètes</w:t>
      </w:r>
      <w:r>
        <w:rPr>
          <w:color w:val="231F20"/>
          <w:spacing w:val="-3"/>
        </w:rPr>
        <w:t> </w:t>
      </w:r>
      <w:r>
        <w:rPr>
          <w:color w:val="231F20"/>
        </w:rPr>
        <w:t>de</w:t>
      </w:r>
      <w:r>
        <w:rPr>
          <w:color w:val="231F20"/>
          <w:spacing w:val="-3"/>
        </w:rPr>
        <w:t> </w:t>
      </w:r>
      <w:r>
        <w:rPr>
          <w:color w:val="231F20"/>
        </w:rPr>
        <w:t>ski</w:t>
      </w:r>
      <w:r>
        <w:rPr>
          <w:color w:val="231F20"/>
          <w:spacing w:val="-2"/>
        </w:rPr>
        <w:t> </w:t>
      </w:r>
      <w:r>
        <w:rPr>
          <w:color w:val="231F20"/>
        </w:rPr>
        <w:t>de</w:t>
      </w:r>
      <w:r>
        <w:rPr>
          <w:color w:val="231F20"/>
          <w:spacing w:val="-3"/>
        </w:rPr>
        <w:t> </w:t>
      </w:r>
      <w:r>
        <w:rPr>
          <w:color w:val="231F20"/>
        </w:rPr>
        <w:t>fond</w:t>
      </w:r>
      <w:r>
        <w:rPr>
          <w:color w:val="231F20"/>
          <w:spacing w:val="-2"/>
        </w:rPr>
        <w:t> </w:t>
      </w:r>
      <w:r>
        <w:rPr>
          <w:color w:val="231F20"/>
        </w:rPr>
        <w:t>et</w:t>
      </w:r>
      <w:r>
        <w:rPr>
          <w:color w:val="231F20"/>
          <w:spacing w:val="-3"/>
        </w:rPr>
        <w:t> </w:t>
      </w:r>
      <w:r>
        <w:rPr>
          <w:color w:val="231F20"/>
        </w:rPr>
        <w:t>d’unihockey,</w:t>
      </w:r>
      <w:r>
        <w:rPr>
          <w:color w:val="231F20"/>
          <w:spacing w:val="-2"/>
        </w:rPr>
        <w:t> </w:t>
      </w:r>
      <w:r>
        <w:rPr>
          <w:color w:val="231F20"/>
        </w:rPr>
        <w:t>sous</w:t>
      </w:r>
      <w:r>
        <w:rPr>
          <w:color w:val="231F20"/>
          <w:spacing w:val="-3"/>
        </w:rPr>
        <w:t> </w:t>
      </w:r>
      <w:r>
        <w:rPr>
          <w:color w:val="231F20"/>
        </w:rPr>
        <w:t>la</w:t>
      </w:r>
      <w:r>
        <w:rPr>
          <w:color w:val="231F20"/>
          <w:spacing w:val="-2"/>
        </w:rPr>
        <w:t> </w:t>
      </w:r>
      <w:r>
        <w:rPr>
          <w:color w:val="231F20"/>
        </w:rPr>
        <w:t>direction</w:t>
      </w:r>
      <w:r>
        <w:rPr>
          <w:color w:val="231F20"/>
          <w:spacing w:val="-3"/>
        </w:rPr>
        <w:t> </w:t>
      </w:r>
      <w:r>
        <w:rPr>
          <w:color w:val="231F20"/>
        </w:rPr>
        <w:t>de</w:t>
      </w:r>
      <w:r>
        <w:rPr>
          <w:color w:val="231F20"/>
          <w:spacing w:val="-46"/>
        </w:rPr>
        <w:t> </w:t>
      </w:r>
      <w:r>
        <w:rPr>
          <w:color w:val="231F20"/>
        </w:rPr>
        <w:t>Frank</w:t>
      </w:r>
      <w:r>
        <w:rPr>
          <w:color w:val="231F20"/>
          <w:spacing w:val="-8"/>
        </w:rPr>
        <w:t> </w:t>
      </w:r>
      <w:r>
        <w:rPr>
          <w:color w:val="231F20"/>
        </w:rPr>
        <w:t>Studer,</w:t>
      </w:r>
      <w:r>
        <w:rPr>
          <w:color w:val="231F20"/>
          <w:spacing w:val="-8"/>
        </w:rPr>
        <w:t> </w:t>
      </w:r>
      <w:r>
        <w:rPr>
          <w:color w:val="231F20"/>
        </w:rPr>
        <w:t>Corinne</w:t>
      </w:r>
      <w:r>
        <w:rPr>
          <w:color w:val="231F20"/>
          <w:spacing w:val="-7"/>
        </w:rPr>
        <w:t> </w:t>
      </w:r>
      <w:r>
        <w:rPr>
          <w:color w:val="231F20"/>
        </w:rPr>
        <w:t>et</w:t>
      </w:r>
      <w:r>
        <w:rPr>
          <w:color w:val="231F20"/>
          <w:spacing w:val="-8"/>
        </w:rPr>
        <w:t> </w:t>
      </w:r>
      <w:r>
        <w:rPr>
          <w:color w:val="231F20"/>
        </w:rPr>
        <w:t>Sarah</w:t>
      </w:r>
      <w:r>
        <w:rPr>
          <w:color w:val="231F20"/>
          <w:spacing w:val="-8"/>
        </w:rPr>
        <w:t> </w:t>
      </w:r>
      <w:r>
        <w:rPr>
          <w:color w:val="231F20"/>
        </w:rPr>
        <w:t>Finger.</w:t>
      </w:r>
      <w:r>
        <w:rPr>
          <w:color w:val="231F20"/>
          <w:spacing w:val="-7"/>
        </w:rPr>
        <w:t> </w:t>
      </w:r>
      <w:r>
        <w:rPr>
          <w:color w:val="231F20"/>
        </w:rPr>
        <w:t>L’équipe</w:t>
      </w:r>
      <w:r>
        <w:rPr>
          <w:color w:val="231F20"/>
          <w:spacing w:val="-8"/>
        </w:rPr>
        <w:t> </w:t>
      </w:r>
      <w:r>
        <w:rPr>
          <w:color w:val="231F20"/>
        </w:rPr>
        <w:t>Procap</w:t>
      </w:r>
      <w:r>
        <w:rPr>
          <w:color w:val="231F20"/>
          <w:spacing w:val="-46"/>
        </w:rPr>
        <w:t> </w:t>
      </w:r>
      <w:r>
        <w:rPr>
          <w:color w:val="231F20"/>
        </w:rPr>
        <w:t>de</w:t>
      </w:r>
      <w:r>
        <w:rPr>
          <w:color w:val="231F20"/>
          <w:spacing w:val="-11"/>
        </w:rPr>
        <w:t> </w:t>
      </w:r>
      <w:r>
        <w:rPr>
          <w:color w:val="231F20"/>
        </w:rPr>
        <w:t>dix</w:t>
      </w:r>
      <w:r>
        <w:rPr>
          <w:color w:val="231F20"/>
          <w:spacing w:val="-11"/>
        </w:rPr>
        <w:t> </w:t>
      </w:r>
      <w:r>
        <w:rPr>
          <w:color w:val="231F20"/>
        </w:rPr>
        <w:t>personnes</w:t>
      </w:r>
      <w:r>
        <w:rPr>
          <w:color w:val="231F20"/>
          <w:spacing w:val="-10"/>
        </w:rPr>
        <w:t> </w:t>
      </w:r>
      <w:r>
        <w:rPr>
          <w:color w:val="231F20"/>
        </w:rPr>
        <w:t>du</w:t>
      </w:r>
      <w:r>
        <w:rPr>
          <w:color w:val="231F20"/>
          <w:spacing w:val="-11"/>
        </w:rPr>
        <w:t> </w:t>
      </w:r>
      <w:r>
        <w:rPr>
          <w:color w:val="231F20"/>
        </w:rPr>
        <w:t>club</w:t>
      </w:r>
      <w:r>
        <w:rPr>
          <w:color w:val="231F20"/>
          <w:spacing w:val="-10"/>
        </w:rPr>
        <w:t> </w:t>
      </w:r>
      <w:r>
        <w:rPr>
          <w:color w:val="231F20"/>
        </w:rPr>
        <w:t>d’unihockey</w:t>
      </w:r>
      <w:r>
        <w:rPr>
          <w:color w:val="231F20"/>
          <w:spacing w:val="-11"/>
        </w:rPr>
        <w:t> </w:t>
      </w:r>
      <w:r>
        <w:rPr>
          <w:color w:val="231F20"/>
        </w:rPr>
        <w:t>de</w:t>
      </w:r>
      <w:r>
        <w:rPr>
          <w:color w:val="231F20"/>
          <w:spacing w:val="-11"/>
        </w:rPr>
        <w:t> </w:t>
      </w:r>
      <w:r>
        <w:rPr>
          <w:color w:val="231F20"/>
        </w:rPr>
        <w:t>Sarganserland</w:t>
      </w:r>
      <w:r>
        <w:rPr>
          <w:color w:val="231F20"/>
          <w:spacing w:val="-45"/>
        </w:rPr>
        <w:t> </w:t>
      </w:r>
      <w:r>
        <w:rPr>
          <w:color w:val="231F20"/>
        </w:rPr>
        <w:t>et</w:t>
      </w:r>
      <w:r>
        <w:rPr>
          <w:color w:val="231F20"/>
          <w:spacing w:val="1"/>
        </w:rPr>
        <w:t> </w:t>
      </w:r>
      <w:r>
        <w:rPr>
          <w:color w:val="231F20"/>
        </w:rPr>
        <w:t>ses</w:t>
      </w:r>
      <w:r>
        <w:rPr>
          <w:color w:val="231F20"/>
          <w:spacing w:val="1"/>
        </w:rPr>
        <w:t> </w:t>
      </w:r>
      <w:r>
        <w:rPr>
          <w:color w:val="231F20"/>
        </w:rPr>
        <w:t>entraîneurs</w:t>
      </w:r>
      <w:r>
        <w:rPr>
          <w:color w:val="231F20"/>
          <w:spacing w:val="1"/>
        </w:rPr>
        <w:t> </w:t>
      </w:r>
      <w:r>
        <w:rPr>
          <w:color w:val="231F20"/>
        </w:rPr>
        <w:t>Rolf</w:t>
      </w:r>
      <w:r>
        <w:rPr>
          <w:color w:val="231F20"/>
          <w:spacing w:val="1"/>
        </w:rPr>
        <w:t> </w:t>
      </w:r>
      <w:r>
        <w:rPr>
          <w:color w:val="231F20"/>
        </w:rPr>
        <w:t>Schlumpf,</w:t>
      </w:r>
      <w:r>
        <w:rPr>
          <w:color w:val="231F20"/>
          <w:spacing w:val="1"/>
        </w:rPr>
        <w:t> </w:t>
      </w:r>
      <w:r>
        <w:rPr>
          <w:color w:val="231F20"/>
        </w:rPr>
        <w:t>Martin</w:t>
      </w:r>
      <w:r>
        <w:rPr>
          <w:color w:val="231F20"/>
          <w:spacing w:val="1"/>
        </w:rPr>
        <w:t> </w:t>
      </w:r>
      <w:r>
        <w:rPr>
          <w:color w:val="231F20"/>
        </w:rPr>
        <w:t>Büchel</w:t>
      </w:r>
      <w:r>
        <w:rPr>
          <w:color w:val="231F20"/>
          <w:spacing w:val="1"/>
        </w:rPr>
        <w:t> </w:t>
      </w:r>
      <w:r>
        <w:rPr>
          <w:color w:val="231F20"/>
        </w:rPr>
        <w:t>et</w:t>
      </w:r>
      <w:r>
        <w:rPr>
          <w:color w:val="231F20"/>
          <w:spacing w:val="-46"/>
        </w:rPr>
        <w:t> </w:t>
      </w:r>
      <w:r>
        <w:rPr>
          <w:color w:val="231F20"/>
        </w:rPr>
        <w:t>Marco Kipfer ont remporté la deuxième place de leur</w:t>
      </w:r>
      <w:r>
        <w:rPr>
          <w:color w:val="231F20"/>
          <w:spacing w:val="1"/>
        </w:rPr>
        <w:t> </w:t>
      </w:r>
      <w:r>
        <w:rPr>
          <w:color w:val="231F20"/>
        </w:rPr>
        <w:t>catégorie. Les 10 membres d’une équipe spécialement</w:t>
      </w:r>
      <w:r>
        <w:rPr>
          <w:color w:val="231F20"/>
          <w:spacing w:val="1"/>
        </w:rPr>
        <w:t> </w:t>
      </w:r>
      <w:r>
        <w:rPr>
          <w:color w:val="231F20"/>
        </w:rPr>
        <w:t>formée</w:t>
      </w:r>
      <w:r>
        <w:rPr>
          <w:color w:val="231F20"/>
          <w:spacing w:val="1"/>
        </w:rPr>
        <w:t> </w:t>
      </w:r>
      <w:r>
        <w:rPr>
          <w:color w:val="231F20"/>
        </w:rPr>
        <w:t>par</w:t>
      </w:r>
      <w:r>
        <w:rPr>
          <w:color w:val="231F20"/>
          <w:spacing w:val="1"/>
        </w:rPr>
        <w:t> </w:t>
      </w:r>
      <w:r>
        <w:rPr>
          <w:color w:val="231F20"/>
        </w:rPr>
        <w:t>les</w:t>
      </w:r>
      <w:r>
        <w:rPr>
          <w:color w:val="231F20"/>
          <w:spacing w:val="1"/>
        </w:rPr>
        <w:t> </w:t>
      </w:r>
      <w:r>
        <w:rPr>
          <w:color w:val="231F20"/>
        </w:rPr>
        <w:t>membres</w:t>
      </w:r>
      <w:r>
        <w:rPr>
          <w:color w:val="231F20"/>
          <w:spacing w:val="1"/>
        </w:rPr>
        <w:t> </w:t>
      </w:r>
      <w:r>
        <w:rPr>
          <w:color w:val="231F20"/>
        </w:rPr>
        <w:t>de</w:t>
      </w:r>
      <w:r>
        <w:rPr>
          <w:color w:val="231F20"/>
          <w:spacing w:val="1"/>
        </w:rPr>
        <w:t> </w:t>
      </w:r>
      <w:r>
        <w:rPr>
          <w:color w:val="231F20"/>
        </w:rPr>
        <w:t>l’Art21</w:t>
      </w:r>
      <w:r>
        <w:rPr>
          <w:color w:val="231F20"/>
          <w:spacing w:val="1"/>
        </w:rPr>
        <w:t> </w:t>
      </w:r>
      <w:r>
        <w:rPr>
          <w:color w:val="231F20"/>
        </w:rPr>
        <w:t>(l’Association</w:t>
      </w:r>
      <w:r>
        <w:rPr>
          <w:color w:val="231F20"/>
          <w:spacing w:val="1"/>
        </w:rPr>
        <w:t> </w:t>
      </w:r>
      <w:r>
        <w:rPr>
          <w:color w:val="231F20"/>
          <w:spacing w:val="-1"/>
        </w:rPr>
        <w:t>Romande</w:t>
      </w:r>
      <w:r>
        <w:rPr>
          <w:color w:val="231F20"/>
          <w:spacing w:val="-11"/>
        </w:rPr>
        <w:t> </w:t>
      </w:r>
      <w:r>
        <w:rPr>
          <w:color w:val="231F20"/>
          <w:spacing w:val="-1"/>
        </w:rPr>
        <w:t>Trisomie</w:t>
      </w:r>
      <w:r>
        <w:rPr>
          <w:color w:val="231F20"/>
          <w:spacing w:val="-11"/>
        </w:rPr>
        <w:t> </w:t>
      </w:r>
      <w:r>
        <w:rPr>
          <w:color w:val="231F20"/>
          <w:spacing w:val="-1"/>
        </w:rPr>
        <w:t>21)</w:t>
      </w:r>
      <w:r>
        <w:rPr>
          <w:color w:val="231F20"/>
          <w:spacing w:val="-11"/>
        </w:rPr>
        <w:t> </w:t>
      </w:r>
      <w:r>
        <w:rPr>
          <w:color w:val="231F20"/>
          <w:spacing w:val="-1"/>
        </w:rPr>
        <w:t>s’entraînaient</w:t>
      </w:r>
      <w:r>
        <w:rPr>
          <w:color w:val="231F20"/>
          <w:spacing w:val="-11"/>
        </w:rPr>
        <w:t> </w:t>
      </w:r>
      <w:r>
        <w:rPr>
          <w:color w:val="231F20"/>
          <w:spacing w:val="-1"/>
        </w:rPr>
        <w:t>en</w:t>
      </w:r>
      <w:r>
        <w:rPr>
          <w:color w:val="231F20"/>
          <w:spacing w:val="-11"/>
        </w:rPr>
        <w:t> </w:t>
      </w:r>
      <w:r>
        <w:rPr>
          <w:color w:val="231F20"/>
          <w:spacing w:val="-1"/>
        </w:rPr>
        <w:t>ski</w:t>
      </w:r>
      <w:r>
        <w:rPr>
          <w:color w:val="231F20"/>
          <w:spacing w:val="-10"/>
        </w:rPr>
        <w:t> </w:t>
      </w:r>
      <w:r>
        <w:rPr>
          <w:color w:val="231F20"/>
        </w:rPr>
        <w:t>alpin</w:t>
      </w:r>
      <w:r>
        <w:rPr>
          <w:color w:val="231F20"/>
          <w:spacing w:val="-11"/>
        </w:rPr>
        <w:t> </w:t>
      </w:r>
      <w:r>
        <w:rPr>
          <w:color w:val="231F20"/>
        </w:rPr>
        <w:t>depuis</w:t>
      </w:r>
      <w:r>
        <w:rPr>
          <w:color w:val="231F20"/>
          <w:spacing w:val="-46"/>
        </w:rPr>
        <w:t> </w:t>
      </w:r>
      <w:r>
        <w:rPr>
          <w:color w:val="231F20"/>
        </w:rPr>
        <w:t>2018</w:t>
      </w:r>
      <w:r>
        <w:rPr>
          <w:color w:val="231F20"/>
          <w:spacing w:val="-8"/>
        </w:rPr>
        <w:t> </w:t>
      </w:r>
      <w:r>
        <w:rPr>
          <w:color w:val="231F20"/>
        </w:rPr>
        <w:t>avec</w:t>
      </w:r>
      <w:r>
        <w:rPr>
          <w:color w:val="231F20"/>
          <w:spacing w:val="-8"/>
        </w:rPr>
        <w:t> </w:t>
      </w:r>
      <w:r>
        <w:rPr>
          <w:color w:val="231F20"/>
        </w:rPr>
        <w:t>le</w:t>
      </w:r>
      <w:r>
        <w:rPr>
          <w:color w:val="231F20"/>
          <w:spacing w:val="-8"/>
        </w:rPr>
        <w:t> </w:t>
      </w:r>
      <w:r>
        <w:rPr>
          <w:color w:val="231F20"/>
        </w:rPr>
        <w:t>soutien</w:t>
      </w:r>
      <w:r>
        <w:rPr>
          <w:color w:val="231F20"/>
          <w:spacing w:val="-8"/>
        </w:rPr>
        <w:t> </w:t>
      </w:r>
      <w:r>
        <w:rPr>
          <w:color w:val="231F20"/>
        </w:rPr>
        <w:t>de</w:t>
      </w:r>
      <w:r>
        <w:rPr>
          <w:color w:val="231F20"/>
          <w:spacing w:val="-7"/>
        </w:rPr>
        <w:t> </w:t>
      </w:r>
      <w:r>
        <w:rPr>
          <w:color w:val="231F20"/>
        </w:rPr>
        <w:t>Procap</w:t>
      </w:r>
      <w:r>
        <w:rPr>
          <w:color w:val="231F20"/>
          <w:spacing w:val="-8"/>
        </w:rPr>
        <w:t> </w:t>
      </w:r>
      <w:r>
        <w:rPr>
          <w:color w:val="231F20"/>
        </w:rPr>
        <w:t>Sport,</w:t>
      </w:r>
      <w:r>
        <w:rPr>
          <w:color w:val="231F20"/>
          <w:spacing w:val="-8"/>
        </w:rPr>
        <w:t> </w:t>
      </w:r>
      <w:r>
        <w:rPr>
          <w:color w:val="231F20"/>
        </w:rPr>
        <w:t>avec</w:t>
      </w:r>
      <w:r>
        <w:rPr>
          <w:color w:val="231F20"/>
          <w:spacing w:val="-8"/>
        </w:rPr>
        <w:t> </w:t>
      </w:r>
      <w:r>
        <w:rPr>
          <w:color w:val="231F20"/>
        </w:rPr>
        <w:t>le</w:t>
      </w:r>
      <w:r>
        <w:rPr>
          <w:color w:val="231F20"/>
          <w:spacing w:val="-7"/>
        </w:rPr>
        <w:t> </w:t>
      </w:r>
      <w:r>
        <w:rPr>
          <w:color w:val="231F20"/>
        </w:rPr>
        <w:t>soutien</w:t>
      </w:r>
      <w:r>
        <w:rPr>
          <w:color w:val="231F20"/>
          <w:spacing w:val="-8"/>
        </w:rPr>
        <w:t> </w:t>
      </w:r>
      <w:r>
        <w:rPr>
          <w:color w:val="231F20"/>
        </w:rPr>
        <w:t>de</w:t>
      </w:r>
      <w:r>
        <w:rPr>
          <w:color w:val="231F20"/>
          <w:spacing w:val="-46"/>
        </w:rPr>
        <w:t> </w:t>
      </w:r>
      <w:r>
        <w:rPr>
          <w:color w:val="231F20"/>
        </w:rPr>
        <w:t>Procap Sport, sous la houlette de Nicole Guélat, Justin</w:t>
      </w:r>
      <w:r>
        <w:rPr>
          <w:color w:val="231F20"/>
          <w:spacing w:val="1"/>
        </w:rPr>
        <w:t> </w:t>
      </w:r>
      <w:r>
        <w:rPr>
          <w:color w:val="231F20"/>
        </w:rPr>
        <w:t>Pecora</w:t>
      </w:r>
      <w:r>
        <w:rPr>
          <w:color w:val="231F20"/>
          <w:spacing w:val="-4"/>
        </w:rPr>
        <w:t> </w:t>
      </w:r>
      <w:r>
        <w:rPr>
          <w:color w:val="231F20"/>
        </w:rPr>
        <w:t>et</w:t>
      </w:r>
      <w:r>
        <w:rPr>
          <w:color w:val="231F20"/>
          <w:spacing w:val="-3"/>
        </w:rPr>
        <w:t> </w:t>
      </w:r>
      <w:r>
        <w:rPr>
          <w:color w:val="231F20"/>
        </w:rPr>
        <w:t>Martin</w:t>
      </w:r>
      <w:r>
        <w:rPr>
          <w:color w:val="231F20"/>
          <w:spacing w:val="-3"/>
        </w:rPr>
        <w:t> </w:t>
      </w:r>
      <w:r>
        <w:rPr>
          <w:color w:val="231F20"/>
        </w:rPr>
        <w:t>Michiels.</w:t>
      </w:r>
    </w:p>
    <w:p>
      <w:pPr>
        <w:pStyle w:val="BodyText"/>
        <w:spacing w:line="247" w:lineRule="auto" w:before="2"/>
        <w:ind w:left="1133" w:right="6092" w:firstLine="396"/>
        <w:jc w:val="both"/>
      </w:pPr>
      <w:r>
        <w:rPr>
          <w:color w:val="231F20"/>
        </w:rPr>
        <w:t>Cet entraînement n’est pas uniquement axé sur la</w:t>
      </w:r>
      <w:r>
        <w:rPr>
          <w:color w:val="231F20"/>
          <w:spacing w:val="1"/>
        </w:rPr>
        <w:t> </w:t>
      </w:r>
      <w:r>
        <w:rPr>
          <w:color w:val="231F20"/>
          <w:spacing w:val="-2"/>
        </w:rPr>
        <w:t>condition</w:t>
      </w:r>
      <w:r>
        <w:rPr>
          <w:color w:val="231F20"/>
          <w:spacing w:val="-10"/>
        </w:rPr>
        <w:t> </w:t>
      </w:r>
      <w:r>
        <w:rPr>
          <w:color w:val="231F20"/>
          <w:spacing w:val="-2"/>
        </w:rPr>
        <w:t>physique,</w:t>
      </w:r>
      <w:r>
        <w:rPr>
          <w:color w:val="231F20"/>
          <w:spacing w:val="-10"/>
        </w:rPr>
        <w:t> </w:t>
      </w:r>
      <w:r>
        <w:rPr>
          <w:color w:val="231F20"/>
          <w:spacing w:val="-2"/>
        </w:rPr>
        <w:t>mais</w:t>
      </w:r>
      <w:r>
        <w:rPr>
          <w:color w:val="231F20"/>
          <w:spacing w:val="-10"/>
        </w:rPr>
        <w:t> </w:t>
      </w:r>
      <w:r>
        <w:rPr>
          <w:color w:val="231F20"/>
          <w:spacing w:val="-1"/>
        </w:rPr>
        <w:t>permet</w:t>
      </w:r>
      <w:r>
        <w:rPr>
          <w:color w:val="231F20"/>
          <w:spacing w:val="-10"/>
        </w:rPr>
        <w:t> </w:t>
      </w:r>
      <w:r>
        <w:rPr>
          <w:color w:val="231F20"/>
          <w:spacing w:val="-1"/>
        </w:rPr>
        <w:t>aussi</w:t>
      </w:r>
      <w:r>
        <w:rPr>
          <w:color w:val="231F20"/>
          <w:spacing w:val="-10"/>
        </w:rPr>
        <w:t> </w:t>
      </w:r>
      <w:r>
        <w:rPr>
          <w:color w:val="231F20"/>
          <w:spacing w:val="-1"/>
        </w:rPr>
        <w:t>d’apprendre</w:t>
      </w:r>
      <w:r>
        <w:rPr>
          <w:color w:val="231F20"/>
          <w:spacing w:val="-10"/>
        </w:rPr>
        <w:t> </w:t>
      </w:r>
      <w:r>
        <w:rPr>
          <w:color w:val="231F20"/>
          <w:spacing w:val="-1"/>
        </w:rPr>
        <w:t>à</w:t>
      </w:r>
      <w:r>
        <w:rPr>
          <w:color w:val="231F20"/>
          <w:spacing w:val="-10"/>
        </w:rPr>
        <w:t> </w:t>
      </w:r>
      <w:r>
        <w:rPr>
          <w:color w:val="231F20"/>
          <w:spacing w:val="-1"/>
        </w:rPr>
        <w:t>gé-</w:t>
      </w:r>
      <w:r>
        <w:rPr>
          <w:color w:val="231F20"/>
          <w:spacing w:val="-46"/>
        </w:rPr>
        <w:t> </w:t>
      </w:r>
      <w:r>
        <w:rPr>
          <w:color w:val="231F20"/>
        </w:rPr>
        <w:t>rer la déception. «Les sportives et sportifs ont bien</w:t>
      </w:r>
      <w:r>
        <w:rPr>
          <w:color w:val="231F20"/>
          <w:spacing w:val="1"/>
        </w:rPr>
        <w:t> </w:t>
      </w:r>
      <w:r>
        <w:rPr>
          <w:color w:val="231F20"/>
        </w:rPr>
        <w:t>conscience de la valeur des médailles», explique Nicole</w:t>
      </w:r>
      <w:r>
        <w:rPr>
          <w:color w:val="231F20"/>
          <w:spacing w:val="-46"/>
        </w:rPr>
        <w:t> </w:t>
      </w:r>
      <w:r>
        <w:rPr>
          <w:color w:val="231F20"/>
          <w:spacing w:val="-4"/>
        </w:rPr>
        <w:t>Guélat.</w:t>
      </w:r>
      <w:r>
        <w:rPr>
          <w:color w:val="231F20"/>
          <w:spacing w:val="-11"/>
        </w:rPr>
        <w:t> </w:t>
      </w:r>
      <w:r>
        <w:rPr>
          <w:color w:val="231F20"/>
          <w:spacing w:val="-4"/>
        </w:rPr>
        <w:t>«La</w:t>
      </w:r>
      <w:r>
        <w:rPr>
          <w:color w:val="231F20"/>
          <w:spacing w:val="-11"/>
        </w:rPr>
        <w:t> </w:t>
      </w:r>
      <w:r>
        <w:rPr>
          <w:color w:val="231F20"/>
          <w:spacing w:val="-4"/>
        </w:rPr>
        <w:t>déception</w:t>
      </w:r>
      <w:r>
        <w:rPr>
          <w:color w:val="231F20"/>
          <w:spacing w:val="-11"/>
        </w:rPr>
        <w:t> </w:t>
      </w:r>
      <w:r>
        <w:rPr>
          <w:color w:val="231F20"/>
          <w:spacing w:val="-4"/>
        </w:rPr>
        <w:t>peut</w:t>
      </w:r>
      <w:r>
        <w:rPr>
          <w:color w:val="231F20"/>
          <w:spacing w:val="-11"/>
        </w:rPr>
        <w:t> </w:t>
      </w:r>
      <w:r>
        <w:rPr>
          <w:color w:val="231F20"/>
          <w:spacing w:val="-4"/>
        </w:rPr>
        <w:t>donc</w:t>
      </w:r>
      <w:r>
        <w:rPr>
          <w:color w:val="231F20"/>
          <w:spacing w:val="-10"/>
        </w:rPr>
        <w:t> </w:t>
      </w:r>
      <w:r>
        <w:rPr>
          <w:color w:val="231F20"/>
          <w:spacing w:val="-4"/>
        </w:rPr>
        <w:t>être</w:t>
      </w:r>
      <w:r>
        <w:rPr>
          <w:color w:val="231F20"/>
          <w:spacing w:val="-11"/>
        </w:rPr>
        <w:t> </w:t>
      </w:r>
      <w:r>
        <w:rPr>
          <w:color w:val="231F20"/>
          <w:spacing w:val="-3"/>
        </w:rPr>
        <w:t>compliquée</w:t>
      </w:r>
      <w:r>
        <w:rPr>
          <w:color w:val="231F20"/>
          <w:spacing w:val="-11"/>
        </w:rPr>
        <w:t> </w:t>
      </w:r>
      <w:r>
        <w:rPr>
          <w:color w:val="231F20"/>
          <w:spacing w:val="-3"/>
        </w:rPr>
        <w:t>à</w:t>
      </w:r>
      <w:r>
        <w:rPr>
          <w:color w:val="231F20"/>
          <w:spacing w:val="-11"/>
        </w:rPr>
        <w:t> </w:t>
      </w:r>
      <w:r>
        <w:rPr>
          <w:color w:val="231F20"/>
          <w:spacing w:val="-3"/>
        </w:rPr>
        <w:t>gérer.»</w:t>
      </w:r>
      <w:r>
        <w:rPr>
          <w:color w:val="231F20"/>
          <w:spacing w:val="-45"/>
        </w:rPr>
        <w:t> </w:t>
      </w:r>
      <w:r>
        <w:rPr>
          <w:color w:val="231F20"/>
          <w:spacing w:val="-4"/>
        </w:rPr>
        <w:t>Ceux</w:t>
      </w:r>
      <w:r>
        <w:rPr>
          <w:color w:val="231F20"/>
          <w:spacing w:val="-12"/>
        </w:rPr>
        <w:t> </w:t>
      </w:r>
      <w:r>
        <w:rPr>
          <w:color w:val="231F20"/>
          <w:spacing w:val="-4"/>
        </w:rPr>
        <w:t>qui</w:t>
      </w:r>
      <w:r>
        <w:rPr>
          <w:color w:val="231F20"/>
          <w:spacing w:val="-12"/>
        </w:rPr>
        <w:t> </w:t>
      </w:r>
      <w:r>
        <w:rPr>
          <w:color w:val="231F20"/>
          <w:spacing w:val="-3"/>
        </w:rPr>
        <w:t>ne</w:t>
      </w:r>
      <w:r>
        <w:rPr>
          <w:color w:val="231F20"/>
          <w:spacing w:val="-12"/>
        </w:rPr>
        <w:t> </w:t>
      </w:r>
      <w:r>
        <w:rPr>
          <w:color w:val="231F20"/>
          <w:spacing w:val="-3"/>
        </w:rPr>
        <w:t>parviennent</w:t>
      </w:r>
      <w:r>
        <w:rPr>
          <w:color w:val="231F20"/>
          <w:spacing w:val="-11"/>
        </w:rPr>
        <w:t> </w:t>
      </w:r>
      <w:r>
        <w:rPr>
          <w:color w:val="231F20"/>
          <w:spacing w:val="-3"/>
        </w:rPr>
        <w:t>pas</w:t>
      </w:r>
      <w:r>
        <w:rPr>
          <w:color w:val="231F20"/>
          <w:spacing w:val="-12"/>
        </w:rPr>
        <w:t> </w:t>
      </w:r>
      <w:r>
        <w:rPr>
          <w:color w:val="231F20"/>
          <w:spacing w:val="-3"/>
        </w:rPr>
        <w:t>à</w:t>
      </w:r>
      <w:r>
        <w:rPr>
          <w:color w:val="231F20"/>
          <w:spacing w:val="-12"/>
        </w:rPr>
        <w:t> </w:t>
      </w:r>
      <w:r>
        <w:rPr>
          <w:color w:val="231F20"/>
          <w:spacing w:val="-3"/>
        </w:rPr>
        <w:t>monter</w:t>
      </w:r>
      <w:r>
        <w:rPr>
          <w:color w:val="231F20"/>
          <w:spacing w:val="-11"/>
        </w:rPr>
        <w:t> </w:t>
      </w:r>
      <w:r>
        <w:rPr>
          <w:color w:val="231F20"/>
          <w:spacing w:val="-3"/>
        </w:rPr>
        <w:t>sur</w:t>
      </w:r>
      <w:r>
        <w:rPr>
          <w:color w:val="231F20"/>
          <w:spacing w:val="-12"/>
        </w:rPr>
        <w:t> </w:t>
      </w:r>
      <w:r>
        <w:rPr>
          <w:color w:val="231F20"/>
          <w:spacing w:val="-3"/>
        </w:rPr>
        <w:t>le</w:t>
      </w:r>
      <w:r>
        <w:rPr>
          <w:color w:val="231F20"/>
          <w:spacing w:val="-12"/>
        </w:rPr>
        <w:t> </w:t>
      </w:r>
      <w:r>
        <w:rPr>
          <w:color w:val="231F20"/>
          <w:spacing w:val="-3"/>
        </w:rPr>
        <w:t>podium</w:t>
      </w:r>
      <w:r>
        <w:rPr>
          <w:color w:val="231F20"/>
          <w:spacing w:val="-12"/>
        </w:rPr>
        <w:t> </w:t>
      </w:r>
      <w:r>
        <w:rPr>
          <w:color w:val="231F20"/>
          <w:spacing w:val="-3"/>
        </w:rPr>
        <w:t>sont</w:t>
      </w:r>
      <w:r>
        <w:rPr>
          <w:color w:val="231F20"/>
          <w:spacing w:val="-45"/>
        </w:rPr>
        <w:t> </w:t>
      </w:r>
      <w:r>
        <w:rPr>
          <w:color w:val="231F20"/>
          <w:spacing w:val="-1"/>
        </w:rPr>
        <w:t>toutefois</w:t>
      </w:r>
      <w:r>
        <w:rPr>
          <w:color w:val="231F20"/>
          <w:spacing w:val="-11"/>
        </w:rPr>
        <w:t> </w:t>
      </w:r>
      <w:r>
        <w:rPr>
          <w:color w:val="231F20"/>
          <w:spacing w:val="-1"/>
        </w:rPr>
        <w:t>récompensés</w:t>
      </w:r>
      <w:r>
        <w:rPr>
          <w:color w:val="231F20"/>
          <w:spacing w:val="-11"/>
        </w:rPr>
        <w:t> </w:t>
      </w:r>
      <w:r>
        <w:rPr>
          <w:color w:val="231F20"/>
          <w:spacing w:val="-1"/>
        </w:rPr>
        <w:t>de</w:t>
      </w:r>
      <w:r>
        <w:rPr>
          <w:color w:val="231F20"/>
          <w:spacing w:val="-11"/>
        </w:rPr>
        <w:t> </w:t>
      </w:r>
      <w:r>
        <w:rPr>
          <w:color w:val="231F20"/>
          <w:spacing w:val="-1"/>
        </w:rPr>
        <w:t>leurs</w:t>
      </w:r>
      <w:r>
        <w:rPr>
          <w:color w:val="231F20"/>
          <w:spacing w:val="-11"/>
        </w:rPr>
        <w:t> </w:t>
      </w:r>
      <w:r>
        <w:rPr>
          <w:color w:val="231F20"/>
          <w:spacing w:val="-1"/>
        </w:rPr>
        <w:t>efforts</w:t>
      </w:r>
      <w:r>
        <w:rPr>
          <w:color w:val="231F20"/>
          <w:spacing w:val="-11"/>
        </w:rPr>
        <w:t> </w:t>
      </w:r>
      <w:r>
        <w:rPr>
          <w:color w:val="231F20"/>
        </w:rPr>
        <w:t>par</w:t>
      </w:r>
      <w:r>
        <w:rPr>
          <w:color w:val="231F20"/>
          <w:spacing w:val="-10"/>
        </w:rPr>
        <w:t> </w:t>
      </w:r>
      <w:r>
        <w:rPr>
          <w:color w:val="231F20"/>
        </w:rPr>
        <w:t>un</w:t>
      </w:r>
      <w:r>
        <w:rPr>
          <w:color w:val="231F20"/>
          <w:spacing w:val="-11"/>
        </w:rPr>
        <w:t> </w:t>
      </w:r>
      <w:r>
        <w:rPr>
          <w:color w:val="231F20"/>
        </w:rPr>
        <w:t>ruban.</w:t>
      </w:r>
    </w:p>
    <w:p>
      <w:pPr>
        <w:pStyle w:val="BodyText"/>
        <w:spacing w:line="247" w:lineRule="auto" w:before="1"/>
        <w:ind w:left="1133" w:right="6092" w:firstLine="396"/>
        <w:jc w:val="both"/>
      </w:pPr>
      <w:r>
        <w:rPr>
          <w:color w:val="231F20"/>
          <w:spacing w:val="-3"/>
        </w:rPr>
        <w:t>Pour</w:t>
      </w:r>
      <w:r>
        <w:rPr>
          <w:color w:val="231F20"/>
          <w:spacing w:val="-10"/>
        </w:rPr>
        <w:t> </w:t>
      </w:r>
      <w:r>
        <w:rPr>
          <w:color w:val="231F20"/>
          <w:spacing w:val="-3"/>
        </w:rPr>
        <w:t>ce</w:t>
      </w:r>
      <w:r>
        <w:rPr>
          <w:color w:val="231F20"/>
          <w:spacing w:val="-9"/>
        </w:rPr>
        <w:t> </w:t>
      </w:r>
      <w:r>
        <w:rPr>
          <w:color w:val="231F20"/>
          <w:spacing w:val="-3"/>
        </w:rPr>
        <w:t>qui</w:t>
      </w:r>
      <w:r>
        <w:rPr>
          <w:color w:val="231F20"/>
          <w:spacing w:val="-9"/>
        </w:rPr>
        <w:t> </w:t>
      </w:r>
      <w:r>
        <w:rPr>
          <w:color w:val="231F20"/>
          <w:spacing w:val="-3"/>
        </w:rPr>
        <w:t>est</w:t>
      </w:r>
      <w:r>
        <w:rPr>
          <w:color w:val="231F20"/>
          <w:spacing w:val="-9"/>
        </w:rPr>
        <w:t> </w:t>
      </w:r>
      <w:r>
        <w:rPr>
          <w:color w:val="231F20"/>
          <w:spacing w:val="-2"/>
        </w:rPr>
        <w:t>des</w:t>
      </w:r>
      <w:r>
        <w:rPr>
          <w:color w:val="231F20"/>
          <w:spacing w:val="-9"/>
        </w:rPr>
        <w:t> </w:t>
      </w:r>
      <w:r>
        <w:rPr>
          <w:color w:val="231F20"/>
          <w:spacing w:val="-2"/>
        </w:rPr>
        <w:t>critères</w:t>
      </w:r>
      <w:r>
        <w:rPr>
          <w:color w:val="231F20"/>
          <w:spacing w:val="-9"/>
        </w:rPr>
        <w:t> </w:t>
      </w:r>
      <w:r>
        <w:rPr>
          <w:color w:val="231F20"/>
          <w:spacing w:val="-2"/>
        </w:rPr>
        <w:t>de</w:t>
      </w:r>
      <w:r>
        <w:rPr>
          <w:color w:val="231F20"/>
          <w:spacing w:val="-9"/>
        </w:rPr>
        <w:t> </w:t>
      </w:r>
      <w:r>
        <w:rPr>
          <w:color w:val="231F20"/>
          <w:spacing w:val="-2"/>
        </w:rPr>
        <w:t>réussite,</w:t>
      </w:r>
      <w:r>
        <w:rPr>
          <w:color w:val="231F20"/>
          <w:spacing w:val="-9"/>
        </w:rPr>
        <w:t> </w:t>
      </w:r>
      <w:r>
        <w:rPr>
          <w:color w:val="231F20"/>
          <w:spacing w:val="-2"/>
        </w:rPr>
        <w:t>les</w:t>
      </w:r>
      <w:r>
        <w:rPr>
          <w:color w:val="231F20"/>
          <w:spacing w:val="-9"/>
        </w:rPr>
        <w:t> </w:t>
      </w:r>
      <w:r>
        <w:rPr>
          <w:color w:val="231F20"/>
          <w:spacing w:val="-2"/>
        </w:rPr>
        <w:t>deux</w:t>
      </w:r>
      <w:r>
        <w:rPr>
          <w:color w:val="231F20"/>
          <w:spacing w:val="-9"/>
        </w:rPr>
        <w:t> </w:t>
      </w:r>
      <w:r>
        <w:rPr>
          <w:color w:val="231F20"/>
          <w:spacing w:val="-2"/>
        </w:rPr>
        <w:t>pre-</w:t>
      </w:r>
      <w:r>
        <w:rPr>
          <w:color w:val="231F20"/>
          <w:spacing w:val="-46"/>
        </w:rPr>
        <w:t> </w:t>
      </w:r>
      <w:r>
        <w:rPr>
          <w:color w:val="231F20"/>
        </w:rPr>
        <w:t>mières journées des Special Olympics sont toujours</w:t>
      </w:r>
      <w:r>
        <w:rPr>
          <w:color w:val="231F20"/>
          <w:spacing w:val="1"/>
        </w:rPr>
        <w:t> </w:t>
      </w:r>
      <w:r>
        <w:rPr>
          <w:color w:val="231F20"/>
        </w:rPr>
        <w:t>consacrées au «divisioning», afin de tenir compte – au-</w:t>
      </w:r>
      <w:r>
        <w:rPr>
          <w:color w:val="231F20"/>
          <w:spacing w:val="-46"/>
        </w:rPr>
        <w:t> </w:t>
      </w:r>
      <w:r>
        <w:rPr>
          <w:color w:val="231F20"/>
          <w:spacing w:val="-1"/>
        </w:rPr>
        <w:t>tant</w:t>
      </w:r>
      <w:r>
        <w:rPr>
          <w:color w:val="231F20"/>
          <w:spacing w:val="-11"/>
        </w:rPr>
        <w:t> </w:t>
      </w:r>
      <w:r>
        <w:rPr>
          <w:color w:val="231F20"/>
          <w:spacing w:val="-1"/>
        </w:rPr>
        <w:t>que</w:t>
      </w:r>
      <w:r>
        <w:rPr>
          <w:color w:val="231F20"/>
          <w:spacing w:val="-10"/>
        </w:rPr>
        <w:t> </w:t>
      </w:r>
      <w:r>
        <w:rPr>
          <w:color w:val="231F20"/>
          <w:spacing w:val="-1"/>
        </w:rPr>
        <w:t>possible</w:t>
      </w:r>
      <w:r>
        <w:rPr>
          <w:color w:val="231F20"/>
          <w:spacing w:val="-11"/>
        </w:rPr>
        <w:t> </w:t>
      </w:r>
      <w:r>
        <w:rPr>
          <w:color w:val="231F20"/>
          <w:spacing w:val="-1"/>
        </w:rPr>
        <w:t>–</w:t>
      </w:r>
      <w:r>
        <w:rPr>
          <w:color w:val="231F20"/>
          <w:spacing w:val="-10"/>
        </w:rPr>
        <w:t> </w:t>
      </w:r>
      <w:r>
        <w:rPr>
          <w:color w:val="231F20"/>
          <w:spacing w:val="-1"/>
        </w:rPr>
        <w:t>des</w:t>
      </w:r>
      <w:r>
        <w:rPr>
          <w:color w:val="231F20"/>
          <w:spacing w:val="-10"/>
        </w:rPr>
        <w:t> </w:t>
      </w:r>
      <w:r>
        <w:rPr>
          <w:color w:val="231F20"/>
          <w:spacing w:val="-1"/>
        </w:rPr>
        <w:t>capacités</w:t>
      </w:r>
      <w:r>
        <w:rPr>
          <w:color w:val="231F20"/>
          <w:spacing w:val="-11"/>
        </w:rPr>
        <w:t> </w:t>
      </w:r>
      <w:r>
        <w:rPr>
          <w:color w:val="231F20"/>
        </w:rPr>
        <w:t>individuelles</w:t>
      </w:r>
      <w:r>
        <w:rPr>
          <w:color w:val="231F20"/>
          <w:spacing w:val="-10"/>
        </w:rPr>
        <w:t> </w:t>
      </w:r>
      <w:r>
        <w:rPr>
          <w:color w:val="231F20"/>
        </w:rPr>
        <w:t>des</w:t>
      </w:r>
      <w:r>
        <w:rPr>
          <w:color w:val="231F20"/>
          <w:spacing w:val="-11"/>
        </w:rPr>
        <w:t> </w:t>
      </w:r>
      <w:r>
        <w:rPr>
          <w:color w:val="231F20"/>
        </w:rPr>
        <w:t>parti-</w:t>
      </w:r>
      <w:r>
        <w:rPr>
          <w:color w:val="231F20"/>
          <w:spacing w:val="-45"/>
        </w:rPr>
        <w:t> </w:t>
      </w:r>
      <w:r>
        <w:rPr>
          <w:color w:val="231F20"/>
        </w:rPr>
        <w:t>cipant·e·s.</w:t>
      </w:r>
      <w:r>
        <w:rPr>
          <w:color w:val="231F20"/>
          <w:spacing w:val="17"/>
        </w:rPr>
        <w:t> </w:t>
      </w:r>
      <w:r>
        <w:rPr>
          <w:color w:val="231F20"/>
        </w:rPr>
        <w:t>L’objectif</w:t>
      </w:r>
      <w:r>
        <w:rPr>
          <w:color w:val="231F20"/>
          <w:spacing w:val="7"/>
        </w:rPr>
        <w:t> </w:t>
      </w:r>
      <w:r>
        <w:rPr>
          <w:color w:val="231F20"/>
        </w:rPr>
        <w:t>est</w:t>
      </w:r>
      <w:r>
        <w:rPr>
          <w:color w:val="231F20"/>
          <w:spacing w:val="7"/>
        </w:rPr>
        <w:t> </w:t>
      </w:r>
      <w:r>
        <w:rPr>
          <w:color w:val="231F20"/>
        </w:rPr>
        <w:t>de</w:t>
      </w:r>
      <w:r>
        <w:rPr>
          <w:color w:val="231F20"/>
          <w:spacing w:val="7"/>
        </w:rPr>
        <w:t> </w:t>
      </w:r>
      <w:r>
        <w:rPr>
          <w:color w:val="231F20"/>
        </w:rPr>
        <w:t>former</w:t>
      </w:r>
      <w:r>
        <w:rPr>
          <w:color w:val="231F20"/>
          <w:spacing w:val="8"/>
        </w:rPr>
        <w:t> </w:t>
      </w:r>
      <w:r>
        <w:rPr>
          <w:color w:val="231F20"/>
        </w:rPr>
        <w:t>des</w:t>
      </w:r>
      <w:r>
        <w:rPr>
          <w:color w:val="231F20"/>
          <w:spacing w:val="7"/>
        </w:rPr>
        <w:t> </w:t>
      </w:r>
      <w:r>
        <w:rPr>
          <w:color w:val="231F20"/>
        </w:rPr>
        <w:t>groupes</w:t>
      </w:r>
      <w:r>
        <w:rPr>
          <w:color w:val="231F20"/>
          <w:spacing w:val="7"/>
        </w:rPr>
        <w:t> </w:t>
      </w:r>
      <w:r>
        <w:rPr>
          <w:color w:val="231F20"/>
        </w:rPr>
        <w:t>homo-</w:t>
      </w:r>
    </w:p>
    <w:p>
      <w:pPr>
        <w:pStyle w:val="BodyText"/>
        <w:tabs>
          <w:tab w:pos="10771" w:val="left" w:leader="none"/>
        </w:tabs>
        <w:ind w:left="1133"/>
        <w:jc w:val="both"/>
      </w:pPr>
      <w:r>
        <w:rPr>
          <w:color w:val="231F20"/>
        </w:rPr>
        <w:t>gènes,</w:t>
      </w:r>
      <w:r>
        <w:rPr>
          <w:color w:val="231F20"/>
          <w:spacing w:val="39"/>
        </w:rPr>
        <w:t> </w:t>
      </w:r>
      <w:r>
        <w:rPr>
          <w:color w:val="231F20"/>
        </w:rPr>
        <w:t>dans</w:t>
      </w:r>
      <w:r>
        <w:rPr>
          <w:color w:val="231F20"/>
          <w:spacing w:val="39"/>
        </w:rPr>
        <w:t> </w:t>
      </w:r>
      <w:r>
        <w:rPr>
          <w:color w:val="231F20"/>
        </w:rPr>
        <w:t>lesquels</w:t>
      </w:r>
      <w:r>
        <w:rPr>
          <w:color w:val="231F20"/>
          <w:spacing w:val="39"/>
        </w:rPr>
        <w:t> </w:t>
      </w:r>
      <w:r>
        <w:rPr>
          <w:color w:val="231F20"/>
        </w:rPr>
        <w:t>les</w:t>
      </w:r>
      <w:r>
        <w:rPr>
          <w:color w:val="231F20"/>
          <w:spacing w:val="40"/>
        </w:rPr>
        <w:t> </w:t>
      </w:r>
      <w:r>
        <w:rPr>
          <w:color w:val="231F20"/>
        </w:rPr>
        <w:t>participant·e·s</w:t>
      </w:r>
      <w:r>
        <w:rPr>
          <w:color w:val="231F20"/>
          <w:spacing w:val="39"/>
        </w:rPr>
        <w:t> </w:t>
      </w:r>
      <w:r>
        <w:rPr>
          <w:color w:val="231F20"/>
        </w:rPr>
        <w:t>disposent</w:t>
      </w:r>
      <w:r>
        <w:rPr>
          <w:color w:val="231F20"/>
          <w:spacing w:val="39"/>
        </w:rPr>
        <w:t> </w:t>
      </w:r>
      <w:r>
        <w:rPr>
          <w:color w:val="231F20"/>
        </w:rPr>
        <w:t>des     </w:t>
      </w:r>
      <w:r>
        <w:rPr>
          <w:color w:val="231F20"/>
          <w:spacing w:val="-6"/>
        </w:rPr>
        <w:t> </w:t>
      </w:r>
      <w:r>
        <w:rPr>
          <w:color w:val="231F20"/>
          <w:u w:val="thick" w:color="0070AB"/>
        </w:rPr>
        <w:t> </w:t>
        <w:tab/>
      </w:r>
    </w:p>
    <w:p>
      <w:pPr>
        <w:spacing w:after="0"/>
        <w:jc w:val="both"/>
        <w:sectPr>
          <w:pgSz w:w="11910" w:h="16840"/>
          <w:pgMar w:header="0" w:footer="433" w:top="260" w:bottom="620" w:left="0" w:right="0"/>
        </w:sectPr>
      </w:pPr>
    </w:p>
    <w:p>
      <w:pPr>
        <w:pStyle w:val="BodyText"/>
        <w:spacing w:line="247" w:lineRule="auto" w:before="8"/>
        <w:ind w:left="1133"/>
        <w:jc w:val="both"/>
      </w:pPr>
      <w:r>
        <w:rPr>
          <w:color w:val="231F20"/>
          <w:spacing w:val="-3"/>
        </w:rPr>
        <w:t>mêmes</w:t>
      </w:r>
      <w:r>
        <w:rPr>
          <w:color w:val="231F20"/>
          <w:spacing w:val="-9"/>
        </w:rPr>
        <w:t> </w:t>
      </w:r>
      <w:r>
        <w:rPr>
          <w:color w:val="231F20"/>
          <w:spacing w:val="-3"/>
        </w:rPr>
        <w:t>capacités</w:t>
      </w:r>
      <w:r>
        <w:rPr>
          <w:color w:val="231F20"/>
          <w:spacing w:val="-9"/>
        </w:rPr>
        <w:t> </w:t>
      </w:r>
      <w:r>
        <w:rPr>
          <w:color w:val="231F20"/>
          <w:spacing w:val="-3"/>
        </w:rPr>
        <w:t>et</w:t>
      </w:r>
      <w:r>
        <w:rPr>
          <w:color w:val="231F20"/>
          <w:spacing w:val="-8"/>
        </w:rPr>
        <w:t> </w:t>
      </w:r>
      <w:r>
        <w:rPr>
          <w:color w:val="231F20"/>
          <w:spacing w:val="-3"/>
        </w:rPr>
        <w:t>d’une</w:t>
      </w:r>
      <w:r>
        <w:rPr>
          <w:color w:val="231F20"/>
          <w:spacing w:val="-9"/>
        </w:rPr>
        <w:t> </w:t>
      </w:r>
      <w:r>
        <w:rPr>
          <w:color w:val="231F20"/>
          <w:spacing w:val="-3"/>
        </w:rPr>
        <w:t>force</w:t>
      </w:r>
      <w:r>
        <w:rPr>
          <w:color w:val="231F20"/>
          <w:spacing w:val="-8"/>
        </w:rPr>
        <w:t> </w:t>
      </w:r>
      <w:r>
        <w:rPr>
          <w:color w:val="231F20"/>
          <w:spacing w:val="-2"/>
        </w:rPr>
        <w:t>similaire.</w:t>
      </w:r>
      <w:r>
        <w:rPr>
          <w:color w:val="231F20"/>
          <w:spacing w:val="-9"/>
        </w:rPr>
        <w:t> </w:t>
      </w:r>
      <w:r>
        <w:rPr>
          <w:color w:val="231F20"/>
          <w:spacing w:val="-2"/>
        </w:rPr>
        <w:t>Les</w:t>
      </w:r>
      <w:r>
        <w:rPr>
          <w:color w:val="231F20"/>
          <w:spacing w:val="-8"/>
        </w:rPr>
        <w:t> </w:t>
      </w:r>
      <w:r>
        <w:rPr>
          <w:color w:val="231F20"/>
          <w:spacing w:val="-2"/>
        </w:rPr>
        <w:t>sportives</w:t>
      </w:r>
      <w:r>
        <w:rPr>
          <w:color w:val="231F20"/>
          <w:spacing w:val="-9"/>
        </w:rPr>
        <w:t> </w:t>
      </w:r>
      <w:r>
        <w:rPr>
          <w:color w:val="231F20"/>
          <w:spacing w:val="-2"/>
        </w:rPr>
        <w:t>et</w:t>
      </w:r>
      <w:r>
        <w:rPr>
          <w:color w:val="231F20"/>
          <w:spacing w:val="-45"/>
        </w:rPr>
        <w:t> </w:t>
      </w:r>
      <w:r>
        <w:rPr>
          <w:color w:val="231F20"/>
          <w:spacing w:val="-3"/>
        </w:rPr>
        <w:t>les</w:t>
      </w:r>
      <w:r>
        <w:rPr>
          <w:color w:val="231F20"/>
          <w:spacing w:val="-9"/>
        </w:rPr>
        <w:t> </w:t>
      </w:r>
      <w:r>
        <w:rPr>
          <w:color w:val="231F20"/>
          <w:spacing w:val="-3"/>
        </w:rPr>
        <w:t>sportifs</w:t>
      </w:r>
      <w:r>
        <w:rPr>
          <w:color w:val="231F20"/>
          <w:spacing w:val="-9"/>
        </w:rPr>
        <w:t> </w:t>
      </w:r>
      <w:r>
        <w:rPr>
          <w:color w:val="231F20"/>
          <w:spacing w:val="-2"/>
        </w:rPr>
        <w:t>peuvent</w:t>
      </w:r>
      <w:r>
        <w:rPr>
          <w:color w:val="231F20"/>
          <w:spacing w:val="-9"/>
        </w:rPr>
        <w:t> </w:t>
      </w:r>
      <w:r>
        <w:rPr>
          <w:color w:val="231F20"/>
          <w:spacing w:val="-2"/>
        </w:rPr>
        <w:t>ainsi</w:t>
      </w:r>
      <w:r>
        <w:rPr>
          <w:color w:val="231F20"/>
          <w:spacing w:val="-9"/>
        </w:rPr>
        <w:t> </w:t>
      </w:r>
      <w:r>
        <w:rPr>
          <w:color w:val="231F20"/>
          <w:spacing w:val="-2"/>
        </w:rPr>
        <w:t>effectuer</w:t>
      </w:r>
      <w:r>
        <w:rPr>
          <w:color w:val="231F20"/>
          <w:spacing w:val="-9"/>
        </w:rPr>
        <w:t> </w:t>
      </w:r>
      <w:r>
        <w:rPr>
          <w:color w:val="231F20"/>
          <w:spacing w:val="-2"/>
        </w:rPr>
        <w:t>deux</w:t>
      </w:r>
      <w:r>
        <w:rPr>
          <w:color w:val="231F20"/>
          <w:spacing w:val="-9"/>
        </w:rPr>
        <w:t> </w:t>
      </w:r>
      <w:r>
        <w:rPr>
          <w:color w:val="231F20"/>
          <w:spacing w:val="-2"/>
        </w:rPr>
        <w:t>fois</w:t>
      </w:r>
      <w:r>
        <w:rPr>
          <w:color w:val="231F20"/>
          <w:spacing w:val="-9"/>
        </w:rPr>
        <w:t> </w:t>
      </w:r>
      <w:r>
        <w:rPr>
          <w:color w:val="231F20"/>
          <w:spacing w:val="-2"/>
        </w:rPr>
        <w:t>le</w:t>
      </w:r>
      <w:r>
        <w:rPr>
          <w:color w:val="231F20"/>
          <w:spacing w:val="-9"/>
        </w:rPr>
        <w:t> </w:t>
      </w:r>
      <w:r>
        <w:rPr>
          <w:color w:val="231F20"/>
          <w:spacing w:val="-2"/>
        </w:rPr>
        <w:t>slalom</w:t>
      </w:r>
      <w:r>
        <w:rPr>
          <w:color w:val="231F20"/>
          <w:spacing w:val="-9"/>
        </w:rPr>
        <w:t> </w:t>
      </w:r>
      <w:r>
        <w:rPr>
          <w:color w:val="231F20"/>
          <w:spacing w:val="-2"/>
        </w:rPr>
        <w:t>en</w:t>
      </w:r>
      <w:r>
        <w:rPr>
          <w:color w:val="231F20"/>
          <w:spacing w:val="-45"/>
        </w:rPr>
        <w:t> </w:t>
      </w:r>
      <w:r>
        <w:rPr>
          <w:color w:val="231F20"/>
          <w:spacing w:val="-2"/>
        </w:rPr>
        <w:t>ski</w:t>
      </w:r>
      <w:r>
        <w:rPr>
          <w:color w:val="231F20"/>
          <w:spacing w:val="-10"/>
        </w:rPr>
        <w:t> </w:t>
      </w:r>
      <w:r>
        <w:rPr>
          <w:color w:val="231F20"/>
          <w:spacing w:val="-2"/>
        </w:rPr>
        <w:t>alpin.</w:t>
      </w:r>
      <w:r>
        <w:rPr>
          <w:color w:val="231F20"/>
          <w:spacing w:val="-9"/>
        </w:rPr>
        <w:t> </w:t>
      </w:r>
      <w:r>
        <w:rPr>
          <w:color w:val="231F20"/>
          <w:spacing w:val="-2"/>
        </w:rPr>
        <w:t>Leur</w:t>
      </w:r>
      <w:r>
        <w:rPr>
          <w:color w:val="231F20"/>
          <w:spacing w:val="-9"/>
        </w:rPr>
        <w:t> </w:t>
      </w:r>
      <w:r>
        <w:rPr>
          <w:color w:val="231F20"/>
          <w:spacing w:val="-2"/>
        </w:rPr>
        <w:t>meilleur</w:t>
      </w:r>
      <w:r>
        <w:rPr>
          <w:color w:val="231F20"/>
          <w:spacing w:val="-10"/>
        </w:rPr>
        <w:t> </w:t>
      </w:r>
      <w:r>
        <w:rPr>
          <w:color w:val="231F20"/>
          <w:spacing w:val="-1"/>
        </w:rPr>
        <w:t>temps</w:t>
      </w:r>
      <w:r>
        <w:rPr>
          <w:color w:val="231F20"/>
          <w:spacing w:val="-9"/>
        </w:rPr>
        <w:t> </w:t>
      </w:r>
      <w:r>
        <w:rPr>
          <w:color w:val="231F20"/>
          <w:spacing w:val="-1"/>
        </w:rPr>
        <w:t>détermine</w:t>
      </w:r>
      <w:r>
        <w:rPr>
          <w:color w:val="231F20"/>
          <w:spacing w:val="-9"/>
        </w:rPr>
        <w:t> </w:t>
      </w:r>
      <w:r>
        <w:rPr>
          <w:color w:val="231F20"/>
          <w:spacing w:val="-1"/>
        </w:rPr>
        <w:t>ensuite</w:t>
      </w:r>
      <w:r>
        <w:rPr>
          <w:color w:val="231F20"/>
          <w:spacing w:val="-10"/>
        </w:rPr>
        <w:t> </w:t>
      </w:r>
      <w:r>
        <w:rPr>
          <w:color w:val="231F20"/>
          <w:spacing w:val="-1"/>
        </w:rPr>
        <w:t>la</w:t>
      </w:r>
      <w:r>
        <w:rPr>
          <w:color w:val="231F20"/>
          <w:spacing w:val="-9"/>
        </w:rPr>
        <w:t> </w:t>
      </w:r>
      <w:r>
        <w:rPr>
          <w:color w:val="231F20"/>
          <w:spacing w:val="-1"/>
        </w:rPr>
        <w:t>caté-</w:t>
      </w:r>
      <w:r>
        <w:rPr>
          <w:color w:val="231F20"/>
          <w:spacing w:val="-46"/>
        </w:rPr>
        <w:t> </w:t>
      </w:r>
      <w:r>
        <w:rPr>
          <w:color w:val="231F20"/>
          <w:spacing w:val="-1"/>
        </w:rPr>
        <w:t>gorie,</w:t>
      </w:r>
      <w:r>
        <w:rPr>
          <w:color w:val="231F20"/>
          <w:spacing w:val="-11"/>
        </w:rPr>
        <w:t> </w:t>
      </w:r>
      <w:r>
        <w:rPr>
          <w:color w:val="231F20"/>
          <w:spacing w:val="-1"/>
        </w:rPr>
        <w:t>dans</w:t>
      </w:r>
      <w:r>
        <w:rPr>
          <w:color w:val="231F20"/>
          <w:spacing w:val="-11"/>
        </w:rPr>
        <w:t> </w:t>
      </w:r>
      <w:r>
        <w:rPr>
          <w:color w:val="231F20"/>
          <w:spacing w:val="-1"/>
        </w:rPr>
        <w:t>laquelle</w:t>
      </w:r>
      <w:r>
        <w:rPr>
          <w:color w:val="231F20"/>
          <w:spacing w:val="-11"/>
        </w:rPr>
        <w:t> </w:t>
      </w:r>
      <w:r>
        <w:rPr>
          <w:color w:val="231F20"/>
          <w:spacing w:val="-1"/>
        </w:rPr>
        <w:t>ils</w:t>
      </w:r>
      <w:r>
        <w:rPr>
          <w:color w:val="231F20"/>
          <w:spacing w:val="-11"/>
        </w:rPr>
        <w:t> </w:t>
      </w:r>
      <w:r>
        <w:rPr>
          <w:color w:val="231F20"/>
          <w:spacing w:val="-1"/>
        </w:rPr>
        <w:t>affronteront</w:t>
      </w:r>
      <w:r>
        <w:rPr>
          <w:color w:val="231F20"/>
          <w:spacing w:val="-10"/>
        </w:rPr>
        <w:t> </w:t>
      </w:r>
      <w:r>
        <w:rPr>
          <w:color w:val="231F20"/>
        </w:rPr>
        <w:t>leurs</w:t>
      </w:r>
      <w:r>
        <w:rPr>
          <w:color w:val="231F20"/>
          <w:spacing w:val="-11"/>
        </w:rPr>
        <w:t> </w:t>
      </w:r>
      <w:r>
        <w:rPr>
          <w:color w:val="231F20"/>
        </w:rPr>
        <w:t>adversaires.</w:t>
      </w:r>
    </w:p>
    <w:p>
      <w:pPr>
        <w:pStyle w:val="BodyText"/>
        <w:spacing w:line="247" w:lineRule="auto" w:before="1"/>
        <w:ind w:left="1133" w:firstLine="396"/>
        <w:jc w:val="both"/>
      </w:pPr>
      <w:r>
        <w:rPr>
          <w:color w:val="231F20"/>
        </w:rPr>
        <w:t>Grâce au divisioning, la condition physique des</w:t>
      </w:r>
      <w:r>
        <w:rPr>
          <w:color w:val="231F20"/>
          <w:spacing w:val="1"/>
        </w:rPr>
        <w:t> </w:t>
      </w:r>
      <w:r>
        <w:rPr>
          <w:color w:val="231F20"/>
        </w:rPr>
        <w:t>sportifs</w:t>
      </w:r>
      <w:r>
        <w:rPr>
          <w:color w:val="231F20"/>
          <w:spacing w:val="-6"/>
        </w:rPr>
        <w:t> </w:t>
      </w:r>
      <w:r>
        <w:rPr>
          <w:color w:val="231F20"/>
        </w:rPr>
        <w:t>est</w:t>
      </w:r>
      <w:r>
        <w:rPr>
          <w:color w:val="231F20"/>
          <w:spacing w:val="-5"/>
        </w:rPr>
        <w:t> </w:t>
      </w:r>
      <w:r>
        <w:rPr>
          <w:color w:val="231F20"/>
        </w:rPr>
        <w:t>prise</w:t>
      </w:r>
      <w:r>
        <w:rPr>
          <w:color w:val="231F20"/>
          <w:spacing w:val="-6"/>
        </w:rPr>
        <w:t> </w:t>
      </w:r>
      <w:r>
        <w:rPr>
          <w:color w:val="231F20"/>
        </w:rPr>
        <w:t>en</w:t>
      </w:r>
      <w:r>
        <w:rPr>
          <w:color w:val="231F20"/>
          <w:spacing w:val="-5"/>
        </w:rPr>
        <w:t> </w:t>
      </w:r>
      <w:r>
        <w:rPr>
          <w:color w:val="231F20"/>
        </w:rPr>
        <w:t>compte</w:t>
      </w:r>
      <w:r>
        <w:rPr>
          <w:color w:val="231F20"/>
          <w:spacing w:val="-5"/>
        </w:rPr>
        <w:t> </w:t>
      </w:r>
      <w:r>
        <w:rPr>
          <w:color w:val="231F20"/>
        </w:rPr>
        <w:t>le</w:t>
      </w:r>
      <w:r>
        <w:rPr>
          <w:color w:val="231F20"/>
          <w:spacing w:val="-6"/>
        </w:rPr>
        <w:t> </w:t>
      </w:r>
      <w:r>
        <w:rPr>
          <w:color w:val="231F20"/>
        </w:rPr>
        <w:t>jour</w:t>
      </w:r>
      <w:r>
        <w:rPr>
          <w:color w:val="231F20"/>
          <w:spacing w:val="-5"/>
        </w:rPr>
        <w:t> </w:t>
      </w:r>
      <w:r>
        <w:rPr>
          <w:color w:val="231F20"/>
        </w:rPr>
        <w:t>J,</w:t>
      </w:r>
      <w:r>
        <w:rPr>
          <w:color w:val="231F20"/>
          <w:spacing w:val="-5"/>
        </w:rPr>
        <w:t> </w:t>
      </w:r>
      <w:r>
        <w:rPr>
          <w:color w:val="231F20"/>
        </w:rPr>
        <w:t>tout</w:t>
      </w:r>
      <w:r>
        <w:rPr>
          <w:color w:val="231F20"/>
          <w:spacing w:val="-6"/>
        </w:rPr>
        <w:t> </w:t>
      </w:r>
      <w:r>
        <w:rPr>
          <w:color w:val="231F20"/>
        </w:rPr>
        <w:t>comme</w:t>
      </w:r>
      <w:r>
        <w:rPr>
          <w:color w:val="231F20"/>
          <w:spacing w:val="-5"/>
        </w:rPr>
        <w:t> </w:t>
      </w:r>
      <w:r>
        <w:rPr>
          <w:color w:val="231F20"/>
        </w:rPr>
        <w:t>le</w:t>
      </w:r>
      <w:r>
        <w:rPr>
          <w:color w:val="231F20"/>
          <w:spacing w:val="-6"/>
        </w:rPr>
        <w:t> </w:t>
      </w:r>
      <w:r>
        <w:rPr>
          <w:color w:val="231F20"/>
        </w:rPr>
        <w:t>fait</w:t>
      </w:r>
      <w:r>
        <w:rPr>
          <w:color w:val="231F20"/>
          <w:spacing w:val="-45"/>
        </w:rPr>
        <w:t> </w:t>
      </w:r>
      <w:r>
        <w:rPr>
          <w:color w:val="231F20"/>
        </w:rPr>
        <w:t>de</w:t>
      </w:r>
      <w:r>
        <w:rPr>
          <w:color w:val="231F20"/>
          <w:spacing w:val="-7"/>
        </w:rPr>
        <w:t> </w:t>
      </w:r>
      <w:r>
        <w:rPr>
          <w:color w:val="231F20"/>
        </w:rPr>
        <w:t>devoir</w:t>
      </w:r>
      <w:r>
        <w:rPr>
          <w:color w:val="231F20"/>
          <w:spacing w:val="-8"/>
        </w:rPr>
        <w:t> </w:t>
      </w:r>
      <w:r>
        <w:rPr>
          <w:color w:val="231F20"/>
        </w:rPr>
        <w:t>s’habituer</w:t>
      </w:r>
      <w:r>
        <w:rPr>
          <w:color w:val="231F20"/>
          <w:spacing w:val="-7"/>
        </w:rPr>
        <w:t> </w:t>
      </w:r>
      <w:r>
        <w:rPr>
          <w:color w:val="231F20"/>
        </w:rPr>
        <w:t>à</w:t>
      </w:r>
      <w:r>
        <w:rPr>
          <w:color w:val="231F20"/>
          <w:spacing w:val="-7"/>
        </w:rPr>
        <w:t> </w:t>
      </w:r>
      <w:r>
        <w:rPr>
          <w:color w:val="231F20"/>
        </w:rPr>
        <w:t>un</w:t>
      </w:r>
      <w:r>
        <w:rPr>
          <w:color w:val="231F20"/>
          <w:spacing w:val="-7"/>
        </w:rPr>
        <w:t> </w:t>
      </w:r>
      <w:r>
        <w:rPr>
          <w:color w:val="231F20"/>
        </w:rPr>
        <w:t>nouvel</w:t>
      </w:r>
      <w:r>
        <w:rPr>
          <w:color w:val="231F20"/>
          <w:spacing w:val="-7"/>
        </w:rPr>
        <w:t> </w:t>
      </w:r>
      <w:r>
        <w:rPr>
          <w:color w:val="231F20"/>
        </w:rPr>
        <w:t>environnement</w:t>
      </w:r>
      <w:r>
        <w:rPr>
          <w:color w:val="231F20"/>
          <w:spacing w:val="-7"/>
        </w:rPr>
        <w:t> </w:t>
      </w:r>
      <w:r>
        <w:rPr>
          <w:color w:val="231F20"/>
        </w:rPr>
        <w:t>ou</w:t>
      </w:r>
      <w:r>
        <w:rPr>
          <w:color w:val="231F20"/>
          <w:spacing w:val="-7"/>
        </w:rPr>
        <w:t> </w:t>
      </w:r>
      <w:r>
        <w:rPr>
          <w:color w:val="231F20"/>
        </w:rPr>
        <w:t>à</w:t>
      </w:r>
      <w:r>
        <w:rPr>
          <w:color w:val="231F20"/>
          <w:spacing w:val="-7"/>
        </w:rPr>
        <w:t> </w:t>
      </w:r>
      <w:r>
        <w:rPr>
          <w:color w:val="231F20"/>
        </w:rPr>
        <w:t>la</w:t>
      </w:r>
      <w:r>
        <w:rPr>
          <w:color w:val="231F20"/>
          <w:spacing w:val="-45"/>
        </w:rPr>
        <w:t> </w:t>
      </w:r>
      <w:r>
        <w:rPr>
          <w:color w:val="231F20"/>
          <w:spacing w:val="-3"/>
        </w:rPr>
        <w:t>compétition.</w:t>
      </w:r>
      <w:r>
        <w:rPr>
          <w:color w:val="231F20"/>
          <w:spacing w:val="-8"/>
        </w:rPr>
        <w:t> </w:t>
      </w:r>
      <w:r>
        <w:rPr>
          <w:color w:val="231F20"/>
          <w:spacing w:val="-3"/>
        </w:rPr>
        <w:t>L’ambiance</w:t>
      </w:r>
      <w:r>
        <w:rPr>
          <w:color w:val="231F20"/>
          <w:spacing w:val="-8"/>
        </w:rPr>
        <w:t> </w:t>
      </w:r>
      <w:r>
        <w:rPr>
          <w:color w:val="231F20"/>
          <w:spacing w:val="-3"/>
        </w:rPr>
        <w:t>est</w:t>
      </w:r>
      <w:r>
        <w:rPr>
          <w:color w:val="231F20"/>
          <w:spacing w:val="-7"/>
        </w:rPr>
        <w:t> </w:t>
      </w:r>
      <w:r>
        <w:rPr>
          <w:color w:val="231F20"/>
          <w:spacing w:val="-3"/>
        </w:rPr>
        <w:t>au</w:t>
      </w:r>
      <w:r>
        <w:rPr>
          <w:color w:val="231F20"/>
          <w:spacing w:val="-8"/>
        </w:rPr>
        <w:t> </w:t>
      </w:r>
      <w:r>
        <w:rPr>
          <w:color w:val="231F20"/>
          <w:spacing w:val="-3"/>
        </w:rPr>
        <w:t>rendez-vous.</w:t>
      </w:r>
      <w:r>
        <w:rPr>
          <w:color w:val="231F20"/>
          <w:spacing w:val="-7"/>
        </w:rPr>
        <w:t> </w:t>
      </w:r>
      <w:r>
        <w:rPr>
          <w:color w:val="231F20"/>
          <w:spacing w:val="-2"/>
        </w:rPr>
        <w:t>Les</w:t>
      </w:r>
      <w:r>
        <w:rPr>
          <w:color w:val="231F20"/>
          <w:spacing w:val="-8"/>
        </w:rPr>
        <w:t> </w:t>
      </w:r>
      <w:r>
        <w:rPr>
          <w:color w:val="231F20"/>
          <w:spacing w:val="-2"/>
        </w:rPr>
        <w:t>équipes</w:t>
      </w:r>
    </w:p>
    <w:p>
      <w:pPr>
        <w:spacing w:line="266" w:lineRule="auto" w:before="105"/>
        <w:ind w:left="242" w:right="1068" w:firstLine="0"/>
        <w:jc w:val="left"/>
        <w:rPr>
          <w:rFonts w:ascii="GT Walsheim Pro" w:hAnsi="GT Walsheim Pro"/>
          <w:sz w:val="19"/>
        </w:rPr>
      </w:pPr>
      <w:r>
        <w:rPr/>
        <w:br w:type="column"/>
      </w:r>
      <w:r>
        <w:rPr>
          <w:rFonts w:ascii="GT Walsheim Pro" w:hAnsi="GT Walsheim Pro"/>
          <w:color w:val="0070AB"/>
          <w:sz w:val="19"/>
        </w:rPr>
        <w:t>Les prochains Special Olympics, les prochaines</w:t>
      </w:r>
      <w:r>
        <w:rPr>
          <w:rFonts w:ascii="GT Walsheim Pro" w:hAnsi="GT Walsheim Pro"/>
          <w:color w:val="0070AB"/>
          <w:spacing w:val="1"/>
          <w:sz w:val="19"/>
        </w:rPr>
        <w:t> </w:t>
      </w:r>
      <w:r>
        <w:rPr>
          <w:rFonts w:ascii="GT Walsheim Pro" w:hAnsi="GT Walsheim Pro"/>
          <w:color w:val="0070AB"/>
          <w:sz w:val="19"/>
        </w:rPr>
        <w:t>compétitions</w:t>
      </w:r>
      <w:r>
        <w:rPr>
          <w:rFonts w:ascii="GT Walsheim Pro" w:hAnsi="GT Walsheim Pro"/>
          <w:color w:val="0070AB"/>
          <w:spacing w:val="-5"/>
          <w:sz w:val="19"/>
        </w:rPr>
        <w:t> </w:t>
      </w:r>
      <w:r>
        <w:rPr>
          <w:rFonts w:ascii="GT Walsheim Pro" w:hAnsi="GT Walsheim Pro"/>
          <w:color w:val="0070AB"/>
          <w:sz w:val="19"/>
        </w:rPr>
        <w:t>sportives</w:t>
      </w:r>
      <w:r>
        <w:rPr>
          <w:rFonts w:ascii="GT Walsheim Pro" w:hAnsi="GT Walsheim Pro"/>
          <w:color w:val="0070AB"/>
          <w:spacing w:val="-4"/>
          <w:sz w:val="19"/>
        </w:rPr>
        <w:t> </w:t>
      </w:r>
      <w:r>
        <w:rPr>
          <w:rFonts w:ascii="GT Walsheim Pro" w:hAnsi="GT Walsheim Pro"/>
          <w:color w:val="0070AB"/>
          <w:sz w:val="19"/>
        </w:rPr>
        <w:t>et,</w:t>
      </w:r>
      <w:r>
        <w:rPr>
          <w:rFonts w:ascii="GT Walsheim Pro" w:hAnsi="GT Walsheim Pro"/>
          <w:color w:val="0070AB"/>
          <w:spacing w:val="-4"/>
          <w:sz w:val="19"/>
        </w:rPr>
        <w:t> </w:t>
      </w:r>
      <w:r>
        <w:rPr>
          <w:rFonts w:ascii="GT Walsheim Pro" w:hAnsi="GT Walsheim Pro"/>
          <w:color w:val="0070AB"/>
          <w:sz w:val="19"/>
        </w:rPr>
        <w:t>surtout,</w:t>
      </w:r>
      <w:r>
        <w:rPr>
          <w:rFonts w:ascii="GT Walsheim Pro" w:hAnsi="GT Walsheim Pro"/>
          <w:color w:val="0070AB"/>
          <w:spacing w:val="-5"/>
          <w:sz w:val="19"/>
        </w:rPr>
        <w:t> </w:t>
      </w:r>
      <w:r>
        <w:rPr>
          <w:rFonts w:ascii="GT Walsheim Pro" w:hAnsi="GT Walsheim Pro"/>
          <w:color w:val="0070AB"/>
          <w:sz w:val="19"/>
        </w:rPr>
        <w:t>les</w:t>
      </w:r>
      <w:r>
        <w:rPr>
          <w:rFonts w:ascii="GT Walsheim Pro" w:hAnsi="GT Walsheim Pro"/>
          <w:color w:val="0070AB"/>
          <w:spacing w:val="-4"/>
          <w:sz w:val="19"/>
        </w:rPr>
        <w:t> </w:t>
      </w:r>
      <w:r>
        <w:rPr>
          <w:rFonts w:ascii="GT Walsheim Pro" w:hAnsi="GT Walsheim Pro"/>
          <w:color w:val="0070AB"/>
          <w:sz w:val="19"/>
        </w:rPr>
        <w:t>journées</w:t>
      </w:r>
      <w:r>
        <w:rPr>
          <w:rFonts w:ascii="GT Walsheim Pro" w:hAnsi="GT Walsheim Pro"/>
          <w:color w:val="0070AB"/>
          <w:spacing w:val="-4"/>
          <w:sz w:val="19"/>
        </w:rPr>
        <w:t> </w:t>
      </w:r>
      <w:r>
        <w:rPr>
          <w:rFonts w:ascii="GT Walsheim Pro" w:hAnsi="GT Walsheim Pro"/>
          <w:color w:val="0070AB"/>
          <w:sz w:val="19"/>
        </w:rPr>
        <w:t>rencont-</w:t>
      </w:r>
      <w:r>
        <w:rPr>
          <w:rFonts w:ascii="GT Walsheim Pro" w:hAnsi="GT Walsheim Pro"/>
          <w:color w:val="0070AB"/>
          <w:spacing w:val="-45"/>
          <w:sz w:val="19"/>
        </w:rPr>
        <w:t> </w:t>
      </w:r>
      <w:r>
        <w:rPr>
          <w:rFonts w:ascii="GT Walsheim Pro" w:hAnsi="GT Walsheim Pro"/>
          <w:color w:val="0070AB"/>
          <w:sz w:val="19"/>
        </w:rPr>
        <w:t>re et mouvements Procap à Tenero, se préparent déjà.</w:t>
      </w:r>
      <w:r>
        <w:rPr>
          <w:rFonts w:ascii="GT Walsheim Pro" w:hAnsi="GT Walsheim Pro"/>
          <w:color w:val="0070AB"/>
          <w:spacing w:val="1"/>
          <w:sz w:val="19"/>
        </w:rPr>
        <w:t> </w:t>
      </w:r>
      <w:r>
        <w:rPr>
          <w:rFonts w:ascii="GT Walsheim Pro" w:hAnsi="GT Walsheim Pro"/>
          <w:color w:val="0070AB"/>
          <w:sz w:val="19"/>
        </w:rPr>
        <w:t>Vous trouverez une large offre sportive pour les</w:t>
      </w:r>
      <w:r>
        <w:rPr>
          <w:rFonts w:ascii="GT Walsheim Pro" w:hAnsi="GT Walsheim Pro"/>
          <w:color w:val="0070AB"/>
          <w:spacing w:val="1"/>
          <w:sz w:val="19"/>
        </w:rPr>
        <w:t> </w:t>
      </w:r>
      <w:r>
        <w:rPr>
          <w:rFonts w:ascii="GT Walsheim Pro" w:hAnsi="GT Walsheim Pro"/>
          <w:color w:val="0070AB"/>
          <w:sz w:val="19"/>
        </w:rPr>
        <w:t>personnes avec handicap chez Procap Sport ou dans</w:t>
      </w:r>
      <w:r>
        <w:rPr>
          <w:rFonts w:ascii="GT Walsheim Pro" w:hAnsi="GT Walsheim Pro"/>
          <w:color w:val="0070AB"/>
          <w:spacing w:val="1"/>
          <w:sz w:val="19"/>
        </w:rPr>
        <w:t> </w:t>
      </w:r>
      <w:r>
        <w:rPr>
          <w:rFonts w:ascii="GT Walsheim Pro" w:hAnsi="GT Walsheim Pro"/>
          <w:color w:val="0070AB"/>
          <w:sz w:val="19"/>
        </w:rPr>
        <w:t>les</w:t>
      </w:r>
      <w:r>
        <w:rPr>
          <w:rFonts w:ascii="GT Walsheim Pro" w:hAnsi="GT Walsheim Pro"/>
          <w:color w:val="0070AB"/>
          <w:spacing w:val="-2"/>
          <w:sz w:val="19"/>
        </w:rPr>
        <w:t> </w:t>
      </w:r>
      <w:r>
        <w:rPr>
          <w:rFonts w:ascii="GT Walsheim Pro" w:hAnsi="GT Walsheim Pro"/>
          <w:color w:val="0070AB"/>
          <w:sz w:val="19"/>
        </w:rPr>
        <w:t>groupes</w:t>
      </w:r>
      <w:r>
        <w:rPr>
          <w:rFonts w:ascii="GT Walsheim Pro" w:hAnsi="GT Walsheim Pro"/>
          <w:color w:val="0070AB"/>
          <w:spacing w:val="-1"/>
          <w:sz w:val="19"/>
        </w:rPr>
        <w:t> </w:t>
      </w:r>
      <w:r>
        <w:rPr>
          <w:rFonts w:ascii="GT Walsheim Pro" w:hAnsi="GT Walsheim Pro"/>
          <w:color w:val="0070AB"/>
          <w:sz w:val="19"/>
        </w:rPr>
        <w:t>sportifs</w:t>
      </w:r>
      <w:r>
        <w:rPr>
          <w:rFonts w:ascii="GT Walsheim Pro" w:hAnsi="GT Walsheim Pro"/>
          <w:color w:val="0070AB"/>
          <w:spacing w:val="-1"/>
          <w:sz w:val="19"/>
        </w:rPr>
        <w:t> </w:t>
      </w:r>
      <w:r>
        <w:rPr>
          <w:rFonts w:ascii="GT Walsheim Pro" w:hAnsi="GT Walsheim Pro"/>
          <w:color w:val="0070AB"/>
          <w:sz w:val="19"/>
        </w:rPr>
        <w:t>locaux</w:t>
      </w:r>
      <w:r>
        <w:rPr>
          <w:rFonts w:ascii="GT Walsheim Pro" w:hAnsi="GT Walsheim Pro"/>
          <w:color w:val="0070AB"/>
          <w:spacing w:val="-1"/>
          <w:sz w:val="19"/>
        </w:rPr>
        <w:t> </w:t>
      </w:r>
      <w:r>
        <w:rPr>
          <w:rFonts w:ascii="GT Walsheim Pro" w:hAnsi="GT Walsheim Pro"/>
          <w:color w:val="0070AB"/>
          <w:sz w:val="19"/>
        </w:rPr>
        <w:t>et</w:t>
      </w:r>
      <w:r>
        <w:rPr>
          <w:rFonts w:ascii="GT Walsheim Pro" w:hAnsi="GT Walsheim Pro"/>
          <w:color w:val="0070AB"/>
          <w:spacing w:val="-1"/>
          <w:sz w:val="19"/>
        </w:rPr>
        <w:t> </w:t>
      </w:r>
      <w:r>
        <w:rPr>
          <w:rFonts w:ascii="GT Walsheim Pro" w:hAnsi="GT Walsheim Pro"/>
          <w:color w:val="0070AB"/>
          <w:sz w:val="19"/>
        </w:rPr>
        <w:t>régionaux</w:t>
      </w:r>
      <w:r>
        <w:rPr>
          <w:rFonts w:ascii="GT Walsheim Pro" w:hAnsi="GT Walsheim Pro"/>
          <w:color w:val="0070AB"/>
          <w:spacing w:val="-2"/>
          <w:sz w:val="19"/>
        </w:rPr>
        <w:t> </w:t>
      </w:r>
      <w:r>
        <w:rPr>
          <w:rFonts w:ascii="GT Walsheim Pro" w:hAnsi="GT Walsheim Pro"/>
          <w:color w:val="0070AB"/>
          <w:sz w:val="19"/>
        </w:rPr>
        <w:t>de</w:t>
      </w:r>
      <w:r>
        <w:rPr>
          <w:rFonts w:ascii="GT Walsheim Pro" w:hAnsi="GT Walsheim Pro"/>
          <w:color w:val="0070AB"/>
          <w:spacing w:val="-1"/>
          <w:sz w:val="19"/>
        </w:rPr>
        <w:t> </w:t>
      </w:r>
      <w:r>
        <w:rPr>
          <w:rFonts w:ascii="GT Walsheim Pro" w:hAnsi="GT Walsheim Pro"/>
          <w:color w:val="0070AB"/>
          <w:sz w:val="19"/>
        </w:rPr>
        <w:t>Procap.</w:t>
      </w:r>
    </w:p>
    <w:p>
      <w:pPr>
        <w:spacing w:line="266" w:lineRule="auto" w:before="0"/>
        <w:ind w:left="242" w:right="1200" w:firstLine="0"/>
        <w:jc w:val="left"/>
        <w:rPr>
          <w:rFonts w:ascii="GT Walsheim Pro" w:hAnsi="GT Walsheim Pro"/>
          <w:sz w:val="19"/>
        </w:rPr>
      </w:pPr>
      <w:r>
        <w:rPr>
          <w:rFonts w:ascii="GT Walsheim Pro" w:hAnsi="GT Walsheim Pro"/>
          <w:color w:val="0070AB"/>
          <w:sz w:val="19"/>
        </w:rPr>
        <w:t>Pour plus d’informations, rendez-vous sur</w:t>
      </w:r>
      <w:r>
        <w:rPr>
          <w:rFonts w:ascii="GT Walsheim Pro" w:hAnsi="GT Walsheim Pro"/>
          <w:color w:val="0070AB"/>
          <w:spacing w:val="1"/>
          <w:sz w:val="19"/>
        </w:rPr>
        <w:t> </w:t>
      </w:r>
      <w:hyperlink r:id="rId78">
        <w:r>
          <w:rPr>
            <w:rFonts w:ascii="GT Walsheim Pro" w:hAnsi="GT Walsheim Pro"/>
            <w:color w:val="0070AB"/>
            <w:spacing w:val="-2"/>
            <w:sz w:val="19"/>
          </w:rPr>
          <w:t>www.procap.ch/sport</w:t>
        </w:r>
        <w:r>
          <w:rPr>
            <w:rFonts w:ascii="GT Walsheim Pro" w:hAnsi="GT Walsheim Pro"/>
            <w:color w:val="0070AB"/>
            <w:spacing w:val="-10"/>
            <w:sz w:val="19"/>
          </w:rPr>
          <w:t> </w:t>
        </w:r>
      </w:hyperlink>
      <w:r>
        <w:rPr>
          <w:rFonts w:ascii="GT Walsheim Pro" w:hAnsi="GT Walsheim Pro"/>
          <w:color w:val="0070AB"/>
          <w:spacing w:val="-2"/>
          <w:sz w:val="19"/>
        </w:rPr>
        <w:t>ou</w:t>
      </w:r>
      <w:r>
        <w:rPr>
          <w:rFonts w:ascii="GT Walsheim Pro" w:hAnsi="GT Walsheim Pro"/>
          <w:color w:val="0070AB"/>
          <w:spacing w:val="-10"/>
          <w:sz w:val="19"/>
        </w:rPr>
        <w:t> </w:t>
      </w:r>
      <w:r>
        <w:rPr>
          <w:rFonts w:ascii="GT Walsheim Pro" w:hAnsi="GT Walsheim Pro"/>
          <w:color w:val="0070AB"/>
          <w:spacing w:val="-2"/>
          <w:sz w:val="19"/>
        </w:rPr>
        <w:t>par</w:t>
      </w:r>
      <w:r>
        <w:rPr>
          <w:rFonts w:ascii="GT Walsheim Pro" w:hAnsi="GT Walsheim Pro"/>
          <w:color w:val="0070AB"/>
          <w:spacing w:val="-10"/>
          <w:sz w:val="19"/>
        </w:rPr>
        <w:t> </w:t>
      </w:r>
      <w:r>
        <w:rPr>
          <w:rFonts w:ascii="GT Walsheim Pro" w:hAnsi="GT Walsheim Pro"/>
          <w:color w:val="0070AB"/>
          <w:spacing w:val="-2"/>
          <w:sz w:val="19"/>
        </w:rPr>
        <w:t>e-mail</w:t>
      </w:r>
      <w:r>
        <w:rPr>
          <w:rFonts w:ascii="GT Walsheim Pro" w:hAnsi="GT Walsheim Pro"/>
          <w:color w:val="0070AB"/>
          <w:spacing w:val="-10"/>
          <w:sz w:val="19"/>
        </w:rPr>
        <w:t> </w:t>
      </w:r>
      <w:r>
        <w:rPr>
          <w:rFonts w:ascii="GT Walsheim Pro" w:hAnsi="GT Walsheim Pro"/>
          <w:color w:val="0070AB"/>
          <w:spacing w:val="-1"/>
          <w:sz w:val="19"/>
        </w:rPr>
        <w:t>à</w:t>
      </w:r>
      <w:r>
        <w:rPr>
          <w:rFonts w:ascii="GT Walsheim Pro" w:hAnsi="GT Walsheim Pro"/>
          <w:color w:val="0070AB"/>
          <w:spacing w:val="-10"/>
          <w:sz w:val="19"/>
        </w:rPr>
        <w:t> </w:t>
      </w:r>
      <w:hyperlink r:id="rId79">
        <w:r>
          <w:rPr>
            <w:rFonts w:ascii="GT Walsheim Pro" w:hAnsi="GT Walsheim Pro"/>
            <w:color w:val="0070AB"/>
            <w:spacing w:val="-1"/>
            <w:sz w:val="19"/>
          </w:rPr>
          <w:t>sport@procap.ch</w:t>
        </w:r>
      </w:hyperlink>
    </w:p>
    <w:p>
      <w:pPr>
        <w:spacing w:after="0" w:line="266" w:lineRule="auto"/>
        <w:jc w:val="left"/>
        <w:rPr>
          <w:rFonts w:ascii="GT Walsheim Pro" w:hAnsi="GT Walsheim Pro"/>
          <w:sz w:val="19"/>
        </w:rPr>
        <w:sectPr>
          <w:type w:val="continuous"/>
          <w:pgSz w:w="11910" w:h="16840"/>
          <w:pgMar w:header="0" w:footer="433" w:top="160" w:bottom="280" w:left="0" w:right="0"/>
          <w:cols w:num="2" w:equalWidth="0">
            <w:col w:w="5812" w:space="40"/>
            <w:col w:w="6058"/>
          </w:cols>
        </w:sectPr>
      </w:pPr>
    </w:p>
    <w:p>
      <w:pPr>
        <w:pStyle w:val="BodyText"/>
        <w:spacing w:before="81"/>
        <w:ind w:left="1133"/>
        <w:rPr>
          <w:rFonts w:ascii="GTWalsheimProMedium"/>
        </w:rPr>
      </w:pPr>
      <w:r>
        <w:rPr>
          <w:rFonts w:ascii="GTWalsheimProMedium"/>
          <w:color w:val="231F20"/>
        </w:rPr>
        <w:t>Sondage</w:t>
      </w:r>
      <w:r>
        <w:rPr>
          <w:rFonts w:ascii="GTWalsheimProMedium"/>
          <w:color w:val="231F20"/>
          <w:spacing w:val="-2"/>
        </w:rPr>
        <w:t> </w:t>
      </w:r>
      <w:r>
        <w:rPr>
          <w:rFonts w:ascii="GTWalsheimProMedium"/>
          <w:color w:val="231F20"/>
        </w:rPr>
        <w:t>des</w:t>
      </w:r>
      <w:r>
        <w:rPr>
          <w:rFonts w:ascii="GTWalsheimProMedium"/>
          <w:color w:val="231F20"/>
          <w:spacing w:val="-1"/>
        </w:rPr>
        <w:t> </w:t>
      </w:r>
      <w:r>
        <w:rPr>
          <w:rFonts w:ascii="GTWalsheimProMedium"/>
          <w:color w:val="231F20"/>
        </w:rPr>
        <w:t>lectrices</w:t>
      </w:r>
      <w:r>
        <w:rPr>
          <w:rFonts w:ascii="GTWalsheimProMedium"/>
          <w:color w:val="231F20"/>
          <w:spacing w:val="-1"/>
        </w:rPr>
        <w:t> </w:t>
      </w:r>
      <w:r>
        <w:rPr>
          <w:rFonts w:ascii="GTWalsheimProMedium"/>
          <w:color w:val="231F20"/>
        </w:rPr>
        <w:t>et</w:t>
      </w:r>
      <w:r>
        <w:rPr>
          <w:rFonts w:ascii="GTWalsheimProMedium"/>
          <w:color w:val="231F20"/>
          <w:spacing w:val="-2"/>
        </w:rPr>
        <w:t> </w:t>
      </w:r>
      <w:r>
        <w:rPr>
          <w:rFonts w:ascii="GTWalsheimProMedium"/>
          <w:color w:val="231F20"/>
        </w:rPr>
        <w:t>lecteurs</w:t>
      </w:r>
    </w:p>
    <w:p>
      <w:pPr>
        <w:pStyle w:val="BodyText"/>
        <w:rPr>
          <w:rFonts w:ascii="GTWalsheimProMedium"/>
          <w:sz w:val="24"/>
        </w:rPr>
      </w:pPr>
    </w:p>
    <w:p>
      <w:pPr>
        <w:spacing w:line="194" w:lineRule="auto" w:before="205"/>
        <w:ind w:left="1084" w:right="2533" w:firstLine="0"/>
        <w:jc w:val="left"/>
        <w:rPr>
          <w:rFonts w:ascii="GTWalsheimProMedium"/>
          <w:sz w:val="60"/>
        </w:rPr>
      </w:pPr>
      <w:r>
        <w:rPr>
          <w:rFonts w:ascii="GTWalsheimProMedium"/>
          <w:color w:val="F7941D"/>
          <w:sz w:val="60"/>
        </w:rPr>
        <w:t>Une</w:t>
      </w:r>
      <w:r>
        <w:rPr>
          <w:rFonts w:ascii="GTWalsheimProMedium"/>
          <w:color w:val="F7941D"/>
          <w:spacing w:val="118"/>
          <w:sz w:val="60"/>
        </w:rPr>
        <w:t> </w:t>
      </w:r>
      <w:r>
        <w:rPr>
          <w:rFonts w:ascii="GTWalsheimProMedium"/>
          <w:color w:val="F7941D"/>
          <w:sz w:val="60"/>
        </w:rPr>
        <w:t>grande</w:t>
      </w:r>
      <w:r>
        <w:rPr>
          <w:rFonts w:ascii="GTWalsheimProMedium"/>
          <w:color w:val="F7941D"/>
          <w:spacing w:val="118"/>
          <w:sz w:val="60"/>
        </w:rPr>
        <w:t> </w:t>
      </w:r>
      <w:r>
        <w:rPr>
          <w:rFonts w:ascii="GTWalsheimProMedium"/>
          <w:color w:val="F7941D"/>
          <w:sz w:val="60"/>
        </w:rPr>
        <w:t>reconnaissance</w:t>
      </w:r>
      <w:r>
        <w:rPr>
          <w:rFonts w:ascii="GTWalsheimProMedium"/>
          <w:color w:val="F7941D"/>
          <w:spacing w:val="-147"/>
          <w:sz w:val="60"/>
        </w:rPr>
        <w:t> </w:t>
      </w:r>
      <w:r>
        <w:rPr>
          <w:rFonts w:ascii="GTWalsheimProMedium"/>
          <w:color w:val="F7941D"/>
          <w:sz w:val="60"/>
        </w:rPr>
        <w:t>et</w:t>
      </w:r>
      <w:r>
        <w:rPr>
          <w:rFonts w:ascii="GTWalsheimProMedium"/>
          <w:color w:val="F7941D"/>
          <w:spacing w:val="25"/>
          <w:sz w:val="60"/>
        </w:rPr>
        <w:t> </w:t>
      </w:r>
      <w:r>
        <w:rPr>
          <w:rFonts w:ascii="GTWalsheimProMedium"/>
          <w:color w:val="F7941D"/>
          <w:sz w:val="60"/>
        </w:rPr>
        <w:t>un</w:t>
      </w:r>
      <w:r>
        <w:rPr>
          <w:rFonts w:ascii="GTWalsheimProMedium"/>
          <w:color w:val="F7941D"/>
          <w:spacing w:val="25"/>
          <w:sz w:val="60"/>
        </w:rPr>
        <w:t> </w:t>
      </w:r>
      <w:r>
        <w:rPr>
          <w:rFonts w:ascii="GTWalsheimProMedium"/>
          <w:color w:val="F7941D"/>
          <w:spacing w:val="10"/>
          <w:sz w:val="60"/>
        </w:rPr>
        <w:t>mandat</w:t>
      </w:r>
      <w:r>
        <w:rPr>
          <w:rFonts w:ascii="GTWalsheimProMedium"/>
          <w:color w:val="F7941D"/>
          <w:spacing w:val="25"/>
          <w:sz w:val="60"/>
        </w:rPr>
        <w:t> </w:t>
      </w:r>
      <w:r>
        <w:rPr>
          <w:rFonts w:ascii="GTWalsheimProMedium"/>
          <w:color w:val="F7941D"/>
          <w:spacing w:val="12"/>
          <w:sz w:val="60"/>
        </w:rPr>
        <w:t>clair</w:t>
      </w:r>
    </w:p>
    <w:p>
      <w:pPr>
        <w:spacing w:line="230" w:lineRule="auto" w:before="215"/>
        <w:ind w:left="1133" w:right="2388" w:firstLine="0"/>
        <w:jc w:val="both"/>
        <w:rPr>
          <w:rFonts w:ascii="GTWalsheimProLight" w:hAnsi="GTWalsheimProLight"/>
          <w:sz w:val="28"/>
        </w:rPr>
      </w:pPr>
      <w:r>
        <w:rPr>
          <w:rFonts w:ascii="GTWalsheimProLight" w:hAnsi="GTWalsheimProLight"/>
          <w:color w:val="283A97"/>
          <w:sz w:val="28"/>
        </w:rPr>
        <w:t>Nous vous remercions pour vos nombreux et précieux commen-</w:t>
      </w:r>
      <w:r>
        <w:rPr>
          <w:rFonts w:ascii="GTWalsheimProLight" w:hAnsi="GTWalsheimProLight"/>
          <w:color w:val="283A97"/>
          <w:spacing w:val="1"/>
          <w:sz w:val="28"/>
        </w:rPr>
        <w:t> </w:t>
      </w:r>
      <w:r>
        <w:rPr>
          <w:rFonts w:ascii="GTWalsheimProLight" w:hAnsi="GTWalsheimProLight"/>
          <w:color w:val="283A97"/>
          <w:sz w:val="28"/>
        </w:rPr>
        <w:t>taires</w:t>
      </w:r>
      <w:r>
        <w:rPr>
          <w:rFonts w:ascii="GTWalsheimProLight" w:hAnsi="GTWalsheimProLight"/>
          <w:color w:val="283A97"/>
          <w:spacing w:val="32"/>
          <w:sz w:val="28"/>
        </w:rPr>
        <w:t> </w:t>
      </w:r>
      <w:r>
        <w:rPr>
          <w:rFonts w:ascii="GTWalsheimProLight" w:hAnsi="GTWalsheimProLight"/>
          <w:color w:val="283A97"/>
          <w:sz w:val="28"/>
        </w:rPr>
        <w:t>concernant</w:t>
      </w:r>
      <w:r>
        <w:rPr>
          <w:rFonts w:ascii="GTWalsheimProLight" w:hAnsi="GTWalsheimProLight"/>
          <w:color w:val="283A97"/>
          <w:spacing w:val="32"/>
          <w:sz w:val="28"/>
        </w:rPr>
        <w:t> </w:t>
      </w:r>
      <w:r>
        <w:rPr>
          <w:rFonts w:ascii="GTWalsheimProLight" w:hAnsi="GTWalsheimProLight"/>
          <w:color w:val="283A97"/>
          <w:sz w:val="28"/>
        </w:rPr>
        <w:t>le</w:t>
      </w:r>
      <w:r>
        <w:rPr>
          <w:rFonts w:ascii="GTWalsheimProLight" w:hAnsi="GTWalsheimProLight"/>
          <w:color w:val="283A97"/>
          <w:spacing w:val="32"/>
          <w:sz w:val="28"/>
        </w:rPr>
        <w:t> </w:t>
      </w:r>
      <w:r>
        <w:rPr>
          <w:rFonts w:ascii="GTWalsheimProLight" w:hAnsi="GTWalsheimProLight"/>
          <w:color w:val="283A97"/>
          <w:sz w:val="28"/>
        </w:rPr>
        <w:t>magazine</w:t>
      </w:r>
      <w:r>
        <w:rPr>
          <w:rFonts w:ascii="GTWalsheimProLight" w:hAnsi="GTWalsheimProLight"/>
          <w:color w:val="283A97"/>
          <w:spacing w:val="32"/>
          <w:sz w:val="28"/>
        </w:rPr>
        <w:t> </w:t>
      </w:r>
      <w:r>
        <w:rPr>
          <w:rFonts w:ascii="GTWalsheimProLight" w:hAnsi="GTWalsheimProLight"/>
          <w:color w:val="283A97"/>
          <w:sz w:val="28"/>
        </w:rPr>
        <w:t>Procap.</w:t>
      </w:r>
      <w:r>
        <w:rPr>
          <w:rFonts w:ascii="GTWalsheimProLight" w:hAnsi="GTWalsheimProLight"/>
          <w:color w:val="283A97"/>
          <w:spacing w:val="32"/>
          <w:sz w:val="28"/>
        </w:rPr>
        <w:t> </w:t>
      </w:r>
      <w:r>
        <w:rPr>
          <w:rFonts w:ascii="GTWalsheimProLight" w:hAnsi="GTWalsheimProLight"/>
          <w:color w:val="283A97"/>
          <w:sz w:val="28"/>
        </w:rPr>
        <w:t>Nous</w:t>
      </w:r>
      <w:r>
        <w:rPr>
          <w:rFonts w:ascii="GTWalsheimProLight" w:hAnsi="GTWalsheimProLight"/>
          <w:color w:val="283A97"/>
          <w:spacing w:val="32"/>
          <w:sz w:val="28"/>
        </w:rPr>
        <w:t> </w:t>
      </w:r>
      <w:r>
        <w:rPr>
          <w:rFonts w:ascii="GTWalsheimProLight" w:hAnsi="GTWalsheimProLight"/>
          <w:color w:val="283A97"/>
          <w:sz w:val="28"/>
        </w:rPr>
        <w:t>sommes</w:t>
      </w:r>
      <w:r>
        <w:rPr>
          <w:rFonts w:ascii="GTWalsheimProLight" w:hAnsi="GTWalsheimProLight"/>
          <w:color w:val="283A97"/>
          <w:spacing w:val="32"/>
          <w:sz w:val="28"/>
        </w:rPr>
        <w:t> </w:t>
      </w:r>
      <w:r>
        <w:rPr>
          <w:rFonts w:ascii="GTWalsheimProLight" w:hAnsi="GTWalsheimProLight"/>
          <w:color w:val="283A97"/>
          <w:sz w:val="28"/>
        </w:rPr>
        <w:t>ravis</w:t>
      </w:r>
      <w:r>
        <w:rPr>
          <w:rFonts w:ascii="GTWalsheimProLight" w:hAnsi="GTWalsheimProLight"/>
          <w:color w:val="283A97"/>
          <w:spacing w:val="32"/>
          <w:sz w:val="28"/>
        </w:rPr>
        <w:t> </w:t>
      </w:r>
      <w:r>
        <w:rPr>
          <w:rFonts w:ascii="GTWalsheimProLight" w:hAnsi="GTWalsheimProLight"/>
          <w:color w:val="283A97"/>
          <w:sz w:val="28"/>
        </w:rPr>
        <w:t>que</w:t>
      </w:r>
      <w:r>
        <w:rPr>
          <w:rFonts w:ascii="GTWalsheimProLight" w:hAnsi="GTWalsheimProLight"/>
          <w:color w:val="283A97"/>
          <w:spacing w:val="32"/>
          <w:sz w:val="28"/>
        </w:rPr>
        <w:t> </w:t>
      </w:r>
      <w:r>
        <w:rPr>
          <w:rFonts w:ascii="GTWalsheimProLight" w:hAnsi="GTWalsheimProLight"/>
          <w:color w:val="283A97"/>
          <w:sz w:val="28"/>
        </w:rPr>
        <w:t>la</w:t>
      </w:r>
    </w:p>
    <w:p>
      <w:pPr>
        <w:spacing w:line="230" w:lineRule="auto" w:before="2"/>
        <w:ind w:left="1133" w:right="2152" w:firstLine="0"/>
        <w:jc w:val="both"/>
        <w:rPr>
          <w:rFonts w:ascii="GTWalsheimProLight" w:hAnsi="GTWalsheimProLight"/>
          <w:sz w:val="28"/>
        </w:rPr>
      </w:pPr>
      <w:r>
        <w:rPr>
          <w:rFonts w:ascii="GTWalsheimProLight" w:hAnsi="GTWalsheimProLight"/>
          <w:color w:val="283A97"/>
          <w:sz w:val="28"/>
        </w:rPr>
        <w:t>combinaison entre reportages et informations sur les offres Procap</w:t>
      </w:r>
      <w:r>
        <w:rPr>
          <w:rFonts w:ascii="GTWalsheimProLight" w:hAnsi="GTWalsheimProLight"/>
          <w:color w:val="283A97"/>
          <w:spacing w:val="1"/>
          <w:sz w:val="28"/>
        </w:rPr>
        <w:t> </w:t>
      </w:r>
      <w:r>
        <w:rPr>
          <w:rFonts w:ascii="GTWalsheimProLight" w:hAnsi="GTWalsheimProLight"/>
          <w:color w:val="283A97"/>
          <w:sz w:val="28"/>
        </w:rPr>
        <w:t>soit</w:t>
      </w:r>
      <w:r>
        <w:rPr>
          <w:rFonts w:ascii="GTWalsheimProLight" w:hAnsi="GTWalsheimProLight"/>
          <w:color w:val="283A97"/>
          <w:spacing w:val="29"/>
          <w:sz w:val="28"/>
        </w:rPr>
        <w:t> </w:t>
      </w:r>
      <w:r>
        <w:rPr>
          <w:rFonts w:ascii="GTWalsheimProLight" w:hAnsi="GTWalsheimProLight"/>
          <w:color w:val="283A97"/>
          <w:sz w:val="28"/>
        </w:rPr>
        <w:t>autant</w:t>
      </w:r>
      <w:r>
        <w:rPr>
          <w:rFonts w:ascii="GTWalsheimProLight" w:hAnsi="GTWalsheimProLight"/>
          <w:color w:val="283A97"/>
          <w:spacing w:val="30"/>
          <w:sz w:val="28"/>
        </w:rPr>
        <w:t> </w:t>
      </w:r>
      <w:r>
        <w:rPr>
          <w:rFonts w:ascii="GTWalsheimProLight" w:hAnsi="GTWalsheimProLight"/>
          <w:color w:val="283A97"/>
          <w:sz w:val="28"/>
        </w:rPr>
        <w:t>appréciée.</w:t>
      </w:r>
      <w:r>
        <w:rPr>
          <w:rFonts w:ascii="GTWalsheimProLight" w:hAnsi="GTWalsheimProLight"/>
          <w:color w:val="283A97"/>
          <w:spacing w:val="30"/>
          <w:sz w:val="28"/>
        </w:rPr>
        <w:t> </w:t>
      </w:r>
      <w:r>
        <w:rPr>
          <w:rFonts w:ascii="GTWalsheimProLight" w:hAnsi="GTWalsheimProLight"/>
          <w:color w:val="283A97"/>
          <w:sz w:val="28"/>
        </w:rPr>
        <w:t>Le</w:t>
      </w:r>
      <w:r>
        <w:rPr>
          <w:rFonts w:ascii="GTWalsheimProLight" w:hAnsi="GTWalsheimProLight"/>
          <w:color w:val="283A97"/>
          <w:spacing w:val="30"/>
          <w:sz w:val="28"/>
        </w:rPr>
        <w:t> </w:t>
      </w:r>
      <w:r>
        <w:rPr>
          <w:rFonts w:ascii="GTWalsheimProLight" w:hAnsi="GTWalsheimProLight"/>
          <w:color w:val="283A97"/>
          <w:sz w:val="28"/>
        </w:rPr>
        <w:t>sondage</w:t>
      </w:r>
      <w:r>
        <w:rPr>
          <w:rFonts w:ascii="GTWalsheimProLight" w:hAnsi="GTWalsheimProLight"/>
          <w:color w:val="283A97"/>
          <w:spacing w:val="30"/>
          <w:sz w:val="28"/>
        </w:rPr>
        <w:t> </w:t>
      </w:r>
      <w:r>
        <w:rPr>
          <w:rFonts w:ascii="GTWalsheimProLight" w:hAnsi="GTWalsheimProLight"/>
          <w:color w:val="283A97"/>
          <w:sz w:val="28"/>
        </w:rPr>
        <w:t>montre</w:t>
      </w:r>
      <w:r>
        <w:rPr>
          <w:rFonts w:ascii="GTWalsheimProLight" w:hAnsi="GTWalsheimProLight"/>
          <w:color w:val="283A97"/>
          <w:spacing w:val="30"/>
          <w:sz w:val="28"/>
        </w:rPr>
        <w:t> </w:t>
      </w:r>
      <w:r>
        <w:rPr>
          <w:rFonts w:ascii="GTWalsheimProLight" w:hAnsi="GTWalsheimProLight"/>
          <w:color w:val="283A97"/>
          <w:sz w:val="28"/>
        </w:rPr>
        <w:t>que</w:t>
      </w:r>
      <w:r>
        <w:rPr>
          <w:rFonts w:ascii="GTWalsheimProLight" w:hAnsi="GTWalsheimProLight"/>
          <w:color w:val="283A97"/>
          <w:spacing w:val="29"/>
          <w:sz w:val="28"/>
        </w:rPr>
        <w:t> </w:t>
      </w:r>
      <w:r>
        <w:rPr>
          <w:rFonts w:ascii="GTWalsheimProLight" w:hAnsi="GTWalsheimProLight"/>
          <w:color w:val="283A97"/>
          <w:sz w:val="28"/>
        </w:rPr>
        <w:t>le</w:t>
      </w:r>
      <w:r>
        <w:rPr>
          <w:rFonts w:ascii="GTWalsheimProLight" w:hAnsi="GTWalsheimProLight"/>
          <w:color w:val="283A97"/>
          <w:spacing w:val="30"/>
          <w:sz w:val="28"/>
        </w:rPr>
        <w:t> </w:t>
      </w:r>
      <w:r>
        <w:rPr>
          <w:rFonts w:ascii="GTWalsheimProLight" w:hAnsi="GTWalsheimProLight"/>
          <w:color w:val="283A97"/>
          <w:sz w:val="28"/>
        </w:rPr>
        <w:t>guide</w:t>
      </w:r>
      <w:r>
        <w:rPr>
          <w:rFonts w:ascii="GTWalsheimProLight" w:hAnsi="GTWalsheimProLight"/>
          <w:color w:val="283A97"/>
          <w:spacing w:val="30"/>
          <w:sz w:val="28"/>
        </w:rPr>
        <w:t> </w:t>
      </w:r>
      <w:r>
        <w:rPr>
          <w:rFonts w:ascii="GTWalsheimProLight" w:hAnsi="GTWalsheimProLight"/>
          <w:color w:val="283A97"/>
          <w:sz w:val="28"/>
        </w:rPr>
        <w:t>juridique</w:t>
      </w:r>
      <w:r>
        <w:rPr>
          <w:rFonts w:ascii="GTWalsheimProLight" w:hAnsi="GTWalsheimProLight"/>
          <w:color w:val="283A97"/>
          <w:spacing w:val="30"/>
          <w:sz w:val="28"/>
        </w:rPr>
        <w:t> </w:t>
      </w:r>
      <w:r>
        <w:rPr>
          <w:rFonts w:ascii="GTWalsheimProLight" w:hAnsi="GTWalsheimProLight"/>
          <w:color w:val="283A97"/>
          <w:sz w:val="28"/>
        </w:rPr>
        <w:t>et</w:t>
      </w:r>
      <w:r>
        <w:rPr>
          <w:rFonts w:ascii="GTWalsheimProLight" w:hAnsi="GTWalsheimProLight"/>
          <w:color w:val="283A97"/>
          <w:spacing w:val="1"/>
          <w:sz w:val="28"/>
        </w:rPr>
        <w:t> </w:t>
      </w:r>
      <w:r>
        <w:rPr>
          <w:rFonts w:ascii="GTWalsheimProLight" w:hAnsi="GTWalsheimProLight"/>
          <w:color w:val="283A97"/>
          <w:sz w:val="28"/>
        </w:rPr>
        <w:t>les</w:t>
      </w:r>
      <w:r>
        <w:rPr>
          <w:rFonts w:ascii="GTWalsheimProLight" w:hAnsi="GTWalsheimProLight"/>
          <w:color w:val="283A97"/>
          <w:spacing w:val="22"/>
          <w:sz w:val="28"/>
        </w:rPr>
        <w:t> </w:t>
      </w:r>
      <w:r>
        <w:rPr>
          <w:rFonts w:ascii="GTWalsheimProLight" w:hAnsi="GTWalsheimProLight"/>
          <w:color w:val="283A97"/>
          <w:sz w:val="28"/>
        </w:rPr>
        <w:t>articles</w:t>
      </w:r>
      <w:r>
        <w:rPr>
          <w:rFonts w:ascii="GTWalsheimProLight" w:hAnsi="GTWalsheimProLight"/>
          <w:color w:val="283A97"/>
          <w:spacing w:val="22"/>
          <w:sz w:val="28"/>
        </w:rPr>
        <w:t> </w:t>
      </w:r>
      <w:r>
        <w:rPr>
          <w:rFonts w:ascii="GTWalsheimProLight" w:hAnsi="GTWalsheimProLight"/>
          <w:color w:val="283A97"/>
          <w:sz w:val="28"/>
        </w:rPr>
        <w:t>consacrés</w:t>
      </w:r>
      <w:r>
        <w:rPr>
          <w:rFonts w:ascii="GTWalsheimProLight" w:hAnsi="GTWalsheimProLight"/>
          <w:color w:val="283A97"/>
          <w:spacing w:val="22"/>
          <w:sz w:val="28"/>
        </w:rPr>
        <w:t> </w:t>
      </w:r>
      <w:r>
        <w:rPr>
          <w:rFonts w:ascii="GTWalsheimProLight" w:hAnsi="GTWalsheimProLight"/>
          <w:color w:val="283A97"/>
          <w:sz w:val="28"/>
        </w:rPr>
        <w:t>à</w:t>
      </w:r>
      <w:r>
        <w:rPr>
          <w:rFonts w:ascii="GTWalsheimProLight" w:hAnsi="GTWalsheimProLight"/>
          <w:color w:val="283A97"/>
          <w:spacing w:val="22"/>
          <w:sz w:val="28"/>
        </w:rPr>
        <w:t> </w:t>
      </w:r>
      <w:r>
        <w:rPr>
          <w:rFonts w:ascii="GTWalsheimProLight" w:hAnsi="GTWalsheimProLight"/>
          <w:color w:val="283A97"/>
          <w:sz w:val="28"/>
        </w:rPr>
        <w:t>des</w:t>
      </w:r>
      <w:r>
        <w:rPr>
          <w:rFonts w:ascii="GTWalsheimProLight" w:hAnsi="GTWalsheimProLight"/>
          <w:color w:val="283A97"/>
          <w:spacing w:val="22"/>
          <w:sz w:val="28"/>
        </w:rPr>
        <w:t> </w:t>
      </w:r>
      <w:r>
        <w:rPr>
          <w:rFonts w:ascii="GTWalsheimProLight" w:hAnsi="GTWalsheimProLight"/>
          <w:color w:val="283A97"/>
          <w:sz w:val="28"/>
        </w:rPr>
        <w:t>questions</w:t>
      </w:r>
      <w:r>
        <w:rPr>
          <w:rFonts w:ascii="GTWalsheimProLight" w:hAnsi="GTWalsheimProLight"/>
          <w:color w:val="283A97"/>
          <w:spacing w:val="22"/>
          <w:sz w:val="28"/>
        </w:rPr>
        <w:t> </w:t>
      </w:r>
      <w:r>
        <w:rPr>
          <w:rFonts w:ascii="GTWalsheimProLight" w:hAnsi="GTWalsheimProLight"/>
          <w:color w:val="283A97"/>
          <w:sz w:val="28"/>
        </w:rPr>
        <w:t>de</w:t>
      </w:r>
      <w:r>
        <w:rPr>
          <w:rFonts w:ascii="GTWalsheimProLight" w:hAnsi="GTWalsheimProLight"/>
          <w:color w:val="283A97"/>
          <w:spacing w:val="23"/>
          <w:sz w:val="28"/>
        </w:rPr>
        <w:t> </w:t>
      </w:r>
      <w:r>
        <w:rPr>
          <w:rFonts w:ascii="GTWalsheimProLight" w:hAnsi="GTWalsheimProLight"/>
          <w:color w:val="283A97"/>
          <w:sz w:val="28"/>
        </w:rPr>
        <w:t>politique</w:t>
      </w:r>
      <w:r>
        <w:rPr>
          <w:rFonts w:ascii="GTWalsheimProLight" w:hAnsi="GTWalsheimProLight"/>
          <w:color w:val="283A97"/>
          <w:spacing w:val="22"/>
          <w:sz w:val="28"/>
        </w:rPr>
        <w:t> </w:t>
      </w:r>
      <w:r>
        <w:rPr>
          <w:rFonts w:ascii="GTWalsheimProLight" w:hAnsi="GTWalsheimProLight"/>
          <w:color w:val="283A97"/>
          <w:sz w:val="28"/>
        </w:rPr>
        <w:t>sociale</w:t>
      </w:r>
      <w:r>
        <w:rPr>
          <w:rFonts w:ascii="GTWalsheimProLight" w:hAnsi="GTWalsheimProLight"/>
          <w:color w:val="283A97"/>
          <w:spacing w:val="22"/>
          <w:sz w:val="28"/>
        </w:rPr>
        <w:t> </w:t>
      </w:r>
      <w:r>
        <w:rPr>
          <w:rFonts w:ascii="GTWalsheimProLight" w:hAnsi="GTWalsheimProLight"/>
          <w:color w:val="283A97"/>
          <w:sz w:val="28"/>
        </w:rPr>
        <w:t>re-</w:t>
      </w:r>
    </w:p>
    <w:p>
      <w:pPr>
        <w:spacing w:line="230" w:lineRule="auto" w:before="4"/>
        <w:ind w:left="1133" w:right="1689" w:firstLine="0"/>
        <w:jc w:val="left"/>
        <w:rPr>
          <w:rFonts w:ascii="GTWalsheimProLight" w:hAnsi="GTWalsheimProLight"/>
          <w:sz w:val="28"/>
        </w:rPr>
      </w:pPr>
      <w:r>
        <w:rPr>
          <w:rFonts w:ascii="GTWalsheimProLight" w:hAnsi="GTWalsheimProLight"/>
          <w:color w:val="283A97"/>
          <w:sz w:val="28"/>
        </w:rPr>
        <w:t>tiennent</w:t>
      </w:r>
      <w:r>
        <w:rPr>
          <w:rFonts w:ascii="GTWalsheimProLight" w:hAnsi="GTWalsheimProLight"/>
          <w:color w:val="283A97"/>
          <w:spacing w:val="38"/>
          <w:sz w:val="28"/>
        </w:rPr>
        <w:t> </w:t>
      </w:r>
      <w:r>
        <w:rPr>
          <w:rFonts w:ascii="GTWalsheimProLight" w:hAnsi="GTWalsheimProLight"/>
          <w:color w:val="283A97"/>
          <w:sz w:val="28"/>
        </w:rPr>
        <w:t>particulièrement</w:t>
      </w:r>
      <w:r>
        <w:rPr>
          <w:rFonts w:ascii="GTWalsheimProLight" w:hAnsi="GTWalsheimProLight"/>
          <w:color w:val="283A97"/>
          <w:spacing w:val="39"/>
          <w:sz w:val="28"/>
        </w:rPr>
        <w:t> </w:t>
      </w:r>
      <w:r>
        <w:rPr>
          <w:rFonts w:ascii="GTWalsheimProLight" w:hAnsi="GTWalsheimProLight"/>
          <w:color w:val="283A97"/>
          <w:sz w:val="28"/>
        </w:rPr>
        <w:t>votre</w:t>
      </w:r>
      <w:r>
        <w:rPr>
          <w:rFonts w:ascii="GTWalsheimProLight" w:hAnsi="GTWalsheimProLight"/>
          <w:color w:val="283A97"/>
          <w:spacing w:val="39"/>
          <w:sz w:val="28"/>
        </w:rPr>
        <w:t> </w:t>
      </w:r>
      <w:r>
        <w:rPr>
          <w:rFonts w:ascii="GTWalsheimProLight" w:hAnsi="GTWalsheimProLight"/>
          <w:color w:val="283A97"/>
          <w:sz w:val="28"/>
        </w:rPr>
        <w:t>intérêt.</w:t>
      </w:r>
      <w:r>
        <w:rPr>
          <w:rFonts w:ascii="GTWalsheimProLight" w:hAnsi="GTWalsheimProLight"/>
          <w:color w:val="283A97"/>
          <w:spacing w:val="39"/>
          <w:sz w:val="28"/>
        </w:rPr>
        <w:t> </w:t>
      </w:r>
      <w:r>
        <w:rPr>
          <w:rFonts w:ascii="GTWalsheimProLight" w:hAnsi="GTWalsheimProLight"/>
          <w:color w:val="283A97"/>
          <w:sz w:val="28"/>
        </w:rPr>
        <w:t>Vous</w:t>
      </w:r>
      <w:r>
        <w:rPr>
          <w:rFonts w:ascii="GTWalsheimProLight" w:hAnsi="GTWalsheimProLight"/>
          <w:color w:val="283A97"/>
          <w:spacing w:val="38"/>
          <w:sz w:val="28"/>
        </w:rPr>
        <w:t> </w:t>
      </w:r>
      <w:r>
        <w:rPr>
          <w:rFonts w:ascii="GTWalsheimProLight" w:hAnsi="GTWalsheimProLight"/>
          <w:color w:val="283A97"/>
          <w:sz w:val="28"/>
        </w:rPr>
        <w:t>êtes</w:t>
      </w:r>
      <w:r>
        <w:rPr>
          <w:rFonts w:ascii="GTWalsheimProLight" w:hAnsi="GTWalsheimProLight"/>
          <w:color w:val="283A97"/>
          <w:spacing w:val="39"/>
          <w:sz w:val="28"/>
        </w:rPr>
        <w:t> </w:t>
      </w:r>
      <w:r>
        <w:rPr>
          <w:rFonts w:ascii="GTWalsheimProLight" w:hAnsi="GTWalsheimProLight"/>
          <w:color w:val="283A97"/>
          <w:sz w:val="28"/>
        </w:rPr>
        <w:t>également</w:t>
      </w:r>
      <w:r>
        <w:rPr>
          <w:rFonts w:ascii="GTWalsheimProLight" w:hAnsi="GTWalsheimProLight"/>
          <w:color w:val="283A97"/>
          <w:spacing w:val="39"/>
          <w:sz w:val="28"/>
        </w:rPr>
        <w:t> </w:t>
      </w:r>
      <w:r>
        <w:rPr>
          <w:rFonts w:ascii="GTWalsheimProLight" w:hAnsi="GTWalsheimProLight"/>
          <w:color w:val="283A97"/>
          <w:sz w:val="28"/>
        </w:rPr>
        <w:t>nom-</w:t>
      </w:r>
      <w:r>
        <w:rPr>
          <w:rFonts w:ascii="GTWalsheimProLight" w:hAnsi="GTWalsheimProLight"/>
          <w:color w:val="283A97"/>
          <w:spacing w:val="-69"/>
          <w:sz w:val="28"/>
        </w:rPr>
        <w:t> </w:t>
      </w:r>
      <w:r>
        <w:rPr>
          <w:rFonts w:ascii="GTWalsheimProLight" w:hAnsi="GTWalsheimProLight"/>
          <w:color w:val="283A97"/>
          <w:sz w:val="28"/>
        </w:rPr>
        <w:t>breuses</w:t>
      </w:r>
      <w:r>
        <w:rPr>
          <w:rFonts w:ascii="GTWalsheimProLight" w:hAnsi="GTWalsheimProLight"/>
          <w:color w:val="283A97"/>
          <w:spacing w:val="23"/>
          <w:sz w:val="28"/>
        </w:rPr>
        <w:t> </w:t>
      </w:r>
      <w:r>
        <w:rPr>
          <w:rFonts w:ascii="GTWalsheimProLight" w:hAnsi="GTWalsheimProLight"/>
          <w:color w:val="283A97"/>
          <w:sz w:val="28"/>
        </w:rPr>
        <w:t>et</w:t>
      </w:r>
      <w:r>
        <w:rPr>
          <w:rFonts w:ascii="GTWalsheimProLight" w:hAnsi="GTWalsheimProLight"/>
          <w:color w:val="283A97"/>
          <w:spacing w:val="24"/>
          <w:sz w:val="28"/>
        </w:rPr>
        <w:t> </w:t>
      </w:r>
      <w:r>
        <w:rPr>
          <w:rFonts w:ascii="GTWalsheimProLight" w:hAnsi="GTWalsheimProLight"/>
          <w:color w:val="283A97"/>
          <w:sz w:val="28"/>
        </w:rPr>
        <w:t>nombreux</w:t>
      </w:r>
      <w:r>
        <w:rPr>
          <w:rFonts w:ascii="GTWalsheimProLight" w:hAnsi="GTWalsheimProLight"/>
          <w:color w:val="283A97"/>
          <w:spacing w:val="23"/>
          <w:sz w:val="28"/>
        </w:rPr>
        <w:t> </w:t>
      </w:r>
      <w:r>
        <w:rPr>
          <w:rFonts w:ascii="GTWalsheimProLight" w:hAnsi="GTWalsheimProLight"/>
          <w:color w:val="283A97"/>
          <w:sz w:val="28"/>
        </w:rPr>
        <w:t>à</w:t>
      </w:r>
      <w:r>
        <w:rPr>
          <w:rFonts w:ascii="GTWalsheimProLight" w:hAnsi="GTWalsheimProLight"/>
          <w:color w:val="283A97"/>
          <w:spacing w:val="24"/>
          <w:sz w:val="28"/>
        </w:rPr>
        <w:t> </w:t>
      </w:r>
      <w:r>
        <w:rPr>
          <w:rFonts w:ascii="GTWalsheimProLight" w:hAnsi="GTWalsheimProLight"/>
          <w:color w:val="283A97"/>
          <w:sz w:val="28"/>
        </w:rPr>
        <w:t>souhaiter</w:t>
      </w:r>
      <w:r>
        <w:rPr>
          <w:rFonts w:ascii="GTWalsheimProLight" w:hAnsi="GTWalsheimProLight"/>
          <w:color w:val="283A97"/>
          <w:spacing w:val="23"/>
          <w:sz w:val="28"/>
        </w:rPr>
        <w:t> </w:t>
      </w:r>
      <w:r>
        <w:rPr>
          <w:rFonts w:ascii="GTWalsheimProLight" w:hAnsi="GTWalsheimProLight"/>
          <w:color w:val="283A97"/>
          <w:sz w:val="28"/>
        </w:rPr>
        <w:t>que</w:t>
      </w:r>
      <w:r>
        <w:rPr>
          <w:rFonts w:ascii="GTWalsheimProLight" w:hAnsi="GTWalsheimProLight"/>
          <w:color w:val="283A97"/>
          <w:spacing w:val="24"/>
          <w:sz w:val="28"/>
        </w:rPr>
        <w:t> </w:t>
      </w:r>
      <w:r>
        <w:rPr>
          <w:rFonts w:ascii="GTWalsheimProLight" w:hAnsi="GTWalsheimProLight"/>
          <w:color w:val="283A97"/>
          <w:sz w:val="28"/>
        </w:rPr>
        <w:t>le</w:t>
      </w:r>
      <w:r>
        <w:rPr>
          <w:rFonts w:ascii="GTWalsheimProLight" w:hAnsi="GTWalsheimProLight"/>
          <w:color w:val="283A97"/>
          <w:spacing w:val="23"/>
          <w:sz w:val="28"/>
        </w:rPr>
        <w:t> </w:t>
      </w:r>
      <w:r>
        <w:rPr>
          <w:rFonts w:ascii="GTWalsheimProLight" w:hAnsi="GTWalsheimProLight"/>
          <w:color w:val="283A97"/>
          <w:sz w:val="28"/>
        </w:rPr>
        <w:t>magazine</w:t>
      </w:r>
      <w:r>
        <w:rPr>
          <w:rFonts w:ascii="GTWalsheimProLight" w:hAnsi="GTWalsheimProLight"/>
          <w:color w:val="283A97"/>
          <w:spacing w:val="24"/>
          <w:sz w:val="28"/>
        </w:rPr>
        <w:t> </w:t>
      </w:r>
      <w:r>
        <w:rPr>
          <w:rFonts w:ascii="GTWalsheimProLight" w:hAnsi="GTWalsheimProLight"/>
          <w:color w:val="283A97"/>
          <w:sz w:val="28"/>
        </w:rPr>
        <w:t>Procap</w:t>
      </w:r>
      <w:r>
        <w:rPr>
          <w:rFonts w:ascii="GTWalsheimProLight" w:hAnsi="GTWalsheimProLight"/>
          <w:color w:val="283A97"/>
          <w:spacing w:val="23"/>
          <w:sz w:val="28"/>
        </w:rPr>
        <w:t> </w:t>
      </w:r>
      <w:r>
        <w:rPr>
          <w:rFonts w:ascii="GTWalsheimProLight" w:hAnsi="GTWalsheimProLight"/>
          <w:color w:val="283A97"/>
          <w:sz w:val="28"/>
        </w:rPr>
        <w:t>soit</w:t>
      </w:r>
    </w:p>
    <w:p>
      <w:pPr>
        <w:spacing w:line="230" w:lineRule="auto" w:before="3"/>
        <w:ind w:left="1133" w:right="1689" w:firstLine="0"/>
        <w:jc w:val="left"/>
        <w:rPr>
          <w:rFonts w:ascii="GTWalsheimProLight" w:hAnsi="GTWalsheimProLight"/>
          <w:sz w:val="28"/>
        </w:rPr>
      </w:pPr>
      <w:r>
        <w:rPr>
          <w:rFonts w:ascii="GTWalsheimProLight" w:hAnsi="GTWalsheimProLight"/>
          <w:color w:val="283A97"/>
          <w:sz w:val="28"/>
        </w:rPr>
        <w:t>envoyé</w:t>
      </w:r>
      <w:r>
        <w:rPr>
          <w:rFonts w:ascii="GTWalsheimProLight" w:hAnsi="GTWalsheimProLight"/>
          <w:color w:val="283A97"/>
          <w:spacing w:val="30"/>
          <w:sz w:val="28"/>
        </w:rPr>
        <w:t> </w:t>
      </w:r>
      <w:r>
        <w:rPr>
          <w:rFonts w:ascii="GTWalsheimProLight" w:hAnsi="GTWalsheimProLight"/>
          <w:color w:val="283A97"/>
          <w:sz w:val="28"/>
        </w:rPr>
        <w:t>sans</w:t>
      </w:r>
      <w:r>
        <w:rPr>
          <w:rFonts w:ascii="GTWalsheimProLight" w:hAnsi="GTWalsheimProLight"/>
          <w:color w:val="283A97"/>
          <w:spacing w:val="30"/>
          <w:sz w:val="28"/>
        </w:rPr>
        <w:t> </w:t>
      </w:r>
      <w:r>
        <w:rPr>
          <w:rFonts w:ascii="GTWalsheimProLight" w:hAnsi="GTWalsheimProLight"/>
          <w:color w:val="283A97"/>
          <w:sz w:val="28"/>
        </w:rPr>
        <w:t>film</w:t>
      </w:r>
      <w:r>
        <w:rPr>
          <w:rFonts w:ascii="GTWalsheimProLight" w:hAnsi="GTWalsheimProLight"/>
          <w:color w:val="283A97"/>
          <w:spacing w:val="30"/>
          <w:sz w:val="28"/>
        </w:rPr>
        <w:t> </w:t>
      </w:r>
      <w:r>
        <w:rPr>
          <w:rFonts w:ascii="GTWalsheimProLight" w:hAnsi="GTWalsheimProLight"/>
          <w:color w:val="283A97"/>
          <w:sz w:val="28"/>
        </w:rPr>
        <w:t>plastique.</w:t>
      </w:r>
      <w:r>
        <w:rPr>
          <w:rFonts w:ascii="GTWalsheimProLight" w:hAnsi="GTWalsheimProLight"/>
          <w:color w:val="283A97"/>
          <w:spacing w:val="30"/>
          <w:sz w:val="28"/>
        </w:rPr>
        <w:t> </w:t>
      </w:r>
      <w:r>
        <w:rPr>
          <w:rFonts w:ascii="GTWalsheimProLight" w:hAnsi="GTWalsheimProLight"/>
          <w:color w:val="283A97"/>
          <w:sz w:val="28"/>
        </w:rPr>
        <w:t>Nous</w:t>
      </w:r>
      <w:r>
        <w:rPr>
          <w:rFonts w:ascii="GTWalsheimProLight" w:hAnsi="GTWalsheimProLight"/>
          <w:color w:val="283A97"/>
          <w:spacing w:val="30"/>
          <w:sz w:val="28"/>
        </w:rPr>
        <w:t> </w:t>
      </w:r>
      <w:r>
        <w:rPr>
          <w:rFonts w:ascii="GTWalsheimProLight" w:hAnsi="GTWalsheimProLight"/>
          <w:color w:val="283A97"/>
          <w:sz w:val="28"/>
        </w:rPr>
        <w:t>prenons</w:t>
      </w:r>
      <w:r>
        <w:rPr>
          <w:rFonts w:ascii="GTWalsheimProLight" w:hAnsi="GTWalsheimProLight"/>
          <w:color w:val="283A97"/>
          <w:spacing w:val="30"/>
          <w:sz w:val="28"/>
        </w:rPr>
        <w:t> </w:t>
      </w:r>
      <w:r>
        <w:rPr>
          <w:rFonts w:ascii="GTWalsheimProLight" w:hAnsi="GTWalsheimProLight"/>
          <w:color w:val="283A97"/>
          <w:sz w:val="28"/>
        </w:rPr>
        <w:t>bonne</w:t>
      </w:r>
      <w:r>
        <w:rPr>
          <w:rFonts w:ascii="GTWalsheimProLight" w:hAnsi="GTWalsheimProLight"/>
          <w:color w:val="283A97"/>
          <w:spacing w:val="30"/>
          <w:sz w:val="28"/>
        </w:rPr>
        <w:t> </w:t>
      </w:r>
      <w:r>
        <w:rPr>
          <w:rFonts w:ascii="GTWalsheimProLight" w:hAnsi="GTWalsheimProLight"/>
          <w:color w:val="283A97"/>
          <w:sz w:val="28"/>
        </w:rPr>
        <w:t>note</w:t>
      </w:r>
      <w:r>
        <w:rPr>
          <w:rFonts w:ascii="GTWalsheimProLight" w:hAnsi="GTWalsheimProLight"/>
          <w:color w:val="283A97"/>
          <w:spacing w:val="31"/>
          <w:sz w:val="28"/>
        </w:rPr>
        <w:t> </w:t>
      </w:r>
      <w:r>
        <w:rPr>
          <w:rFonts w:ascii="GTWalsheimProLight" w:hAnsi="GTWalsheimProLight"/>
          <w:color w:val="283A97"/>
          <w:sz w:val="28"/>
        </w:rPr>
        <w:t>de</w:t>
      </w:r>
      <w:r>
        <w:rPr>
          <w:rFonts w:ascii="GTWalsheimProLight" w:hAnsi="GTWalsheimProLight"/>
          <w:color w:val="283A97"/>
          <w:spacing w:val="30"/>
          <w:sz w:val="28"/>
        </w:rPr>
        <w:t> </w:t>
      </w:r>
      <w:r>
        <w:rPr>
          <w:rFonts w:ascii="GTWalsheimProLight" w:hAnsi="GTWalsheimProLight"/>
          <w:color w:val="283A97"/>
          <w:sz w:val="28"/>
        </w:rPr>
        <w:t>cette</w:t>
      </w:r>
      <w:r>
        <w:rPr>
          <w:rFonts w:ascii="GTWalsheimProLight" w:hAnsi="GTWalsheimProLight"/>
          <w:color w:val="283A97"/>
          <w:spacing w:val="-69"/>
          <w:sz w:val="28"/>
        </w:rPr>
        <w:t> </w:t>
      </w:r>
      <w:r>
        <w:rPr>
          <w:rFonts w:ascii="GTWalsheimProLight" w:hAnsi="GTWalsheimProLight"/>
          <w:color w:val="283A97"/>
          <w:sz w:val="28"/>
        </w:rPr>
        <w:t>demande</w:t>
      </w:r>
      <w:r>
        <w:rPr>
          <w:rFonts w:ascii="GTWalsheimProLight" w:hAnsi="GTWalsheimProLight"/>
          <w:color w:val="283A97"/>
          <w:spacing w:val="25"/>
          <w:sz w:val="28"/>
        </w:rPr>
        <w:t> </w:t>
      </w:r>
      <w:r>
        <w:rPr>
          <w:rFonts w:ascii="GTWalsheimProLight" w:hAnsi="GTWalsheimProLight"/>
          <w:color w:val="283A97"/>
          <w:sz w:val="28"/>
        </w:rPr>
        <w:t>et</w:t>
      </w:r>
      <w:r>
        <w:rPr>
          <w:rFonts w:ascii="GTWalsheimProLight" w:hAnsi="GTWalsheimProLight"/>
          <w:color w:val="283A97"/>
          <w:spacing w:val="26"/>
          <w:sz w:val="28"/>
        </w:rPr>
        <w:t> </w:t>
      </w:r>
      <w:r>
        <w:rPr>
          <w:rFonts w:ascii="GTWalsheimProLight" w:hAnsi="GTWalsheimProLight"/>
          <w:color w:val="283A97"/>
          <w:sz w:val="28"/>
        </w:rPr>
        <w:t>nous</w:t>
      </w:r>
      <w:r>
        <w:rPr>
          <w:rFonts w:ascii="GTWalsheimProLight" w:hAnsi="GTWalsheimProLight"/>
          <w:color w:val="283A97"/>
          <w:spacing w:val="25"/>
          <w:sz w:val="28"/>
        </w:rPr>
        <w:t> </w:t>
      </w:r>
      <w:r>
        <w:rPr>
          <w:rFonts w:ascii="GTWalsheimProLight" w:hAnsi="GTWalsheimProLight"/>
          <w:color w:val="283A97"/>
          <w:sz w:val="28"/>
        </w:rPr>
        <w:t>renseignerons</w:t>
      </w:r>
      <w:r>
        <w:rPr>
          <w:rFonts w:ascii="GTWalsheimProLight" w:hAnsi="GTWalsheimProLight"/>
          <w:color w:val="283A97"/>
          <w:spacing w:val="26"/>
          <w:sz w:val="28"/>
        </w:rPr>
        <w:t> </w:t>
      </w:r>
      <w:r>
        <w:rPr>
          <w:rFonts w:ascii="GTWalsheimProLight" w:hAnsi="GTWalsheimProLight"/>
          <w:color w:val="283A97"/>
          <w:sz w:val="28"/>
        </w:rPr>
        <w:t>sur</w:t>
      </w:r>
      <w:r>
        <w:rPr>
          <w:rFonts w:ascii="GTWalsheimProLight" w:hAnsi="GTWalsheimProLight"/>
          <w:color w:val="283A97"/>
          <w:spacing w:val="25"/>
          <w:sz w:val="28"/>
        </w:rPr>
        <w:t> </w:t>
      </w:r>
      <w:r>
        <w:rPr>
          <w:rFonts w:ascii="GTWalsheimProLight" w:hAnsi="GTWalsheimProLight"/>
          <w:color w:val="283A97"/>
          <w:sz w:val="28"/>
        </w:rPr>
        <w:t>les</w:t>
      </w:r>
      <w:r>
        <w:rPr>
          <w:rFonts w:ascii="GTWalsheimProLight" w:hAnsi="GTWalsheimProLight"/>
          <w:color w:val="283A97"/>
          <w:spacing w:val="26"/>
          <w:sz w:val="28"/>
        </w:rPr>
        <w:t> </w:t>
      </w:r>
      <w:r>
        <w:rPr>
          <w:rFonts w:ascii="GTWalsheimProLight" w:hAnsi="GTWalsheimProLight"/>
          <w:color w:val="283A97"/>
          <w:sz w:val="28"/>
        </w:rPr>
        <w:t>autres</w:t>
      </w:r>
      <w:r>
        <w:rPr>
          <w:rFonts w:ascii="GTWalsheimProLight" w:hAnsi="GTWalsheimProLight"/>
          <w:color w:val="283A97"/>
          <w:spacing w:val="25"/>
          <w:sz w:val="28"/>
        </w:rPr>
        <w:t> </w:t>
      </w:r>
      <w:r>
        <w:rPr>
          <w:rFonts w:ascii="GTWalsheimProLight" w:hAnsi="GTWalsheimProLight"/>
          <w:color w:val="283A97"/>
          <w:sz w:val="28"/>
        </w:rPr>
        <w:t>possibilités.</w:t>
      </w:r>
    </w:p>
    <w:p>
      <w:pPr>
        <w:pStyle w:val="BodyText"/>
        <w:rPr>
          <w:rFonts w:ascii="GTWalsheimProLight"/>
        </w:rPr>
      </w:pPr>
    </w:p>
    <w:p>
      <w:pPr>
        <w:pStyle w:val="BodyText"/>
        <w:spacing w:before="2"/>
        <w:rPr>
          <w:rFonts w:ascii="GTWalsheimProLight"/>
          <w:sz w:val="22"/>
        </w:rPr>
      </w:pPr>
    </w:p>
    <w:p>
      <w:pPr>
        <w:spacing w:after="0"/>
        <w:rPr>
          <w:rFonts w:ascii="GTWalsheimProLight"/>
          <w:sz w:val="22"/>
        </w:rPr>
        <w:sectPr>
          <w:pgSz w:w="11910" w:h="16840"/>
          <w:pgMar w:header="0" w:footer="433" w:top="260" w:bottom="620" w:left="0" w:right="0"/>
        </w:sectPr>
      </w:pPr>
    </w:p>
    <w:p>
      <w:pPr>
        <w:spacing w:line="274" w:lineRule="exact" w:before="22"/>
        <w:ind w:left="1133" w:right="0" w:firstLine="0"/>
        <w:jc w:val="left"/>
        <w:rPr>
          <w:rFonts w:ascii="GT Sectra" w:hAnsi="GT Sectra"/>
          <w:b/>
          <w:sz w:val="20"/>
        </w:rPr>
      </w:pPr>
      <w:r>
        <w:rPr>
          <w:rFonts w:ascii="GT Sectra" w:hAnsi="GT Sectra"/>
          <w:b/>
          <w:color w:val="283A97"/>
          <w:sz w:val="20"/>
        </w:rPr>
        <w:t>Réponses</w:t>
      </w:r>
      <w:r>
        <w:rPr>
          <w:rFonts w:ascii="GT Sectra" w:hAnsi="GT Sectra"/>
          <w:b/>
          <w:color w:val="283A97"/>
          <w:spacing w:val="-7"/>
          <w:sz w:val="20"/>
        </w:rPr>
        <w:t> </w:t>
      </w:r>
      <w:r>
        <w:rPr>
          <w:rFonts w:ascii="GT Sectra" w:hAnsi="GT Sectra"/>
          <w:b/>
          <w:color w:val="283A97"/>
          <w:sz w:val="20"/>
        </w:rPr>
        <w:t>à</w:t>
      </w:r>
      <w:r>
        <w:rPr>
          <w:rFonts w:ascii="GT Sectra" w:hAnsi="GT Sectra"/>
          <w:b/>
          <w:color w:val="283A97"/>
          <w:spacing w:val="-7"/>
          <w:sz w:val="20"/>
        </w:rPr>
        <w:t> </w:t>
      </w:r>
      <w:r>
        <w:rPr>
          <w:rFonts w:ascii="GT Sectra" w:hAnsi="GT Sectra"/>
          <w:b/>
          <w:color w:val="283A97"/>
          <w:sz w:val="20"/>
        </w:rPr>
        <w:t>la</w:t>
      </w:r>
      <w:r>
        <w:rPr>
          <w:rFonts w:ascii="GT Sectra" w:hAnsi="GT Sectra"/>
          <w:b/>
          <w:color w:val="283A97"/>
          <w:spacing w:val="-7"/>
          <w:sz w:val="20"/>
        </w:rPr>
        <w:t> </w:t>
      </w:r>
      <w:r>
        <w:rPr>
          <w:rFonts w:ascii="GT Sectra" w:hAnsi="GT Sectra"/>
          <w:b/>
          <w:color w:val="283A97"/>
          <w:sz w:val="20"/>
        </w:rPr>
        <w:t>question</w:t>
      </w:r>
    </w:p>
    <w:p>
      <w:pPr>
        <w:spacing w:line="274" w:lineRule="exact" w:before="0"/>
        <w:ind w:left="1133" w:right="0" w:firstLine="0"/>
        <w:jc w:val="left"/>
        <w:rPr>
          <w:rFonts w:ascii="GT Sectra" w:hAnsi="GT Sectra"/>
          <w:b/>
          <w:sz w:val="20"/>
        </w:rPr>
      </w:pPr>
      <w:r>
        <w:rPr>
          <w:rFonts w:ascii="GT Sectra" w:hAnsi="GT Sectra"/>
          <w:b/>
          <w:color w:val="283A97"/>
          <w:sz w:val="20"/>
        </w:rPr>
        <w:t>«Que</w:t>
      </w:r>
      <w:r>
        <w:rPr>
          <w:rFonts w:ascii="GT Sectra" w:hAnsi="GT Sectra"/>
          <w:b/>
          <w:color w:val="283A97"/>
          <w:spacing w:val="-10"/>
          <w:sz w:val="20"/>
        </w:rPr>
        <w:t> </w:t>
      </w:r>
      <w:r>
        <w:rPr>
          <w:rFonts w:ascii="GT Sectra" w:hAnsi="GT Sectra"/>
          <w:b/>
          <w:color w:val="283A97"/>
          <w:sz w:val="20"/>
        </w:rPr>
        <w:t>lisez-vous</w:t>
      </w:r>
      <w:r>
        <w:rPr>
          <w:rFonts w:ascii="GT Sectra" w:hAnsi="GT Sectra"/>
          <w:b/>
          <w:color w:val="283A97"/>
          <w:spacing w:val="-9"/>
          <w:sz w:val="20"/>
        </w:rPr>
        <w:t> </w:t>
      </w:r>
      <w:r>
        <w:rPr>
          <w:rFonts w:ascii="GT Sectra" w:hAnsi="GT Sectra"/>
          <w:b/>
          <w:color w:val="283A97"/>
          <w:sz w:val="20"/>
        </w:rPr>
        <w:t>du</w:t>
      </w:r>
      <w:r>
        <w:rPr>
          <w:rFonts w:ascii="GT Sectra" w:hAnsi="GT Sectra"/>
          <w:b/>
          <w:color w:val="283A97"/>
          <w:spacing w:val="-10"/>
          <w:sz w:val="20"/>
        </w:rPr>
        <w:t> </w:t>
      </w:r>
      <w:r>
        <w:rPr>
          <w:rFonts w:ascii="GT Sectra" w:hAnsi="GT Sectra"/>
          <w:b/>
          <w:color w:val="283A97"/>
          <w:sz w:val="20"/>
        </w:rPr>
        <w:t>magazine»:</w:t>
      </w:r>
    </w:p>
    <w:p>
      <w:pPr>
        <w:spacing w:line="232" w:lineRule="auto" w:before="28"/>
        <w:ind w:left="1133" w:right="429" w:firstLine="0"/>
        <w:jc w:val="left"/>
        <w:rPr>
          <w:rFonts w:ascii="GT Sectra" w:hAnsi="GT Sectra"/>
          <w:b/>
          <w:sz w:val="20"/>
        </w:rPr>
      </w:pPr>
      <w:r>
        <w:rPr/>
        <w:br w:type="column"/>
      </w:r>
      <w:r>
        <w:rPr>
          <w:rFonts w:ascii="GT Sectra" w:hAnsi="GT Sectra"/>
          <w:b/>
          <w:color w:val="283A97"/>
          <w:spacing w:val="-1"/>
          <w:sz w:val="20"/>
        </w:rPr>
        <w:t>Réponses</w:t>
      </w:r>
      <w:r>
        <w:rPr>
          <w:rFonts w:ascii="GT Sectra" w:hAnsi="GT Sectra"/>
          <w:b/>
          <w:color w:val="283A97"/>
          <w:spacing w:val="-11"/>
          <w:sz w:val="20"/>
        </w:rPr>
        <w:t> </w:t>
      </w:r>
      <w:r>
        <w:rPr>
          <w:rFonts w:ascii="GT Sectra" w:hAnsi="GT Sectra"/>
          <w:b/>
          <w:color w:val="283A97"/>
          <w:spacing w:val="-1"/>
          <w:sz w:val="20"/>
        </w:rPr>
        <w:t>à</w:t>
      </w:r>
      <w:r>
        <w:rPr>
          <w:rFonts w:ascii="GT Sectra" w:hAnsi="GT Sectra"/>
          <w:b/>
          <w:color w:val="283A97"/>
          <w:spacing w:val="-10"/>
          <w:sz w:val="20"/>
        </w:rPr>
        <w:t> </w:t>
      </w:r>
      <w:r>
        <w:rPr>
          <w:rFonts w:ascii="GT Sectra" w:hAnsi="GT Sectra"/>
          <w:b/>
          <w:color w:val="283A97"/>
          <w:spacing w:val="-1"/>
          <w:sz w:val="20"/>
        </w:rPr>
        <w:t>la</w:t>
      </w:r>
      <w:r>
        <w:rPr>
          <w:rFonts w:ascii="GT Sectra" w:hAnsi="GT Sectra"/>
          <w:b/>
          <w:color w:val="283A97"/>
          <w:spacing w:val="-10"/>
          <w:sz w:val="20"/>
        </w:rPr>
        <w:t> </w:t>
      </w:r>
      <w:r>
        <w:rPr>
          <w:rFonts w:ascii="GT Sectra" w:hAnsi="GT Sectra"/>
          <w:b/>
          <w:color w:val="283A97"/>
          <w:spacing w:val="-1"/>
          <w:sz w:val="20"/>
        </w:rPr>
        <w:t>question</w:t>
      </w:r>
      <w:r>
        <w:rPr>
          <w:rFonts w:ascii="GT Sectra" w:hAnsi="GT Sectra"/>
          <w:b/>
          <w:color w:val="283A97"/>
          <w:spacing w:val="-10"/>
          <w:sz w:val="20"/>
        </w:rPr>
        <w:t> </w:t>
      </w:r>
      <w:r>
        <w:rPr>
          <w:rFonts w:ascii="GT Sectra" w:hAnsi="GT Sectra"/>
          <w:b/>
          <w:color w:val="283A97"/>
          <w:sz w:val="20"/>
        </w:rPr>
        <w:t>«Combien</w:t>
      </w:r>
      <w:r>
        <w:rPr>
          <w:rFonts w:ascii="GT Sectra" w:hAnsi="GT Sectra"/>
          <w:b/>
          <w:color w:val="283A97"/>
          <w:spacing w:val="-10"/>
          <w:sz w:val="20"/>
        </w:rPr>
        <w:t> </w:t>
      </w:r>
      <w:r>
        <w:rPr>
          <w:rFonts w:ascii="GT Sectra" w:hAnsi="GT Sectra"/>
          <w:b/>
          <w:color w:val="283A97"/>
          <w:sz w:val="20"/>
        </w:rPr>
        <w:t>de</w:t>
      </w:r>
      <w:r>
        <w:rPr>
          <w:rFonts w:ascii="GT Sectra" w:hAnsi="GT Sectra"/>
          <w:b/>
          <w:color w:val="283A97"/>
          <w:spacing w:val="-10"/>
          <w:sz w:val="20"/>
        </w:rPr>
        <w:t> </w:t>
      </w:r>
      <w:r>
        <w:rPr>
          <w:rFonts w:ascii="GT Sectra" w:hAnsi="GT Sectra"/>
          <w:b/>
          <w:color w:val="283A97"/>
          <w:sz w:val="20"/>
        </w:rPr>
        <w:t>temps</w:t>
      </w:r>
      <w:r>
        <w:rPr>
          <w:rFonts w:ascii="GT Sectra" w:hAnsi="GT Sectra"/>
          <w:b/>
          <w:color w:val="283A97"/>
          <w:spacing w:val="-11"/>
          <w:sz w:val="20"/>
        </w:rPr>
        <w:t> </w:t>
      </w:r>
      <w:r>
        <w:rPr>
          <w:rFonts w:ascii="GT Sectra" w:hAnsi="GT Sectra"/>
          <w:b/>
          <w:color w:val="283A97"/>
          <w:sz w:val="20"/>
        </w:rPr>
        <w:t>passez-vous</w:t>
      </w:r>
      <w:r>
        <w:rPr>
          <w:rFonts w:ascii="GT Sectra" w:hAnsi="GT Sectra"/>
          <w:b/>
          <w:color w:val="283A97"/>
          <w:spacing w:val="-44"/>
          <w:sz w:val="20"/>
        </w:rPr>
        <w:t> </w:t>
      </w:r>
      <w:r>
        <w:rPr>
          <w:rFonts w:ascii="GT Sectra" w:hAnsi="GT Sectra"/>
          <w:b/>
          <w:color w:val="283A97"/>
          <w:sz w:val="20"/>
        </w:rPr>
        <w:t>en</w:t>
      </w:r>
      <w:r>
        <w:rPr>
          <w:rFonts w:ascii="GT Sectra" w:hAnsi="GT Sectra"/>
          <w:b/>
          <w:color w:val="283A97"/>
          <w:spacing w:val="-2"/>
          <w:sz w:val="20"/>
        </w:rPr>
        <w:t> </w:t>
      </w:r>
      <w:r>
        <w:rPr>
          <w:rFonts w:ascii="GT Sectra" w:hAnsi="GT Sectra"/>
          <w:b/>
          <w:color w:val="283A97"/>
          <w:sz w:val="20"/>
        </w:rPr>
        <w:t>moyenne</w:t>
      </w:r>
      <w:r>
        <w:rPr>
          <w:rFonts w:ascii="GT Sectra" w:hAnsi="GT Sectra"/>
          <w:b/>
          <w:color w:val="283A97"/>
          <w:spacing w:val="-1"/>
          <w:sz w:val="20"/>
        </w:rPr>
        <w:t> </w:t>
      </w:r>
      <w:r>
        <w:rPr>
          <w:rFonts w:ascii="GT Sectra" w:hAnsi="GT Sectra"/>
          <w:b/>
          <w:color w:val="283A97"/>
          <w:sz w:val="20"/>
        </w:rPr>
        <w:t>sur</w:t>
      </w:r>
      <w:r>
        <w:rPr>
          <w:rFonts w:ascii="GT Sectra" w:hAnsi="GT Sectra"/>
          <w:b/>
          <w:color w:val="283A97"/>
          <w:spacing w:val="-1"/>
          <w:sz w:val="20"/>
        </w:rPr>
        <w:t> </w:t>
      </w:r>
      <w:r>
        <w:rPr>
          <w:rFonts w:ascii="GT Sectra" w:hAnsi="GT Sectra"/>
          <w:b/>
          <w:color w:val="283A97"/>
          <w:sz w:val="20"/>
        </w:rPr>
        <w:t>un</w:t>
      </w:r>
      <w:r>
        <w:rPr>
          <w:rFonts w:ascii="GT Sectra" w:hAnsi="GT Sectra"/>
          <w:b/>
          <w:color w:val="283A97"/>
          <w:spacing w:val="-1"/>
          <w:sz w:val="20"/>
        </w:rPr>
        <w:t> </w:t>
      </w:r>
      <w:r>
        <w:rPr>
          <w:rFonts w:ascii="GT Sectra" w:hAnsi="GT Sectra"/>
          <w:b/>
          <w:color w:val="283A97"/>
          <w:sz w:val="20"/>
        </w:rPr>
        <w:t>numéro?»</w:t>
      </w:r>
    </w:p>
    <w:p>
      <w:pPr>
        <w:spacing w:after="0" w:line="232" w:lineRule="auto"/>
        <w:jc w:val="left"/>
        <w:rPr>
          <w:rFonts w:ascii="GT Sectra" w:hAnsi="GT Sectra"/>
          <w:sz w:val="20"/>
        </w:rPr>
        <w:sectPr>
          <w:type w:val="continuous"/>
          <w:pgSz w:w="11910" w:h="16840"/>
          <w:pgMar w:header="0" w:footer="433" w:top="160" w:bottom="280" w:left="0" w:right="0"/>
          <w:cols w:num="2" w:equalWidth="0">
            <w:col w:w="3958" w:space="1208"/>
            <w:col w:w="6744"/>
          </w:cols>
        </w:sectPr>
      </w:pPr>
    </w:p>
    <w:p>
      <w:pPr>
        <w:pStyle w:val="BodyText"/>
        <w:spacing w:before="1"/>
        <w:rPr>
          <w:rFonts w:ascii="GT Sectra"/>
          <w:b/>
          <w:sz w:val="16"/>
        </w:rPr>
      </w:pPr>
    </w:p>
    <w:p>
      <w:pPr>
        <w:spacing w:before="71"/>
        <w:ind w:left="1128" w:right="0" w:firstLine="0"/>
        <w:jc w:val="left"/>
        <w:rPr>
          <w:rFonts w:ascii="Times New Roman"/>
          <w:sz w:val="16"/>
        </w:rPr>
      </w:pPr>
      <w:r>
        <w:rPr/>
        <w:pict>
          <v:group style="position:absolute;margin-left:77.702698pt;margin-top:9.200246pt;width:201.85pt;height:.5pt;mso-position-horizontal-relative:page;mso-position-vertical-relative:paragraph;z-index:15756288" id="docshapegroup78" coordorigin="1554,184" coordsize="4037,10">
            <v:line style="position:absolute" from="1589,189" to="5571,189" stroked="true" strokeweight=".5pt" strokecolor="#283a97">
              <v:stroke dashstyle="dot"/>
            </v:line>
            <v:shape style="position:absolute;left:1554;top:184;width:4037;height:10" id="docshape79" coordorigin="1554,184" coordsize="4037,10" path="m1564,189l1563,185,1559,184,1556,185,1554,189,1556,193,1559,194,1563,193,1564,189xm5591,189l5589,185,5586,184,5582,185,5581,189,5582,193,5586,194,5589,193,5591,189xe" filled="true" fillcolor="#283a97" stroked="false">
              <v:path arrowok="t"/>
              <v:fill type="solid"/>
            </v:shape>
            <w10:wrap type="none"/>
          </v:group>
        </w:pict>
      </w:r>
      <w:r>
        <w:rPr/>
        <w:pict>
          <v:group style="position:absolute;margin-left:355.448212pt;margin-top:4.127146pt;width:136pt;height:136pt;mso-position-horizontal-relative:page;mso-position-vertical-relative:paragraph;z-index:15757824" id="docshapegroup80" coordorigin="7109,83" coordsize="2720,2720">
            <v:shape style="position:absolute;left:7108;top:82;width:2720;height:2720" id="docshape81" coordorigin="7109,83" coordsize="2720,2720" path="m8469,83l8394,85,8320,91,8248,100,8177,114,8107,131,8039,152,7972,176,7907,204,7844,234,7782,268,7723,305,7666,345,7610,387,7558,433,7507,481,7459,531,7414,584,7371,639,7331,696,7295,756,7261,817,7230,881,7202,946,7178,1012,7158,1081,7140,1150,7127,1222,7117,1294,7111,1367,7109,1442,7111,1517,7117,1590,7127,1663,7140,1734,7158,1803,7178,1872,7202,1939,7230,2004,7261,2067,7295,2128,7331,2188,7371,2245,7414,2300,7459,2353,7507,2403,7558,2451,7610,2497,7666,2539,7723,2579,7782,2616,7844,2650,7907,2681,7972,2708,8039,2732,8107,2753,8177,2770,8248,2784,8320,2794,8394,2800,8469,2802,8543,2800,8617,2794,8689,2784,8760,2770,8830,2753,8898,2732,8965,2708,9030,2681,9093,2650,9155,2616,9214,2579,9271,2539,9327,2497,9379,2451,9430,2403,9478,2353,9523,2300,9566,2245,9606,2188,9642,2128,9676,2067,9707,2004,9735,1939,9759,1872,9779,1803,9797,1734,9810,1663,9820,1590,9826,1517,9828,1442,9826,1367,9820,1294,9810,1222,9797,1150,9779,1081,9759,1012,9735,946,9707,881,9676,817,9642,756,9606,696,9566,639,9523,584,9478,531,9430,481,9379,433,9327,387,9271,345,9214,305,9155,268,9093,234,9030,204,8965,176,8898,152,8830,131,8760,114,8689,100,8617,91,8543,85,8469,83xe" filled="true" fillcolor="#f7941d" stroked="false">
              <v:path arrowok="t"/>
              <v:fill type="solid"/>
            </v:shape>
            <v:shape style="position:absolute;left:7247;top:231;width:2581;height:2571" id="docshape82" coordorigin="7247,231" coordsize="2581,2571" path="m9086,231l8468,1442,7247,2040,7282,2107,7321,2171,7363,2233,7408,2292,7456,2349,7507,2403,7562,2455,7618,2503,7678,2548,7740,2590,7804,2628,7871,2663,7939,2695,8010,2722,8083,2746,8157,2766,8233,2781,8310,2792,8389,2799,8468,2802,8543,2800,8617,2794,8689,2784,8760,2770,8830,2753,8898,2732,8965,2708,9030,2681,9093,2650,9155,2616,9214,2579,9271,2539,9327,2497,9379,2451,9430,2403,9478,2353,9523,2300,9566,2245,9606,2188,9642,2128,9676,2067,9707,2004,9735,1939,9759,1872,9779,1804,9797,1734,9810,1663,9820,1590,9826,1517,9828,1442,9826,1363,9819,1286,9808,1210,9793,1135,9774,1062,9751,990,9724,920,9694,852,9660,787,9622,723,9581,661,9537,602,9491,546,9441,492,9388,441,9332,393,9274,347,9214,305,9151,267,9086,231xe" filled="true" fillcolor="#fcb66b" stroked="false">
              <v:path arrowok="t"/>
              <v:fill type="solid"/>
            </v:shape>
            <v:shape style="position:absolute;left:8468;top:82;width:628;height:1360" id="docshape83" coordorigin="8469,83" coordsize="628,1360" path="m8469,83l8469,1442,9096,236,9024,201,8950,171,8874,144,8797,123,8717,105,8636,93,8553,85,8469,83xe" filled="true" fillcolor="#fed6a9" stroked="false">
              <v:path arrowok="t"/>
              <v:fill type="solid"/>
            </v:shape>
            <v:shape style="position:absolute;left:7544;top:517;width:1849;height:1849" id="docshape84" coordorigin="7544,518" coordsize="1849,1849" path="m8469,518l8393,521,8319,530,8246,545,8176,565,8109,590,8044,621,7982,656,7923,696,7867,740,7815,788,7767,841,7722,896,7683,955,7647,1017,7617,1082,7591,1150,7571,1220,7556,1292,7547,1366,7544,1442,7547,1518,7556,1592,7571,1664,7591,1734,7617,1802,7647,1867,7683,1929,7722,1988,7767,2044,7815,2096,7867,2144,7923,2188,7982,2228,8044,2263,8109,2294,8176,2319,8246,2340,8319,2354,8393,2363,8469,2366,8544,2363,8618,2354,8691,2340,8761,2319,8828,2294,8893,2263,8955,2228,9014,2188,9070,2144,9122,2096,9170,2044,9215,1988,9254,1929,9290,1867,9320,1802,9346,1734,9366,1664,9381,1592,9390,1518,9393,1442,9390,1366,9381,1292,9366,1220,9346,1150,9320,1082,9290,1017,9254,955,9215,896,9170,841,9122,788,9070,740,9014,696,8955,656,8893,621,8828,590,8761,565,8691,545,8618,530,8544,521,8469,518xe" filled="true" fillcolor="#ffffff" stroked="false">
              <v:path arrowok="t"/>
              <v:fill type="solid"/>
            </v:shape>
            <w10:wrap type="none"/>
          </v:group>
        </w:pict>
      </w:r>
      <w:r>
        <w:rPr>
          <w:rFonts w:ascii="Times New Roman"/>
          <w:color w:val="283A97"/>
          <w:w w:val="105"/>
          <w:sz w:val="16"/>
        </w:rPr>
        <w:t>60%</w:t>
      </w:r>
    </w:p>
    <w:p>
      <w:pPr>
        <w:pStyle w:val="BodyText"/>
        <w:spacing w:before="1"/>
        <w:rPr>
          <w:rFonts w:ascii="Times New Roman"/>
          <w:sz w:val="19"/>
        </w:rPr>
      </w:pPr>
    </w:p>
    <w:p>
      <w:pPr>
        <w:spacing w:before="70"/>
        <w:ind w:left="1133" w:right="0" w:firstLine="0"/>
        <w:jc w:val="left"/>
        <w:rPr>
          <w:rFonts w:ascii="Times New Roman"/>
          <w:sz w:val="16"/>
        </w:rPr>
      </w:pPr>
      <w:r>
        <w:rPr/>
        <w:pict>
          <v:group style="position:absolute;margin-left:77.702698pt;margin-top:4.963258pt;width:201.85pt;height:121.9pt;mso-position-horizontal-relative:page;mso-position-vertical-relative:paragraph;z-index:15757312" id="docshapegroup85" coordorigin="1554,99" coordsize="4037,2438">
            <v:line style="position:absolute" from="1589,176" to="2815,176" stroked="true" strokeweight=".5pt" strokecolor="#283a97">
              <v:stroke dashstyle="dot"/>
            </v:line>
            <v:shape style="position:absolute;left:1554;top:170;width:10;height:10" id="docshape86" coordorigin="1554,171" coordsize="10,10" path="m1554,176l1556,172,1559,171,1563,172,1564,176,1563,179,1559,181,1556,179,1554,176xe" filled="true" fillcolor="#283a97" stroked="false">
              <v:path arrowok="t"/>
              <v:fill type="solid"/>
            </v:shape>
            <v:line style="position:absolute" from="3373,176" to="5571,176" stroked="true" strokeweight=".5pt" strokecolor="#283a97">
              <v:stroke dashstyle="dot"/>
            </v:line>
            <v:shape style="position:absolute;left:5580;top:170;width:10;height:10" id="docshape87" coordorigin="5581,171" coordsize="10,10" path="m5581,176l5582,172,5586,171,5589,172,5591,176,5589,179,5586,181,5582,179,5581,176xe" filled="true" fillcolor="#283a97" stroked="false">
              <v:path arrowok="t"/>
              <v:fill type="solid"/>
            </v:shape>
            <v:line style="position:absolute" from="1589,637" to="1701,637" stroked="true" strokeweight=".5pt" strokecolor="#283a97">
              <v:stroke dashstyle="dot"/>
            </v:line>
            <v:shape style="position:absolute;left:1554;top:632;width:10;height:10" id="docshape88" coordorigin="1554,632" coordsize="10,10" path="m1554,637l1556,633,1559,632,1563,633,1564,637,1563,641,1559,642,1556,641,1554,637xe" filled="true" fillcolor="#283a97" stroked="false">
              <v:path arrowok="t"/>
              <v:fill type="solid"/>
            </v:shape>
            <v:shape style="position:absolute;left:1589;top:637;width:1226;height:462" id="docshape89" coordorigin="1589,637" coordsize="1226,462" path="m2259,637l2815,637m1589,1098l1701,1098e" filled="false" stroked="true" strokeweight=".5pt" strokecolor="#283a97">
              <v:path arrowok="t"/>
              <v:stroke dashstyle="dot"/>
            </v:shape>
            <v:shape style="position:absolute;left:1554;top:1093;width:10;height:10" id="docshape90" coordorigin="1554,1093" coordsize="10,10" path="m1554,1098l1556,1095,1559,1093,1563,1095,1564,1098,1563,1102,1559,1103,1556,1102,1554,1098xe" filled="true" fillcolor="#283a97" stroked="false">
              <v:path arrowok="t"/>
              <v:fill type="solid"/>
            </v:shape>
            <v:shape style="position:absolute;left:1589;top:1098;width:1226;height:462" id="docshape91" coordorigin="1589,1098" coordsize="1226,462" path="m2259,1098l2815,1098m1589,1560l1701,1560e" filled="false" stroked="true" strokeweight=".5pt" strokecolor="#283a97">
              <v:path arrowok="t"/>
              <v:stroke dashstyle="dot"/>
            </v:shape>
            <v:shape style="position:absolute;left:1554;top:1554;width:10;height:10" id="docshape92" coordorigin="1554,1555" coordsize="10,10" path="m1554,1560l1556,1556,1559,1555,1563,1556,1564,1560,1563,1563,1559,1565,1556,1563,1554,1560xe" filled="true" fillcolor="#283a97" stroked="false">
              <v:path arrowok="t"/>
              <v:fill type="solid"/>
            </v:shape>
            <v:shape style="position:absolute;left:1589;top:1559;width:1226;height:486" id="docshape93" coordorigin="1589,1560" coordsize="1226,486" path="m2259,1560l2815,1560m1589,2046l1701,2046e" filled="false" stroked="true" strokeweight=".5pt" strokecolor="#283a97">
              <v:path arrowok="t"/>
              <v:stroke dashstyle="dot"/>
            </v:shape>
            <v:shape style="position:absolute;left:1554;top:2040;width:10;height:10" id="docshape94" coordorigin="1554,2041" coordsize="10,10" path="m1554,2046l1556,2042,1559,2041,1563,2042,1564,2046,1563,2049,1559,2051,1556,2049,1554,2046xe" filled="true" fillcolor="#283a97" stroked="false">
              <v:path arrowok="t"/>
              <v:fill type="solid"/>
            </v:shape>
            <v:line style="position:absolute" from="2259,2046" to="2815,2046" stroked="true" strokeweight=".5pt" strokecolor="#283a97">
              <v:stroke dashstyle="dot"/>
            </v:line>
            <v:shape style="position:absolute;left:1557;top:2528;width:4031;height:5" id="docshape95" coordorigin="1557,2529" coordsize="4031,5" path="m1557,2529l2815,2529m3373,2529l3872,2529m4431,2529l5587,2529m1557,2534l5587,2534e" filled="false" stroked="true" strokeweight=".2487pt" strokecolor="#283a97">
              <v:path arrowok="t"/>
              <v:stroke dashstyle="solid"/>
            </v:shape>
            <v:rect style="position:absolute;left:1700;top:384;width:559;height:2148" id="docshape96" filled="true" fillcolor="#f7941d" stroked="false">
              <v:fill type="solid"/>
            </v:rect>
            <v:line style="position:absolute" from="3373,637" to="5571,637" stroked="true" strokeweight=".5pt" strokecolor="#283a97">
              <v:stroke dashstyle="dot"/>
            </v:line>
            <v:shape style="position:absolute;left:5580;top:632;width:10;height:10" id="docshape97" coordorigin="5581,632" coordsize="10,10" path="m5581,637l5582,633,5586,632,5589,633,5591,637,5589,641,5586,642,5582,641,5581,637xe" filled="true" fillcolor="#283a97" stroked="false">
              <v:path arrowok="t"/>
              <v:fill type="solid"/>
            </v:shape>
            <v:line style="position:absolute" from="3373,1098" to="5571,1098" stroked="true" strokeweight=".5pt" strokecolor="#283a97">
              <v:stroke dashstyle="dot"/>
            </v:line>
            <v:shape style="position:absolute;left:5580;top:1093;width:10;height:10" id="docshape98" coordorigin="5581,1093" coordsize="10,10" path="m5581,1098l5582,1095,5586,1093,5589,1095,5591,1098,5589,1102,5586,1103,5582,1102,5581,1098xe" filled="true" fillcolor="#283a97" stroked="false">
              <v:path arrowok="t"/>
              <v:fill type="solid"/>
            </v:shape>
            <v:line style="position:absolute" from="3373,1560" to="5571,1560" stroked="true" strokeweight=".5pt" strokecolor="#283a97">
              <v:stroke dashstyle="dot"/>
            </v:line>
            <v:shape style="position:absolute;left:5580;top:1554;width:10;height:10" id="docshape99" coordorigin="5581,1555" coordsize="10,10" path="m5581,1560l5582,1556,5586,1555,5589,1556,5591,1560,5589,1563,5586,1565,5582,1563,5581,1560xe" filled="true" fillcolor="#283a97" stroked="false">
              <v:path arrowok="t"/>
              <v:fill type="solid"/>
            </v:shape>
            <v:line style="position:absolute" from="3373,2046" to="5571,2046" stroked="true" strokeweight=".5pt" strokecolor="#283a97">
              <v:stroke dashstyle="dot"/>
            </v:line>
            <v:shape style="position:absolute;left:5580;top:2040;width:10;height:10" id="docshape100" coordorigin="5581,2041" coordsize="10,10" path="m5581,2046l5582,2042,5586,2041,5589,2042,5591,2046,5589,2049,5586,2051,5582,2049,5581,2046xe" filled="true" fillcolor="#283a97" stroked="false">
              <v:path arrowok="t"/>
              <v:fill type="solid"/>
            </v:shape>
            <v:shape style="position:absolute;left:2814;top:99;width:2634;height:2433" id="docshape101" coordorigin="2815,99" coordsize="2634,2433" path="m3373,99l2815,99,2815,2531,3373,2531,3373,99xm4431,2427l3872,2427,3872,2531,4431,2531,4431,2427xm5448,2479l4890,2479,4890,2531,5448,2531,5448,2479xe" filled="true" fillcolor="#f7941d" stroked="false">
              <v:path arrowok="t"/>
              <v:fill type="solid"/>
            </v:shape>
            <w10:wrap type="none"/>
          </v:group>
        </w:pict>
      </w:r>
      <w:r>
        <w:rPr>
          <w:rFonts w:ascii="Times New Roman"/>
          <w:color w:val="283A97"/>
          <w:sz w:val="16"/>
        </w:rPr>
        <w:t>50%</w:t>
      </w:r>
    </w:p>
    <w:p>
      <w:pPr>
        <w:pStyle w:val="BodyText"/>
        <w:spacing w:before="8"/>
        <w:rPr>
          <w:rFonts w:ascii="Times New Roman"/>
          <w:sz w:val="18"/>
        </w:rPr>
      </w:pPr>
    </w:p>
    <w:p>
      <w:pPr>
        <w:spacing w:before="71"/>
        <w:ind w:left="1127" w:right="0" w:firstLine="0"/>
        <w:jc w:val="left"/>
        <w:rPr>
          <w:rFonts w:ascii="Times New Roman"/>
          <w:sz w:val="16"/>
        </w:rPr>
      </w:pPr>
      <w:r>
        <w:rPr>
          <w:rFonts w:ascii="Times New Roman"/>
          <w:color w:val="283A97"/>
          <w:w w:val="105"/>
          <w:sz w:val="16"/>
        </w:rPr>
        <w:t>40%</w:t>
      </w:r>
    </w:p>
    <w:p>
      <w:pPr>
        <w:pStyle w:val="BodyText"/>
        <w:rPr>
          <w:rFonts w:ascii="Times New Roman"/>
          <w:sz w:val="13"/>
        </w:rPr>
      </w:pPr>
    </w:p>
    <w:p>
      <w:pPr>
        <w:spacing w:before="71"/>
        <w:ind w:left="1136" w:right="0" w:firstLine="0"/>
        <w:jc w:val="left"/>
        <w:rPr>
          <w:rFonts w:ascii="Times New Roman"/>
          <w:sz w:val="16"/>
        </w:rPr>
      </w:pPr>
      <w:r>
        <w:rPr>
          <w:rFonts w:ascii="Times New Roman"/>
          <w:color w:val="283A97"/>
          <w:sz w:val="16"/>
        </w:rPr>
        <w:t>30%</w:t>
      </w:r>
    </w:p>
    <w:p>
      <w:pPr>
        <w:pStyle w:val="BodyText"/>
        <w:spacing w:before="10"/>
        <w:rPr>
          <w:rFonts w:ascii="Times New Roman"/>
          <w:sz w:val="18"/>
        </w:rPr>
      </w:pPr>
    </w:p>
    <w:p>
      <w:pPr>
        <w:spacing w:before="71"/>
        <w:ind w:left="1132" w:right="0" w:firstLine="0"/>
        <w:jc w:val="left"/>
        <w:rPr>
          <w:rFonts w:ascii="Times New Roman"/>
          <w:sz w:val="16"/>
        </w:rPr>
      </w:pPr>
      <w:r>
        <w:rPr>
          <w:rFonts w:ascii="Times New Roman"/>
          <w:color w:val="283A97"/>
          <w:w w:val="105"/>
          <w:sz w:val="16"/>
        </w:rPr>
        <w:t>20%</w:t>
      </w:r>
    </w:p>
    <w:p>
      <w:pPr>
        <w:pStyle w:val="BodyText"/>
        <w:spacing w:before="11"/>
        <w:rPr>
          <w:rFonts w:ascii="Times New Roman"/>
          <w:sz w:val="22"/>
        </w:rPr>
      </w:pPr>
    </w:p>
    <w:p>
      <w:pPr>
        <w:spacing w:before="71"/>
        <w:ind w:left="1138" w:right="0" w:firstLine="0"/>
        <w:jc w:val="left"/>
        <w:rPr>
          <w:rFonts w:ascii="Times New Roman"/>
          <w:sz w:val="16"/>
        </w:rPr>
      </w:pPr>
      <w:r>
        <w:rPr>
          <w:rFonts w:ascii="Times New Roman"/>
          <w:color w:val="283A97"/>
          <w:sz w:val="16"/>
        </w:rPr>
        <w:t>10%</w:t>
      </w:r>
    </w:p>
    <w:p>
      <w:pPr>
        <w:pStyle w:val="BodyText"/>
        <w:spacing w:before="4"/>
        <w:rPr>
          <w:rFonts w:ascii="Times New Roman"/>
          <w:sz w:val="22"/>
        </w:rPr>
      </w:pPr>
    </w:p>
    <w:p>
      <w:pPr>
        <w:spacing w:after="0"/>
        <w:rPr>
          <w:rFonts w:ascii="Times New Roman"/>
          <w:sz w:val="22"/>
        </w:rPr>
        <w:sectPr>
          <w:type w:val="continuous"/>
          <w:pgSz w:w="11910" w:h="16840"/>
          <w:pgMar w:header="0" w:footer="433" w:top="160" w:bottom="280" w:left="0" w:right="0"/>
        </w:sectPr>
      </w:pPr>
    </w:p>
    <w:p>
      <w:pPr>
        <w:spacing w:before="70"/>
        <w:ind w:left="171" w:right="0" w:firstLine="0"/>
        <w:jc w:val="center"/>
        <w:rPr>
          <w:rFonts w:ascii="Times New Roman"/>
          <w:sz w:val="16"/>
        </w:rPr>
      </w:pPr>
      <w:r>
        <w:rPr>
          <w:rFonts w:ascii="Times New Roman"/>
          <w:color w:val="283A97"/>
          <w:w w:val="105"/>
          <w:sz w:val="16"/>
        </w:rPr>
        <w:t>0%</w:t>
      </w:r>
    </w:p>
    <w:p>
      <w:pPr>
        <w:spacing w:line="261" w:lineRule="auto" w:before="3"/>
        <w:ind w:left="1503" w:right="0" w:firstLine="0"/>
        <w:jc w:val="center"/>
        <w:rPr>
          <w:rFonts w:ascii="Times New Roman"/>
          <w:sz w:val="16"/>
        </w:rPr>
      </w:pPr>
      <w:r>
        <w:rPr>
          <w:rFonts w:ascii="Times New Roman"/>
          <w:color w:val="283A97"/>
          <w:w w:val="105"/>
          <w:sz w:val="16"/>
        </w:rPr>
        <w:t>Je</w:t>
      </w:r>
      <w:r>
        <w:rPr>
          <w:rFonts w:ascii="Times New Roman"/>
          <w:color w:val="283A97"/>
          <w:spacing w:val="-7"/>
          <w:w w:val="105"/>
          <w:sz w:val="16"/>
        </w:rPr>
        <w:t> </w:t>
      </w:r>
      <w:r>
        <w:rPr>
          <w:rFonts w:ascii="Times New Roman"/>
          <w:color w:val="283A97"/>
          <w:w w:val="105"/>
          <w:sz w:val="16"/>
        </w:rPr>
        <w:t>lis</w:t>
      </w:r>
      <w:r>
        <w:rPr>
          <w:rFonts w:ascii="Times New Roman"/>
          <w:color w:val="283A97"/>
          <w:spacing w:val="-7"/>
          <w:w w:val="105"/>
          <w:sz w:val="16"/>
        </w:rPr>
        <w:t> </w:t>
      </w:r>
      <w:r>
        <w:rPr>
          <w:rFonts w:ascii="Times New Roman"/>
          <w:color w:val="283A97"/>
          <w:w w:val="105"/>
          <w:sz w:val="16"/>
        </w:rPr>
        <w:t>tous</w:t>
      </w:r>
      <w:r>
        <w:rPr>
          <w:rFonts w:ascii="Times New Roman"/>
          <w:color w:val="283A97"/>
          <w:spacing w:val="-6"/>
          <w:w w:val="105"/>
          <w:sz w:val="16"/>
        </w:rPr>
        <w:t> </w:t>
      </w:r>
      <w:r>
        <w:rPr>
          <w:rFonts w:ascii="Times New Roman"/>
          <w:color w:val="283A97"/>
          <w:w w:val="105"/>
          <w:sz w:val="16"/>
        </w:rPr>
        <w:t>les</w:t>
      </w:r>
      <w:r>
        <w:rPr>
          <w:rFonts w:ascii="Times New Roman"/>
          <w:color w:val="283A97"/>
          <w:spacing w:val="-39"/>
          <w:w w:val="105"/>
          <w:sz w:val="16"/>
        </w:rPr>
        <w:t> </w:t>
      </w:r>
      <w:r>
        <w:rPr>
          <w:rFonts w:ascii="Times New Roman"/>
          <w:color w:val="283A97"/>
          <w:w w:val="110"/>
          <w:sz w:val="16"/>
        </w:rPr>
        <w:t>articles ou</w:t>
      </w:r>
      <w:r>
        <w:rPr>
          <w:rFonts w:ascii="Times New Roman"/>
          <w:color w:val="283A97"/>
          <w:spacing w:val="1"/>
          <w:w w:val="110"/>
          <w:sz w:val="16"/>
        </w:rPr>
        <w:t> </w:t>
      </w:r>
      <w:r>
        <w:rPr>
          <w:rFonts w:ascii="Times New Roman"/>
          <w:color w:val="283A97"/>
          <w:w w:val="110"/>
          <w:sz w:val="16"/>
        </w:rPr>
        <w:t>presque.</w:t>
      </w:r>
    </w:p>
    <w:p>
      <w:pPr>
        <w:spacing w:line="240" w:lineRule="auto" w:before="4"/>
        <w:rPr>
          <w:rFonts w:ascii="Times New Roman"/>
          <w:sz w:val="22"/>
        </w:rPr>
      </w:pPr>
      <w:r>
        <w:rPr/>
        <w:br w:type="column"/>
      </w:r>
      <w:r>
        <w:rPr>
          <w:rFonts w:ascii="Times New Roman"/>
          <w:sz w:val="22"/>
        </w:rPr>
      </w:r>
    </w:p>
    <w:p>
      <w:pPr>
        <w:spacing w:line="261" w:lineRule="auto" w:before="0"/>
        <w:ind w:left="328" w:right="0" w:firstLine="0"/>
        <w:jc w:val="center"/>
        <w:rPr>
          <w:rFonts w:ascii="Times New Roman"/>
          <w:sz w:val="16"/>
        </w:rPr>
      </w:pPr>
      <w:r>
        <w:rPr>
          <w:rFonts w:ascii="Times New Roman"/>
          <w:color w:val="283A97"/>
          <w:w w:val="105"/>
          <w:sz w:val="16"/>
        </w:rPr>
        <w:t>Je lis</w:t>
      </w:r>
      <w:r>
        <w:rPr>
          <w:rFonts w:ascii="Times New Roman"/>
          <w:color w:val="283A97"/>
          <w:spacing w:val="1"/>
          <w:w w:val="105"/>
          <w:sz w:val="16"/>
        </w:rPr>
        <w:t> </w:t>
      </w:r>
      <w:r>
        <w:rPr>
          <w:rFonts w:ascii="Times New Roman"/>
          <w:color w:val="283A97"/>
          <w:w w:val="105"/>
          <w:sz w:val="16"/>
        </w:rPr>
        <w:t>quelques</w:t>
      </w:r>
      <w:r>
        <w:rPr>
          <w:rFonts w:ascii="Times New Roman"/>
          <w:color w:val="283A97"/>
          <w:spacing w:val="-39"/>
          <w:w w:val="105"/>
          <w:sz w:val="16"/>
        </w:rPr>
        <w:t> </w:t>
      </w:r>
      <w:r>
        <w:rPr>
          <w:rFonts w:ascii="Times New Roman"/>
          <w:color w:val="283A97"/>
          <w:w w:val="105"/>
          <w:sz w:val="16"/>
        </w:rPr>
        <w:t>articles.</w:t>
      </w:r>
    </w:p>
    <w:p>
      <w:pPr>
        <w:spacing w:line="240" w:lineRule="auto" w:before="4"/>
        <w:rPr>
          <w:rFonts w:ascii="Times New Roman"/>
          <w:sz w:val="22"/>
        </w:rPr>
      </w:pPr>
      <w:r>
        <w:rPr/>
        <w:br w:type="column"/>
      </w:r>
      <w:r>
        <w:rPr>
          <w:rFonts w:ascii="Times New Roman"/>
          <w:sz w:val="22"/>
        </w:rPr>
      </w:r>
    </w:p>
    <w:p>
      <w:pPr>
        <w:spacing w:line="261" w:lineRule="auto" w:before="0"/>
        <w:ind w:left="280" w:right="0" w:firstLine="0"/>
        <w:jc w:val="center"/>
        <w:rPr>
          <w:rFonts w:ascii="Times New Roman"/>
          <w:sz w:val="16"/>
        </w:rPr>
      </w:pPr>
      <w:r>
        <w:rPr>
          <w:rFonts w:ascii="Times New Roman"/>
          <w:color w:val="283A97"/>
          <w:w w:val="105"/>
          <w:sz w:val="16"/>
        </w:rPr>
        <w:t>Je</w:t>
      </w:r>
      <w:r>
        <w:rPr>
          <w:rFonts w:ascii="Times New Roman"/>
          <w:color w:val="283A97"/>
          <w:spacing w:val="-8"/>
          <w:w w:val="105"/>
          <w:sz w:val="16"/>
        </w:rPr>
        <w:t> </w:t>
      </w:r>
      <w:r>
        <w:rPr>
          <w:rFonts w:ascii="Times New Roman"/>
          <w:color w:val="283A97"/>
          <w:w w:val="105"/>
          <w:sz w:val="16"/>
        </w:rPr>
        <w:t>ne</w:t>
      </w:r>
      <w:r>
        <w:rPr>
          <w:rFonts w:ascii="Times New Roman"/>
          <w:color w:val="283A97"/>
          <w:spacing w:val="-7"/>
          <w:w w:val="105"/>
          <w:sz w:val="16"/>
        </w:rPr>
        <w:t> </w:t>
      </w:r>
      <w:r>
        <w:rPr>
          <w:rFonts w:ascii="Times New Roman"/>
          <w:color w:val="283A97"/>
          <w:w w:val="105"/>
          <w:sz w:val="16"/>
        </w:rPr>
        <w:t>fais</w:t>
      </w:r>
      <w:r>
        <w:rPr>
          <w:rFonts w:ascii="Times New Roman"/>
          <w:color w:val="283A97"/>
          <w:spacing w:val="-8"/>
          <w:w w:val="105"/>
          <w:sz w:val="16"/>
        </w:rPr>
        <w:t> </w:t>
      </w:r>
      <w:r>
        <w:rPr>
          <w:rFonts w:ascii="Times New Roman"/>
          <w:color w:val="283A97"/>
          <w:w w:val="105"/>
          <w:sz w:val="16"/>
        </w:rPr>
        <w:t>que</w:t>
      </w:r>
      <w:r>
        <w:rPr>
          <w:rFonts w:ascii="Times New Roman"/>
          <w:color w:val="283A97"/>
          <w:spacing w:val="-39"/>
          <w:w w:val="105"/>
          <w:sz w:val="16"/>
        </w:rPr>
        <w:t> </w:t>
      </w:r>
      <w:r>
        <w:rPr>
          <w:rFonts w:ascii="Times New Roman"/>
          <w:color w:val="283A97"/>
          <w:w w:val="105"/>
          <w:sz w:val="16"/>
        </w:rPr>
        <w:t>feuilleter le</w:t>
      </w:r>
      <w:r>
        <w:rPr>
          <w:rFonts w:ascii="Times New Roman"/>
          <w:color w:val="283A97"/>
          <w:spacing w:val="1"/>
          <w:w w:val="105"/>
          <w:sz w:val="16"/>
        </w:rPr>
        <w:t> </w:t>
      </w:r>
      <w:r>
        <w:rPr>
          <w:rFonts w:ascii="Times New Roman"/>
          <w:color w:val="283A97"/>
          <w:w w:val="105"/>
          <w:sz w:val="16"/>
        </w:rPr>
        <w:t>magazine.</w:t>
      </w:r>
    </w:p>
    <w:p>
      <w:pPr>
        <w:spacing w:line="240" w:lineRule="auto" w:before="4"/>
        <w:rPr>
          <w:rFonts w:ascii="Times New Roman"/>
          <w:sz w:val="22"/>
        </w:rPr>
      </w:pPr>
      <w:r>
        <w:rPr/>
        <w:br w:type="column"/>
      </w:r>
      <w:r>
        <w:rPr>
          <w:rFonts w:ascii="Times New Roman"/>
          <w:sz w:val="22"/>
        </w:rPr>
      </w:r>
    </w:p>
    <w:p>
      <w:pPr>
        <w:spacing w:line="261" w:lineRule="auto" w:before="0"/>
        <w:ind w:left="130" w:right="-2" w:firstLine="56"/>
        <w:jc w:val="left"/>
        <w:rPr>
          <w:rFonts w:ascii="Times New Roman"/>
          <w:sz w:val="16"/>
        </w:rPr>
      </w:pPr>
      <w:r>
        <w:rPr>
          <w:rFonts w:ascii="Times New Roman"/>
          <w:color w:val="283A97"/>
          <w:w w:val="105"/>
          <w:sz w:val="16"/>
        </w:rPr>
        <w:t>Je ne le lis</w:t>
      </w:r>
      <w:r>
        <w:rPr>
          <w:rFonts w:ascii="Times New Roman"/>
          <w:color w:val="283A97"/>
          <w:spacing w:val="1"/>
          <w:w w:val="105"/>
          <w:sz w:val="16"/>
        </w:rPr>
        <w:t> </w:t>
      </w:r>
      <w:r>
        <w:rPr>
          <w:rFonts w:ascii="Times New Roman"/>
          <w:color w:val="283A97"/>
          <w:spacing w:val="-1"/>
          <w:w w:val="110"/>
          <w:sz w:val="16"/>
        </w:rPr>
        <w:t>pas</w:t>
      </w:r>
      <w:r>
        <w:rPr>
          <w:rFonts w:ascii="Times New Roman"/>
          <w:color w:val="283A97"/>
          <w:spacing w:val="-10"/>
          <w:w w:val="110"/>
          <w:sz w:val="16"/>
        </w:rPr>
        <w:t> </w:t>
      </w:r>
      <w:r>
        <w:rPr>
          <w:rFonts w:ascii="Times New Roman"/>
          <w:color w:val="283A97"/>
          <w:spacing w:val="-1"/>
          <w:w w:val="110"/>
          <w:sz w:val="16"/>
        </w:rPr>
        <w:t>du</w:t>
      </w:r>
      <w:r>
        <w:rPr>
          <w:rFonts w:ascii="Times New Roman"/>
          <w:color w:val="283A97"/>
          <w:spacing w:val="-9"/>
          <w:w w:val="110"/>
          <w:sz w:val="16"/>
        </w:rPr>
        <w:t> </w:t>
      </w:r>
      <w:r>
        <w:rPr>
          <w:rFonts w:ascii="Times New Roman"/>
          <w:color w:val="283A97"/>
          <w:spacing w:val="-1"/>
          <w:w w:val="110"/>
          <w:sz w:val="16"/>
        </w:rPr>
        <w:t>tout.</w:t>
      </w:r>
    </w:p>
    <w:p>
      <w:pPr>
        <w:spacing w:line="240" w:lineRule="auto" w:before="3" w:after="24"/>
        <w:rPr>
          <w:rFonts w:ascii="Times New Roman"/>
          <w:sz w:val="20"/>
        </w:rPr>
      </w:pPr>
      <w:r>
        <w:rPr/>
        <w:br w:type="column"/>
      </w:r>
      <w:r>
        <w:rPr>
          <w:rFonts w:ascii="Times New Roman"/>
          <w:sz w:val="20"/>
        </w:rPr>
      </w:r>
    </w:p>
    <w:p>
      <w:pPr>
        <w:pStyle w:val="BodyText"/>
        <w:spacing w:line="138" w:lineRule="exact"/>
        <w:ind w:left="1449"/>
        <w:rPr>
          <w:rFonts w:ascii="Times New Roman"/>
          <w:sz w:val="13"/>
        </w:rPr>
      </w:pPr>
      <w:r>
        <w:rPr>
          <w:rFonts w:ascii="Times New Roman"/>
          <w:position w:val="-2"/>
          <w:sz w:val="13"/>
        </w:rPr>
        <w:pict>
          <v:group style="width:6.95pt;height:6.95pt;mso-position-horizontal-relative:char;mso-position-vertical-relative:line" id="docshapegroup102" coordorigin="0,0" coordsize="139,139">
            <v:rect style="position:absolute;left:0;top:0;width:139;height:139" id="docshape103" filled="true" fillcolor="#f7941d" stroked="false">
              <v:fill type="solid"/>
            </v:rect>
          </v:group>
        </w:pict>
      </w:r>
      <w:r>
        <w:rPr>
          <w:rFonts w:ascii="Times New Roman"/>
          <w:position w:val="-2"/>
          <w:sz w:val="13"/>
        </w:rPr>
      </w:r>
    </w:p>
    <w:p>
      <w:pPr>
        <w:spacing w:line="261" w:lineRule="auto" w:before="58"/>
        <w:ind w:left="1135" w:right="0" w:firstLine="133"/>
        <w:jc w:val="left"/>
        <w:rPr>
          <w:rFonts w:ascii="Times New Roman"/>
          <w:sz w:val="16"/>
        </w:rPr>
      </w:pPr>
      <w:r>
        <w:rPr>
          <w:rFonts w:ascii="Times New Roman"/>
          <w:color w:val="283A97"/>
          <w:w w:val="110"/>
          <w:sz w:val="16"/>
        </w:rPr>
        <w:t>Plus de</w:t>
      </w:r>
      <w:r>
        <w:rPr>
          <w:rFonts w:ascii="Times New Roman"/>
          <w:color w:val="283A97"/>
          <w:spacing w:val="1"/>
          <w:w w:val="110"/>
          <w:sz w:val="16"/>
        </w:rPr>
        <w:t> </w:t>
      </w:r>
      <w:r>
        <w:rPr>
          <w:rFonts w:ascii="Times New Roman"/>
          <w:color w:val="283A97"/>
          <w:spacing w:val="-3"/>
          <w:w w:val="110"/>
          <w:sz w:val="16"/>
        </w:rPr>
        <w:t>30</w:t>
      </w:r>
      <w:r>
        <w:rPr>
          <w:rFonts w:ascii="Times New Roman"/>
          <w:color w:val="283A97"/>
          <w:spacing w:val="-5"/>
          <w:w w:val="110"/>
          <w:sz w:val="16"/>
        </w:rPr>
        <w:t> </w:t>
      </w:r>
      <w:r>
        <w:rPr>
          <w:rFonts w:ascii="Times New Roman"/>
          <w:color w:val="283A97"/>
          <w:spacing w:val="-3"/>
          <w:w w:val="110"/>
          <w:sz w:val="16"/>
        </w:rPr>
        <w:t>minutes</w:t>
      </w:r>
    </w:p>
    <w:p>
      <w:pPr>
        <w:spacing w:line="240" w:lineRule="auto" w:before="3" w:after="24"/>
        <w:rPr>
          <w:rFonts w:ascii="Times New Roman"/>
          <w:sz w:val="20"/>
        </w:rPr>
      </w:pPr>
      <w:r>
        <w:rPr/>
        <w:br w:type="column"/>
      </w:r>
      <w:r>
        <w:rPr>
          <w:rFonts w:ascii="Times New Roman"/>
          <w:sz w:val="20"/>
        </w:rPr>
      </w:r>
    </w:p>
    <w:p>
      <w:pPr>
        <w:pStyle w:val="BodyText"/>
        <w:spacing w:line="138" w:lineRule="exact"/>
        <w:ind w:left="921"/>
        <w:rPr>
          <w:rFonts w:ascii="Times New Roman"/>
          <w:sz w:val="13"/>
        </w:rPr>
      </w:pPr>
      <w:r>
        <w:rPr>
          <w:rFonts w:ascii="Times New Roman"/>
          <w:position w:val="-2"/>
          <w:sz w:val="13"/>
        </w:rPr>
        <w:pict>
          <v:group style="width:6.95pt;height:6.95pt;mso-position-horizontal-relative:char;mso-position-vertical-relative:line" id="docshapegroup104" coordorigin="0,0" coordsize="139,139">
            <v:rect style="position:absolute;left:0;top:0;width:139;height:139" id="docshape105" filled="true" fillcolor="#fcb66b" stroked="false">
              <v:fill type="solid"/>
            </v:rect>
          </v:group>
        </w:pict>
      </w:r>
      <w:r>
        <w:rPr>
          <w:rFonts w:ascii="Times New Roman"/>
          <w:position w:val="-2"/>
          <w:sz w:val="13"/>
        </w:rPr>
      </w:r>
    </w:p>
    <w:p>
      <w:pPr>
        <w:spacing w:before="58"/>
        <w:ind w:left="635" w:right="0" w:firstLine="0"/>
        <w:jc w:val="left"/>
        <w:rPr>
          <w:rFonts w:ascii="Times New Roman" w:hAnsi="Times New Roman"/>
          <w:sz w:val="16"/>
        </w:rPr>
      </w:pPr>
      <w:r>
        <w:rPr>
          <w:rFonts w:ascii="Times New Roman" w:hAnsi="Times New Roman"/>
          <w:color w:val="283A97"/>
          <w:spacing w:val="-3"/>
          <w:w w:val="105"/>
          <w:sz w:val="16"/>
        </w:rPr>
        <w:t>De</w:t>
      </w:r>
      <w:r>
        <w:rPr>
          <w:rFonts w:ascii="Times New Roman" w:hAnsi="Times New Roman"/>
          <w:color w:val="283A97"/>
          <w:spacing w:val="-8"/>
          <w:w w:val="105"/>
          <w:sz w:val="16"/>
        </w:rPr>
        <w:t> </w:t>
      </w:r>
      <w:r>
        <w:rPr>
          <w:rFonts w:ascii="Times New Roman" w:hAnsi="Times New Roman"/>
          <w:color w:val="283A97"/>
          <w:spacing w:val="-3"/>
          <w:w w:val="105"/>
          <w:sz w:val="16"/>
        </w:rPr>
        <w:t>10</w:t>
      </w:r>
      <w:r>
        <w:rPr>
          <w:rFonts w:ascii="Times New Roman" w:hAnsi="Times New Roman"/>
          <w:color w:val="283A97"/>
          <w:spacing w:val="-7"/>
          <w:w w:val="105"/>
          <w:sz w:val="16"/>
        </w:rPr>
        <w:t> </w:t>
      </w:r>
      <w:r>
        <w:rPr>
          <w:rFonts w:ascii="Times New Roman" w:hAnsi="Times New Roman"/>
          <w:color w:val="283A97"/>
          <w:spacing w:val="-3"/>
          <w:w w:val="105"/>
          <w:sz w:val="16"/>
        </w:rPr>
        <w:t>à</w:t>
      </w:r>
      <w:r>
        <w:rPr>
          <w:rFonts w:ascii="Times New Roman" w:hAnsi="Times New Roman"/>
          <w:color w:val="283A97"/>
          <w:spacing w:val="-8"/>
          <w:w w:val="105"/>
          <w:sz w:val="16"/>
        </w:rPr>
        <w:t> </w:t>
      </w:r>
      <w:r>
        <w:rPr>
          <w:rFonts w:ascii="Times New Roman" w:hAnsi="Times New Roman"/>
          <w:color w:val="283A97"/>
          <w:spacing w:val="-2"/>
          <w:w w:val="105"/>
          <w:sz w:val="16"/>
        </w:rPr>
        <w:t>30</w:t>
      </w:r>
    </w:p>
    <w:p>
      <w:pPr>
        <w:spacing w:before="16"/>
        <w:ind w:left="709" w:right="0" w:firstLine="0"/>
        <w:jc w:val="left"/>
        <w:rPr>
          <w:rFonts w:ascii="Times New Roman"/>
          <w:sz w:val="16"/>
        </w:rPr>
      </w:pPr>
      <w:r>
        <w:rPr>
          <w:rFonts w:ascii="Times New Roman"/>
          <w:color w:val="283A97"/>
          <w:w w:val="115"/>
          <w:sz w:val="16"/>
        </w:rPr>
        <w:t>minutes</w:t>
      </w:r>
    </w:p>
    <w:p>
      <w:pPr>
        <w:spacing w:line="240" w:lineRule="auto" w:before="3" w:after="24"/>
        <w:rPr>
          <w:rFonts w:ascii="Times New Roman"/>
          <w:sz w:val="20"/>
        </w:rPr>
      </w:pPr>
      <w:r>
        <w:rPr/>
        <w:br w:type="column"/>
      </w:r>
      <w:r>
        <w:rPr>
          <w:rFonts w:ascii="Times New Roman"/>
          <w:sz w:val="20"/>
        </w:rPr>
      </w:r>
    </w:p>
    <w:p>
      <w:pPr>
        <w:pStyle w:val="BodyText"/>
        <w:spacing w:line="138" w:lineRule="exact"/>
        <w:ind w:left="949"/>
        <w:rPr>
          <w:rFonts w:ascii="Times New Roman"/>
          <w:sz w:val="13"/>
        </w:rPr>
      </w:pPr>
      <w:r>
        <w:rPr>
          <w:rFonts w:ascii="Times New Roman"/>
          <w:position w:val="-2"/>
          <w:sz w:val="13"/>
        </w:rPr>
        <w:pict>
          <v:group style="width:6.95pt;height:6.95pt;mso-position-horizontal-relative:char;mso-position-vertical-relative:line" id="docshapegroup106" coordorigin="0,0" coordsize="139,139">
            <v:rect style="position:absolute;left:0;top:0;width:139;height:139" id="docshape107" filled="true" fillcolor="#fed6a9" stroked="false">
              <v:fill type="solid"/>
            </v:rect>
          </v:group>
        </w:pict>
      </w:r>
      <w:r>
        <w:rPr>
          <w:rFonts w:ascii="Times New Roman"/>
          <w:position w:val="-2"/>
          <w:sz w:val="13"/>
        </w:rPr>
      </w:r>
    </w:p>
    <w:p>
      <w:pPr>
        <w:spacing w:line="261" w:lineRule="auto" w:before="58"/>
        <w:ind w:left="637" w:right="1470" w:firstLine="61"/>
        <w:jc w:val="left"/>
        <w:rPr>
          <w:rFonts w:ascii="Times New Roman"/>
          <w:sz w:val="16"/>
        </w:rPr>
      </w:pPr>
      <w:r>
        <w:rPr>
          <w:rFonts w:ascii="Times New Roman"/>
          <w:color w:val="283A97"/>
          <w:spacing w:val="-1"/>
          <w:w w:val="110"/>
          <w:sz w:val="16"/>
        </w:rPr>
        <w:t>Moins de</w:t>
      </w:r>
      <w:r>
        <w:rPr>
          <w:rFonts w:ascii="Times New Roman"/>
          <w:color w:val="283A97"/>
          <w:w w:val="110"/>
          <w:sz w:val="16"/>
        </w:rPr>
        <w:t> </w:t>
      </w:r>
      <w:r>
        <w:rPr>
          <w:rFonts w:ascii="Times New Roman"/>
          <w:color w:val="283A97"/>
          <w:spacing w:val="-3"/>
          <w:w w:val="110"/>
          <w:sz w:val="16"/>
        </w:rPr>
        <w:t>10</w:t>
      </w:r>
      <w:r>
        <w:rPr>
          <w:rFonts w:ascii="Times New Roman"/>
          <w:color w:val="283A97"/>
          <w:spacing w:val="-6"/>
          <w:w w:val="110"/>
          <w:sz w:val="16"/>
        </w:rPr>
        <w:t> </w:t>
      </w:r>
      <w:r>
        <w:rPr>
          <w:rFonts w:ascii="Times New Roman"/>
          <w:color w:val="283A97"/>
          <w:spacing w:val="-3"/>
          <w:w w:val="110"/>
          <w:sz w:val="16"/>
        </w:rPr>
        <w:t>minutes</w:t>
      </w:r>
    </w:p>
    <w:p>
      <w:pPr>
        <w:spacing w:after="0" w:line="261" w:lineRule="auto"/>
        <w:jc w:val="left"/>
        <w:rPr>
          <w:rFonts w:ascii="Times New Roman"/>
          <w:sz w:val="16"/>
        </w:rPr>
        <w:sectPr>
          <w:type w:val="continuous"/>
          <w:pgSz w:w="11910" w:h="16840"/>
          <w:pgMar w:header="0" w:footer="433" w:top="160" w:bottom="280" w:left="0" w:right="0"/>
          <w:cols w:num="7" w:equalWidth="0">
            <w:col w:w="2394" w:space="40"/>
            <w:col w:w="937" w:space="39"/>
            <w:col w:w="1186" w:space="39"/>
            <w:col w:w="936" w:space="40"/>
            <w:col w:w="1903" w:space="40"/>
            <w:col w:w="1347" w:space="39"/>
            <w:col w:w="2970"/>
          </w:cols>
        </w:sectPr>
      </w:pPr>
    </w:p>
    <w:p>
      <w:pPr>
        <w:pStyle w:val="BodyText"/>
        <w:rPr>
          <w:rFonts w:ascii="Times New Roman"/>
        </w:rPr>
      </w:pPr>
    </w:p>
    <w:p>
      <w:pPr>
        <w:pStyle w:val="BodyText"/>
        <w:rPr>
          <w:rFonts w:ascii="Times New Roman"/>
        </w:rPr>
      </w:pPr>
    </w:p>
    <w:p>
      <w:pPr>
        <w:pStyle w:val="BodyText"/>
        <w:spacing w:before="10"/>
        <w:rPr>
          <w:rFonts w:ascii="Times New Roman"/>
          <w:sz w:val="23"/>
        </w:rPr>
      </w:pPr>
    </w:p>
    <w:p>
      <w:pPr>
        <w:spacing w:after="0"/>
        <w:rPr>
          <w:rFonts w:ascii="Times New Roman"/>
          <w:sz w:val="23"/>
        </w:rPr>
        <w:sectPr>
          <w:type w:val="continuous"/>
          <w:pgSz w:w="11910" w:h="16840"/>
          <w:pgMar w:header="0" w:footer="433" w:top="160" w:bottom="280" w:left="0" w:right="0"/>
        </w:sectPr>
      </w:pPr>
    </w:p>
    <w:p>
      <w:pPr>
        <w:spacing w:line="274" w:lineRule="exact" w:before="21"/>
        <w:ind w:left="1133" w:right="0" w:firstLine="0"/>
        <w:jc w:val="left"/>
        <w:rPr>
          <w:rFonts w:ascii="GT Sectra" w:hAnsi="GT Sectra"/>
          <w:b/>
          <w:sz w:val="20"/>
        </w:rPr>
      </w:pPr>
      <w:r>
        <w:rPr>
          <w:rFonts w:ascii="GT Sectra" w:hAnsi="GT Sectra"/>
          <w:b/>
          <w:color w:val="283A97"/>
          <w:sz w:val="20"/>
        </w:rPr>
        <w:t>Réponses</w:t>
      </w:r>
      <w:r>
        <w:rPr>
          <w:rFonts w:ascii="GT Sectra" w:hAnsi="GT Sectra"/>
          <w:b/>
          <w:color w:val="283A97"/>
          <w:spacing w:val="-7"/>
          <w:sz w:val="20"/>
        </w:rPr>
        <w:t> </w:t>
      </w:r>
      <w:r>
        <w:rPr>
          <w:rFonts w:ascii="GT Sectra" w:hAnsi="GT Sectra"/>
          <w:b/>
          <w:color w:val="283A97"/>
          <w:sz w:val="20"/>
        </w:rPr>
        <w:t>à</w:t>
      </w:r>
      <w:r>
        <w:rPr>
          <w:rFonts w:ascii="GT Sectra" w:hAnsi="GT Sectra"/>
          <w:b/>
          <w:color w:val="283A97"/>
          <w:spacing w:val="-7"/>
          <w:sz w:val="20"/>
        </w:rPr>
        <w:t> </w:t>
      </w:r>
      <w:r>
        <w:rPr>
          <w:rFonts w:ascii="GT Sectra" w:hAnsi="GT Sectra"/>
          <w:b/>
          <w:color w:val="283A97"/>
          <w:sz w:val="20"/>
        </w:rPr>
        <w:t>la</w:t>
      </w:r>
      <w:r>
        <w:rPr>
          <w:rFonts w:ascii="GT Sectra" w:hAnsi="GT Sectra"/>
          <w:b/>
          <w:color w:val="283A97"/>
          <w:spacing w:val="-7"/>
          <w:sz w:val="20"/>
        </w:rPr>
        <w:t> </w:t>
      </w:r>
      <w:r>
        <w:rPr>
          <w:rFonts w:ascii="GT Sectra" w:hAnsi="GT Sectra"/>
          <w:b/>
          <w:color w:val="283A97"/>
          <w:sz w:val="20"/>
        </w:rPr>
        <w:t>question</w:t>
      </w:r>
    </w:p>
    <w:p>
      <w:pPr>
        <w:spacing w:line="274" w:lineRule="exact" w:before="0"/>
        <w:ind w:left="1133" w:right="0" w:firstLine="0"/>
        <w:jc w:val="left"/>
        <w:rPr>
          <w:rFonts w:ascii="GT Sectra" w:hAnsi="GT Sectra"/>
          <w:b/>
          <w:sz w:val="20"/>
        </w:rPr>
      </w:pPr>
      <w:r>
        <w:rPr>
          <w:rFonts w:ascii="GT Sectra" w:hAnsi="GT Sectra"/>
          <w:b/>
          <w:color w:val="283A97"/>
          <w:sz w:val="20"/>
        </w:rPr>
        <w:t>«Les</w:t>
      </w:r>
      <w:r>
        <w:rPr>
          <w:rFonts w:ascii="GT Sectra" w:hAnsi="GT Sectra"/>
          <w:b/>
          <w:color w:val="283A97"/>
          <w:spacing w:val="-10"/>
          <w:sz w:val="20"/>
        </w:rPr>
        <w:t> </w:t>
      </w:r>
      <w:r>
        <w:rPr>
          <w:rFonts w:ascii="GT Sectra" w:hAnsi="GT Sectra"/>
          <w:b/>
          <w:color w:val="283A97"/>
          <w:sz w:val="20"/>
        </w:rPr>
        <w:t>articles/textes</w:t>
      </w:r>
      <w:r>
        <w:rPr>
          <w:rFonts w:ascii="GT Sectra" w:hAnsi="GT Sectra"/>
          <w:b/>
          <w:color w:val="283A97"/>
          <w:spacing w:val="-9"/>
          <w:sz w:val="20"/>
        </w:rPr>
        <w:t> </w:t>
      </w:r>
      <w:r>
        <w:rPr>
          <w:rFonts w:ascii="GT Sectra" w:hAnsi="GT Sectra"/>
          <w:b/>
          <w:color w:val="283A97"/>
          <w:sz w:val="20"/>
        </w:rPr>
        <w:t>du</w:t>
      </w:r>
      <w:r>
        <w:rPr>
          <w:rFonts w:ascii="GT Sectra" w:hAnsi="GT Sectra"/>
          <w:b/>
          <w:color w:val="283A97"/>
          <w:spacing w:val="-9"/>
          <w:sz w:val="20"/>
        </w:rPr>
        <w:t> </w:t>
      </w:r>
      <w:r>
        <w:rPr>
          <w:rFonts w:ascii="GT Sectra" w:hAnsi="GT Sectra"/>
          <w:b/>
          <w:color w:val="283A97"/>
          <w:sz w:val="20"/>
        </w:rPr>
        <w:t>magazine</w:t>
      </w:r>
      <w:r>
        <w:rPr>
          <w:rFonts w:ascii="GT Sectra" w:hAnsi="GT Sectra"/>
          <w:b/>
          <w:color w:val="283A97"/>
          <w:spacing w:val="-9"/>
          <w:sz w:val="20"/>
        </w:rPr>
        <w:t> </w:t>
      </w:r>
      <w:r>
        <w:rPr>
          <w:rFonts w:ascii="GT Sectra" w:hAnsi="GT Sectra"/>
          <w:b/>
          <w:color w:val="283A97"/>
          <w:sz w:val="20"/>
        </w:rPr>
        <w:t>sont»:</w:t>
      </w:r>
    </w:p>
    <w:p>
      <w:pPr>
        <w:spacing w:line="232" w:lineRule="auto" w:before="28"/>
        <w:ind w:left="1133" w:right="951" w:firstLine="0"/>
        <w:jc w:val="left"/>
        <w:rPr>
          <w:rFonts w:ascii="GT Sectra" w:hAnsi="GT Sectra"/>
          <w:b/>
          <w:sz w:val="20"/>
        </w:rPr>
      </w:pPr>
      <w:r>
        <w:rPr/>
        <w:br w:type="column"/>
      </w:r>
      <w:r>
        <w:rPr>
          <w:rFonts w:ascii="GT Sectra" w:hAnsi="GT Sectra"/>
          <w:b/>
          <w:color w:val="283A97"/>
          <w:sz w:val="20"/>
        </w:rPr>
        <w:t>Réponses</w:t>
      </w:r>
      <w:r>
        <w:rPr>
          <w:rFonts w:ascii="GT Sectra" w:hAnsi="GT Sectra"/>
          <w:b/>
          <w:color w:val="283A97"/>
          <w:spacing w:val="-9"/>
          <w:sz w:val="20"/>
        </w:rPr>
        <w:t> </w:t>
      </w:r>
      <w:r>
        <w:rPr>
          <w:rFonts w:ascii="GT Sectra" w:hAnsi="GT Sectra"/>
          <w:b/>
          <w:color w:val="283A97"/>
          <w:sz w:val="20"/>
        </w:rPr>
        <w:t>à</w:t>
      </w:r>
      <w:r>
        <w:rPr>
          <w:rFonts w:ascii="GT Sectra" w:hAnsi="GT Sectra"/>
          <w:b/>
          <w:color w:val="283A97"/>
          <w:spacing w:val="-8"/>
          <w:sz w:val="20"/>
        </w:rPr>
        <w:t> </w:t>
      </w:r>
      <w:r>
        <w:rPr>
          <w:rFonts w:ascii="GT Sectra" w:hAnsi="GT Sectra"/>
          <w:b/>
          <w:color w:val="283A97"/>
          <w:sz w:val="20"/>
        </w:rPr>
        <w:t>la</w:t>
      </w:r>
      <w:r>
        <w:rPr>
          <w:rFonts w:ascii="GT Sectra" w:hAnsi="GT Sectra"/>
          <w:b/>
          <w:color w:val="283A97"/>
          <w:spacing w:val="-9"/>
          <w:sz w:val="20"/>
        </w:rPr>
        <w:t> </w:t>
      </w:r>
      <w:r>
        <w:rPr>
          <w:rFonts w:ascii="GT Sectra" w:hAnsi="GT Sectra"/>
          <w:b/>
          <w:color w:val="283A97"/>
          <w:sz w:val="20"/>
        </w:rPr>
        <w:t>question</w:t>
      </w:r>
      <w:r>
        <w:rPr>
          <w:rFonts w:ascii="GT Sectra" w:hAnsi="GT Sectra"/>
          <w:b/>
          <w:color w:val="283A97"/>
          <w:spacing w:val="-8"/>
          <w:sz w:val="20"/>
        </w:rPr>
        <w:t> </w:t>
      </w:r>
      <w:r>
        <w:rPr>
          <w:rFonts w:ascii="GT Sectra" w:hAnsi="GT Sectra"/>
          <w:b/>
          <w:color w:val="283A97"/>
          <w:sz w:val="20"/>
        </w:rPr>
        <w:t>«Le</w:t>
      </w:r>
      <w:r>
        <w:rPr>
          <w:rFonts w:ascii="GT Sectra" w:hAnsi="GT Sectra"/>
          <w:b/>
          <w:color w:val="283A97"/>
          <w:spacing w:val="-8"/>
          <w:sz w:val="20"/>
        </w:rPr>
        <w:t> </w:t>
      </w:r>
      <w:r>
        <w:rPr>
          <w:rFonts w:ascii="GT Sectra" w:hAnsi="GT Sectra"/>
          <w:b/>
          <w:color w:val="283A97"/>
          <w:sz w:val="20"/>
        </w:rPr>
        <w:t>magazine</w:t>
      </w:r>
      <w:r>
        <w:rPr>
          <w:rFonts w:ascii="GT Sectra" w:hAnsi="GT Sectra"/>
          <w:b/>
          <w:color w:val="283A97"/>
          <w:spacing w:val="-9"/>
          <w:sz w:val="20"/>
        </w:rPr>
        <w:t> </w:t>
      </w:r>
      <w:r>
        <w:rPr>
          <w:rFonts w:ascii="GT Sectra" w:hAnsi="GT Sectra"/>
          <w:b/>
          <w:color w:val="283A97"/>
          <w:sz w:val="20"/>
        </w:rPr>
        <w:t>Procap</w:t>
      </w:r>
      <w:r>
        <w:rPr>
          <w:rFonts w:ascii="GT Sectra" w:hAnsi="GT Sectra"/>
          <w:b/>
          <w:color w:val="283A97"/>
          <w:spacing w:val="-44"/>
          <w:sz w:val="20"/>
        </w:rPr>
        <w:t> </w:t>
      </w:r>
      <w:r>
        <w:rPr>
          <w:rFonts w:ascii="GT Sectra" w:hAnsi="GT Sectra"/>
          <w:b/>
          <w:color w:val="283A97"/>
          <w:sz w:val="20"/>
        </w:rPr>
        <w:t>compte</w:t>
      </w:r>
      <w:r>
        <w:rPr>
          <w:rFonts w:ascii="GT Sectra" w:hAnsi="GT Sectra"/>
          <w:b/>
          <w:color w:val="283A97"/>
          <w:spacing w:val="-2"/>
          <w:sz w:val="20"/>
        </w:rPr>
        <w:t> </w:t>
      </w:r>
      <w:r>
        <w:rPr>
          <w:rFonts w:ascii="GT Sectra" w:hAnsi="GT Sectra"/>
          <w:b/>
          <w:color w:val="283A97"/>
          <w:sz w:val="20"/>
        </w:rPr>
        <w:t>en</w:t>
      </w:r>
      <w:r>
        <w:rPr>
          <w:rFonts w:ascii="GT Sectra" w:hAnsi="GT Sectra"/>
          <w:b/>
          <w:color w:val="283A97"/>
          <w:spacing w:val="-1"/>
          <w:sz w:val="20"/>
        </w:rPr>
        <w:t> </w:t>
      </w:r>
      <w:r>
        <w:rPr>
          <w:rFonts w:ascii="GT Sectra" w:hAnsi="GT Sectra"/>
          <w:b/>
          <w:color w:val="283A97"/>
          <w:sz w:val="20"/>
        </w:rPr>
        <w:t>général</w:t>
      </w:r>
      <w:r>
        <w:rPr>
          <w:rFonts w:ascii="GT Sectra" w:hAnsi="GT Sectra"/>
          <w:b/>
          <w:color w:val="283A97"/>
          <w:spacing w:val="-1"/>
          <w:sz w:val="20"/>
        </w:rPr>
        <w:t> </w:t>
      </w:r>
      <w:r>
        <w:rPr>
          <w:rFonts w:ascii="GT Sectra" w:hAnsi="GT Sectra"/>
          <w:b/>
          <w:color w:val="283A97"/>
          <w:sz w:val="20"/>
        </w:rPr>
        <w:t>32</w:t>
      </w:r>
      <w:r>
        <w:rPr>
          <w:rFonts w:ascii="GT Sectra" w:hAnsi="GT Sectra"/>
          <w:b/>
          <w:color w:val="283A97"/>
          <w:spacing w:val="-1"/>
          <w:sz w:val="20"/>
        </w:rPr>
        <w:t> </w:t>
      </w:r>
      <w:r>
        <w:rPr>
          <w:rFonts w:ascii="GT Sectra" w:hAnsi="GT Sectra"/>
          <w:b/>
          <w:color w:val="283A97"/>
          <w:sz w:val="20"/>
        </w:rPr>
        <w:t>pages.»</w:t>
      </w:r>
    </w:p>
    <w:p>
      <w:pPr>
        <w:spacing w:after="0" w:line="232" w:lineRule="auto"/>
        <w:jc w:val="left"/>
        <w:rPr>
          <w:rFonts w:ascii="GT Sectra" w:hAnsi="GT Sectra"/>
          <w:sz w:val="20"/>
        </w:rPr>
        <w:sectPr>
          <w:type w:val="continuous"/>
          <w:pgSz w:w="11910" w:h="16840"/>
          <w:pgMar w:header="0" w:footer="433" w:top="160" w:bottom="280" w:left="0" w:right="0"/>
          <w:cols w:num="2" w:equalWidth="0">
            <w:col w:w="4752" w:space="414"/>
            <w:col w:w="6744"/>
          </w:cols>
        </w:sectPr>
      </w:pPr>
    </w:p>
    <w:p>
      <w:pPr>
        <w:pStyle w:val="BodyText"/>
        <w:spacing w:before="11"/>
        <w:rPr>
          <w:rFonts w:ascii="GT Sectra"/>
          <w:b/>
          <w:sz w:val="9"/>
        </w:rPr>
      </w:pPr>
    </w:p>
    <w:p>
      <w:pPr>
        <w:spacing w:after="0"/>
        <w:rPr>
          <w:rFonts w:ascii="GT Sectra"/>
          <w:sz w:val="9"/>
        </w:rPr>
        <w:sectPr>
          <w:type w:val="continuous"/>
          <w:pgSz w:w="11910" w:h="16840"/>
          <w:pgMar w:header="0" w:footer="433" w:top="160" w:bottom="280" w:left="0" w:right="0"/>
        </w:sectPr>
      </w:pPr>
    </w:p>
    <w:p>
      <w:pPr>
        <w:pStyle w:val="BodyText"/>
        <w:rPr>
          <w:rFonts w:ascii="GT Sectra"/>
          <w:b/>
        </w:rPr>
      </w:pPr>
    </w:p>
    <w:p>
      <w:pPr>
        <w:pStyle w:val="BodyText"/>
        <w:rPr>
          <w:rFonts w:ascii="GT Sectra"/>
          <w:b/>
        </w:rPr>
      </w:pPr>
    </w:p>
    <w:p>
      <w:pPr>
        <w:pStyle w:val="BodyText"/>
        <w:rPr>
          <w:rFonts w:ascii="GT Sectra"/>
          <w:b/>
        </w:rPr>
      </w:pPr>
    </w:p>
    <w:p>
      <w:pPr>
        <w:pStyle w:val="BodyText"/>
        <w:rPr>
          <w:rFonts w:ascii="GT Sectra"/>
          <w:b/>
        </w:rPr>
      </w:pPr>
    </w:p>
    <w:p>
      <w:pPr>
        <w:pStyle w:val="BodyText"/>
        <w:rPr>
          <w:rFonts w:ascii="GT Sectra"/>
          <w:b/>
        </w:rPr>
      </w:pPr>
    </w:p>
    <w:p>
      <w:pPr>
        <w:pStyle w:val="BodyText"/>
        <w:rPr>
          <w:rFonts w:ascii="GT Sectra"/>
          <w:b/>
        </w:rPr>
      </w:pPr>
    </w:p>
    <w:p>
      <w:pPr>
        <w:pStyle w:val="BodyText"/>
        <w:rPr>
          <w:rFonts w:ascii="GT Sectra"/>
          <w:b/>
        </w:rPr>
      </w:pPr>
    </w:p>
    <w:p>
      <w:pPr>
        <w:pStyle w:val="BodyText"/>
        <w:rPr>
          <w:rFonts w:ascii="GT Sectra"/>
          <w:b/>
        </w:rPr>
      </w:pPr>
    </w:p>
    <w:p>
      <w:pPr>
        <w:pStyle w:val="BodyText"/>
        <w:rPr>
          <w:rFonts w:ascii="GT Sectra"/>
          <w:b/>
        </w:rPr>
      </w:pPr>
    </w:p>
    <w:p>
      <w:pPr>
        <w:pStyle w:val="BodyText"/>
        <w:rPr>
          <w:rFonts w:ascii="GT Sectra"/>
          <w:b/>
        </w:rPr>
      </w:pPr>
    </w:p>
    <w:p>
      <w:pPr>
        <w:pStyle w:val="BodyText"/>
        <w:spacing w:before="12"/>
        <w:rPr>
          <w:rFonts w:ascii="GT Sectra"/>
          <w:b/>
          <w:sz w:val="21"/>
        </w:rPr>
      </w:pPr>
    </w:p>
    <w:p>
      <w:pPr>
        <w:pStyle w:val="BodyText"/>
        <w:spacing w:line="138" w:lineRule="exact"/>
        <w:ind w:left="1838"/>
        <w:rPr>
          <w:rFonts w:ascii="GT Sectra"/>
          <w:sz w:val="13"/>
        </w:rPr>
      </w:pPr>
      <w:r>
        <w:rPr>
          <w:rFonts w:ascii="GT Sectra"/>
          <w:position w:val="-2"/>
          <w:sz w:val="13"/>
        </w:rPr>
        <w:pict>
          <v:group style="width:6.95pt;height:6.95pt;mso-position-horizontal-relative:char;mso-position-vertical-relative:line" id="docshapegroup108" coordorigin="0,0" coordsize="139,139">
            <v:rect style="position:absolute;left:0;top:0;width:139;height:139" id="docshape109" filled="true" fillcolor="#f7941d" stroked="false">
              <v:fill type="solid"/>
            </v:rect>
          </v:group>
        </w:pict>
      </w:r>
      <w:r>
        <w:rPr>
          <w:rFonts w:ascii="GT Sectra"/>
          <w:position w:val="-2"/>
          <w:sz w:val="13"/>
        </w:rPr>
      </w:r>
    </w:p>
    <w:p>
      <w:pPr>
        <w:spacing w:before="58"/>
        <w:ind w:left="1334" w:right="0" w:firstLine="0"/>
        <w:jc w:val="left"/>
        <w:rPr>
          <w:rFonts w:ascii="Times New Roman" w:hAnsi="Times New Roman"/>
          <w:sz w:val="16"/>
        </w:rPr>
      </w:pPr>
      <w:r>
        <w:rPr>
          <w:rFonts w:ascii="Times New Roman" w:hAnsi="Times New Roman"/>
          <w:color w:val="283A97"/>
          <w:spacing w:val="-2"/>
          <w:w w:val="110"/>
          <w:sz w:val="16"/>
        </w:rPr>
        <w:t>compréhensibles</w:t>
      </w:r>
    </w:p>
    <w:p>
      <w:pPr>
        <w:spacing w:line="240" w:lineRule="auto" w:before="0"/>
        <w:rPr>
          <w:rFonts w:ascii="Times New Roman"/>
          <w:sz w:val="20"/>
        </w:rPr>
      </w:pPr>
      <w:r>
        <w:rPr/>
        <w:br w:type="column"/>
      </w:r>
      <w:r>
        <w:rPr>
          <w:rFonts w:ascii="Times New Roman"/>
          <w:sz w:val="20"/>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5"/>
        </w:rPr>
      </w:pPr>
      <w:r>
        <w:rPr/>
        <w:pict>
          <v:rect style="position:absolute;margin-left:162.649994pt;margin-top:16.018797pt;width:6.945pt;height:6.945pt;mso-position-horizontal-relative:page;mso-position-vertical-relative:paragraph;z-index:-15702016;mso-wrap-distance-left:0;mso-wrap-distance-right:0" id="docshape110" filled="true" fillcolor="#fed6a9" stroked="false">
            <v:fill type="solid"/>
            <w10:wrap type="topAndBottom"/>
          </v:rect>
        </w:pict>
      </w:r>
    </w:p>
    <w:p>
      <w:pPr>
        <w:spacing w:before="57"/>
        <w:ind w:left="326" w:right="0" w:firstLine="0"/>
        <w:jc w:val="left"/>
        <w:rPr>
          <w:rFonts w:ascii="Times New Roman"/>
          <w:sz w:val="16"/>
        </w:rPr>
      </w:pPr>
      <w:r>
        <w:rPr>
          <w:rFonts w:ascii="Times New Roman"/>
          <w:color w:val="283A97"/>
          <w:spacing w:val="-3"/>
          <w:w w:val="110"/>
          <w:sz w:val="16"/>
        </w:rPr>
        <w:t>trop</w:t>
      </w:r>
      <w:r>
        <w:rPr>
          <w:rFonts w:ascii="Times New Roman"/>
          <w:color w:val="283A97"/>
          <w:spacing w:val="-8"/>
          <w:w w:val="110"/>
          <w:sz w:val="16"/>
        </w:rPr>
        <w:t> </w:t>
      </w:r>
      <w:r>
        <w:rPr>
          <w:rFonts w:ascii="Times New Roman"/>
          <w:color w:val="283A97"/>
          <w:spacing w:val="-2"/>
          <w:w w:val="110"/>
          <w:sz w:val="16"/>
        </w:rPr>
        <w:t>difficiles</w:t>
      </w:r>
    </w:p>
    <w:p>
      <w:pPr>
        <w:spacing w:line="240" w:lineRule="auto" w:before="0"/>
        <w:rPr>
          <w:rFonts w:ascii="Times New Roman"/>
          <w:sz w:val="20"/>
        </w:rPr>
      </w:pPr>
      <w:r>
        <w:rPr/>
        <w:br w:type="column"/>
      </w:r>
      <w:r>
        <w:rPr>
          <w:rFonts w:ascii="Times New Roman"/>
          <w:sz w:val="20"/>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5"/>
        </w:rPr>
      </w:pPr>
      <w:r>
        <w:rPr/>
        <w:pict>
          <v:rect style="position:absolute;margin-left:233.358002pt;margin-top:16.018797pt;width:6.945pt;height:6.945pt;mso-position-horizontal-relative:page;mso-position-vertical-relative:paragraph;z-index:-15701504;mso-wrap-distance-left:0;mso-wrap-distance-right:0" id="docshape111" filled="true" fillcolor="#fcb66b" stroked="false">
            <v:fill type="solid"/>
            <w10:wrap type="topAndBottom"/>
          </v:rect>
        </w:pict>
      </w:r>
    </w:p>
    <w:p>
      <w:pPr>
        <w:spacing w:before="57"/>
        <w:ind w:left="481" w:right="0" w:firstLine="0"/>
        <w:jc w:val="left"/>
        <w:rPr>
          <w:rFonts w:ascii="Times New Roman"/>
          <w:sz w:val="16"/>
        </w:rPr>
      </w:pPr>
      <w:r>
        <w:rPr>
          <w:rFonts w:ascii="Times New Roman"/>
          <w:color w:val="283A97"/>
          <w:spacing w:val="-2"/>
          <w:w w:val="110"/>
          <w:sz w:val="16"/>
        </w:rPr>
        <w:t>trop</w:t>
      </w:r>
      <w:r>
        <w:rPr>
          <w:rFonts w:ascii="Times New Roman"/>
          <w:color w:val="283A97"/>
          <w:spacing w:val="-8"/>
          <w:w w:val="110"/>
          <w:sz w:val="16"/>
        </w:rPr>
        <w:t> </w:t>
      </w:r>
      <w:r>
        <w:rPr>
          <w:rFonts w:ascii="Times New Roman"/>
          <w:color w:val="283A97"/>
          <w:spacing w:val="-2"/>
          <w:w w:val="110"/>
          <w:sz w:val="16"/>
        </w:rPr>
        <w:t>simples</w:t>
      </w:r>
    </w:p>
    <w:p>
      <w:pPr>
        <w:spacing w:before="70"/>
        <w:ind w:left="1068" w:right="0" w:firstLine="0"/>
        <w:jc w:val="left"/>
        <w:rPr>
          <w:rFonts w:ascii="Times New Roman"/>
          <w:sz w:val="16"/>
        </w:rPr>
      </w:pPr>
      <w:r>
        <w:rPr/>
        <w:br w:type="column"/>
      </w:r>
      <w:r>
        <w:rPr>
          <w:rFonts w:ascii="Times New Roman"/>
          <w:color w:val="283A97"/>
          <w:sz w:val="16"/>
        </w:rPr>
        <w:t>100%</w:t>
      </w:r>
    </w:p>
    <w:p>
      <w:pPr>
        <w:spacing w:before="86"/>
        <w:ind w:left="1106" w:right="0" w:firstLine="0"/>
        <w:jc w:val="left"/>
        <w:rPr>
          <w:rFonts w:ascii="Times New Roman"/>
          <w:sz w:val="16"/>
        </w:rPr>
      </w:pPr>
      <w:r>
        <w:rPr/>
        <w:pict>
          <v:group style="position:absolute;margin-left:336.718414pt;margin-top:-4.906148pt;width:201.9pt;height:.5pt;mso-position-horizontal-relative:page;mso-position-vertical-relative:paragraph;z-index:15756800" id="docshapegroup112" coordorigin="6734,-98" coordsize="4038,10">
            <v:line style="position:absolute" from="6769,-93" to="10752,-93" stroked="true" strokeweight=".5pt" strokecolor="#283a97">
              <v:stroke dashstyle="dot"/>
            </v:line>
            <v:shape style="position:absolute;left:6734;top:-99;width:4038;height:10" id="docshape113" coordorigin="6734,-98" coordsize="4038,10" path="m6744,-93l6743,-97,6739,-98,6736,-97,6734,-93,6736,-90,6739,-88,6743,-90,6744,-93xm10772,-93l10770,-97,10767,-98,10763,-97,10762,-93,10763,-90,10767,-88,10770,-90,10772,-93xe" filled="true" fillcolor="#283a97" stroked="false">
              <v:path arrowok="t"/>
              <v:fill type="solid"/>
            </v:shape>
            <w10:wrap type="none"/>
          </v:group>
        </w:pict>
      </w:r>
      <w:r>
        <w:rPr>
          <w:rFonts w:ascii="Times New Roman"/>
          <w:color w:val="283A97"/>
          <w:w w:val="105"/>
          <w:sz w:val="16"/>
        </w:rPr>
        <w:t>90%</w:t>
      </w:r>
    </w:p>
    <w:p>
      <w:pPr>
        <w:spacing w:before="110"/>
        <w:ind w:left="1104" w:right="0" w:firstLine="0"/>
        <w:jc w:val="left"/>
        <w:rPr>
          <w:rFonts w:ascii="Times New Roman"/>
          <w:sz w:val="16"/>
        </w:rPr>
      </w:pPr>
      <w:r>
        <w:rPr>
          <w:rFonts w:ascii="Times New Roman"/>
          <w:color w:val="283A97"/>
          <w:w w:val="105"/>
          <w:sz w:val="16"/>
        </w:rPr>
        <w:t>80%</w:t>
      </w:r>
    </w:p>
    <w:p>
      <w:pPr>
        <w:spacing w:before="86"/>
        <w:ind w:left="1111" w:right="0" w:firstLine="0"/>
        <w:jc w:val="left"/>
        <w:rPr>
          <w:rFonts w:ascii="Times New Roman"/>
          <w:sz w:val="16"/>
        </w:rPr>
      </w:pPr>
      <w:r>
        <w:rPr>
          <w:rFonts w:ascii="Times New Roman"/>
          <w:color w:val="283A97"/>
          <w:w w:val="105"/>
          <w:sz w:val="16"/>
        </w:rPr>
        <w:t>70%</w:t>
      </w:r>
    </w:p>
    <w:p>
      <w:pPr>
        <w:spacing w:before="97"/>
        <w:ind w:left="1105" w:right="0" w:firstLine="0"/>
        <w:jc w:val="left"/>
        <w:rPr>
          <w:rFonts w:ascii="Times New Roman"/>
          <w:sz w:val="16"/>
        </w:rPr>
      </w:pPr>
      <w:r>
        <w:rPr>
          <w:rFonts w:ascii="Times New Roman"/>
          <w:color w:val="283A97"/>
          <w:w w:val="105"/>
          <w:sz w:val="16"/>
        </w:rPr>
        <w:t>60%</w:t>
      </w:r>
    </w:p>
    <w:p>
      <w:pPr>
        <w:spacing w:before="80"/>
        <w:ind w:left="1110" w:right="0" w:firstLine="0"/>
        <w:jc w:val="left"/>
        <w:rPr>
          <w:rFonts w:ascii="Times New Roman"/>
          <w:sz w:val="16"/>
        </w:rPr>
      </w:pPr>
      <w:r>
        <w:rPr>
          <w:rFonts w:ascii="Times New Roman"/>
          <w:color w:val="283A97"/>
          <w:sz w:val="16"/>
        </w:rPr>
        <w:t>50%</w:t>
      </w:r>
    </w:p>
    <w:p>
      <w:pPr>
        <w:spacing w:before="92"/>
        <w:ind w:left="1104" w:right="0" w:firstLine="0"/>
        <w:jc w:val="left"/>
        <w:rPr>
          <w:rFonts w:ascii="Times New Roman"/>
          <w:sz w:val="16"/>
        </w:rPr>
      </w:pPr>
      <w:r>
        <w:rPr>
          <w:rFonts w:ascii="Times New Roman"/>
          <w:color w:val="283A97"/>
          <w:w w:val="105"/>
          <w:sz w:val="16"/>
        </w:rPr>
        <w:t>40%</w:t>
      </w:r>
    </w:p>
    <w:p>
      <w:pPr>
        <w:spacing w:before="94"/>
        <w:ind w:left="1113" w:right="0" w:firstLine="0"/>
        <w:jc w:val="left"/>
        <w:rPr>
          <w:rFonts w:ascii="Times New Roman"/>
          <w:sz w:val="16"/>
        </w:rPr>
      </w:pPr>
      <w:r>
        <w:rPr>
          <w:rFonts w:ascii="Times New Roman"/>
          <w:color w:val="283A97"/>
          <w:sz w:val="16"/>
        </w:rPr>
        <w:t>30%</w:t>
      </w:r>
    </w:p>
    <w:p>
      <w:pPr>
        <w:spacing w:before="111"/>
        <w:ind w:left="1109" w:right="0" w:firstLine="0"/>
        <w:jc w:val="left"/>
        <w:rPr>
          <w:rFonts w:ascii="Times New Roman"/>
          <w:sz w:val="16"/>
        </w:rPr>
      </w:pPr>
      <w:r>
        <w:rPr>
          <w:rFonts w:ascii="Times New Roman"/>
          <w:color w:val="283A97"/>
          <w:w w:val="105"/>
          <w:sz w:val="16"/>
        </w:rPr>
        <w:t>20%</w:t>
      </w:r>
    </w:p>
    <w:p>
      <w:pPr>
        <w:spacing w:before="97"/>
        <w:ind w:left="1115" w:right="0" w:firstLine="0"/>
        <w:jc w:val="left"/>
        <w:rPr>
          <w:rFonts w:ascii="Times New Roman"/>
          <w:sz w:val="16"/>
        </w:rPr>
      </w:pPr>
      <w:r>
        <w:rPr>
          <w:rFonts w:ascii="Times New Roman"/>
          <w:color w:val="283A97"/>
          <w:sz w:val="16"/>
        </w:rPr>
        <w:t>10%</w:t>
      </w:r>
    </w:p>
    <w:p>
      <w:pPr>
        <w:spacing w:before="130"/>
        <w:ind w:left="1149" w:right="0" w:firstLine="0"/>
        <w:jc w:val="left"/>
        <w:rPr>
          <w:rFonts w:ascii="Times New Roman"/>
          <w:sz w:val="16"/>
        </w:rPr>
      </w:pPr>
      <w:r>
        <w:rPr>
          <w:rFonts w:ascii="Times New Roman"/>
          <w:color w:val="283A97"/>
          <w:w w:val="105"/>
          <w:sz w:val="16"/>
        </w:rPr>
        <w:t>0%</w:t>
      </w:r>
    </w:p>
    <w:p>
      <w:pPr>
        <w:spacing w:line="240" w:lineRule="auto" w:before="0"/>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line="261" w:lineRule="auto" w:before="136"/>
        <w:ind w:left="180" w:right="-16" w:hanging="8"/>
        <w:jc w:val="left"/>
        <w:rPr>
          <w:rFonts w:ascii="Times New Roman" w:hAnsi="Times New Roman"/>
          <w:sz w:val="16"/>
        </w:rPr>
      </w:pPr>
      <w:r>
        <w:rPr/>
        <w:pict>
          <v:group style="position:absolute;margin-left:94.673103pt;margin-top:-137.972748pt;width:136pt;height:136pt;mso-position-horizontal-relative:page;mso-position-vertical-relative:paragraph;z-index:15758336" id="docshapegroup114" coordorigin="1893,-2759" coordsize="2720,2720">
            <v:shape style="position:absolute;left:1893;top:-2760;width:2720;height:2720" id="docshape115" coordorigin="1893,-2759" coordsize="2720,2720" path="m3253,-2759l3178,-2757,3105,-2751,3032,-2742,2961,-2728,2892,-2711,2823,-2690,2757,-2666,2691,-2638,2628,-2608,2567,-2574,2507,-2537,2450,-2497,2395,-2455,2342,-2409,2292,-2361,2244,-2311,2198,-2258,2156,-2203,2116,-2145,2079,-2086,2045,-2025,2014,-1961,1987,-1896,1963,-1830,1942,-1761,1925,-1692,1911,-1620,1901,-1548,1895,-1475,1893,-1400,1895,-1325,1901,-1252,1911,-1179,1925,-1108,1942,-1038,1963,-970,1987,-903,2014,-838,2045,-775,2079,-714,2116,-654,2156,-597,2198,-542,2244,-489,2292,-439,2342,-391,2395,-345,2450,-303,2507,-263,2567,-226,2628,-192,2691,-161,2757,-134,2823,-110,2892,-89,2961,-72,3032,-58,3105,-48,3178,-42,3253,-40,3328,-42,3401,-48,3474,-58,3545,-72,3614,-89,3683,-110,3749,-134,3814,-161,3878,-192,3939,-226,3999,-263,4056,-303,4111,-345,4164,-391,4214,-439,4262,-489,4308,-542,4350,-597,4390,-654,4427,-714,4461,-775,4492,-838,4519,-903,4543,-970,4564,-1038,4581,-1108,4595,-1179,4605,-1252,4611,-1325,4613,-1400,4611,-1475,4605,-1548,4595,-1620,4581,-1692,4564,-1761,4543,-1830,4519,-1896,4492,-1961,4461,-2025,4427,-2086,4390,-2145,4350,-2203,4308,-2258,4262,-2311,4214,-2361,4164,-2409,4111,-2455,4056,-2497,3999,-2537,3939,-2574,3878,-2608,3814,-2638,3749,-2666,3683,-2690,3614,-2711,3545,-2728,3474,-2742,3401,-2751,3328,-2757,3253,-2759xe" filled="true" fillcolor="#fed6a9" stroked="false">
              <v:path arrowok="t"/>
              <v:fill type="solid"/>
            </v:shape>
            <v:shape style="position:absolute;left:1893;top:-2760;width:2720;height:2720" id="docshape116" coordorigin="1893,-2759" coordsize="2720,2720" path="m3251,-2759l3247,-2759,3247,-1400,2653,-2620,2587,-2585,2522,-2546,2461,-2505,2401,-2459,2345,-2411,2291,-2360,2239,-2306,2191,-2249,2146,-2190,2105,-2128,2066,-2063,2031,-1997,2000,-1928,1973,-1858,1949,-1785,1929,-1711,1914,-1635,1903,-1558,1896,-1480,1893,-1400,1895,-1325,1901,-1252,1911,-1179,1925,-1108,1942,-1038,1963,-970,1987,-903,2014,-838,2045,-775,2079,-714,2116,-654,2156,-597,2198,-542,2244,-489,2292,-439,2342,-391,2395,-345,2450,-303,2507,-263,2567,-226,2628,-192,2691,-161,2757,-134,2823,-110,2892,-89,2961,-72,3032,-58,3105,-48,3178,-42,3253,-40,3328,-42,3401,-48,3474,-58,3545,-72,3614,-89,3683,-110,3749,-134,3814,-161,3878,-192,3939,-226,3999,-263,4056,-303,4111,-345,4164,-391,4214,-439,4262,-489,4308,-542,4350,-597,4390,-654,4427,-714,4461,-775,4492,-838,4519,-903,4543,-970,4564,-1038,4581,-1108,4595,-1179,4605,-1252,4611,-1325,4613,-1400,4611,-1474,4605,-1548,4595,-1620,4581,-1692,4564,-1761,4543,-1830,4519,-1896,4492,-1961,4461,-2025,4427,-2086,4390,-2145,4350,-2203,4308,-2258,4262,-2311,4214,-2361,4164,-2409,4111,-2455,4056,-2497,3999,-2537,3939,-2574,3878,-2608,3814,-2638,3749,-2666,3683,-2690,3614,-2711,3545,-2728,3474,-2742,3401,-2751,3328,-2757,3251,-2759xe" filled="true" fillcolor="#f7941d" stroked="false">
              <v:path arrowok="t"/>
              <v:fill type="solid"/>
            </v:shape>
            <v:shape style="position:absolute;left:2829;top:-2760;width:418;height:1360" id="docshape117" coordorigin="2829,-2759" coordsize="418,1360" path="m3247,-2759l3160,-2756,3075,-2748,2991,-2734,2909,-2715,2829,-2692,3247,-1400,3247,-2759xe" filled="true" fillcolor="#fcb66b" stroked="false">
              <v:path arrowok="t"/>
              <v:fill type="solid"/>
            </v:shape>
            <v:shape style="position:absolute;left:2322;top:-2325;width:1849;height:1849" id="docshape118" coordorigin="2322,-2324" coordsize="1849,1849" path="m3247,-2324l3171,-2321,3097,-2312,3024,-2298,2954,-2277,2887,-2252,2822,-2221,2760,-2186,2701,-2146,2645,-2102,2593,-2054,2545,-2002,2501,-1946,2461,-1887,2425,-1825,2395,-1760,2369,-1692,2349,-1622,2334,-1550,2325,-1476,2322,-1400,2325,-1324,2334,-1250,2349,-1178,2369,-1108,2395,-1040,2425,-975,2461,-913,2501,-854,2545,-798,2593,-746,2645,-698,2701,-654,2760,-614,2822,-579,2887,-548,2954,-523,3024,-503,3097,-488,3171,-479,3247,-476,3322,-479,3397,-488,3469,-503,3539,-523,3606,-548,3671,-579,3733,-614,3792,-654,3848,-698,3900,-746,3948,-798,3993,-854,4032,-913,4068,-975,4098,-1040,4124,-1108,4144,-1178,4159,-1250,4168,-1324,4171,-1400,4168,-1476,4159,-1550,4144,-1622,4124,-1692,4098,-1760,4068,-1825,4032,-1887,3993,-1946,3948,-2002,3900,-2054,3848,-2102,3792,-2146,3733,-2186,3671,-2221,3606,-2252,3539,-2277,3469,-2298,3397,-2312,3322,-2321,3247,-2324xe" filled="true" fillcolor="#ffffff" stroked="false">
              <v:path arrowok="t"/>
              <v:fill type="solid"/>
            </v:shape>
            <w10:wrap type="none"/>
          </v:group>
        </w:pict>
      </w:r>
      <w:r>
        <w:rPr/>
        <w:pict>
          <v:shape style="position:absolute;margin-left:336.629242pt;margin-top:-128.943741pt;width:202.3pt;height:127.25pt;mso-position-horizontal-relative:page;mso-position-vertical-relative:paragraph;z-index:15758848" type="#_x0000_t202" id="docshape11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
                    <w:gridCol w:w="558"/>
                    <w:gridCol w:w="3195"/>
                  </w:tblGrid>
                  <w:tr>
                    <w:trPr>
                      <w:trHeight w:val="269" w:hRule="atLeast"/>
                    </w:trPr>
                    <w:tc>
                      <w:tcPr>
                        <w:tcW w:w="277" w:type="dxa"/>
                        <w:tcBorders>
                          <w:top w:val="dotted" w:sz="4" w:space="0" w:color="283A97"/>
                          <w:bottom w:val="dotted" w:sz="4" w:space="0" w:color="283A97"/>
                        </w:tcBorders>
                      </w:tcPr>
                      <w:p>
                        <w:pPr>
                          <w:pStyle w:val="TableParagraph"/>
                          <w:rPr>
                            <w:rFonts w:ascii="Times New Roman"/>
                            <w:sz w:val="18"/>
                          </w:rPr>
                        </w:pPr>
                      </w:p>
                    </w:tc>
                    <w:tc>
                      <w:tcPr>
                        <w:tcW w:w="558" w:type="dxa"/>
                        <w:vMerge w:val="restart"/>
                        <w:tcBorders>
                          <w:bottom w:val="single" w:sz="6" w:space="0" w:color="283A97"/>
                        </w:tcBorders>
                        <w:shd w:val="clear" w:color="auto" w:fill="F7941D"/>
                      </w:tcPr>
                      <w:p>
                        <w:pPr>
                          <w:pStyle w:val="TableParagraph"/>
                          <w:rPr>
                            <w:rFonts w:ascii="Times New Roman"/>
                            <w:sz w:val="22"/>
                          </w:rPr>
                        </w:pPr>
                      </w:p>
                    </w:tc>
                    <w:tc>
                      <w:tcPr>
                        <w:tcW w:w="3195" w:type="dxa"/>
                        <w:tcBorders>
                          <w:top w:val="dotted" w:sz="4" w:space="0" w:color="283A97"/>
                          <w:bottom w:val="dotted" w:sz="4" w:space="0" w:color="283A97"/>
                        </w:tcBorders>
                      </w:tcPr>
                      <w:p>
                        <w:pPr>
                          <w:pStyle w:val="TableParagraph"/>
                          <w:rPr>
                            <w:rFonts w:ascii="Times New Roman"/>
                            <w:sz w:val="18"/>
                          </w:rPr>
                        </w:pPr>
                      </w:p>
                    </w:tc>
                  </w:tr>
                  <w:tr>
                    <w:trPr>
                      <w:trHeight w:val="266" w:hRule="atLeast"/>
                    </w:trPr>
                    <w:tc>
                      <w:tcPr>
                        <w:tcW w:w="277" w:type="dxa"/>
                        <w:tcBorders>
                          <w:top w:val="dotted" w:sz="4" w:space="0" w:color="283A97"/>
                          <w:bottom w:val="dotted" w:sz="4" w:space="0" w:color="283A97"/>
                        </w:tcBorders>
                      </w:tcPr>
                      <w:p>
                        <w:pPr>
                          <w:pStyle w:val="TableParagraph"/>
                          <w:rPr>
                            <w:rFonts w:ascii="Times New Roman"/>
                            <w:sz w:val="18"/>
                          </w:rPr>
                        </w:pPr>
                      </w:p>
                    </w:tc>
                    <w:tc>
                      <w:tcPr>
                        <w:tcW w:w="558" w:type="dxa"/>
                        <w:vMerge/>
                        <w:tcBorders>
                          <w:top w:val="nil"/>
                          <w:bottom w:val="single" w:sz="6" w:space="0" w:color="283A97"/>
                        </w:tcBorders>
                        <w:shd w:val="clear" w:color="auto" w:fill="F7941D"/>
                      </w:tcPr>
                      <w:p>
                        <w:pPr>
                          <w:rPr>
                            <w:sz w:val="2"/>
                            <w:szCs w:val="2"/>
                          </w:rPr>
                        </w:pPr>
                      </w:p>
                    </w:tc>
                    <w:tc>
                      <w:tcPr>
                        <w:tcW w:w="3195" w:type="dxa"/>
                        <w:tcBorders>
                          <w:top w:val="dotted" w:sz="4" w:space="0" w:color="283A97"/>
                          <w:bottom w:val="dotted" w:sz="4" w:space="0" w:color="283A97"/>
                        </w:tcBorders>
                      </w:tcPr>
                      <w:p>
                        <w:pPr>
                          <w:pStyle w:val="TableParagraph"/>
                          <w:rPr>
                            <w:rFonts w:ascii="Times New Roman"/>
                            <w:sz w:val="18"/>
                          </w:rPr>
                        </w:pPr>
                      </w:p>
                    </w:tc>
                  </w:tr>
                  <w:tr>
                    <w:trPr>
                      <w:trHeight w:val="266" w:hRule="atLeast"/>
                    </w:trPr>
                    <w:tc>
                      <w:tcPr>
                        <w:tcW w:w="277" w:type="dxa"/>
                        <w:tcBorders>
                          <w:top w:val="dotted" w:sz="4" w:space="0" w:color="283A97"/>
                          <w:bottom w:val="dotted" w:sz="4" w:space="0" w:color="283A97"/>
                        </w:tcBorders>
                      </w:tcPr>
                      <w:p>
                        <w:pPr>
                          <w:pStyle w:val="TableParagraph"/>
                          <w:rPr>
                            <w:rFonts w:ascii="Times New Roman"/>
                            <w:sz w:val="18"/>
                          </w:rPr>
                        </w:pPr>
                      </w:p>
                    </w:tc>
                    <w:tc>
                      <w:tcPr>
                        <w:tcW w:w="558" w:type="dxa"/>
                        <w:vMerge/>
                        <w:tcBorders>
                          <w:top w:val="nil"/>
                          <w:bottom w:val="single" w:sz="6" w:space="0" w:color="283A97"/>
                        </w:tcBorders>
                        <w:shd w:val="clear" w:color="auto" w:fill="F7941D"/>
                      </w:tcPr>
                      <w:p>
                        <w:pPr>
                          <w:rPr>
                            <w:sz w:val="2"/>
                            <w:szCs w:val="2"/>
                          </w:rPr>
                        </w:pPr>
                      </w:p>
                    </w:tc>
                    <w:tc>
                      <w:tcPr>
                        <w:tcW w:w="3195" w:type="dxa"/>
                        <w:tcBorders>
                          <w:top w:val="dotted" w:sz="4" w:space="0" w:color="283A97"/>
                          <w:bottom w:val="dotted" w:sz="4" w:space="0" w:color="283A97"/>
                        </w:tcBorders>
                      </w:tcPr>
                      <w:p>
                        <w:pPr>
                          <w:pStyle w:val="TableParagraph"/>
                          <w:rPr>
                            <w:rFonts w:ascii="Times New Roman"/>
                            <w:sz w:val="18"/>
                          </w:rPr>
                        </w:pPr>
                      </w:p>
                    </w:tc>
                  </w:tr>
                  <w:tr>
                    <w:trPr>
                      <w:trHeight w:val="266" w:hRule="atLeast"/>
                    </w:trPr>
                    <w:tc>
                      <w:tcPr>
                        <w:tcW w:w="277" w:type="dxa"/>
                        <w:tcBorders>
                          <w:top w:val="dotted" w:sz="4" w:space="0" w:color="283A97"/>
                          <w:bottom w:val="dotted" w:sz="4" w:space="0" w:color="283A97"/>
                        </w:tcBorders>
                      </w:tcPr>
                      <w:p>
                        <w:pPr>
                          <w:pStyle w:val="TableParagraph"/>
                          <w:rPr>
                            <w:rFonts w:ascii="Times New Roman"/>
                            <w:sz w:val="18"/>
                          </w:rPr>
                        </w:pPr>
                      </w:p>
                    </w:tc>
                    <w:tc>
                      <w:tcPr>
                        <w:tcW w:w="558" w:type="dxa"/>
                        <w:vMerge/>
                        <w:tcBorders>
                          <w:top w:val="nil"/>
                          <w:bottom w:val="single" w:sz="6" w:space="0" w:color="283A97"/>
                        </w:tcBorders>
                        <w:shd w:val="clear" w:color="auto" w:fill="F7941D"/>
                      </w:tcPr>
                      <w:p>
                        <w:pPr>
                          <w:rPr>
                            <w:sz w:val="2"/>
                            <w:szCs w:val="2"/>
                          </w:rPr>
                        </w:pPr>
                      </w:p>
                    </w:tc>
                    <w:tc>
                      <w:tcPr>
                        <w:tcW w:w="3195" w:type="dxa"/>
                        <w:tcBorders>
                          <w:top w:val="dotted" w:sz="4" w:space="0" w:color="283A97"/>
                          <w:bottom w:val="dotted" w:sz="4" w:space="0" w:color="283A97"/>
                        </w:tcBorders>
                      </w:tcPr>
                      <w:p>
                        <w:pPr>
                          <w:pStyle w:val="TableParagraph"/>
                          <w:rPr>
                            <w:rFonts w:ascii="Times New Roman"/>
                            <w:sz w:val="18"/>
                          </w:rPr>
                        </w:pPr>
                      </w:p>
                    </w:tc>
                  </w:tr>
                  <w:tr>
                    <w:trPr>
                      <w:trHeight w:val="266" w:hRule="atLeast"/>
                    </w:trPr>
                    <w:tc>
                      <w:tcPr>
                        <w:tcW w:w="277" w:type="dxa"/>
                        <w:tcBorders>
                          <w:top w:val="dotted" w:sz="4" w:space="0" w:color="283A97"/>
                          <w:bottom w:val="dotted" w:sz="4" w:space="0" w:color="283A97"/>
                        </w:tcBorders>
                      </w:tcPr>
                      <w:p>
                        <w:pPr>
                          <w:pStyle w:val="TableParagraph"/>
                          <w:rPr>
                            <w:rFonts w:ascii="Times New Roman"/>
                            <w:sz w:val="18"/>
                          </w:rPr>
                        </w:pPr>
                      </w:p>
                    </w:tc>
                    <w:tc>
                      <w:tcPr>
                        <w:tcW w:w="558" w:type="dxa"/>
                        <w:vMerge/>
                        <w:tcBorders>
                          <w:top w:val="nil"/>
                          <w:bottom w:val="single" w:sz="6" w:space="0" w:color="283A97"/>
                        </w:tcBorders>
                        <w:shd w:val="clear" w:color="auto" w:fill="F7941D"/>
                      </w:tcPr>
                      <w:p>
                        <w:pPr>
                          <w:rPr>
                            <w:sz w:val="2"/>
                            <w:szCs w:val="2"/>
                          </w:rPr>
                        </w:pPr>
                      </w:p>
                    </w:tc>
                    <w:tc>
                      <w:tcPr>
                        <w:tcW w:w="3195" w:type="dxa"/>
                        <w:tcBorders>
                          <w:top w:val="dotted" w:sz="4" w:space="0" w:color="283A97"/>
                          <w:bottom w:val="dotted" w:sz="4" w:space="0" w:color="283A97"/>
                        </w:tcBorders>
                      </w:tcPr>
                      <w:p>
                        <w:pPr>
                          <w:pStyle w:val="TableParagraph"/>
                          <w:rPr>
                            <w:rFonts w:ascii="Times New Roman"/>
                            <w:sz w:val="18"/>
                          </w:rPr>
                        </w:pPr>
                      </w:p>
                    </w:tc>
                  </w:tr>
                  <w:tr>
                    <w:trPr>
                      <w:trHeight w:val="266" w:hRule="atLeast"/>
                    </w:trPr>
                    <w:tc>
                      <w:tcPr>
                        <w:tcW w:w="277" w:type="dxa"/>
                        <w:tcBorders>
                          <w:top w:val="dotted" w:sz="4" w:space="0" w:color="283A97"/>
                          <w:bottom w:val="dotted" w:sz="4" w:space="0" w:color="283A97"/>
                        </w:tcBorders>
                      </w:tcPr>
                      <w:p>
                        <w:pPr>
                          <w:pStyle w:val="TableParagraph"/>
                          <w:rPr>
                            <w:rFonts w:ascii="Times New Roman"/>
                            <w:sz w:val="18"/>
                          </w:rPr>
                        </w:pPr>
                      </w:p>
                    </w:tc>
                    <w:tc>
                      <w:tcPr>
                        <w:tcW w:w="558" w:type="dxa"/>
                        <w:vMerge/>
                        <w:tcBorders>
                          <w:top w:val="nil"/>
                          <w:bottom w:val="single" w:sz="6" w:space="0" w:color="283A97"/>
                        </w:tcBorders>
                        <w:shd w:val="clear" w:color="auto" w:fill="F7941D"/>
                      </w:tcPr>
                      <w:p>
                        <w:pPr>
                          <w:rPr>
                            <w:sz w:val="2"/>
                            <w:szCs w:val="2"/>
                          </w:rPr>
                        </w:pPr>
                      </w:p>
                    </w:tc>
                    <w:tc>
                      <w:tcPr>
                        <w:tcW w:w="3195" w:type="dxa"/>
                        <w:tcBorders>
                          <w:top w:val="dotted" w:sz="4" w:space="0" w:color="283A97"/>
                          <w:bottom w:val="dotted" w:sz="4" w:space="0" w:color="283A97"/>
                        </w:tcBorders>
                      </w:tcPr>
                      <w:p>
                        <w:pPr>
                          <w:pStyle w:val="TableParagraph"/>
                          <w:rPr>
                            <w:rFonts w:ascii="Times New Roman"/>
                            <w:sz w:val="18"/>
                          </w:rPr>
                        </w:pPr>
                      </w:p>
                    </w:tc>
                  </w:tr>
                  <w:tr>
                    <w:trPr>
                      <w:trHeight w:val="266" w:hRule="atLeast"/>
                    </w:trPr>
                    <w:tc>
                      <w:tcPr>
                        <w:tcW w:w="277" w:type="dxa"/>
                        <w:tcBorders>
                          <w:top w:val="dotted" w:sz="4" w:space="0" w:color="283A97"/>
                          <w:bottom w:val="dotted" w:sz="4" w:space="0" w:color="283A97"/>
                        </w:tcBorders>
                      </w:tcPr>
                      <w:p>
                        <w:pPr>
                          <w:pStyle w:val="TableParagraph"/>
                          <w:rPr>
                            <w:rFonts w:ascii="Times New Roman"/>
                            <w:sz w:val="18"/>
                          </w:rPr>
                        </w:pPr>
                      </w:p>
                    </w:tc>
                    <w:tc>
                      <w:tcPr>
                        <w:tcW w:w="558" w:type="dxa"/>
                        <w:vMerge/>
                        <w:tcBorders>
                          <w:top w:val="nil"/>
                          <w:bottom w:val="single" w:sz="6" w:space="0" w:color="283A97"/>
                        </w:tcBorders>
                        <w:shd w:val="clear" w:color="auto" w:fill="F7941D"/>
                      </w:tcPr>
                      <w:p>
                        <w:pPr>
                          <w:rPr>
                            <w:sz w:val="2"/>
                            <w:szCs w:val="2"/>
                          </w:rPr>
                        </w:pPr>
                      </w:p>
                    </w:tc>
                    <w:tc>
                      <w:tcPr>
                        <w:tcW w:w="3195" w:type="dxa"/>
                        <w:tcBorders>
                          <w:top w:val="dotted" w:sz="4" w:space="0" w:color="283A97"/>
                          <w:bottom w:val="dotted" w:sz="4" w:space="0" w:color="283A97"/>
                        </w:tcBorders>
                      </w:tcPr>
                      <w:p>
                        <w:pPr>
                          <w:pStyle w:val="TableParagraph"/>
                          <w:rPr>
                            <w:rFonts w:ascii="Times New Roman"/>
                            <w:sz w:val="18"/>
                          </w:rPr>
                        </w:pPr>
                      </w:p>
                    </w:tc>
                  </w:tr>
                  <w:tr>
                    <w:trPr>
                      <w:trHeight w:val="266" w:hRule="atLeast"/>
                    </w:trPr>
                    <w:tc>
                      <w:tcPr>
                        <w:tcW w:w="277" w:type="dxa"/>
                        <w:tcBorders>
                          <w:top w:val="dotted" w:sz="4" w:space="0" w:color="283A97"/>
                          <w:bottom w:val="dotted" w:sz="4" w:space="0" w:color="283A97"/>
                        </w:tcBorders>
                      </w:tcPr>
                      <w:p>
                        <w:pPr>
                          <w:pStyle w:val="TableParagraph"/>
                          <w:rPr>
                            <w:rFonts w:ascii="Times New Roman"/>
                            <w:sz w:val="18"/>
                          </w:rPr>
                        </w:pPr>
                      </w:p>
                    </w:tc>
                    <w:tc>
                      <w:tcPr>
                        <w:tcW w:w="558" w:type="dxa"/>
                        <w:vMerge/>
                        <w:tcBorders>
                          <w:top w:val="nil"/>
                          <w:bottom w:val="single" w:sz="6" w:space="0" w:color="283A97"/>
                        </w:tcBorders>
                        <w:shd w:val="clear" w:color="auto" w:fill="F7941D"/>
                      </w:tcPr>
                      <w:p>
                        <w:pPr>
                          <w:rPr>
                            <w:sz w:val="2"/>
                            <w:szCs w:val="2"/>
                          </w:rPr>
                        </w:pPr>
                      </w:p>
                    </w:tc>
                    <w:tc>
                      <w:tcPr>
                        <w:tcW w:w="3195" w:type="dxa"/>
                        <w:tcBorders>
                          <w:top w:val="dotted" w:sz="4" w:space="0" w:color="283A97"/>
                          <w:bottom w:val="dotted" w:sz="4" w:space="0" w:color="283A97"/>
                        </w:tcBorders>
                      </w:tcPr>
                      <w:p>
                        <w:pPr>
                          <w:pStyle w:val="TableParagraph"/>
                          <w:rPr>
                            <w:rFonts w:ascii="Times New Roman"/>
                            <w:sz w:val="18"/>
                          </w:rPr>
                        </w:pPr>
                      </w:p>
                    </w:tc>
                  </w:tr>
                  <w:tr>
                    <w:trPr>
                      <w:trHeight w:val="269" w:hRule="atLeast"/>
                    </w:trPr>
                    <w:tc>
                      <w:tcPr>
                        <w:tcW w:w="277" w:type="dxa"/>
                        <w:tcBorders>
                          <w:top w:val="dotted" w:sz="4" w:space="0" w:color="283A97"/>
                          <w:bottom w:val="single" w:sz="6" w:space="0" w:color="283A97"/>
                        </w:tcBorders>
                      </w:tcPr>
                      <w:p>
                        <w:pPr>
                          <w:pStyle w:val="TableParagraph"/>
                          <w:rPr>
                            <w:rFonts w:ascii="Times New Roman"/>
                            <w:sz w:val="18"/>
                          </w:rPr>
                        </w:pPr>
                      </w:p>
                    </w:tc>
                    <w:tc>
                      <w:tcPr>
                        <w:tcW w:w="558" w:type="dxa"/>
                        <w:vMerge/>
                        <w:tcBorders>
                          <w:top w:val="nil"/>
                          <w:bottom w:val="single" w:sz="6" w:space="0" w:color="283A97"/>
                        </w:tcBorders>
                        <w:shd w:val="clear" w:color="auto" w:fill="F7941D"/>
                      </w:tcPr>
                      <w:p>
                        <w:pPr>
                          <w:rPr>
                            <w:sz w:val="2"/>
                            <w:szCs w:val="2"/>
                          </w:rPr>
                        </w:pPr>
                      </w:p>
                    </w:tc>
                    <w:tc>
                      <w:tcPr>
                        <w:tcW w:w="3195" w:type="dxa"/>
                        <w:tcBorders>
                          <w:top w:val="dotted" w:sz="4" w:space="0" w:color="283A97"/>
                          <w:bottom w:val="single" w:sz="6" w:space="0" w:color="F7941D"/>
                        </w:tcBorders>
                      </w:tcPr>
                      <w:p>
                        <w:pPr>
                          <w:pStyle w:val="TableParagraph"/>
                          <w:rPr>
                            <w:rFonts w:ascii="Times New Roman"/>
                            <w:sz w:val="18"/>
                          </w:rPr>
                        </w:pPr>
                      </w:p>
                    </w:tc>
                  </w:tr>
                </w:tbl>
                <w:p>
                  <w:pPr>
                    <w:pStyle w:val="BodyText"/>
                  </w:pPr>
                </w:p>
              </w:txbxContent>
            </v:textbox>
            <w10:wrap type="none"/>
          </v:shape>
        </w:pict>
      </w:r>
      <w:r>
        <w:rPr>
          <w:rFonts w:ascii="Times New Roman" w:hAnsi="Times New Roman"/>
          <w:color w:val="283A97"/>
          <w:spacing w:val="-2"/>
          <w:w w:val="105"/>
          <w:sz w:val="16"/>
        </w:rPr>
        <w:t>C’est juste </w:t>
      </w:r>
      <w:r>
        <w:rPr>
          <w:rFonts w:ascii="Times New Roman" w:hAnsi="Times New Roman"/>
          <w:color w:val="283A97"/>
          <w:spacing w:val="-1"/>
          <w:w w:val="105"/>
          <w:sz w:val="16"/>
        </w:rPr>
        <w:t>le</w:t>
      </w:r>
      <w:r>
        <w:rPr>
          <w:rFonts w:ascii="Times New Roman" w:hAnsi="Times New Roman"/>
          <w:color w:val="283A97"/>
          <w:spacing w:val="-39"/>
          <w:w w:val="105"/>
          <w:sz w:val="16"/>
        </w:rPr>
        <w:t> </w:t>
      </w:r>
      <w:r>
        <w:rPr>
          <w:rFonts w:ascii="Times New Roman" w:hAnsi="Times New Roman"/>
          <w:color w:val="283A97"/>
          <w:spacing w:val="-5"/>
          <w:w w:val="110"/>
          <w:sz w:val="16"/>
        </w:rPr>
        <w:t>bon</w:t>
      </w:r>
      <w:r>
        <w:rPr>
          <w:rFonts w:ascii="Times New Roman" w:hAnsi="Times New Roman"/>
          <w:color w:val="283A97"/>
          <w:spacing w:val="-3"/>
          <w:w w:val="110"/>
          <w:sz w:val="16"/>
        </w:rPr>
        <w:t> </w:t>
      </w:r>
      <w:r>
        <w:rPr>
          <w:rFonts w:ascii="Times New Roman" w:hAnsi="Times New Roman"/>
          <w:color w:val="283A97"/>
          <w:spacing w:val="-5"/>
          <w:w w:val="110"/>
          <w:sz w:val="16"/>
        </w:rPr>
        <w:t>volume.</w:t>
      </w:r>
    </w:p>
    <w:p>
      <w:pPr>
        <w:spacing w:line="240" w:lineRule="auto" w:before="0"/>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line="261" w:lineRule="auto" w:before="136"/>
        <w:ind w:left="589" w:right="-9" w:firstLine="99"/>
        <w:jc w:val="left"/>
        <w:rPr>
          <w:rFonts w:ascii="Times New Roman"/>
          <w:sz w:val="16"/>
        </w:rPr>
      </w:pPr>
      <w:r>
        <w:rPr>
          <w:rFonts w:ascii="Times New Roman"/>
          <w:color w:val="283A97"/>
          <w:spacing w:val="-1"/>
          <w:w w:val="110"/>
          <w:sz w:val="16"/>
        </w:rPr>
        <w:t>Je trouve</w:t>
      </w:r>
      <w:r>
        <w:rPr>
          <w:rFonts w:ascii="Times New Roman"/>
          <w:color w:val="283A97"/>
          <w:w w:val="110"/>
          <w:sz w:val="16"/>
        </w:rPr>
        <w:t> </w:t>
      </w:r>
      <w:r>
        <w:rPr>
          <w:rFonts w:ascii="Times New Roman"/>
          <w:color w:val="283A97"/>
          <w:w w:val="105"/>
          <w:sz w:val="16"/>
        </w:rPr>
        <w:t>le magazine</w:t>
      </w:r>
      <w:r>
        <w:rPr>
          <w:rFonts w:ascii="Times New Roman"/>
          <w:color w:val="283A97"/>
          <w:spacing w:val="-39"/>
          <w:w w:val="105"/>
          <w:sz w:val="16"/>
        </w:rPr>
        <w:t> </w:t>
      </w:r>
      <w:r>
        <w:rPr>
          <w:rFonts w:ascii="Times New Roman"/>
          <w:color w:val="283A97"/>
          <w:w w:val="110"/>
          <w:sz w:val="16"/>
        </w:rPr>
        <w:t>trop</w:t>
      </w:r>
      <w:r>
        <w:rPr>
          <w:rFonts w:ascii="Times New Roman"/>
          <w:color w:val="283A97"/>
          <w:spacing w:val="-10"/>
          <w:w w:val="110"/>
          <w:sz w:val="16"/>
        </w:rPr>
        <w:t> </w:t>
      </w:r>
      <w:r>
        <w:rPr>
          <w:rFonts w:ascii="Times New Roman"/>
          <w:color w:val="283A97"/>
          <w:w w:val="110"/>
          <w:sz w:val="16"/>
        </w:rPr>
        <w:t>long.</w:t>
      </w:r>
    </w:p>
    <w:p>
      <w:pPr>
        <w:spacing w:line="240" w:lineRule="auto" w:before="0"/>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line="261" w:lineRule="auto" w:before="136"/>
        <w:ind w:left="581" w:right="1294" w:firstLine="99"/>
        <w:jc w:val="left"/>
        <w:rPr>
          <w:rFonts w:ascii="Times New Roman"/>
          <w:sz w:val="16"/>
        </w:rPr>
      </w:pPr>
      <w:r>
        <w:rPr>
          <w:rFonts w:ascii="Times New Roman"/>
          <w:color w:val="283A97"/>
          <w:w w:val="110"/>
          <w:sz w:val="16"/>
        </w:rPr>
        <w:t>Je trouve</w:t>
      </w:r>
      <w:r>
        <w:rPr>
          <w:rFonts w:ascii="Times New Roman"/>
          <w:color w:val="283A97"/>
          <w:spacing w:val="1"/>
          <w:w w:val="110"/>
          <w:sz w:val="16"/>
        </w:rPr>
        <w:t> </w:t>
      </w:r>
      <w:r>
        <w:rPr>
          <w:rFonts w:ascii="Times New Roman"/>
          <w:color w:val="283A97"/>
          <w:w w:val="105"/>
          <w:sz w:val="16"/>
        </w:rPr>
        <w:t>le magazine</w:t>
      </w:r>
      <w:r>
        <w:rPr>
          <w:rFonts w:ascii="Times New Roman"/>
          <w:color w:val="283A97"/>
          <w:spacing w:val="-39"/>
          <w:w w:val="105"/>
          <w:sz w:val="16"/>
        </w:rPr>
        <w:t> </w:t>
      </w:r>
      <w:r>
        <w:rPr>
          <w:rFonts w:ascii="Times New Roman"/>
          <w:color w:val="283A97"/>
          <w:w w:val="110"/>
          <w:sz w:val="16"/>
        </w:rPr>
        <w:t>trop</w:t>
      </w:r>
      <w:r>
        <w:rPr>
          <w:rFonts w:ascii="Times New Roman"/>
          <w:color w:val="283A97"/>
          <w:spacing w:val="-5"/>
          <w:w w:val="110"/>
          <w:sz w:val="16"/>
        </w:rPr>
        <w:t> </w:t>
      </w:r>
      <w:r>
        <w:rPr>
          <w:rFonts w:ascii="Times New Roman"/>
          <w:color w:val="283A97"/>
          <w:w w:val="110"/>
          <w:sz w:val="16"/>
        </w:rPr>
        <w:t>court.</w:t>
      </w:r>
    </w:p>
    <w:p>
      <w:pPr>
        <w:spacing w:after="0" w:line="261" w:lineRule="auto"/>
        <w:jc w:val="left"/>
        <w:rPr>
          <w:rFonts w:ascii="Times New Roman"/>
          <w:sz w:val="16"/>
        </w:rPr>
        <w:sectPr>
          <w:type w:val="continuous"/>
          <w:pgSz w:w="11910" w:h="16840"/>
          <w:pgMar w:header="0" w:footer="433" w:top="160" w:bottom="280" w:left="0" w:right="0"/>
          <w:cols w:num="7" w:equalWidth="0">
            <w:col w:w="2490" w:space="40"/>
            <w:col w:w="1259" w:space="39"/>
            <w:col w:w="1336" w:space="39"/>
            <w:col w:w="1451" w:space="40"/>
            <w:col w:w="1028" w:space="39"/>
            <w:col w:w="1407" w:space="40"/>
            <w:col w:w="2702"/>
          </w:cols>
        </w:sectPr>
      </w:pPr>
    </w:p>
    <w:p>
      <w:pPr>
        <w:pStyle w:val="BodyText"/>
        <w:spacing w:before="81"/>
        <w:ind w:left="7800"/>
        <w:rPr>
          <w:rFonts w:ascii="GTWalsheimProMedium"/>
        </w:rPr>
      </w:pPr>
      <w:r>
        <w:rPr>
          <w:rFonts w:ascii="GTWalsheimProMedium"/>
          <w:color w:val="231F20"/>
        </w:rPr>
        <w:t>Sondage</w:t>
      </w:r>
      <w:r>
        <w:rPr>
          <w:rFonts w:ascii="GTWalsheimProMedium"/>
          <w:color w:val="231F20"/>
          <w:spacing w:val="-2"/>
        </w:rPr>
        <w:t> </w:t>
      </w:r>
      <w:r>
        <w:rPr>
          <w:rFonts w:ascii="GTWalsheimProMedium"/>
          <w:color w:val="231F20"/>
        </w:rPr>
        <w:t>des</w:t>
      </w:r>
      <w:r>
        <w:rPr>
          <w:rFonts w:ascii="GTWalsheimProMedium"/>
          <w:color w:val="231F20"/>
          <w:spacing w:val="-1"/>
        </w:rPr>
        <w:t> </w:t>
      </w:r>
      <w:r>
        <w:rPr>
          <w:rFonts w:ascii="GTWalsheimProMedium"/>
          <w:color w:val="231F20"/>
        </w:rPr>
        <w:t>lectrices</w:t>
      </w:r>
      <w:r>
        <w:rPr>
          <w:rFonts w:ascii="GTWalsheimProMedium"/>
          <w:color w:val="231F20"/>
          <w:spacing w:val="-1"/>
        </w:rPr>
        <w:t> </w:t>
      </w:r>
      <w:r>
        <w:rPr>
          <w:rFonts w:ascii="GTWalsheimProMedium"/>
          <w:color w:val="231F20"/>
        </w:rPr>
        <w:t>et</w:t>
      </w:r>
      <w:r>
        <w:rPr>
          <w:rFonts w:ascii="GTWalsheimProMedium"/>
          <w:color w:val="231F20"/>
          <w:spacing w:val="-2"/>
        </w:rPr>
        <w:t> </w:t>
      </w:r>
      <w:r>
        <w:rPr>
          <w:rFonts w:ascii="GTWalsheimProMedium"/>
          <w:color w:val="231F20"/>
        </w:rPr>
        <w:t>lecteurs</w:t>
      </w:r>
    </w:p>
    <w:p>
      <w:pPr>
        <w:pStyle w:val="BodyText"/>
        <w:rPr>
          <w:rFonts w:ascii="GTWalsheimProMedium"/>
        </w:rPr>
      </w:pPr>
    </w:p>
    <w:p>
      <w:pPr>
        <w:pStyle w:val="BodyText"/>
        <w:spacing w:before="10"/>
        <w:rPr>
          <w:rFonts w:ascii="GTWalsheimProMedium"/>
          <w:sz w:val="14"/>
        </w:rPr>
      </w:pPr>
    </w:p>
    <w:p>
      <w:pPr>
        <w:pStyle w:val="Heading5"/>
        <w:spacing w:line="274" w:lineRule="exact" w:before="22"/>
        <w:jc w:val="left"/>
      </w:pPr>
      <w:r>
        <w:rPr>
          <w:color w:val="283A97"/>
        </w:rPr>
        <w:t>Réponses</w:t>
      </w:r>
      <w:r>
        <w:rPr>
          <w:color w:val="283A97"/>
          <w:spacing w:val="-7"/>
        </w:rPr>
        <w:t> </w:t>
      </w:r>
      <w:r>
        <w:rPr>
          <w:color w:val="283A97"/>
        </w:rPr>
        <w:t>à</w:t>
      </w:r>
      <w:r>
        <w:rPr>
          <w:color w:val="283A97"/>
          <w:spacing w:val="-7"/>
        </w:rPr>
        <w:t> </w:t>
      </w:r>
      <w:r>
        <w:rPr>
          <w:color w:val="283A97"/>
        </w:rPr>
        <w:t>la</w:t>
      </w:r>
      <w:r>
        <w:rPr>
          <w:color w:val="283A97"/>
          <w:spacing w:val="-7"/>
        </w:rPr>
        <w:t> </w:t>
      </w:r>
      <w:r>
        <w:rPr>
          <w:color w:val="283A97"/>
        </w:rPr>
        <w:t>question</w:t>
      </w:r>
    </w:p>
    <w:p>
      <w:pPr>
        <w:spacing w:line="274" w:lineRule="exact" w:before="0"/>
        <w:ind w:left="1133" w:right="0" w:firstLine="0"/>
        <w:jc w:val="left"/>
        <w:rPr>
          <w:rFonts w:ascii="GT Sectra" w:hAnsi="GT Sectra"/>
          <w:b/>
          <w:sz w:val="20"/>
        </w:rPr>
      </w:pPr>
      <w:r>
        <w:rPr>
          <w:rFonts w:ascii="GT Sectra" w:hAnsi="GT Sectra"/>
          <w:b/>
          <w:color w:val="283A97"/>
          <w:sz w:val="20"/>
        </w:rPr>
        <w:t>«Quelle</w:t>
      </w:r>
      <w:r>
        <w:rPr>
          <w:rFonts w:ascii="GT Sectra" w:hAnsi="GT Sectra"/>
          <w:b/>
          <w:color w:val="283A97"/>
          <w:spacing w:val="-10"/>
          <w:sz w:val="20"/>
        </w:rPr>
        <w:t> </w:t>
      </w:r>
      <w:r>
        <w:rPr>
          <w:rFonts w:ascii="GT Sectra" w:hAnsi="GT Sectra"/>
          <w:b/>
          <w:color w:val="283A97"/>
          <w:sz w:val="20"/>
        </w:rPr>
        <w:t>place</w:t>
      </w:r>
      <w:r>
        <w:rPr>
          <w:rFonts w:ascii="GT Sectra" w:hAnsi="GT Sectra"/>
          <w:b/>
          <w:color w:val="283A97"/>
          <w:spacing w:val="-10"/>
          <w:sz w:val="20"/>
        </w:rPr>
        <w:t> </w:t>
      </w:r>
      <w:r>
        <w:rPr>
          <w:rFonts w:ascii="GT Sectra" w:hAnsi="GT Sectra"/>
          <w:b/>
          <w:color w:val="283A97"/>
          <w:sz w:val="20"/>
        </w:rPr>
        <w:t>devrait</w:t>
      </w:r>
      <w:r>
        <w:rPr>
          <w:rFonts w:ascii="GT Sectra" w:hAnsi="GT Sectra"/>
          <w:b/>
          <w:color w:val="283A97"/>
          <w:spacing w:val="-10"/>
          <w:sz w:val="20"/>
        </w:rPr>
        <w:t> </w:t>
      </w:r>
      <w:r>
        <w:rPr>
          <w:rFonts w:ascii="GT Sectra" w:hAnsi="GT Sectra"/>
          <w:b/>
          <w:color w:val="283A97"/>
          <w:sz w:val="20"/>
        </w:rPr>
        <w:t>être</w:t>
      </w:r>
      <w:r>
        <w:rPr>
          <w:rFonts w:ascii="GT Sectra" w:hAnsi="GT Sectra"/>
          <w:b/>
          <w:color w:val="283A97"/>
          <w:spacing w:val="-10"/>
          <w:sz w:val="20"/>
        </w:rPr>
        <w:t> </w:t>
      </w:r>
      <w:r>
        <w:rPr>
          <w:rFonts w:ascii="GT Sectra" w:hAnsi="GT Sectra"/>
          <w:b/>
          <w:color w:val="283A97"/>
          <w:sz w:val="20"/>
        </w:rPr>
        <w:t>accordée</w:t>
      </w:r>
      <w:r>
        <w:rPr>
          <w:rFonts w:ascii="GT Sectra" w:hAnsi="GT Sectra"/>
          <w:b/>
          <w:color w:val="283A97"/>
          <w:spacing w:val="-10"/>
          <w:sz w:val="20"/>
        </w:rPr>
        <w:t> </w:t>
      </w:r>
      <w:r>
        <w:rPr>
          <w:rFonts w:ascii="GT Sectra" w:hAnsi="GT Sectra"/>
          <w:b/>
          <w:color w:val="283A97"/>
          <w:sz w:val="20"/>
        </w:rPr>
        <w:t>aux</w:t>
      </w:r>
      <w:r>
        <w:rPr>
          <w:rFonts w:ascii="GT Sectra" w:hAnsi="GT Sectra"/>
          <w:b/>
          <w:color w:val="283A97"/>
          <w:spacing w:val="-10"/>
          <w:sz w:val="20"/>
        </w:rPr>
        <w:t> </w:t>
      </w:r>
      <w:r>
        <w:rPr>
          <w:rFonts w:ascii="GT Sectra" w:hAnsi="GT Sectra"/>
          <w:b/>
          <w:color w:val="283A97"/>
          <w:sz w:val="20"/>
        </w:rPr>
        <w:t>domaines</w:t>
      </w:r>
      <w:r>
        <w:rPr>
          <w:rFonts w:ascii="GT Sectra" w:hAnsi="GT Sectra"/>
          <w:b/>
          <w:color w:val="283A97"/>
          <w:spacing w:val="-10"/>
          <w:sz w:val="20"/>
        </w:rPr>
        <w:t> </w:t>
      </w:r>
      <w:r>
        <w:rPr>
          <w:rFonts w:ascii="GT Sectra" w:hAnsi="GT Sectra"/>
          <w:b/>
          <w:color w:val="283A97"/>
          <w:sz w:val="20"/>
        </w:rPr>
        <w:t>ci-dessous?»</w:t>
      </w:r>
    </w:p>
    <w:p>
      <w:pPr>
        <w:pStyle w:val="BodyText"/>
        <w:spacing w:before="8"/>
        <w:rPr>
          <w:rFonts w:ascii="GT Sectra"/>
          <w:b/>
          <w:sz w:val="12"/>
        </w:rPr>
      </w:pPr>
    </w:p>
    <w:p>
      <w:pPr>
        <w:spacing w:before="71"/>
        <w:ind w:left="0" w:right="5837" w:firstLine="0"/>
        <w:jc w:val="right"/>
        <w:rPr>
          <w:rFonts w:ascii="Times New Roman"/>
          <w:sz w:val="16"/>
        </w:rPr>
      </w:pPr>
      <w:r>
        <w:rPr/>
        <w:pict>
          <v:group style="position:absolute;margin-left:309.076202pt;margin-top:5.010380pt;width:227.4pt;height:196.7pt;mso-position-horizontal-relative:page;mso-position-vertical-relative:paragraph;z-index:15762432" id="docshapegroup120" coordorigin="6182,100" coordsize="4548,3934">
            <v:line style="position:absolute" from="6187,3998" to="6187,120" stroked="true" strokeweight=".5pt" strokecolor="#283a97">
              <v:stroke dashstyle="dot"/>
            </v:line>
            <v:shape style="position:absolute;left:6181;top:100;width:10;height:3934" id="docshape121" coordorigin="6182,100" coordsize="10,3934" path="m6192,4028l6190,4025,6187,4023,6183,4025,6182,4028,6183,4032,6187,4033,6190,4032,6192,4028xm6192,105l6190,102,6187,100,6183,102,6182,105,6183,109,6187,110,6190,109,6192,105xe" filled="true" fillcolor="#283a97" stroked="false">
              <v:path arrowok="t"/>
              <v:fill type="solid"/>
            </v:shape>
            <v:rect style="position:absolute;left:6191;top:100;width:85;height:135" id="docshape122" filled="true" fillcolor="#f7941d" stroked="false">
              <v:fill type="solid"/>
            </v:rect>
            <v:shape style="position:absolute;left:7097;top:235;width:2;height:407" id="docshape123" coordorigin="7098,235" coordsize="0,407" path="m7098,503l7098,642m7098,235l7098,368e" filled="false" stroked="true" strokeweight=".5pt" strokecolor="#283a97">
              <v:path arrowok="t"/>
              <v:stroke dashstyle="dot"/>
            </v:shape>
            <v:rect style="position:absolute;left:6191;top:367;width:867;height:135" id="docshape124" filled="true" fillcolor="#f7941d" stroked="false">
              <v:fill type="solid"/>
            </v:rect>
            <v:line style="position:absolute" from="7098,777" to="7098,909" stroked="true" strokeweight=".5pt" strokecolor="#283a97">
              <v:stroke dashstyle="dot"/>
            </v:line>
            <v:rect style="position:absolute;left:6191;top:641;width:1086;height:135" id="docshape125" filled="true" fillcolor="#f7941d" stroked="false">
              <v:fill type="solid"/>
            </v:rect>
            <v:line style="position:absolute" from="7098,1044" to="7098,1176" stroked="true" strokeweight=".5pt" strokecolor="#283a97">
              <v:stroke dashstyle="dot"/>
            </v:line>
            <v:rect style="position:absolute;left:6191;top:908;width:1002;height:135" id="docshape126" filled="true" fillcolor="#f7941d" stroked="false">
              <v:fill type="solid"/>
            </v:rect>
            <v:line style="position:absolute" from="7098,1311" to="7098,1455" stroked="true" strokeweight=".5pt" strokecolor="#283a97">
              <v:stroke dashstyle="dot"/>
            </v:line>
            <v:shape style="position:absolute;left:6191;top:1176;width:879;height:679" id="docshape127" coordorigin="6192,1176" coordsize="879,679" path="m6746,1720l6192,1720,6192,1855,6746,1855,6746,1720xm7004,1455l6192,1455,6192,1590,7004,1590,7004,1455xm7070,1176l6192,1176,6192,1311,7070,1311,7070,1176xe" filled="true" fillcolor="#f7941d" stroked="false">
              <v:path arrowok="t"/>
              <v:fill type="solid"/>
            </v:shape>
            <v:shape style="position:absolute;left:7097;top:1854;width:912;height:403" id="docshape128" coordorigin="7098,1855" coordsize="912,403" path="m7098,2125l7098,2257m7098,1855l7098,1990m8009,2125l8009,2257m8009,1855l8009,1990e" filled="false" stroked="true" strokeweight=".5pt" strokecolor="#283a97">
              <v:path arrowok="t"/>
              <v:stroke dashstyle="dot"/>
            </v:shape>
            <v:rect style="position:absolute;left:6191;top:1989;width:1818;height:135" id="docshape129" filled="true" fillcolor="#f7941d" stroked="false">
              <v:fill type="solid"/>
            </v:rect>
            <v:line style="position:absolute" from="7098,2392" to="7098,2530" stroked="true" strokeweight=".5pt" strokecolor="#283a97">
              <v:stroke dashstyle="dot"/>
            </v:line>
            <v:rect style="position:absolute;left:6191;top:2257;width:1020;height:135" id="docshape130" filled="true" fillcolor="#f7941d" stroked="false">
              <v:fill type="solid"/>
            </v:rect>
            <v:shape style="position:absolute;left:7097;top:2392;width:912;height:393" id="docshape131" coordorigin="7098,2392" coordsize="912,393" path="m7098,2665l7098,2785m8009,2665l8009,2785m8009,2392l8009,2530e" filled="false" stroked="true" strokeweight=".5pt" strokecolor="#283a97">
              <v:path arrowok="t"/>
              <v:stroke dashstyle="dot"/>
            </v:shape>
            <v:rect style="position:absolute;left:6191;top:2529;width:2296;height:135" id="docshape132" filled="true" fillcolor="#f7941d" stroked="false">
              <v:fill type="solid"/>
            </v:rect>
            <v:shape style="position:absolute;left:8009;top:235;width:1823;height:1755" id="docshape133" coordorigin="8009,235" coordsize="1823,1755" path="m8009,235l8009,368m8921,235l8921,368m9832,1855l9832,1990m9832,1590l9832,1720m9832,1311l9832,1455m9832,1044l9832,1176e" filled="false" stroked="true" strokeweight=".5pt" strokecolor="#283a97">
              <v:path arrowok="t"/>
              <v:stroke dashstyle="dot"/>
            </v:shape>
            <v:line style="position:absolute" from="10724,3998" to="10724,120" stroked="true" strokeweight=".5pt" strokecolor="#283a97">
              <v:stroke dashstyle="dot"/>
            </v:line>
            <v:shape style="position:absolute;left:10719;top:100;width:10;height:3934" id="docshape134" coordorigin="10719,100" coordsize="10,3934" path="m10729,4028l10728,4025,10724,4023,10721,4025,10719,4028,10721,4032,10724,4033,10728,4032,10729,4028xm10729,105l10728,102,10724,100,10721,102,10719,105,10721,109,10724,110,10728,109,10729,105xe" filled="true" fillcolor="#283a97" stroked="false">
              <v:path arrowok="t"/>
              <v:fill type="solid"/>
            </v:shape>
            <v:rect style="position:absolute;left:10674;top:2529;width:46;height:135" id="docshape135" filled="true" fillcolor="#f7941d" stroked="false">
              <v:fill type="solid"/>
            </v:rect>
            <v:shape style="position:absolute;left:9812;top:100;width:907;height:2565" id="docshape136" coordorigin="9813,100" coordsize="907,2565" path="m10719,2530l10674,2530,10674,2665,10719,2665,10719,2530xm10719,2257l10372,2257,10372,2392,10719,2392,10719,2257xm10719,1990l10613,1990,10613,2125,10719,2125,10719,1990xm10719,1720l9813,1720,9813,1855,10719,1855,10719,1720xm10719,1455l10148,1455,10148,1590,10719,1590,10719,1455xm10719,1176l9907,1176,9907,1311,10719,1311,10719,1176xm10719,909l10613,909,10613,1044,10719,1044,10719,909xm10719,642l10556,642,10556,777,10719,777,10719,642xm10719,100l10531,100,10531,235,10719,235,10719,100xm10719,368l10593,368,10593,503,10719,503,10719,368xe" filled="true" fillcolor="#fed6a9" stroked="false">
              <v:path arrowok="t"/>
              <v:fill type="solid"/>
            </v:shape>
            <v:line style="position:absolute" from="9832,235" to="9832,368" stroked="true" strokeweight=".5pt" strokecolor="#283a97">
              <v:stroke dashstyle="dot"/>
            </v:line>
            <v:rect style="position:absolute;left:6276;top:100;width:4255;height:135" id="docshape137" filled="true" fillcolor="#fcb66b" stroked="false">
              <v:fill type="solid"/>
            </v:rect>
            <v:shape style="position:absolute;left:8009;top:502;width:1823;height:139" id="docshape138" coordorigin="8009,503" coordsize="1823,139" path="m8009,503l8009,642m8921,503l8921,642m9832,503l9832,642e" filled="false" stroked="true" strokeweight=".5pt" strokecolor="#283a97">
              <v:path arrowok="t"/>
              <v:stroke dashstyle="dot"/>
            </v:shape>
            <v:rect style="position:absolute;left:7058;top:367;width:3535;height:135" id="docshape139" filled="true" fillcolor="#fcb66b" stroked="false">
              <v:fill type="solid"/>
            </v:rect>
            <v:shape style="position:absolute;left:8009;top:776;width:1823;height:133" id="docshape140" coordorigin="8009,777" coordsize="1823,133" path="m8009,777l8009,909m8921,777l8921,909m9832,777l9832,909e" filled="false" stroked="true" strokeweight=".5pt" strokecolor="#283a97">
              <v:path arrowok="t"/>
              <v:stroke dashstyle="dot"/>
            </v:shape>
            <v:rect style="position:absolute;left:7276;top:641;width:3280;height:135" id="docshape141" filled="true" fillcolor="#fcb66b" stroked="false">
              <v:fill type="solid"/>
            </v:rect>
            <v:shape style="position:absolute;left:8009;top:1043;width:912;height:133" id="docshape142" coordorigin="8009,1044" coordsize="912,133" path="m8009,1044l8009,1176m8921,1044l8921,1176e" filled="false" stroked="true" strokeweight=".5pt" strokecolor="#283a97">
              <v:path arrowok="t"/>
              <v:stroke dashstyle="dot"/>
            </v:shape>
            <v:rect style="position:absolute;left:7192;top:908;width:3421;height:135" id="docshape143" filled="true" fillcolor="#fcb66b" stroked="false">
              <v:fill type="solid"/>
            </v:rect>
            <v:shape style="position:absolute;left:8009;top:1311;width:912;height:144" id="docshape144" coordorigin="8009,1311" coordsize="912,144" path="m8009,1311l8009,1455m8921,1311l8921,1455e" filled="false" stroked="true" strokeweight=".5pt" strokecolor="#283a97">
              <v:path arrowok="t"/>
              <v:stroke dashstyle="dot"/>
            </v:shape>
            <v:rect style="position:absolute;left:7069;top:1176;width:2838;height:135" id="docshape145" filled="true" fillcolor="#fcb66b" stroked="false">
              <v:fill type="solid"/>
            </v:rect>
            <v:shape style="position:absolute;left:7097;top:1589;width:1823;height:131" id="docshape146" coordorigin="7098,1590" coordsize="1823,131" path="m7098,1590l7098,1720m8009,1590l8009,1720m8921,1590l8921,1720e" filled="false" stroked="true" strokeweight=".5pt" strokecolor="#283a97">
              <v:path arrowok="t"/>
              <v:stroke dashstyle="dot"/>
            </v:shape>
            <v:rect style="position:absolute;left:7004;top:1454;width:3144;height:135" id="docshape147" filled="true" fillcolor="#fcb66b" stroked="false">
              <v:fill type="solid"/>
            </v:rect>
            <v:line style="position:absolute" from="8921,1855" to="8921,1990" stroked="true" strokeweight=".5pt" strokecolor="#283a97">
              <v:stroke dashstyle="dot"/>
            </v:line>
            <v:rect style="position:absolute;left:6746;top:1719;width:3067;height:135" id="docshape148" filled="true" fillcolor="#fcb66b" stroked="false">
              <v:fill type="solid"/>
            </v:rect>
            <v:shape style="position:absolute;left:8920;top:2124;width:912;height:133" id="docshape149" coordorigin="8921,2125" coordsize="912,133" path="m8921,2125l8921,2257m9832,2125l9832,2257e" filled="false" stroked="true" strokeweight=".5pt" strokecolor="#283a97">
              <v:path arrowok="t"/>
              <v:stroke dashstyle="dot"/>
            </v:shape>
            <v:rect style="position:absolute;left:8009;top:1990;width:2604;height:135" id="docshape150" filled="true" fillcolor="#fcb66b" stroked="false">
              <v:fill type="solid"/>
            </v:rect>
            <v:shape style="position:absolute;left:8920;top:2392;width:912;height:138" id="docshape151" coordorigin="8921,2392" coordsize="912,138" path="m8921,2392l8921,2530m9832,2392l9832,2530e" filled="false" stroked="true" strokeweight=".5pt" strokecolor="#283a97">
              <v:path arrowok="t"/>
              <v:stroke dashstyle="dot"/>
            </v:shape>
            <v:rect style="position:absolute;left:7211;top:2257;width:3161;height:135" id="docshape152" filled="true" fillcolor="#fcb66b" stroked="false">
              <v:fill type="solid"/>
            </v:rect>
            <v:shape style="position:absolute;left:8920;top:2664;width:912;height:121" id="docshape153" coordorigin="8921,2665" coordsize="912,121" path="m8921,2665l8921,2785m9832,2665l9832,2785e" filled="false" stroked="true" strokeweight=".5pt" strokecolor="#283a97">
              <v:path arrowok="t"/>
              <v:stroke dashstyle="dot"/>
            </v:shape>
            <v:rect style="position:absolute;left:8486;top:2529;width:2188;height:135" id="docshape154" filled="true" fillcolor="#fcb66b" stroked="false">
              <v:fill type="solid"/>
            </v:rect>
            <v:rect style="position:absolute;left:6191;top:3040;width:426;height:135" id="docshape155" filled="true" fillcolor="#f7941d" stroked="false">
              <v:fill type="solid"/>
            </v:rect>
            <v:shape style="position:absolute;left:9832;top:2919;width:2;height:391" id="docshape156" coordorigin="9832,2920" coordsize="0,391" path="m9832,3176l9832,3311m9832,2920l9832,3041e" filled="false" stroked="true" strokeweight=".5pt" strokecolor="#283a97">
              <v:path arrowok="t"/>
              <v:stroke dashstyle="dot"/>
            </v:shape>
            <v:rect style="position:absolute;left:9439;top:3040;width:1280;height:135" id="docshape157" filled="true" fillcolor="#fed6a9" stroked="false">
              <v:fill type="solid"/>
            </v:rect>
            <v:shape style="position:absolute;left:7097;top:2919;width:1823;height:391" id="docshape158" coordorigin="7098,2920" coordsize="1823,391" path="m7098,3176l7098,3311m7098,2920l7098,3041m8009,3176l8009,3311m8009,2920l8009,3041m8921,3176l8921,3311m8921,2920l8921,3041e" filled="false" stroked="true" strokeweight=".5pt" strokecolor="#283a97">
              <v:path arrowok="t"/>
              <v:stroke dashstyle="dot"/>
            </v:shape>
            <v:rect style="position:absolute;left:6616;top:3040;width:2823;height:135" id="docshape159" filled="true" fillcolor="#fcb66b" stroked="false">
              <v:fill type="solid"/>
            </v:rect>
            <v:line style="position:absolute" from="7098,3446" to="7098,3562" stroked="true" strokeweight=".5pt" strokecolor="#283a97">
              <v:stroke dashstyle="dot"/>
            </v:line>
            <v:rect style="position:absolute;left:6191;top:3310;width:1389;height:135" id="docshape160" filled="true" fillcolor="#f7941d" stroked="false">
              <v:fill type="solid"/>
            </v:rect>
            <v:rect style="position:absolute;left:10629;top:3310;width:91;height:135" id="docshape161" filled="true" fillcolor="#fed6a9" stroked="false">
              <v:fill type="solid"/>
            </v:rect>
            <v:shape style="position:absolute;left:8009;top:3445;width:1823;height:117" id="docshape162" coordorigin="8009,3446" coordsize="1823,117" path="m8009,3446l8009,3562m8921,3446l8921,3562m9832,3446l9832,3562e" filled="false" stroked="true" strokeweight=".5pt" strokecolor="#283a97">
              <v:path arrowok="t"/>
              <v:stroke dashstyle="dot"/>
            </v:shape>
            <v:rect style="position:absolute;left:7579;top:3310;width:3050;height:135" id="docshape163" filled="true" fillcolor="#fcb66b" stroked="false">
              <v:fill type="solid"/>
            </v:rect>
            <v:rect style="position:absolute;left:6191;top:3562;width:475;height:135" id="docshape164" filled="true" fillcolor="#f7941d" stroked="false">
              <v:fill type="solid"/>
            </v:rect>
            <v:rect style="position:absolute;left:10386;top:3562;width:334;height:135" id="docshape165" filled="true" fillcolor="#fed6a9" stroked="false">
              <v:fill type="solid"/>
            </v:rect>
            <v:shape style="position:absolute;left:7097;top:3697;width:2735;height:130" id="docshape166" coordorigin="7098,3697" coordsize="2735,130" path="m7098,3697l7098,3827m8009,3697l8009,3827m8921,3697l8921,3827m9832,3697l9832,3827e" filled="false" stroked="true" strokeweight=".5pt" strokecolor="#283a97">
              <v:path arrowok="t"/>
              <v:stroke dashstyle="dot"/>
            </v:shape>
            <v:rect style="position:absolute;left:6665;top:3562;width:3721;height:135" id="docshape167" filled="true" fillcolor="#fcb66b" stroked="false">
              <v:fill type="solid"/>
            </v:rect>
            <v:rect style="position:absolute;left:6191;top:3826;width:436;height:135" id="docshape168" filled="true" fillcolor="#f7941d" stroked="false">
              <v:fill type="solid"/>
            </v:rect>
            <v:rect style="position:absolute;left:9968;top:3826;width:752;height:135" id="docshape169" filled="true" fillcolor="#fed6a9" stroked="false">
              <v:fill type="solid"/>
            </v:rect>
            <v:line style="position:absolute" from="7098,3962" to="7098,3998" stroked="true" strokeweight=".5pt" strokecolor="#283a97">
              <v:stroke dashstyle="dot"/>
            </v:line>
            <v:shape style="position:absolute;left:7092;top:4023;width:10;height:10" id="docshape170" coordorigin="7093,4023" coordsize="10,10" path="m7093,4028l7094,4025,7098,4023,7101,4025,7103,4028,7101,4032,7098,4033,7094,4032,7093,4028xe" filled="true" fillcolor="#283a97" stroked="false">
              <v:path arrowok="t"/>
              <v:fill type="solid"/>
            </v:shape>
            <v:line style="position:absolute" from="8009,3962" to="8009,3998" stroked="true" strokeweight=".5pt" strokecolor="#283a97">
              <v:stroke dashstyle="dot"/>
            </v:line>
            <v:shape style="position:absolute;left:8004;top:4023;width:10;height:10" id="docshape171" coordorigin="8004,4023" coordsize="10,10" path="m8004,4028l8006,4025,8009,4023,8013,4025,8014,4028,8013,4032,8009,4033,8006,4032,8004,4028xe" filled="true" fillcolor="#283a97" stroked="false">
              <v:path arrowok="t"/>
              <v:fill type="solid"/>
            </v:shape>
            <v:line style="position:absolute" from="8921,3962" to="8921,3998" stroked="true" strokeweight=".5pt" strokecolor="#283a97">
              <v:stroke dashstyle="dot"/>
            </v:line>
            <v:shape style="position:absolute;left:8915;top:4023;width:10;height:10" id="docshape172" coordorigin="8916,4023" coordsize="10,10" path="m8916,4028l8917,4025,8921,4023,8924,4025,8926,4028,8924,4032,8921,4033,8917,4032,8916,4028xe" filled="true" fillcolor="#283a97" stroked="false">
              <v:path arrowok="t"/>
              <v:fill type="solid"/>
            </v:shape>
            <v:line style="position:absolute" from="9832,3962" to="9832,3998" stroked="true" strokeweight=".5pt" strokecolor="#283a97">
              <v:stroke dashstyle="dot"/>
            </v:line>
            <v:shape style="position:absolute;left:9827;top:4023;width:10;height:10" id="docshape173" coordorigin="9827,4023" coordsize="10,10" path="m9827,4028l9829,4025,9832,4023,9836,4025,9837,4028,9836,4032,9832,4033,9829,4032,9827,4028xe" filled="true" fillcolor="#283a97" stroked="false">
              <v:path arrowok="t"/>
              <v:fill type="solid"/>
            </v:shape>
            <v:rect style="position:absolute;left:6627;top:3826;width:3341;height:135" id="docshape174" filled="true" fillcolor="#fcb66b" stroked="false">
              <v:fill type="solid"/>
            </v:rect>
            <v:rect style="position:absolute;left:6191;top:2784;width:1582;height:135" id="docshape175" filled="true" fillcolor="#f7941d" stroked="false">
              <v:fill type="solid"/>
            </v:rect>
            <v:rect style="position:absolute;left:10465;top:2784;width:254;height:135" id="docshape176" filled="true" fillcolor="#fed6a9" stroked="false">
              <v:fill type="solid"/>
            </v:rect>
            <v:rect style="position:absolute;left:7772;top:2784;width:2693;height:135" id="docshape177" filled="true" fillcolor="#fcb66b" stroked="false">
              <v:fill type="solid"/>
            </v:rect>
            <w10:wrap type="none"/>
          </v:group>
        </w:pict>
      </w:r>
      <w:r>
        <w:rPr>
          <w:rFonts w:ascii="Times New Roman"/>
          <w:color w:val="283A97"/>
          <w:w w:val="115"/>
          <w:sz w:val="16"/>
        </w:rPr>
        <w:t>Editorial/sommaire</w:t>
      </w:r>
    </w:p>
    <w:p>
      <w:pPr>
        <w:spacing w:line="345" w:lineRule="auto" w:before="85"/>
        <w:ind w:left="5665" w:right="5837" w:hanging="58"/>
        <w:jc w:val="right"/>
        <w:rPr>
          <w:rFonts w:ascii="Times New Roman" w:hAnsi="Times New Roman"/>
          <w:sz w:val="16"/>
        </w:rPr>
      </w:pPr>
      <w:r>
        <w:rPr>
          <w:rFonts w:ascii="Times New Roman" w:hAnsi="Times New Roman"/>
          <w:color w:val="283A97"/>
          <w:spacing w:val="-1"/>
          <w:w w:val="105"/>
          <w:sz w:val="16"/>
        </w:rPr>
        <w:t>Brèves</w:t>
      </w:r>
      <w:r>
        <w:rPr>
          <w:rFonts w:ascii="Times New Roman" w:hAnsi="Times New Roman"/>
          <w:color w:val="283A97"/>
          <w:spacing w:val="-39"/>
          <w:w w:val="105"/>
          <w:sz w:val="16"/>
        </w:rPr>
        <w:t> </w:t>
      </w:r>
      <w:r>
        <w:rPr>
          <w:rFonts w:ascii="Times New Roman" w:hAnsi="Times New Roman"/>
          <w:color w:val="283A97"/>
          <w:w w:val="105"/>
          <w:sz w:val="16"/>
        </w:rPr>
        <w:t>Focus</w:t>
      </w:r>
    </w:p>
    <w:p>
      <w:pPr>
        <w:spacing w:line="352" w:lineRule="auto" w:before="6"/>
        <w:ind w:left="1008" w:right="5837" w:firstLine="1898"/>
        <w:jc w:val="right"/>
        <w:rPr>
          <w:rFonts w:ascii="Times New Roman" w:hAnsi="Times New Roman"/>
          <w:sz w:val="16"/>
        </w:rPr>
      </w:pPr>
      <w:r>
        <w:rPr>
          <w:rFonts w:ascii="Times New Roman" w:hAnsi="Times New Roman"/>
          <w:color w:val="283A97"/>
          <w:w w:val="110"/>
          <w:sz w:val="16"/>
        </w:rPr>
        <w:t>Articles/informations</w:t>
      </w:r>
      <w:r>
        <w:rPr>
          <w:rFonts w:ascii="Times New Roman" w:hAnsi="Times New Roman"/>
          <w:color w:val="283A97"/>
          <w:spacing w:val="-11"/>
          <w:w w:val="110"/>
          <w:sz w:val="16"/>
        </w:rPr>
        <w:t> </w:t>
      </w:r>
      <w:r>
        <w:rPr>
          <w:rFonts w:ascii="Times New Roman" w:hAnsi="Times New Roman"/>
          <w:color w:val="283A97"/>
          <w:w w:val="110"/>
          <w:sz w:val="16"/>
        </w:rPr>
        <w:t>sur</w:t>
      </w:r>
      <w:r>
        <w:rPr>
          <w:rFonts w:ascii="Times New Roman" w:hAnsi="Times New Roman"/>
          <w:color w:val="283A97"/>
          <w:spacing w:val="-10"/>
          <w:w w:val="110"/>
          <w:sz w:val="16"/>
        </w:rPr>
        <w:t> </w:t>
      </w:r>
      <w:r>
        <w:rPr>
          <w:rFonts w:ascii="Times New Roman" w:hAnsi="Times New Roman"/>
          <w:color w:val="283A97"/>
          <w:w w:val="110"/>
          <w:sz w:val="16"/>
        </w:rPr>
        <w:t>les</w:t>
      </w:r>
      <w:r>
        <w:rPr>
          <w:rFonts w:ascii="Times New Roman" w:hAnsi="Times New Roman"/>
          <w:color w:val="283A97"/>
          <w:spacing w:val="-10"/>
          <w:w w:val="110"/>
          <w:sz w:val="16"/>
        </w:rPr>
        <w:t> </w:t>
      </w:r>
      <w:r>
        <w:rPr>
          <w:rFonts w:ascii="Times New Roman" w:hAnsi="Times New Roman"/>
          <w:color w:val="283A97"/>
          <w:w w:val="110"/>
          <w:sz w:val="16"/>
        </w:rPr>
        <w:t>offres</w:t>
      </w:r>
      <w:r>
        <w:rPr>
          <w:rFonts w:ascii="Times New Roman" w:hAnsi="Times New Roman"/>
          <w:color w:val="283A97"/>
          <w:spacing w:val="-11"/>
          <w:w w:val="110"/>
          <w:sz w:val="16"/>
        </w:rPr>
        <w:t> </w:t>
      </w:r>
      <w:r>
        <w:rPr>
          <w:rFonts w:ascii="Times New Roman" w:hAnsi="Times New Roman"/>
          <w:color w:val="283A97"/>
          <w:w w:val="110"/>
          <w:sz w:val="16"/>
        </w:rPr>
        <w:t>de</w:t>
      </w:r>
      <w:r>
        <w:rPr>
          <w:rFonts w:ascii="Times New Roman" w:hAnsi="Times New Roman"/>
          <w:color w:val="283A97"/>
          <w:spacing w:val="-10"/>
          <w:w w:val="110"/>
          <w:sz w:val="16"/>
        </w:rPr>
        <w:t> </w:t>
      </w:r>
      <w:r>
        <w:rPr>
          <w:rFonts w:ascii="Times New Roman" w:hAnsi="Times New Roman"/>
          <w:color w:val="283A97"/>
          <w:w w:val="110"/>
          <w:sz w:val="16"/>
        </w:rPr>
        <w:t>Procap</w:t>
      </w:r>
      <w:r>
        <w:rPr>
          <w:rFonts w:ascii="Times New Roman" w:hAnsi="Times New Roman"/>
          <w:color w:val="283A97"/>
          <w:spacing w:val="-41"/>
          <w:w w:val="110"/>
          <w:sz w:val="16"/>
        </w:rPr>
        <w:t> </w:t>
      </w:r>
      <w:r>
        <w:rPr>
          <w:rFonts w:ascii="Times New Roman" w:hAnsi="Times New Roman"/>
          <w:color w:val="283A97"/>
          <w:spacing w:val="-4"/>
          <w:w w:val="110"/>
          <w:sz w:val="16"/>
        </w:rPr>
        <w:t>Comptes rendus/reportages des sections </w:t>
      </w:r>
      <w:r>
        <w:rPr>
          <w:rFonts w:ascii="Times New Roman" w:hAnsi="Times New Roman"/>
          <w:color w:val="283A97"/>
          <w:spacing w:val="-3"/>
          <w:w w:val="110"/>
          <w:sz w:val="16"/>
        </w:rPr>
        <w:t>(événements, activités, excursions)</w:t>
      </w:r>
      <w:r>
        <w:rPr>
          <w:rFonts w:ascii="Times New Roman" w:hAnsi="Times New Roman"/>
          <w:color w:val="283A97"/>
          <w:spacing w:val="-41"/>
          <w:w w:val="110"/>
          <w:sz w:val="16"/>
        </w:rPr>
        <w:t> </w:t>
      </w:r>
      <w:r>
        <w:rPr>
          <w:rFonts w:ascii="Times New Roman" w:hAnsi="Times New Roman"/>
          <w:color w:val="283A97"/>
          <w:spacing w:val="-2"/>
          <w:w w:val="110"/>
          <w:sz w:val="16"/>
        </w:rPr>
        <w:t>Articles/informations/comptes rendus autour du voyage, des randonnées</w:t>
      </w:r>
      <w:r>
        <w:rPr>
          <w:rFonts w:ascii="Times New Roman" w:hAnsi="Times New Roman"/>
          <w:color w:val="283A97"/>
          <w:spacing w:val="-1"/>
          <w:w w:val="110"/>
          <w:sz w:val="16"/>
        </w:rPr>
        <w:t> </w:t>
      </w:r>
      <w:r>
        <w:rPr>
          <w:rFonts w:ascii="Times New Roman" w:hAnsi="Times New Roman"/>
          <w:color w:val="283A97"/>
          <w:w w:val="115"/>
          <w:sz w:val="16"/>
        </w:rPr>
        <w:t>Articles/informations/comptes rendus autour du sport</w:t>
      </w:r>
      <w:r>
        <w:rPr>
          <w:rFonts w:ascii="Times New Roman" w:hAnsi="Times New Roman"/>
          <w:color w:val="283A97"/>
          <w:spacing w:val="1"/>
          <w:w w:val="115"/>
          <w:sz w:val="16"/>
        </w:rPr>
        <w:t> </w:t>
      </w:r>
      <w:r>
        <w:rPr>
          <w:rFonts w:ascii="Times New Roman" w:hAnsi="Times New Roman"/>
          <w:color w:val="283A97"/>
          <w:w w:val="115"/>
          <w:sz w:val="16"/>
        </w:rPr>
        <w:t>Informations/actualité</w:t>
      </w:r>
      <w:r>
        <w:rPr>
          <w:rFonts w:ascii="Times New Roman" w:hAnsi="Times New Roman"/>
          <w:color w:val="283A97"/>
          <w:spacing w:val="-11"/>
          <w:w w:val="115"/>
          <w:sz w:val="16"/>
        </w:rPr>
        <w:t> </w:t>
      </w:r>
      <w:r>
        <w:rPr>
          <w:rFonts w:ascii="Times New Roman" w:hAnsi="Times New Roman"/>
          <w:color w:val="283A97"/>
          <w:w w:val="115"/>
          <w:sz w:val="16"/>
        </w:rPr>
        <w:t>de</w:t>
      </w:r>
      <w:r>
        <w:rPr>
          <w:rFonts w:ascii="Times New Roman" w:hAnsi="Times New Roman"/>
          <w:color w:val="283A97"/>
          <w:spacing w:val="-11"/>
          <w:w w:val="115"/>
          <w:sz w:val="16"/>
        </w:rPr>
        <w:t> </w:t>
      </w:r>
      <w:r>
        <w:rPr>
          <w:rFonts w:ascii="Times New Roman" w:hAnsi="Times New Roman"/>
          <w:color w:val="283A97"/>
          <w:w w:val="115"/>
          <w:sz w:val="16"/>
        </w:rPr>
        <w:t>politique</w:t>
      </w:r>
      <w:r>
        <w:rPr>
          <w:rFonts w:ascii="Times New Roman" w:hAnsi="Times New Roman"/>
          <w:color w:val="283A97"/>
          <w:spacing w:val="-11"/>
          <w:w w:val="115"/>
          <w:sz w:val="16"/>
        </w:rPr>
        <w:t> </w:t>
      </w:r>
      <w:r>
        <w:rPr>
          <w:rFonts w:ascii="Times New Roman" w:hAnsi="Times New Roman"/>
          <w:color w:val="283A97"/>
          <w:w w:val="115"/>
          <w:sz w:val="16"/>
        </w:rPr>
        <w:t>sociale</w:t>
      </w:r>
    </w:p>
    <w:p>
      <w:pPr>
        <w:spacing w:line="165" w:lineRule="exact" w:before="0"/>
        <w:ind w:left="0" w:right="5837" w:firstLine="0"/>
        <w:jc w:val="right"/>
        <w:rPr>
          <w:rFonts w:ascii="Times New Roman"/>
          <w:sz w:val="16"/>
        </w:rPr>
      </w:pPr>
      <w:r>
        <w:rPr>
          <w:rFonts w:ascii="Times New Roman"/>
          <w:color w:val="283A97"/>
          <w:w w:val="115"/>
          <w:sz w:val="16"/>
        </w:rPr>
        <w:t>Interviews/portraits</w:t>
      </w:r>
    </w:p>
    <w:p>
      <w:pPr>
        <w:spacing w:line="333" w:lineRule="auto" w:before="102"/>
        <w:ind w:left="5074" w:right="5837" w:hanging="89"/>
        <w:jc w:val="right"/>
        <w:rPr>
          <w:rFonts w:ascii="Times New Roman" w:hAnsi="Times New Roman"/>
          <w:sz w:val="16"/>
        </w:rPr>
      </w:pPr>
      <w:r>
        <w:rPr>
          <w:rFonts w:ascii="Times New Roman" w:hAnsi="Times New Roman"/>
          <w:color w:val="283A97"/>
          <w:spacing w:val="-3"/>
          <w:w w:val="110"/>
          <w:sz w:val="16"/>
        </w:rPr>
        <w:t>Guide juridique</w:t>
      </w:r>
      <w:r>
        <w:rPr>
          <w:rFonts w:ascii="Times New Roman" w:hAnsi="Times New Roman"/>
          <w:color w:val="283A97"/>
          <w:spacing w:val="-41"/>
          <w:w w:val="110"/>
          <w:sz w:val="16"/>
        </w:rPr>
        <w:t> </w:t>
      </w:r>
      <w:r>
        <w:rPr>
          <w:rFonts w:ascii="Times New Roman" w:hAnsi="Times New Roman"/>
          <w:color w:val="283A97"/>
          <w:spacing w:val="-3"/>
          <w:w w:val="110"/>
          <w:sz w:val="16"/>
        </w:rPr>
        <w:t>Conseils</w:t>
      </w:r>
      <w:r>
        <w:rPr>
          <w:rFonts w:ascii="Times New Roman" w:hAnsi="Times New Roman"/>
          <w:color w:val="283A97"/>
          <w:spacing w:val="-4"/>
          <w:w w:val="110"/>
          <w:sz w:val="16"/>
        </w:rPr>
        <w:t> </w:t>
      </w:r>
      <w:r>
        <w:rPr>
          <w:rFonts w:ascii="Times New Roman" w:hAnsi="Times New Roman"/>
          <w:color w:val="283A97"/>
          <w:spacing w:val="-2"/>
          <w:w w:val="110"/>
          <w:sz w:val="16"/>
        </w:rPr>
        <w:t>santé</w:t>
      </w:r>
    </w:p>
    <w:p>
      <w:pPr>
        <w:spacing w:line="171" w:lineRule="exact" w:before="0"/>
        <w:ind w:left="0" w:right="5826" w:firstLine="0"/>
        <w:jc w:val="right"/>
        <w:rPr>
          <w:rFonts w:ascii="Times New Roman"/>
          <w:sz w:val="16"/>
        </w:rPr>
      </w:pPr>
      <w:r>
        <w:rPr>
          <w:rFonts w:ascii="Times New Roman"/>
          <w:color w:val="283A97"/>
          <w:w w:val="110"/>
          <w:sz w:val="16"/>
        </w:rPr>
        <w:t>Enigmes</w:t>
      </w:r>
    </w:p>
    <w:p>
      <w:pPr>
        <w:spacing w:line="360" w:lineRule="auto" w:before="77"/>
        <w:ind w:left="3670" w:right="5826" w:firstLine="1813"/>
        <w:jc w:val="right"/>
        <w:rPr>
          <w:rFonts w:ascii="Times New Roman" w:hAnsi="Times New Roman"/>
          <w:sz w:val="16"/>
        </w:rPr>
      </w:pPr>
      <w:r>
        <w:rPr>
          <w:rFonts w:ascii="Times New Roman" w:hAnsi="Times New Roman"/>
          <w:color w:val="283A97"/>
          <w:w w:val="105"/>
          <w:sz w:val="16"/>
        </w:rPr>
        <w:t>Conseils</w:t>
      </w:r>
      <w:r>
        <w:rPr>
          <w:rFonts w:ascii="Times New Roman" w:hAnsi="Times New Roman"/>
          <w:color w:val="283A97"/>
          <w:spacing w:val="-39"/>
          <w:w w:val="105"/>
          <w:sz w:val="16"/>
        </w:rPr>
        <w:t> </w:t>
      </w:r>
      <w:r>
        <w:rPr>
          <w:rFonts w:ascii="Times New Roman" w:hAnsi="Times New Roman"/>
          <w:color w:val="283A97"/>
          <w:w w:val="110"/>
          <w:sz w:val="16"/>
        </w:rPr>
        <w:t>Informations</w:t>
      </w:r>
      <w:r>
        <w:rPr>
          <w:rFonts w:ascii="Times New Roman" w:hAnsi="Times New Roman"/>
          <w:color w:val="283A97"/>
          <w:spacing w:val="-11"/>
          <w:w w:val="110"/>
          <w:sz w:val="16"/>
        </w:rPr>
        <w:t> </w:t>
      </w:r>
      <w:r>
        <w:rPr>
          <w:rFonts w:ascii="Times New Roman" w:hAnsi="Times New Roman"/>
          <w:color w:val="283A97"/>
          <w:w w:val="110"/>
          <w:sz w:val="16"/>
        </w:rPr>
        <w:t>du</w:t>
      </w:r>
      <w:r>
        <w:rPr>
          <w:rFonts w:ascii="Times New Roman" w:hAnsi="Times New Roman"/>
          <w:color w:val="283A97"/>
          <w:spacing w:val="-10"/>
          <w:w w:val="110"/>
          <w:sz w:val="16"/>
        </w:rPr>
        <w:t> </w:t>
      </w:r>
      <w:r>
        <w:rPr>
          <w:rFonts w:ascii="Times New Roman" w:hAnsi="Times New Roman"/>
          <w:color w:val="283A97"/>
          <w:w w:val="110"/>
          <w:sz w:val="16"/>
        </w:rPr>
        <w:t>secrétariat</w:t>
      </w:r>
      <w:r>
        <w:rPr>
          <w:rFonts w:ascii="Times New Roman" w:hAnsi="Times New Roman"/>
          <w:color w:val="283A97"/>
          <w:spacing w:val="-11"/>
          <w:w w:val="110"/>
          <w:sz w:val="16"/>
        </w:rPr>
        <w:t> </w:t>
      </w:r>
      <w:r>
        <w:rPr>
          <w:rFonts w:ascii="Times New Roman" w:hAnsi="Times New Roman"/>
          <w:color w:val="283A97"/>
          <w:w w:val="110"/>
          <w:sz w:val="16"/>
        </w:rPr>
        <w:t>central</w:t>
      </w:r>
    </w:p>
    <w:p>
      <w:pPr>
        <w:spacing w:line="176" w:lineRule="exact" w:before="0"/>
        <w:ind w:left="0" w:right="5837" w:firstLine="0"/>
        <w:jc w:val="right"/>
        <w:rPr>
          <w:rFonts w:ascii="Times New Roman"/>
          <w:sz w:val="16"/>
        </w:rPr>
      </w:pPr>
      <w:r>
        <w:rPr>
          <w:rFonts w:ascii="Times New Roman"/>
          <w:color w:val="283A97"/>
          <w:w w:val="110"/>
          <w:sz w:val="16"/>
        </w:rPr>
        <w:t>Annonces</w:t>
      </w:r>
    </w:p>
    <w:p>
      <w:pPr>
        <w:tabs>
          <w:tab w:pos="6827" w:val="left" w:leader="none"/>
          <w:tab w:pos="7723" w:val="left" w:leader="none"/>
          <w:tab w:pos="8641" w:val="left" w:leader="none"/>
          <w:tab w:pos="9551" w:val="left" w:leader="none"/>
          <w:tab w:pos="10374" w:val="left" w:leader="none"/>
        </w:tabs>
        <w:spacing w:before="90"/>
        <w:ind w:left="6001" w:right="0" w:firstLine="0"/>
        <w:jc w:val="left"/>
        <w:rPr>
          <w:rFonts w:ascii="Times New Roman"/>
          <w:sz w:val="16"/>
        </w:rPr>
      </w:pPr>
      <w:r>
        <w:rPr>
          <w:rFonts w:ascii="Times New Roman"/>
          <w:color w:val="283A97"/>
          <w:w w:val="105"/>
          <w:sz w:val="16"/>
        </w:rPr>
        <w:t>0%</w:t>
        <w:tab/>
        <w:t>20%</w:t>
        <w:tab/>
        <w:t>40%</w:t>
        <w:tab/>
        <w:t>60%</w:t>
        <w:tab/>
        <w:t>80%</w:t>
        <w:tab/>
        <w:t>100%</w:t>
      </w:r>
    </w:p>
    <w:p>
      <w:pPr>
        <w:pStyle w:val="BodyText"/>
        <w:spacing w:before="5"/>
        <w:rPr>
          <w:rFonts w:ascii="Times New Roman"/>
          <w:sz w:val="16"/>
        </w:rPr>
      </w:pPr>
      <w:r>
        <w:rPr/>
        <w:pict>
          <v:rect style="position:absolute;margin-left:309.542999pt;margin-top:10.669797pt;width:6.945pt;height:6.945pt;mso-position-horizontal-relative:page;mso-position-vertical-relative:paragraph;z-index:-15697920;mso-wrap-distance-left:0;mso-wrap-distance-right:0" id="docshape178" filled="true" fillcolor="#f7941d" stroked="false">
            <v:fill type="solid"/>
            <w10:wrap type="topAndBottom"/>
          </v:rect>
        </w:pict>
      </w:r>
      <w:r>
        <w:rPr/>
        <w:pict>
          <v:rect style="position:absolute;margin-left:355.677002pt;margin-top:10.669797pt;width:6.945pt;height:6.945pt;mso-position-horizontal-relative:page;mso-position-vertical-relative:paragraph;z-index:-15697408;mso-wrap-distance-left:0;mso-wrap-distance-right:0" id="docshape179" filled="true" fillcolor="#fcb66b" stroked="false">
            <v:fill type="solid"/>
            <w10:wrap type="topAndBottom"/>
          </v:rect>
        </w:pict>
      </w:r>
      <w:r>
        <w:rPr/>
        <w:pict>
          <v:rect style="position:absolute;margin-left:401.235992pt;margin-top:10.669797pt;width:6.945pt;height:6.945pt;mso-position-horizontal-relative:page;mso-position-vertical-relative:paragraph;z-index:-15696896;mso-wrap-distance-left:0;mso-wrap-distance-right:0" id="docshape180" filled="true" fillcolor="#fed6a9" stroked="false">
            <v:fill type="solid"/>
            <w10:wrap type="topAndBottom"/>
          </v:rect>
        </w:pict>
      </w:r>
    </w:p>
    <w:p>
      <w:pPr>
        <w:tabs>
          <w:tab w:pos="6962" w:val="left" w:leader="none"/>
          <w:tab w:pos="7880" w:val="left" w:leader="none"/>
        </w:tabs>
        <w:spacing w:before="57"/>
        <w:ind w:left="6116" w:right="0" w:firstLine="0"/>
        <w:jc w:val="left"/>
        <w:rPr>
          <w:rFonts w:ascii="Times New Roman"/>
          <w:sz w:val="16"/>
        </w:rPr>
      </w:pPr>
      <w:r>
        <w:rPr>
          <w:rFonts w:ascii="Times New Roman"/>
          <w:color w:val="283A97"/>
          <w:w w:val="110"/>
          <w:sz w:val="16"/>
        </w:rPr>
        <w:t>plus</w:t>
        <w:tab/>
        <w:t>autant</w:t>
        <w:tab/>
        <w:t>moins</w:t>
      </w:r>
    </w:p>
    <w:p>
      <w:pPr>
        <w:pStyle w:val="BodyText"/>
        <w:rPr>
          <w:rFonts w:ascii="Times New Roman"/>
        </w:rPr>
      </w:pPr>
    </w:p>
    <w:p>
      <w:pPr>
        <w:pStyle w:val="BodyText"/>
        <w:spacing w:before="6"/>
        <w:rPr>
          <w:rFonts w:ascii="Times New Roman"/>
          <w:sz w:val="27"/>
        </w:rPr>
      </w:pPr>
    </w:p>
    <w:p>
      <w:pPr>
        <w:pStyle w:val="Heading5"/>
        <w:spacing w:before="22"/>
        <w:jc w:val="left"/>
      </w:pPr>
      <w:r>
        <w:rPr>
          <w:color w:val="283A97"/>
        </w:rPr>
        <w:t>Réponses</w:t>
      </w:r>
      <w:r>
        <w:rPr>
          <w:color w:val="283A97"/>
          <w:spacing w:val="-9"/>
        </w:rPr>
        <w:t> </w:t>
      </w:r>
      <w:r>
        <w:rPr>
          <w:color w:val="283A97"/>
        </w:rPr>
        <w:t>à</w:t>
      </w:r>
      <w:r>
        <w:rPr>
          <w:color w:val="283A97"/>
          <w:spacing w:val="-9"/>
        </w:rPr>
        <w:t> </w:t>
      </w:r>
      <w:r>
        <w:rPr>
          <w:color w:val="283A97"/>
        </w:rPr>
        <w:t>la</w:t>
      </w:r>
      <w:r>
        <w:rPr>
          <w:color w:val="283A97"/>
          <w:spacing w:val="-9"/>
        </w:rPr>
        <w:t> </w:t>
      </w:r>
      <w:r>
        <w:rPr>
          <w:color w:val="283A97"/>
        </w:rPr>
        <w:t>question</w:t>
      </w:r>
      <w:r>
        <w:rPr>
          <w:color w:val="283A97"/>
          <w:spacing w:val="-8"/>
        </w:rPr>
        <w:t> </w:t>
      </w:r>
      <w:r>
        <w:rPr>
          <w:color w:val="283A97"/>
        </w:rPr>
        <w:t>«J'aimerais...</w:t>
      </w:r>
      <w:r>
        <w:rPr>
          <w:color w:val="283A97"/>
          <w:spacing w:val="-9"/>
        </w:rPr>
        <w:t> </w:t>
      </w:r>
      <w:r>
        <w:rPr>
          <w:color w:val="283A97"/>
        </w:rPr>
        <w:t>»</w:t>
      </w:r>
    </w:p>
    <w:p>
      <w:pPr>
        <w:pStyle w:val="BodyText"/>
        <w:spacing w:before="10"/>
        <w:rPr>
          <w:rFonts w:ascii="GT Sectra"/>
          <w:b/>
          <w:sz w:val="13"/>
        </w:rPr>
      </w:pPr>
    </w:p>
    <w:p>
      <w:pPr>
        <w:spacing w:line="352" w:lineRule="auto" w:before="71"/>
        <w:ind w:left="4796" w:right="5837" w:firstLine="280"/>
        <w:jc w:val="right"/>
        <w:rPr>
          <w:rFonts w:ascii="Times New Roman" w:hAnsi="Times New Roman"/>
          <w:sz w:val="16"/>
        </w:rPr>
      </w:pPr>
      <w:r>
        <w:rPr/>
        <w:pict>
          <v:group style="position:absolute;margin-left:309.076202pt;margin-top:5.014441pt;width:227.4pt;height:67.55pt;mso-position-horizontal-relative:page;mso-position-vertical-relative:paragraph;z-index:15763968" id="docshapegroup181" coordorigin="6182,100" coordsize="4548,1351">
            <v:line style="position:absolute" from="6187,1416" to="6187,120" stroked="true" strokeweight=".5pt" strokecolor="#283a97">
              <v:stroke dashstyle="dot"/>
            </v:line>
            <v:shape style="position:absolute;left:6181;top:100;width:10;height:1351" id="docshape182" coordorigin="6182,100" coordsize="10,1351" path="m6192,1446l6190,1442,6187,1441,6183,1442,6182,1446,6183,1449,6187,1451,6190,1449,6192,1446xm6192,105l6190,102,6187,100,6183,102,6182,105,6183,109,6187,110,6190,109,6192,105xe" filled="true" fillcolor="#283a97" stroked="false">
              <v:path arrowok="t"/>
              <v:fill type="solid"/>
            </v:shape>
            <v:shape style="position:absolute;left:6191;top:100;width:587;height:944" id="docshape183" coordorigin="6192,100" coordsize="587,944" path="m6644,642l6192,642,6192,777,6644,777,6644,642xm6724,100l6192,100,6192,235,6724,235,6724,100xm6752,368l6192,368,6192,503,6752,503,6752,368xm6778,909l6192,909,6192,1044,6778,1044,6778,909xe" filled="true" fillcolor="#f7941d" stroked="false">
              <v:path arrowok="t"/>
              <v:fill type="solid"/>
            </v:shape>
            <v:line style="position:absolute" from="7098,1312" to="7098,1416" stroked="true" strokeweight=".5pt" strokecolor="#283a97">
              <v:stroke dashstyle="dot"/>
            </v:line>
            <v:shape style="position:absolute;left:7092;top:1440;width:10;height:10" id="docshape184" coordorigin="7093,1441" coordsize="10,10" path="m7093,1446l7094,1442,7098,1441,7101,1442,7103,1446,7101,1449,7098,1451,7094,1449,7093,1446xe" filled="true" fillcolor="#283a97" stroked="false">
              <v:path arrowok="t"/>
              <v:fill type="solid"/>
            </v:shape>
            <v:shape style="position:absolute;left:7097;top:1044;width:912;height:372" id="docshape185" coordorigin="7098,1044" coordsize="912,372" path="m7098,1044l7098,1177m8009,1312l8009,1416e" filled="false" stroked="true" strokeweight=".5pt" strokecolor="#283a97">
              <v:path arrowok="t"/>
              <v:stroke dashstyle="dot"/>
            </v:shape>
            <v:shape style="position:absolute;left:8004;top:1440;width:10;height:10" id="docshape186" coordorigin="8004,1441" coordsize="10,10" path="m8004,1446l8006,1442,8009,1441,8013,1442,8014,1446,8013,1449,8009,1451,8006,1449,8004,1446xe" filled="true" fillcolor="#283a97" stroked="false">
              <v:path arrowok="t"/>
              <v:fill type="solid"/>
            </v:shape>
            <v:shape style="position:absolute;left:8009;top:1044;width:912;height:372" id="docshape187" coordorigin="8009,1044" coordsize="912,372" path="m8009,1044l8009,1177m8921,1312l8921,1416e" filled="false" stroked="true" strokeweight=".5pt" strokecolor="#283a97">
              <v:path arrowok="t"/>
              <v:stroke dashstyle="dot"/>
            </v:shape>
            <v:shape style="position:absolute;left:8915;top:1440;width:10;height:10" id="docshape188" coordorigin="8916,1441" coordsize="10,10" path="m8916,1446l8917,1442,8921,1441,8924,1442,8926,1446,8924,1449,8921,1451,8917,1449,8916,1446xe" filled="true" fillcolor="#283a97" stroked="false">
              <v:path arrowok="t"/>
              <v:fill type="solid"/>
            </v:shape>
            <v:line style="position:absolute" from="8921,1044" to="8921,1177" stroked="true" strokeweight=".5pt" strokecolor="#283a97">
              <v:stroke dashstyle="dot"/>
            </v:line>
            <v:rect style="position:absolute;left:6191;top:1176;width:2807;height:135" id="docshape189" filled="true" fillcolor="#f7941d" stroked="false">
              <v:fill type="solid"/>
            </v:rect>
            <v:shape style="position:absolute;left:8920;top:235;width:907;height:133" id="docshape190" coordorigin="8921,235" coordsize="907,133" path="m8921,235l8921,368m9827,235l9827,368e" filled="false" stroked="true" strokeweight=".5pt" strokecolor="#283a97">
              <v:path arrowok="t"/>
              <v:stroke dashstyle="dot"/>
            </v:shape>
            <v:line style="position:absolute" from="10724,1416" to="10724,120" stroked="true" strokeweight=".5pt" strokecolor="#283a97">
              <v:stroke dashstyle="dot"/>
            </v:line>
            <v:shape style="position:absolute;left:10719;top:100;width:10;height:1351" id="docshape191" coordorigin="10719,100" coordsize="10,1351" path="m10729,1446l10728,1442,10724,1441,10721,1442,10719,1446,10721,1449,10724,1451,10728,1449,10729,1446xm10729,105l10728,102,10724,100,10721,102,10719,105,10721,109,10724,110,10728,109,10729,105xe" filled="true" fillcolor="#283a97" stroked="false">
              <v:path arrowok="t"/>
              <v:fill type="solid"/>
            </v:shape>
            <v:rect style="position:absolute;left:8608;top:100;width:2111;height:135" id="docshape192" filled="true" fillcolor="#fed6a9" stroked="false">
              <v:fill type="solid"/>
            </v:rect>
            <v:shape style="position:absolute;left:8920;top:503;width:907;height:139" id="docshape193" coordorigin="8921,503" coordsize="907,139" path="m8921,503l8921,642m9827,503l9827,642e" filled="false" stroked="true" strokeweight=".5pt" strokecolor="#283a97">
              <v:path arrowok="t"/>
              <v:stroke dashstyle="dot"/>
            </v:shape>
            <v:rect style="position:absolute;left:8752;top:368;width:1968;height:135" id="docshape194" filled="true" fillcolor="#fed6a9" stroked="false">
              <v:fill type="solid"/>
            </v:rect>
            <v:shape style="position:absolute;left:8920;top:776;width:907;height:133" id="docshape195" coordorigin="8921,777" coordsize="907,133" path="m8921,777l8921,909m9827,777l9827,909e" filled="false" stroked="true" strokeweight=".5pt" strokecolor="#283a97">
              <v:path arrowok="t"/>
              <v:stroke dashstyle="dot"/>
            </v:shape>
            <v:rect style="position:absolute;left:8138;top:641;width:2581;height:135" id="docshape196" filled="true" fillcolor="#fed6a9" stroked="false">
              <v:fill type="solid"/>
            </v:rect>
            <v:line style="position:absolute" from="9827,1044" to="9827,1177" stroked="true" strokeweight=".5pt" strokecolor="#283a97">
              <v:stroke dashstyle="dot"/>
            </v:line>
            <v:shape style="position:absolute;left:8410;top:909;width:2309;height:403" id="docshape197" coordorigin="8410,909" coordsize="2309,403" path="m10719,1177l10222,1177,10222,1312,10719,1312,10719,1177xm10719,909l8410,909,8410,1044,10719,1044,10719,909xe" filled="true" fillcolor="#fed6a9" stroked="false">
              <v:path arrowok="t"/>
              <v:fill type="solid"/>
            </v:shape>
            <v:shape style="position:absolute;left:7097;top:235;width:912;height:133" id="docshape198" coordorigin="7098,235" coordsize="912,133" path="m7098,235l7098,368m8009,235l8009,368e" filled="false" stroked="true" strokeweight=".5pt" strokecolor="#283a97">
              <v:path arrowok="t"/>
              <v:stroke dashstyle="dot"/>
            </v:shape>
            <v:rect style="position:absolute;left:6723;top:100;width:1886;height:135" id="docshape199" filled="true" fillcolor="#fcb66b" stroked="false">
              <v:fill type="solid"/>
            </v:rect>
            <v:shape style="position:absolute;left:7097;top:503;width:912;height:139" id="docshape200" coordorigin="7098,503" coordsize="912,139" path="m7098,503l7098,642m8009,503l8009,642e" filled="false" stroked="true" strokeweight=".5pt" strokecolor="#283a97">
              <v:path arrowok="t"/>
              <v:stroke dashstyle="dot"/>
            </v:shape>
            <v:rect style="position:absolute;left:6752;top:368;width:2000;height:135" id="docshape201" filled="true" fillcolor="#fcb66b" stroked="false">
              <v:fill type="solid"/>
            </v:rect>
            <v:shape style="position:absolute;left:7097;top:776;width:912;height:133" id="docshape202" coordorigin="7098,777" coordsize="912,133" path="m7098,777l7098,909m8009,777l8009,909e" filled="false" stroked="true" strokeweight=".5pt" strokecolor="#283a97">
              <v:path arrowok="t"/>
              <v:stroke dashstyle="dot"/>
            </v:shape>
            <v:shape style="position:absolute;left:6644;top:641;width:1766;height:403" id="docshape203" coordorigin="6644,642" coordsize="1766,403" path="m8139,642l6644,642,6644,777,8139,777,8139,642xm8410,909l6778,909,6778,1044,8410,1044,8410,909xe" filled="true" fillcolor="#fcb66b" stroked="false">
              <v:path arrowok="t"/>
              <v:fill type="solid"/>
            </v:shape>
            <v:line style="position:absolute" from="9827,1312" to="9827,1416" stroked="true" strokeweight=".5pt" strokecolor="#283a97">
              <v:stroke dashstyle="dot"/>
            </v:line>
            <v:shape style="position:absolute;left:9822;top:1440;width:10;height:10" id="docshape204" coordorigin="9822,1441" coordsize="10,10" path="m9822,1446l9824,1442,9827,1441,9831,1442,9832,1446,9831,1449,9827,1451,9824,1449,9822,1446xe" filled="true" fillcolor="#283a97" stroked="false">
              <v:path arrowok="t"/>
              <v:fill type="solid"/>
            </v:shape>
            <v:rect style="position:absolute;left:8998;top:1176;width:1224;height:135" id="docshape205" filled="true" fillcolor="#fcb66b" stroked="false">
              <v:fill type="solid"/>
            </v:rect>
            <w10:wrap type="none"/>
          </v:group>
        </w:pict>
      </w:r>
      <w:r>
        <w:rPr>
          <w:rFonts w:ascii="Times New Roman" w:hAnsi="Times New Roman"/>
          <w:color w:val="283A97"/>
          <w:spacing w:val="-3"/>
          <w:w w:val="110"/>
          <w:sz w:val="16"/>
        </w:rPr>
        <w:t>plus </w:t>
      </w:r>
      <w:r>
        <w:rPr>
          <w:rFonts w:ascii="Times New Roman" w:hAnsi="Times New Roman"/>
          <w:color w:val="283A97"/>
          <w:spacing w:val="-2"/>
          <w:w w:val="110"/>
          <w:sz w:val="16"/>
        </w:rPr>
        <w:t>de photos</w:t>
      </w:r>
      <w:r>
        <w:rPr>
          <w:rFonts w:ascii="Times New Roman" w:hAnsi="Times New Roman"/>
          <w:color w:val="283A97"/>
          <w:spacing w:val="-41"/>
          <w:w w:val="110"/>
          <w:sz w:val="16"/>
        </w:rPr>
        <w:t> </w:t>
      </w:r>
      <w:r>
        <w:rPr>
          <w:rFonts w:ascii="Times New Roman" w:hAnsi="Times New Roman"/>
          <w:color w:val="283A97"/>
          <w:spacing w:val="-6"/>
          <w:w w:val="110"/>
          <w:sz w:val="16"/>
        </w:rPr>
        <w:t>p</w:t>
      </w:r>
      <w:r>
        <w:rPr>
          <w:rFonts w:ascii="Times New Roman" w:hAnsi="Times New Roman"/>
          <w:color w:val="283A97"/>
          <w:spacing w:val="-1"/>
          <w:w w:val="104"/>
          <w:sz w:val="16"/>
        </w:rPr>
        <w:t>l</w:t>
      </w:r>
      <w:r>
        <w:rPr>
          <w:rFonts w:ascii="Times New Roman" w:hAnsi="Times New Roman"/>
          <w:color w:val="283A97"/>
          <w:w w:val="111"/>
          <w:sz w:val="16"/>
        </w:rPr>
        <w:t>us</w:t>
      </w:r>
      <w:r>
        <w:rPr>
          <w:rFonts w:ascii="Times New Roman" w:hAnsi="Times New Roman"/>
          <w:color w:val="283A97"/>
          <w:spacing w:val="-2"/>
          <w:sz w:val="16"/>
        </w:rPr>
        <w:t> </w:t>
      </w:r>
      <w:r>
        <w:rPr>
          <w:rFonts w:ascii="Times New Roman" w:hAnsi="Times New Roman"/>
          <w:color w:val="283A97"/>
          <w:spacing w:val="-6"/>
          <w:w w:val="111"/>
          <w:sz w:val="16"/>
        </w:rPr>
        <w:t>d</w:t>
      </w:r>
      <w:r>
        <w:rPr>
          <w:rFonts w:ascii="Times New Roman" w:hAnsi="Times New Roman"/>
          <w:color w:val="283A97"/>
          <w:spacing w:val="-6"/>
          <w:w w:val="57"/>
          <w:sz w:val="16"/>
        </w:rPr>
        <w:t>’</w:t>
      </w:r>
      <w:r>
        <w:rPr>
          <w:rFonts w:ascii="Times New Roman" w:hAnsi="Times New Roman"/>
          <w:color w:val="283A97"/>
          <w:spacing w:val="-1"/>
          <w:w w:val="104"/>
          <w:sz w:val="16"/>
        </w:rPr>
        <w:t>il</w:t>
      </w:r>
      <w:r>
        <w:rPr>
          <w:rFonts w:ascii="Times New Roman" w:hAnsi="Times New Roman"/>
          <w:color w:val="283A97"/>
          <w:spacing w:val="-2"/>
          <w:w w:val="104"/>
          <w:sz w:val="16"/>
        </w:rPr>
        <w:t>l</w:t>
      </w:r>
      <w:r>
        <w:rPr>
          <w:rFonts w:ascii="Times New Roman" w:hAnsi="Times New Roman"/>
          <w:color w:val="283A97"/>
          <w:spacing w:val="-1"/>
          <w:w w:val="111"/>
          <w:sz w:val="16"/>
        </w:rPr>
        <w:t>u</w:t>
      </w:r>
      <w:r>
        <w:rPr>
          <w:rFonts w:ascii="Times New Roman" w:hAnsi="Times New Roman"/>
          <w:color w:val="283A97"/>
          <w:spacing w:val="-3"/>
          <w:w w:val="111"/>
          <w:sz w:val="16"/>
        </w:rPr>
        <w:t>s</w:t>
      </w:r>
      <w:r>
        <w:rPr>
          <w:rFonts w:ascii="Times New Roman" w:hAnsi="Times New Roman"/>
          <w:color w:val="283A97"/>
          <w:spacing w:val="-1"/>
          <w:w w:val="123"/>
          <w:sz w:val="16"/>
        </w:rPr>
        <w:t>t</w:t>
      </w:r>
      <w:r>
        <w:rPr>
          <w:rFonts w:ascii="Times New Roman" w:hAnsi="Times New Roman"/>
          <w:color w:val="283A97"/>
          <w:spacing w:val="-3"/>
          <w:w w:val="123"/>
          <w:sz w:val="16"/>
        </w:rPr>
        <w:t>r</w:t>
      </w:r>
      <w:r>
        <w:rPr>
          <w:rFonts w:ascii="Times New Roman" w:hAnsi="Times New Roman"/>
          <w:color w:val="283A97"/>
          <w:spacing w:val="-2"/>
          <w:w w:val="103"/>
          <w:sz w:val="16"/>
        </w:rPr>
        <w:t>a</w:t>
      </w:r>
      <w:r>
        <w:rPr>
          <w:rFonts w:ascii="Times New Roman" w:hAnsi="Times New Roman"/>
          <w:color w:val="283A97"/>
          <w:spacing w:val="-1"/>
          <w:w w:val="116"/>
          <w:sz w:val="16"/>
        </w:rPr>
        <w:t>t</w:t>
      </w:r>
      <w:r>
        <w:rPr>
          <w:rFonts w:ascii="Times New Roman" w:hAnsi="Times New Roman"/>
          <w:color w:val="283A97"/>
          <w:spacing w:val="-4"/>
          <w:w w:val="116"/>
          <w:sz w:val="16"/>
        </w:rPr>
        <w:t>i</w:t>
      </w:r>
      <w:r>
        <w:rPr>
          <w:rFonts w:ascii="Times New Roman" w:hAnsi="Times New Roman"/>
          <w:color w:val="283A97"/>
          <w:spacing w:val="-4"/>
          <w:w w:val="107"/>
          <w:sz w:val="16"/>
        </w:rPr>
        <w:t>o</w:t>
      </w:r>
      <w:r>
        <w:rPr>
          <w:rFonts w:ascii="Times New Roman" w:hAnsi="Times New Roman"/>
          <w:color w:val="283A97"/>
          <w:spacing w:val="-3"/>
          <w:w w:val="117"/>
          <w:sz w:val="16"/>
        </w:rPr>
        <w:t>n</w:t>
      </w:r>
      <w:r>
        <w:rPr>
          <w:rFonts w:ascii="Times New Roman" w:hAnsi="Times New Roman"/>
          <w:color w:val="283A97"/>
          <w:spacing w:val="-1"/>
          <w:w w:val="109"/>
          <w:sz w:val="16"/>
        </w:rPr>
        <w:t>s</w:t>
      </w:r>
    </w:p>
    <w:p>
      <w:pPr>
        <w:spacing w:line="178" w:lineRule="exact" w:before="0"/>
        <w:ind w:left="0" w:right="5837" w:firstLine="0"/>
        <w:jc w:val="right"/>
        <w:rPr>
          <w:rFonts w:ascii="Times New Roman" w:hAnsi="Times New Roman"/>
          <w:sz w:val="16"/>
        </w:rPr>
      </w:pPr>
      <w:r>
        <w:rPr>
          <w:rFonts w:ascii="Times New Roman" w:hAnsi="Times New Roman"/>
          <w:color w:val="283A97"/>
          <w:spacing w:val="-2"/>
          <w:w w:val="113"/>
          <w:sz w:val="16"/>
        </w:rPr>
        <w:t>u</w:t>
      </w:r>
      <w:r>
        <w:rPr>
          <w:rFonts w:ascii="Times New Roman" w:hAnsi="Times New Roman"/>
          <w:color w:val="283A97"/>
          <w:spacing w:val="-4"/>
          <w:w w:val="117"/>
          <w:sz w:val="16"/>
        </w:rPr>
        <w:t>n</w:t>
      </w:r>
      <w:r>
        <w:rPr>
          <w:rFonts w:ascii="Times New Roman" w:hAnsi="Times New Roman"/>
          <w:color w:val="283A97"/>
          <w:w w:val="107"/>
          <w:sz w:val="16"/>
        </w:rPr>
        <w:t>e</w:t>
      </w:r>
      <w:r>
        <w:rPr>
          <w:rFonts w:ascii="Times New Roman" w:hAnsi="Times New Roman"/>
          <w:color w:val="283A97"/>
          <w:spacing w:val="-2"/>
          <w:sz w:val="16"/>
        </w:rPr>
        <w:t> </w:t>
      </w:r>
      <w:r>
        <w:rPr>
          <w:rFonts w:ascii="Times New Roman" w:hAnsi="Times New Roman"/>
          <w:color w:val="283A97"/>
          <w:spacing w:val="-1"/>
          <w:w w:val="110"/>
          <w:sz w:val="16"/>
        </w:rPr>
        <w:t>p</w:t>
      </w:r>
      <w:r>
        <w:rPr>
          <w:rFonts w:ascii="Times New Roman" w:hAnsi="Times New Roman"/>
          <w:color w:val="283A97"/>
          <w:spacing w:val="-6"/>
          <w:w w:val="107"/>
          <w:sz w:val="16"/>
        </w:rPr>
        <w:t>o</w:t>
      </w:r>
      <w:r>
        <w:rPr>
          <w:rFonts w:ascii="Times New Roman" w:hAnsi="Times New Roman"/>
          <w:color w:val="283A97"/>
          <w:w w:val="105"/>
          <w:sz w:val="16"/>
        </w:rPr>
        <w:t>l</w:t>
      </w:r>
      <w:r>
        <w:rPr>
          <w:rFonts w:ascii="Times New Roman" w:hAnsi="Times New Roman"/>
          <w:color w:val="283A97"/>
          <w:spacing w:val="-3"/>
          <w:w w:val="105"/>
          <w:sz w:val="16"/>
        </w:rPr>
        <w:t>i</w:t>
      </w:r>
      <w:r>
        <w:rPr>
          <w:rFonts w:ascii="Times New Roman" w:hAnsi="Times New Roman"/>
          <w:color w:val="283A97"/>
          <w:w w:val="104"/>
          <w:sz w:val="16"/>
        </w:rPr>
        <w:t>ce</w:t>
      </w:r>
      <w:r>
        <w:rPr>
          <w:rFonts w:ascii="Times New Roman" w:hAnsi="Times New Roman"/>
          <w:color w:val="283A97"/>
          <w:spacing w:val="-2"/>
          <w:sz w:val="16"/>
        </w:rPr>
        <w:t> </w:t>
      </w:r>
      <w:r>
        <w:rPr>
          <w:rFonts w:ascii="Times New Roman" w:hAnsi="Times New Roman"/>
          <w:color w:val="283A97"/>
          <w:spacing w:val="-5"/>
          <w:w w:val="111"/>
          <w:sz w:val="16"/>
        </w:rPr>
        <w:t>d</w:t>
      </w:r>
      <w:r>
        <w:rPr>
          <w:rFonts w:ascii="Times New Roman" w:hAnsi="Times New Roman"/>
          <w:color w:val="283A97"/>
          <w:spacing w:val="-14"/>
          <w:w w:val="57"/>
          <w:sz w:val="16"/>
        </w:rPr>
        <w:t>’</w:t>
      </w:r>
      <w:r>
        <w:rPr>
          <w:rFonts w:ascii="Times New Roman" w:hAnsi="Times New Roman"/>
          <w:color w:val="283A97"/>
          <w:spacing w:val="-1"/>
          <w:w w:val="107"/>
          <w:sz w:val="16"/>
        </w:rPr>
        <w:t>é</w:t>
      </w:r>
      <w:r>
        <w:rPr>
          <w:rFonts w:ascii="Times New Roman" w:hAnsi="Times New Roman"/>
          <w:color w:val="283A97"/>
          <w:w w:val="108"/>
          <w:sz w:val="16"/>
        </w:rPr>
        <w:t>cr</w:t>
      </w:r>
      <w:r>
        <w:rPr>
          <w:rFonts w:ascii="Times New Roman" w:hAnsi="Times New Roman"/>
          <w:color w:val="283A97"/>
          <w:spacing w:val="-2"/>
          <w:w w:val="108"/>
          <w:sz w:val="16"/>
        </w:rPr>
        <w:t>i</w:t>
      </w:r>
      <w:r>
        <w:rPr>
          <w:rFonts w:ascii="Times New Roman" w:hAnsi="Times New Roman"/>
          <w:color w:val="283A97"/>
          <w:w w:val="118"/>
          <w:sz w:val="16"/>
        </w:rPr>
        <w:t>t</w:t>
      </w:r>
      <w:r>
        <w:rPr>
          <w:rFonts w:ascii="Times New Roman" w:hAnsi="Times New Roman"/>
          <w:color w:val="283A97"/>
          <w:spacing w:val="-2"/>
          <w:w w:val="118"/>
          <w:sz w:val="16"/>
        </w:rPr>
        <w:t>u</w:t>
      </w:r>
      <w:r>
        <w:rPr>
          <w:rFonts w:ascii="Times New Roman" w:hAnsi="Times New Roman"/>
          <w:color w:val="283A97"/>
          <w:spacing w:val="-2"/>
          <w:w w:val="120"/>
          <w:sz w:val="16"/>
        </w:rPr>
        <w:t>r</w:t>
      </w:r>
      <w:r>
        <w:rPr>
          <w:rFonts w:ascii="Times New Roman" w:hAnsi="Times New Roman"/>
          <w:color w:val="283A97"/>
          <w:w w:val="107"/>
          <w:sz w:val="16"/>
        </w:rPr>
        <w:t>e</w:t>
      </w:r>
      <w:r>
        <w:rPr>
          <w:rFonts w:ascii="Times New Roman" w:hAnsi="Times New Roman"/>
          <w:color w:val="283A97"/>
          <w:spacing w:val="-2"/>
          <w:sz w:val="16"/>
        </w:rPr>
        <w:t> </w:t>
      </w:r>
      <w:r>
        <w:rPr>
          <w:rFonts w:ascii="Times New Roman" w:hAnsi="Times New Roman"/>
          <w:color w:val="283A97"/>
          <w:spacing w:val="-6"/>
          <w:w w:val="110"/>
          <w:sz w:val="16"/>
        </w:rPr>
        <w:t>p</w:t>
      </w:r>
      <w:r>
        <w:rPr>
          <w:rFonts w:ascii="Times New Roman" w:hAnsi="Times New Roman"/>
          <w:color w:val="283A97"/>
          <w:spacing w:val="-1"/>
          <w:w w:val="104"/>
          <w:sz w:val="16"/>
        </w:rPr>
        <w:t>l</w:t>
      </w:r>
      <w:r>
        <w:rPr>
          <w:rFonts w:ascii="Times New Roman" w:hAnsi="Times New Roman"/>
          <w:color w:val="283A97"/>
          <w:w w:val="111"/>
          <w:sz w:val="16"/>
        </w:rPr>
        <w:t>us</w:t>
      </w:r>
      <w:r>
        <w:rPr>
          <w:rFonts w:ascii="Times New Roman" w:hAnsi="Times New Roman"/>
          <w:color w:val="283A97"/>
          <w:spacing w:val="-2"/>
          <w:sz w:val="16"/>
        </w:rPr>
        <w:t> </w:t>
      </w:r>
      <w:r>
        <w:rPr>
          <w:rFonts w:ascii="Times New Roman" w:hAnsi="Times New Roman"/>
          <w:color w:val="283A97"/>
          <w:w w:val="110"/>
          <w:sz w:val="16"/>
        </w:rPr>
        <w:t>g</w:t>
      </w:r>
      <w:r>
        <w:rPr>
          <w:rFonts w:ascii="Times New Roman" w:hAnsi="Times New Roman"/>
          <w:color w:val="283A97"/>
          <w:spacing w:val="-2"/>
          <w:w w:val="110"/>
          <w:sz w:val="16"/>
        </w:rPr>
        <w:t>r</w:t>
      </w:r>
      <w:r>
        <w:rPr>
          <w:rFonts w:ascii="Times New Roman" w:hAnsi="Times New Roman"/>
          <w:color w:val="283A97"/>
          <w:w w:val="111"/>
          <w:sz w:val="16"/>
        </w:rPr>
        <w:t>a</w:t>
      </w:r>
      <w:r>
        <w:rPr>
          <w:rFonts w:ascii="Times New Roman" w:hAnsi="Times New Roman"/>
          <w:color w:val="283A97"/>
          <w:spacing w:val="-4"/>
          <w:w w:val="111"/>
          <w:sz w:val="16"/>
        </w:rPr>
        <w:t>n</w:t>
      </w:r>
      <w:r>
        <w:rPr>
          <w:rFonts w:ascii="Times New Roman" w:hAnsi="Times New Roman"/>
          <w:color w:val="283A97"/>
          <w:spacing w:val="-4"/>
          <w:w w:val="111"/>
          <w:sz w:val="16"/>
        </w:rPr>
        <w:t>d</w:t>
      </w:r>
      <w:r>
        <w:rPr>
          <w:rFonts w:ascii="Times New Roman" w:hAnsi="Times New Roman"/>
          <w:color w:val="283A97"/>
          <w:w w:val="107"/>
          <w:sz w:val="16"/>
        </w:rPr>
        <w:t>e</w:t>
      </w:r>
    </w:p>
    <w:p>
      <w:pPr>
        <w:spacing w:line="348" w:lineRule="auto" w:before="86"/>
        <w:ind w:left="1964" w:right="5837" w:firstLine="2627"/>
        <w:jc w:val="right"/>
        <w:rPr>
          <w:rFonts w:ascii="Times New Roman" w:hAnsi="Times New Roman"/>
          <w:sz w:val="16"/>
        </w:rPr>
      </w:pPr>
      <w:r>
        <w:rPr>
          <w:rFonts w:ascii="Times New Roman" w:hAnsi="Times New Roman"/>
          <w:color w:val="283A97"/>
          <w:spacing w:val="-1"/>
          <w:w w:val="110"/>
          <w:sz w:val="16"/>
        </w:rPr>
        <w:t>des</w:t>
      </w:r>
      <w:r>
        <w:rPr>
          <w:rFonts w:ascii="Times New Roman" w:hAnsi="Times New Roman"/>
          <w:color w:val="283A97"/>
          <w:spacing w:val="-10"/>
          <w:w w:val="110"/>
          <w:sz w:val="16"/>
        </w:rPr>
        <w:t> </w:t>
      </w:r>
      <w:r>
        <w:rPr>
          <w:rFonts w:ascii="Times New Roman" w:hAnsi="Times New Roman"/>
          <w:color w:val="283A97"/>
          <w:spacing w:val="-1"/>
          <w:w w:val="110"/>
          <w:sz w:val="16"/>
        </w:rPr>
        <w:t>textes</w:t>
      </w:r>
      <w:r>
        <w:rPr>
          <w:rFonts w:ascii="Times New Roman" w:hAnsi="Times New Roman"/>
          <w:color w:val="283A97"/>
          <w:spacing w:val="-9"/>
          <w:w w:val="110"/>
          <w:sz w:val="16"/>
        </w:rPr>
        <w:t> </w:t>
      </w:r>
      <w:r>
        <w:rPr>
          <w:rFonts w:ascii="Times New Roman" w:hAnsi="Times New Roman"/>
          <w:color w:val="283A97"/>
          <w:spacing w:val="-1"/>
          <w:w w:val="110"/>
          <w:sz w:val="16"/>
        </w:rPr>
        <w:t>plus</w:t>
      </w:r>
      <w:r>
        <w:rPr>
          <w:rFonts w:ascii="Times New Roman" w:hAnsi="Times New Roman"/>
          <w:color w:val="283A97"/>
          <w:spacing w:val="-9"/>
          <w:w w:val="110"/>
          <w:sz w:val="16"/>
        </w:rPr>
        <w:t> </w:t>
      </w:r>
      <w:r>
        <w:rPr>
          <w:rFonts w:ascii="Times New Roman" w:hAnsi="Times New Roman"/>
          <w:color w:val="283A97"/>
          <w:w w:val="110"/>
          <w:sz w:val="16"/>
        </w:rPr>
        <w:t>courts</w:t>
      </w:r>
      <w:r>
        <w:rPr>
          <w:rFonts w:ascii="Times New Roman" w:hAnsi="Times New Roman"/>
          <w:color w:val="283A97"/>
          <w:spacing w:val="-41"/>
          <w:w w:val="110"/>
          <w:sz w:val="16"/>
        </w:rPr>
        <w:t> </w:t>
      </w:r>
      <w:r>
        <w:rPr>
          <w:rFonts w:ascii="Times New Roman" w:hAnsi="Times New Roman"/>
          <w:color w:val="283A97"/>
          <w:w w:val="110"/>
          <w:sz w:val="16"/>
        </w:rPr>
        <w:t>que</w:t>
      </w:r>
      <w:r>
        <w:rPr>
          <w:rFonts w:ascii="Times New Roman" w:hAnsi="Times New Roman"/>
          <w:color w:val="283A97"/>
          <w:spacing w:val="-11"/>
          <w:w w:val="110"/>
          <w:sz w:val="16"/>
        </w:rPr>
        <w:t> </w:t>
      </w:r>
      <w:r>
        <w:rPr>
          <w:rFonts w:ascii="Times New Roman" w:hAnsi="Times New Roman"/>
          <w:color w:val="283A97"/>
          <w:w w:val="110"/>
          <w:sz w:val="16"/>
        </w:rPr>
        <w:t>le</w:t>
      </w:r>
      <w:r>
        <w:rPr>
          <w:rFonts w:ascii="Times New Roman" w:hAnsi="Times New Roman"/>
          <w:color w:val="283A97"/>
          <w:spacing w:val="-11"/>
          <w:w w:val="110"/>
          <w:sz w:val="16"/>
        </w:rPr>
        <w:t> </w:t>
      </w:r>
      <w:r>
        <w:rPr>
          <w:rFonts w:ascii="Times New Roman" w:hAnsi="Times New Roman"/>
          <w:color w:val="283A97"/>
          <w:w w:val="110"/>
          <w:sz w:val="16"/>
        </w:rPr>
        <w:t>magazine</w:t>
      </w:r>
      <w:r>
        <w:rPr>
          <w:rFonts w:ascii="Times New Roman" w:hAnsi="Times New Roman"/>
          <w:color w:val="283A97"/>
          <w:spacing w:val="-10"/>
          <w:w w:val="110"/>
          <w:sz w:val="16"/>
        </w:rPr>
        <w:t> </w:t>
      </w:r>
      <w:r>
        <w:rPr>
          <w:rFonts w:ascii="Times New Roman" w:hAnsi="Times New Roman"/>
          <w:color w:val="283A97"/>
          <w:w w:val="110"/>
          <w:sz w:val="16"/>
        </w:rPr>
        <w:t>ne</w:t>
      </w:r>
      <w:r>
        <w:rPr>
          <w:rFonts w:ascii="Times New Roman" w:hAnsi="Times New Roman"/>
          <w:color w:val="283A97"/>
          <w:spacing w:val="-11"/>
          <w:w w:val="110"/>
          <w:sz w:val="16"/>
        </w:rPr>
        <w:t> </w:t>
      </w:r>
      <w:r>
        <w:rPr>
          <w:rFonts w:ascii="Times New Roman" w:hAnsi="Times New Roman"/>
          <w:color w:val="283A97"/>
          <w:w w:val="110"/>
          <w:sz w:val="16"/>
        </w:rPr>
        <w:t>soit</w:t>
      </w:r>
      <w:r>
        <w:rPr>
          <w:rFonts w:ascii="Times New Roman" w:hAnsi="Times New Roman"/>
          <w:color w:val="283A97"/>
          <w:spacing w:val="-10"/>
          <w:w w:val="110"/>
          <w:sz w:val="16"/>
        </w:rPr>
        <w:t> </w:t>
      </w:r>
      <w:r>
        <w:rPr>
          <w:rFonts w:ascii="Times New Roman" w:hAnsi="Times New Roman"/>
          <w:color w:val="283A97"/>
          <w:w w:val="110"/>
          <w:sz w:val="16"/>
        </w:rPr>
        <w:t>pas</w:t>
      </w:r>
      <w:r>
        <w:rPr>
          <w:rFonts w:ascii="Times New Roman" w:hAnsi="Times New Roman"/>
          <w:color w:val="283A97"/>
          <w:spacing w:val="-11"/>
          <w:w w:val="110"/>
          <w:sz w:val="16"/>
        </w:rPr>
        <w:t> </w:t>
      </w:r>
      <w:r>
        <w:rPr>
          <w:rFonts w:ascii="Times New Roman" w:hAnsi="Times New Roman"/>
          <w:color w:val="283A97"/>
          <w:w w:val="110"/>
          <w:sz w:val="16"/>
        </w:rPr>
        <w:t>distribué</w:t>
      </w:r>
      <w:r>
        <w:rPr>
          <w:rFonts w:ascii="Times New Roman" w:hAnsi="Times New Roman"/>
          <w:color w:val="283A97"/>
          <w:spacing w:val="-11"/>
          <w:w w:val="110"/>
          <w:sz w:val="16"/>
        </w:rPr>
        <w:t> </w:t>
      </w:r>
      <w:r>
        <w:rPr>
          <w:rFonts w:ascii="Times New Roman" w:hAnsi="Times New Roman"/>
          <w:color w:val="283A97"/>
          <w:w w:val="110"/>
          <w:sz w:val="16"/>
        </w:rPr>
        <w:t>dans</w:t>
      </w:r>
      <w:r>
        <w:rPr>
          <w:rFonts w:ascii="Times New Roman" w:hAnsi="Times New Roman"/>
          <w:color w:val="283A97"/>
          <w:spacing w:val="-10"/>
          <w:w w:val="110"/>
          <w:sz w:val="16"/>
        </w:rPr>
        <w:t> </w:t>
      </w:r>
      <w:r>
        <w:rPr>
          <w:rFonts w:ascii="Times New Roman" w:hAnsi="Times New Roman"/>
          <w:color w:val="283A97"/>
          <w:w w:val="110"/>
          <w:sz w:val="16"/>
        </w:rPr>
        <w:t>un</w:t>
      </w:r>
      <w:r>
        <w:rPr>
          <w:rFonts w:ascii="Times New Roman" w:hAnsi="Times New Roman"/>
          <w:color w:val="283A97"/>
          <w:spacing w:val="-11"/>
          <w:w w:val="110"/>
          <w:sz w:val="16"/>
        </w:rPr>
        <w:t> </w:t>
      </w:r>
      <w:r>
        <w:rPr>
          <w:rFonts w:ascii="Times New Roman" w:hAnsi="Times New Roman"/>
          <w:color w:val="283A97"/>
          <w:w w:val="110"/>
          <w:sz w:val="16"/>
        </w:rPr>
        <w:t>film</w:t>
      </w:r>
      <w:r>
        <w:rPr>
          <w:rFonts w:ascii="Times New Roman" w:hAnsi="Times New Roman"/>
          <w:color w:val="283A97"/>
          <w:spacing w:val="-10"/>
          <w:w w:val="110"/>
          <w:sz w:val="16"/>
        </w:rPr>
        <w:t> </w:t>
      </w:r>
      <w:r>
        <w:rPr>
          <w:rFonts w:ascii="Times New Roman" w:hAnsi="Times New Roman"/>
          <w:color w:val="283A97"/>
          <w:w w:val="110"/>
          <w:sz w:val="16"/>
        </w:rPr>
        <w:t>plastique</w:t>
      </w:r>
    </w:p>
    <w:p>
      <w:pPr>
        <w:tabs>
          <w:tab w:pos="6828" w:val="left" w:leader="none"/>
          <w:tab w:pos="7724" w:val="left" w:leader="none"/>
          <w:tab w:pos="8642" w:val="left" w:leader="none"/>
          <w:tab w:pos="9551" w:val="left" w:leader="none"/>
          <w:tab w:pos="10374" w:val="left" w:leader="none"/>
        </w:tabs>
        <w:spacing w:before="81"/>
        <w:ind w:left="6001" w:right="0" w:firstLine="0"/>
        <w:jc w:val="left"/>
        <w:rPr>
          <w:rFonts w:ascii="Times New Roman"/>
          <w:sz w:val="16"/>
        </w:rPr>
      </w:pPr>
      <w:r>
        <w:rPr>
          <w:rFonts w:ascii="Times New Roman"/>
          <w:color w:val="283A97"/>
          <w:w w:val="105"/>
          <w:sz w:val="16"/>
        </w:rPr>
        <w:t>0%</w:t>
        <w:tab/>
        <w:t>20%</w:t>
        <w:tab/>
        <w:t>40%</w:t>
        <w:tab/>
        <w:t>60%</w:t>
        <w:tab/>
        <w:t>80%</w:t>
        <w:tab/>
        <w:t>100%</w:t>
      </w:r>
    </w:p>
    <w:p>
      <w:pPr>
        <w:pStyle w:val="BodyText"/>
        <w:spacing w:before="8"/>
        <w:rPr>
          <w:rFonts w:ascii="Times New Roman"/>
          <w:sz w:val="19"/>
        </w:rPr>
      </w:pPr>
    </w:p>
    <w:p>
      <w:pPr>
        <w:tabs>
          <w:tab w:pos="7085" w:val="left" w:leader="none"/>
          <w:tab w:pos="8024" w:val="left" w:leader="none"/>
        </w:tabs>
        <w:spacing w:line="138" w:lineRule="exact"/>
        <w:ind w:left="6190" w:right="0" w:firstLine="0"/>
        <w:rPr>
          <w:rFonts w:ascii="Times New Roman"/>
          <w:sz w:val="13"/>
        </w:rPr>
      </w:pPr>
      <w:r>
        <w:rPr>
          <w:rFonts w:ascii="Times New Roman"/>
          <w:position w:val="-2"/>
          <w:sz w:val="13"/>
        </w:rPr>
        <w:pict>
          <v:group style="width:6.95pt;height:6.95pt;mso-position-horizontal-relative:char;mso-position-vertical-relative:line" id="docshapegroup206" coordorigin="0,0" coordsize="139,139">
            <v:rect style="position:absolute;left:0;top:0;width:139;height:139" id="docshape207" filled="true" fillcolor="#f7941d" stroked="false">
              <v:fill type="solid"/>
            </v:rect>
          </v:group>
        </w:pict>
      </w:r>
      <w:r>
        <w:rPr>
          <w:rFonts w:ascii="Times New Roman"/>
          <w:position w:val="-2"/>
          <w:sz w:val="13"/>
        </w:rPr>
      </w:r>
      <w:r>
        <w:rPr>
          <w:rFonts w:ascii="Times New Roman"/>
          <w:position w:val="-2"/>
          <w:sz w:val="13"/>
        </w:rPr>
        <w:tab/>
      </w:r>
      <w:r>
        <w:rPr>
          <w:rFonts w:ascii="Times New Roman"/>
          <w:position w:val="-2"/>
          <w:sz w:val="13"/>
        </w:rPr>
        <w:pict>
          <v:group style="width:6.95pt;height:6.95pt;mso-position-horizontal-relative:char;mso-position-vertical-relative:line" id="docshapegroup208" coordorigin="0,0" coordsize="139,139">
            <v:rect style="position:absolute;left:0;top:0;width:139;height:139" id="docshape209" filled="true" fillcolor="#fcb66b" stroked="false">
              <v:fill type="solid"/>
            </v:rect>
          </v:group>
        </w:pict>
      </w:r>
      <w:r>
        <w:rPr>
          <w:rFonts w:ascii="Times New Roman"/>
          <w:position w:val="-2"/>
          <w:sz w:val="13"/>
        </w:rPr>
      </w:r>
      <w:r>
        <w:rPr>
          <w:rFonts w:ascii="Times New Roman"/>
          <w:position w:val="-2"/>
          <w:sz w:val="13"/>
        </w:rPr>
        <w:tab/>
      </w:r>
      <w:r>
        <w:rPr>
          <w:rFonts w:ascii="Times New Roman"/>
          <w:position w:val="-2"/>
          <w:sz w:val="13"/>
        </w:rPr>
        <w:pict>
          <v:group style="width:6.95pt;height:6.95pt;mso-position-horizontal-relative:char;mso-position-vertical-relative:line" id="docshapegroup210" coordorigin="0,0" coordsize="139,139">
            <v:rect style="position:absolute;left:0;top:0;width:139;height:139" id="docshape211" filled="true" fillcolor="#fed6a9" stroked="false">
              <v:fill type="solid"/>
            </v:rect>
          </v:group>
        </w:pict>
      </w:r>
      <w:r>
        <w:rPr>
          <w:rFonts w:ascii="Times New Roman"/>
          <w:position w:val="-2"/>
          <w:sz w:val="13"/>
        </w:rPr>
      </w:r>
    </w:p>
    <w:p>
      <w:pPr>
        <w:spacing w:after="0" w:line="138" w:lineRule="exact"/>
        <w:rPr>
          <w:rFonts w:ascii="Times New Roman"/>
          <w:sz w:val="13"/>
        </w:rPr>
        <w:sectPr>
          <w:pgSz w:w="11910" w:h="16840"/>
          <w:pgMar w:header="0" w:footer="433" w:top="260" w:bottom="620" w:left="0" w:right="0"/>
        </w:sectPr>
      </w:pPr>
    </w:p>
    <w:p>
      <w:pPr>
        <w:tabs>
          <w:tab w:pos="6890" w:val="left" w:leader="none"/>
        </w:tabs>
        <w:spacing w:line="261" w:lineRule="auto" w:before="58"/>
        <w:ind w:left="7015" w:right="0" w:hanging="867"/>
        <w:jc w:val="left"/>
        <w:rPr>
          <w:rFonts w:ascii="Times New Roman" w:hAnsi="Times New Roman"/>
          <w:sz w:val="16"/>
        </w:rPr>
      </w:pPr>
      <w:r>
        <w:rPr>
          <w:rFonts w:ascii="Times New Roman" w:hAnsi="Times New Roman"/>
          <w:color w:val="283A97"/>
          <w:w w:val="105"/>
          <w:sz w:val="16"/>
        </w:rPr>
        <w:t>oui</w:t>
        <w:tab/>
      </w:r>
      <w:r>
        <w:rPr>
          <w:rFonts w:ascii="Times New Roman" w:hAnsi="Times New Roman"/>
          <w:color w:val="283A97"/>
          <w:spacing w:val="-3"/>
          <w:w w:val="105"/>
          <w:sz w:val="16"/>
        </w:rPr>
        <w:t>ça m'est</w:t>
      </w:r>
      <w:r>
        <w:rPr>
          <w:rFonts w:ascii="Times New Roman" w:hAnsi="Times New Roman"/>
          <w:color w:val="283A97"/>
          <w:spacing w:val="-39"/>
          <w:w w:val="105"/>
          <w:sz w:val="16"/>
        </w:rPr>
        <w:t> </w:t>
      </w:r>
      <w:r>
        <w:rPr>
          <w:rFonts w:ascii="Times New Roman" w:hAnsi="Times New Roman"/>
          <w:color w:val="283A97"/>
          <w:w w:val="105"/>
          <w:sz w:val="16"/>
        </w:rPr>
        <w:t>egal</w:t>
      </w:r>
    </w:p>
    <w:p>
      <w:pPr>
        <w:spacing w:line="261" w:lineRule="auto" w:before="58"/>
        <w:ind w:left="280" w:right="3427" w:hanging="24"/>
        <w:jc w:val="left"/>
        <w:rPr>
          <w:rFonts w:ascii="Times New Roman" w:hAnsi="Times New Roman"/>
          <w:sz w:val="16"/>
        </w:rPr>
      </w:pPr>
      <w:r>
        <w:rPr/>
        <w:br w:type="column"/>
      </w:r>
      <w:r>
        <w:rPr>
          <w:rFonts w:ascii="Times New Roman" w:hAnsi="Times New Roman"/>
          <w:color w:val="283A97"/>
          <w:spacing w:val="-4"/>
          <w:w w:val="110"/>
          <w:sz w:val="16"/>
        </w:rPr>
        <w:t>ce n'est pas</w:t>
      </w:r>
      <w:r>
        <w:rPr>
          <w:rFonts w:ascii="Times New Roman" w:hAnsi="Times New Roman"/>
          <w:color w:val="283A97"/>
          <w:spacing w:val="-41"/>
          <w:w w:val="110"/>
          <w:sz w:val="16"/>
        </w:rPr>
        <w:t> </w:t>
      </w:r>
      <w:r>
        <w:rPr>
          <w:rFonts w:ascii="Times New Roman" w:hAnsi="Times New Roman"/>
          <w:color w:val="283A97"/>
          <w:w w:val="110"/>
          <w:sz w:val="16"/>
        </w:rPr>
        <w:t>nécessaire</w:t>
      </w:r>
    </w:p>
    <w:p>
      <w:pPr>
        <w:spacing w:after="0" w:line="261" w:lineRule="auto"/>
        <w:jc w:val="left"/>
        <w:rPr>
          <w:rFonts w:ascii="Times New Roman" w:hAnsi="Times New Roman"/>
          <w:sz w:val="16"/>
        </w:rPr>
        <w:sectPr>
          <w:type w:val="continuous"/>
          <w:pgSz w:w="11910" w:h="16840"/>
          <w:pgMar w:header="0" w:footer="433" w:top="160" w:bottom="280" w:left="0" w:right="0"/>
          <w:cols w:num="2" w:equalWidth="0">
            <w:col w:w="7419" w:space="40"/>
            <w:col w:w="4451"/>
          </w:cols>
        </w:sectPr>
      </w:pPr>
    </w:p>
    <w:p>
      <w:pPr>
        <w:pStyle w:val="BodyText"/>
        <w:spacing w:before="2"/>
        <w:rPr>
          <w:rFonts w:ascii="Times New Roman"/>
          <w:sz w:val="27"/>
        </w:rPr>
      </w:pPr>
    </w:p>
    <w:p>
      <w:pPr>
        <w:pStyle w:val="Heading5"/>
        <w:spacing w:before="22"/>
        <w:jc w:val="left"/>
      </w:pPr>
      <w:r>
        <w:rPr>
          <w:color w:val="283A97"/>
        </w:rPr>
        <w:t>Réponses</w:t>
      </w:r>
      <w:r>
        <w:rPr>
          <w:color w:val="283A97"/>
          <w:spacing w:val="-6"/>
        </w:rPr>
        <w:t> </w:t>
      </w:r>
      <w:r>
        <w:rPr>
          <w:color w:val="283A97"/>
        </w:rPr>
        <w:t>à</w:t>
      </w:r>
      <w:r>
        <w:rPr>
          <w:color w:val="283A97"/>
          <w:spacing w:val="-6"/>
        </w:rPr>
        <w:t> </w:t>
      </w:r>
      <w:r>
        <w:rPr>
          <w:color w:val="283A97"/>
        </w:rPr>
        <w:t>la</w:t>
      </w:r>
      <w:r>
        <w:rPr>
          <w:color w:val="283A97"/>
          <w:spacing w:val="-5"/>
        </w:rPr>
        <w:t> </w:t>
      </w:r>
      <w:r>
        <w:rPr>
          <w:color w:val="283A97"/>
        </w:rPr>
        <w:t>question</w:t>
      </w:r>
      <w:r>
        <w:rPr>
          <w:color w:val="283A97"/>
          <w:spacing w:val="-6"/>
        </w:rPr>
        <w:t> </w:t>
      </w:r>
      <w:r>
        <w:rPr>
          <w:color w:val="283A97"/>
        </w:rPr>
        <w:t>«Je</w:t>
      </w:r>
      <w:r>
        <w:rPr>
          <w:color w:val="283A97"/>
          <w:spacing w:val="-6"/>
        </w:rPr>
        <w:t> </w:t>
      </w:r>
      <w:r>
        <w:rPr>
          <w:color w:val="283A97"/>
        </w:rPr>
        <w:t>lis</w:t>
      </w:r>
      <w:r>
        <w:rPr>
          <w:color w:val="283A97"/>
          <w:spacing w:val="-6"/>
        </w:rPr>
        <w:t> </w:t>
      </w:r>
      <w:r>
        <w:rPr>
          <w:color w:val="283A97"/>
        </w:rPr>
        <w:t>le</w:t>
      </w:r>
      <w:r>
        <w:rPr>
          <w:color w:val="283A97"/>
          <w:spacing w:val="-5"/>
        </w:rPr>
        <w:t> </w:t>
      </w:r>
      <w:r>
        <w:rPr>
          <w:color w:val="283A97"/>
        </w:rPr>
        <w:t>magazine</w:t>
      </w:r>
      <w:r>
        <w:rPr>
          <w:color w:val="283A97"/>
          <w:spacing w:val="-6"/>
        </w:rPr>
        <w:t> </w:t>
      </w:r>
      <w:r>
        <w:rPr>
          <w:color w:val="283A97"/>
        </w:rPr>
        <w:t>des</w:t>
      </w:r>
      <w:r>
        <w:rPr>
          <w:color w:val="283A97"/>
          <w:spacing w:val="-6"/>
        </w:rPr>
        <w:t> </w:t>
      </w:r>
      <w:r>
        <w:rPr>
          <w:color w:val="283A97"/>
        </w:rPr>
        <w:t>membres</w:t>
      </w:r>
      <w:r>
        <w:rPr>
          <w:color w:val="283A97"/>
          <w:spacing w:val="-5"/>
        </w:rPr>
        <w:t> </w:t>
      </w:r>
      <w:r>
        <w:rPr>
          <w:color w:val="283A97"/>
        </w:rPr>
        <w:t>parce</w:t>
      </w:r>
      <w:r>
        <w:rPr>
          <w:color w:val="283A97"/>
          <w:spacing w:val="-6"/>
        </w:rPr>
        <w:t> </w:t>
      </w:r>
      <w:r>
        <w:rPr>
          <w:color w:val="283A97"/>
        </w:rPr>
        <w:t>que...</w:t>
      </w:r>
      <w:r>
        <w:rPr>
          <w:color w:val="283A97"/>
          <w:spacing w:val="-6"/>
        </w:rPr>
        <w:t> </w:t>
      </w:r>
      <w:r>
        <w:rPr>
          <w:color w:val="283A97"/>
        </w:rPr>
        <w:t>»</w:t>
      </w:r>
    </w:p>
    <w:p>
      <w:pPr>
        <w:pStyle w:val="BodyText"/>
        <w:spacing w:before="9"/>
        <w:rPr>
          <w:rFonts w:ascii="GT Sectra"/>
          <w:b/>
          <w:sz w:val="17"/>
        </w:rPr>
      </w:pPr>
    </w:p>
    <w:p>
      <w:pPr>
        <w:spacing w:before="71"/>
        <w:ind w:left="3713" w:right="0" w:firstLine="0"/>
        <w:jc w:val="left"/>
        <w:rPr>
          <w:rFonts w:ascii="Times New Roman" w:hAnsi="Times New Roman"/>
          <w:sz w:val="16"/>
        </w:rPr>
      </w:pPr>
      <w:r>
        <w:rPr/>
        <w:pict>
          <v:group style="position:absolute;margin-left:309.076202pt;margin-top:5.019664pt;width:213.25pt;height:167.8pt;mso-position-horizontal-relative:page;mso-position-vertical-relative:paragraph;z-index:15762944" id="docshapegroup212" coordorigin="6182,100" coordsize="4265,3356">
            <v:line style="position:absolute" from="6187,3421" to="6187,120" stroked="true" strokeweight=".5pt" strokecolor="#283a97">
              <v:stroke dashstyle="dot"/>
            </v:line>
            <v:shape style="position:absolute;left:6181;top:100;width:10;height:3356" id="docshape213" coordorigin="6182,100" coordsize="10,3356" path="m6192,3451l6190,3447,6187,3446,6183,3447,6182,3451,6183,3454,6187,3456,6190,3454,6192,3451xm6192,105l6190,102,6187,100,6183,102,6182,105,6183,109,6187,110,6190,109,6192,105xe" filled="true" fillcolor="#283a97" stroked="false">
              <v:path arrowok="t"/>
              <v:fill type="solid"/>
            </v:shape>
            <v:shape style="position:absolute;left:6689;top:120;width:3522;height:735" id="docshape214" coordorigin="6690,120" coordsize="3522,735" path="m6690,235l6690,468m7193,235l7193,468m7696,235l7696,468m8199,235l8199,468m8702,235l8702,468m9205,235l9205,468m10211,120l10211,855e" filled="false" stroked="true" strokeweight=".5pt" strokecolor="#283a97">
              <v:path arrowok="t"/>
              <v:stroke dashstyle="dot"/>
            </v:shape>
            <v:shape style="position:absolute;left:10206;top:100;width:10;height:10" id="docshape215" coordorigin="10206,100" coordsize="10,10" path="m10206,105l10208,102,10211,100,10215,102,10216,105,10215,109,10211,110,10208,109,10206,105xe" filled="true" fillcolor="#283a97" stroked="false">
              <v:path arrowok="t"/>
              <v:fill type="solid"/>
            </v:shape>
            <v:line style="position:absolute" from="9708,235" to="9708,468" stroked="true" strokeweight=".5pt" strokecolor="#283a97">
              <v:stroke dashstyle="dot"/>
            </v:line>
            <v:rect style="position:absolute;left:6191;top:100;width:4015;height:135" id="docshape216" filled="true" fillcolor="#f7941d" stroked="false">
              <v:fill type="solid"/>
            </v:rect>
            <v:shape style="position:absolute;left:6689;top:602;width:3019;height:253" id="docshape217" coordorigin="6690,603" coordsize="3019,253" path="m6690,603l6690,855m7193,603l7193,855m7696,603l7696,855m8199,603l8199,855m8702,603l8702,855m9205,603l9205,855m9708,603l9708,855e" filled="false" stroked="true" strokeweight=".5pt" strokecolor="#283a97">
              <v:path arrowok="t"/>
              <v:stroke dashstyle="dot"/>
            </v:shape>
            <v:rect style="position:absolute;left:6191;top:467;width:3522;height:135" id="docshape218" filled="true" fillcolor="#f7941d" stroked="false">
              <v:fill type="solid"/>
            </v:rect>
            <v:shape style="position:absolute;left:6689;top:990;width:2516;height:2214" id="docshape219" coordorigin="6690,990" coordsize="2516,2214" path="m6690,1595l6690,2031m6690,990l6690,1460m7193,1595l7193,2031m7193,990l7193,1460m7696,1595l7696,2031m7696,990l7696,1460m8199,1595l8199,2031m8199,990l8199,1460m8702,1595l8702,2031m8702,990l8702,1460m9205,1595l9205,3204m9205,990l9205,1460e" filled="false" stroked="true" strokeweight=".5pt" strokecolor="#283a97">
              <v:path arrowok="t"/>
              <v:stroke dashstyle="dot"/>
            </v:shape>
            <v:rect style="position:absolute;left:6191;top:1459;width:3367;height:135" id="docshape220" filled="true" fillcolor="#f7941d" stroked="false">
              <v:fill type="solid"/>
            </v:rect>
            <v:line style="position:absolute" from="10211,990" to="10211,3421" stroked="true" strokeweight=".5pt" strokecolor="#283a97">
              <v:stroke dashstyle="dot"/>
            </v:line>
            <v:shape style="position:absolute;left:10206;top:3445;width:10;height:10" id="docshape221" coordorigin="10206,3446" coordsize="10,10" path="m10206,3451l10208,3447,10211,3446,10215,3447,10216,3451,10215,3454,10211,3456,10208,3454,10206,3451xe" filled="true" fillcolor="#283a97" stroked="false">
              <v:path arrowok="t"/>
              <v:fill type="solid"/>
            </v:shape>
            <v:line style="position:absolute" from="9708,990" to="9708,3204" stroked="true" strokeweight=".5pt" strokecolor="#283a97">
              <v:stroke dashstyle="dot"/>
            </v:line>
            <v:rect style="position:absolute;left:6191;top:855;width:4255;height:135" id="docshape222" filled="true" fillcolor="#f7941d" stroked="false">
              <v:fill type="solid"/>
            </v:rect>
            <v:shape style="position:absolute;left:6689;top:2166;width:2013;height:646" id="docshape223" coordorigin="6690,2166" coordsize="2013,646" path="m6690,2166l6690,2420m7193,2166l7193,2420m7696,2166l7696,2420m8199,2166l8199,2812m8702,2166l8702,2812e" filled="false" stroked="true" strokeweight=".5pt" strokecolor="#283a97">
              <v:path arrowok="t"/>
              <v:stroke dashstyle="dot"/>
            </v:shape>
            <v:rect style="position:absolute;left:6191;top:2031;width:2823;height:135" id="docshape224" filled="true" fillcolor="#f7941d" stroked="false">
              <v:fill type="solid"/>
            </v:rect>
            <v:shape style="position:absolute;left:6689;top:2554;width:1007;height:257" id="docshape225" coordorigin="6690,2555" coordsize="1007,257" path="m6690,2555l6690,2812m7193,2555l7193,2812m7696,2555l7696,2812e" filled="false" stroked="true" strokeweight=".5pt" strokecolor="#283a97">
              <v:path arrowok="t"/>
              <v:stroke dashstyle="dot"/>
            </v:shape>
            <v:rect style="position:absolute;left:6191;top:2419;width:1749;height:135" id="docshape226" filled="true" fillcolor="#f7941d" stroked="false">
              <v:fill type="solid"/>
            </v:rect>
            <v:shape style="position:absolute;left:6689;top:2946;width:2013;height:258" id="docshape227" coordorigin="6690,2947" coordsize="2013,258" path="m6690,2947l6690,3204m7193,2947l7193,3204m7696,2947l7696,3204m8199,2947l8199,3204m8702,2947l8702,3204e" filled="false" stroked="true" strokeweight=".5pt" strokecolor="#283a97">
              <v:path arrowok="t"/>
              <v:stroke dashstyle="dot"/>
            </v:shape>
            <v:rect style="position:absolute;left:6191;top:2811;width:2581;height:135" id="docshape228" filled="true" fillcolor="#f7941d" stroked="false">
              <v:fill type="solid"/>
            </v:rect>
            <v:line style="position:absolute" from="6690,3339" to="6690,3421" stroked="true" strokeweight=".5pt" strokecolor="#283a97">
              <v:stroke dashstyle="dot"/>
            </v:line>
            <v:shape style="position:absolute;left:6684;top:3445;width:10;height:10" id="docshape229" coordorigin="6685,3446" coordsize="10,10" path="m6685,3451l6686,3447,6690,3446,6693,3447,6695,3451,6693,3454,6690,3456,6686,3454,6685,3451xe" filled="true" fillcolor="#283a97" stroked="false">
              <v:path arrowok="t"/>
              <v:fill type="solid"/>
            </v:shape>
            <v:line style="position:absolute" from="7193,3339" to="7193,3421" stroked="true" strokeweight=".5pt" strokecolor="#283a97">
              <v:stroke dashstyle="dot"/>
            </v:line>
            <v:shape style="position:absolute;left:7187;top:3445;width:10;height:10" id="docshape230" coordorigin="7188,3446" coordsize="10,10" path="m7188,3451l7189,3447,7193,3446,7196,3447,7198,3451,7196,3454,7193,3456,7189,3454,7188,3451xe" filled="true" fillcolor="#283a97" stroked="false">
              <v:path arrowok="t"/>
              <v:fill type="solid"/>
            </v:shape>
            <v:line style="position:absolute" from="7696,3339" to="7696,3421" stroked="true" strokeweight=".5pt" strokecolor="#283a97">
              <v:stroke dashstyle="dot"/>
            </v:line>
            <v:shape style="position:absolute;left:7690;top:3445;width:10;height:10" id="docshape231" coordorigin="7691,3446" coordsize="10,10" path="m7691,3451l7692,3447,7696,3446,7699,3447,7701,3451,7699,3454,7696,3456,7692,3454,7691,3451xe" filled="true" fillcolor="#283a97" stroked="false">
              <v:path arrowok="t"/>
              <v:fill type="solid"/>
            </v:shape>
            <v:line style="position:absolute" from="8199,3339" to="8199,3421" stroked="true" strokeweight=".5pt" strokecolor="#283a97">
              <v:stroke dashstyle="dot"/>
            </v:line>
            <v:shape style="position:absolute;left:8193;top:3445;width:10;height:10" id="docshape232" coordorigin="8194,3446" coordsize="10,10" path="m8194,3451l8195,3447,8199,3446,8202,3447,8204,3451,8202,3454,8199,3456,8195,3454,8194,3451xe" filled="true" fillcolor="#283a97" stroked="false">
              <v:path arrowok="t"/>
              <v:fill type="solid"/>
            </v:shape>
            <v:line style="position:absolute" from="8702,3339" to="8702,3421" stroked="true" strokeweight=".5pt" strokecolor="#283a97">
              <v:stroke dashstyle="dot"/>
            </v:line>
            <v:shape style="position:absolute;left:8697;top:3445;width:10;height:10" id="docshape233" coordorigin="8697,3446" coordsize="10,10" path="m8697,3451l8698,3447,8702,3446,8706,3447,8707,3451,8706,3454,8702,3456,8698,3454,8697,3451xe" filled="true" fillcolor="#283a97" stroked="false">
              <v:path arrowok="t"/>
              <v:fill type="solid"/>
            </v:shape>
            <v:line style="position:absolute" from="9205,3339" to="9205,3421" stroked="true" strokeweight=".5pt" strokecolor="#283a97">
              <v:stroke dashstyle="dot"/>
            </v:line>
            <v:shape style="position:absolute;left:9200;top:3445;width:10;height:10" id="docshape234" coordorigin="9200,3446" coordsize="10,10" path="m9200,3451l9202,3447,9205,3446,9209,3447,9210,3451,9209,3454,9205,3456,9202,3454,9200,3451xe" filled="true" fillcolor="#283a97" stroked="false">
              <v:path arrowok="t"/>
              <v:fill type="solid"/>
            </v:shape>
            <v:line style="position:absolute" from="9708,3339" to="9708,3421" stroked="true" strokeweight=".5pt" strokecolor="#283a97">
              <v:stroke dashstyle="dot"/>
            </v:line>
            <v:shape style="position:absolute;left:9703;top:3445;width:10;height:10" id="docshape235" coordorigin="9703,3446" coordsize="10,10" path="m9703,3451l9705,3447,9708,3446,9712,3447,9713,3451,9712,3454,9708,3456,9705,3454,9703,3451xe" filled="true" fillcolor="#283a97" stroked="false">
              <v:path arrowok="t"/>
              <v:fill type="solid"/>
            </v:shape>
            <v:rect style="position:absolute;left:6191;top:3203;width:3617;height:135" id="docshape236" filled="true" fillcolor="#f7941d" stroked="false">
              <v:fill type="solid"/>
            </v:rect>
            <w10:wrap type="none"/>
          </v:group>
        </w:pict>
      </w:r>
      <w:r>
        <w:rPr/>
        <w:pict>
          <v:group style="position:absolute;margin-left:535.467773pt;margin-top:5.020164pt;width:.5pt;height:167.8pt;mso-position-horizontal-relative:page;mso-position-vertical-relative:paragraph;z-index:15763456" id="docshapegroup237" coordorigin="10709,100" coordsize="10,3356">
            <v:line style="position:absolute" from="10714,3421" to="10714,120" stroked="true" strokeweight=".5pt" strokecolor="#283a97">
              <v:stroke dashstyle="dot"/>
            </v:line>
            <v:shape style="position:absolute;left:10709;top:100;width:10;height:3356" id="docshape238" coordorigin="10709,100" coordsize="10,3356" path="m10719,3451l10718,3447,10714,3446,10711,3447,10709,3451,10711,3454,10714,3456,10718,3454,10719,3451xm10719,105l10718,102,10714,100,10711,102,10709,105,10711,109,10714,110,10718,109,10719,105xe" filled="true" fillcolor="#283a97" stroked="false">
              <v:path arrowok="t"/>
              <v:fill type="solid"/>
            </v:shape>
            <w10:wrap type="none"/>
          </v:group>
        </w:pict>
      </w:r>
      <w:r>
        <w:rPr>
          <w:rFonts w:ascii="Times New Roman" w:hAnsi="Times New Roman"/>
          <w:color w:val="283A97"/>
          <w:spacing w:val="-2"/>
          <w:w w:val="110"/>
          <w:sz w:val="16"/>
        </w:rPr>
        <w:t>j’y</w:t>
      </w:r>
      <w:r>
        <w:rPr>
          <w:rFonts w:ascii="Times New Roman" w:hAnsi="Times New Roman"/>
          <w:color w:val="283A97"/>
          <w:spacing w:val="-9"/>
          <w:w w:val="110"/>
          <w:sz w:val="16"/>
        </w:rPr>
        <w:t> </w:t>
      </w:r>
      <w:r>
        <w:rPr>
          <w:rFonts w:ascii="Times New Roman" w:hAnsi="Times New Roman"/>
          <w:color w:val="283A97"/>
          <w:spacing w:val="-2"/>
          <w:w w:val="110"/>
          <w:sz w:val="16"/>
        </w:rPr>
        <w:t>trouve</w:t>
      </w:r>
      <w:r>
        <w:rPr>
          <w:rFonts w:ascii="Times New Roman" w:hAnsi="Times New Roman"/>
          <w:color w:val="283A97"/>
          <w:spacing w:val="-8"/>
          <w:w w:val="110"/>
          <w:sz w:val="16"/>
        </w:rPr>
        <w:t> </w:t>
      </w:r>
      <w:r>
        <w:rPr>
          <w:rFonts w:ascii="Times New Roman" w:hAnsi="Times New Roman"/>
          <w:color w:val="283A97"/>
          <w:spacing w:val="-2"/>
          <w:w w:val="110"/>
          <w:sz w:val="16"/>
        </w:rPr>
        <w:t>des</w:t>
      </w:r>
      <w:r>
        <w:rPr>
          <w:rFonts w:ascii="Times New Roman" w:hAnsi="Times New Roman"/>
          <w:color w:val="283A97"/>
          <w:spacing w:val="-8"/>
          <w:w w:val="110"/>
          <w:sz w:val="16"/>
        </w:rPr>
        <w:t> </w:t>
      </w:r>
      <w:r>
        <w:rPr>
          <w:rFonts w:ascii="Times New Roman" w:hAnsi="Times New Roman"/>
          <w:color w:val="283A97"/>
          <w:spacing w:val="-2"/>
          <w:w w:val="110"/>
          <w:sz w:val="16"/>
        </w:rPr>
        <w:t>articles</w:t>
      </w:r>
      <w:r>
        <w:rPr>
          <w:rFonts w:ascii="Times New Roman" w:hAnsi="Times New Roman"/>
          <w:color w:val="283A97"/>
          <w:spacing w:val="-8"/>
          <w:w w:val="110"/>
          <w:sz w:val="16"/>
        </w:rPr>
        <w:t> </w:t>
      </w:r>
      <w:r>
        <w:rPr>
          <w:rFonts w:ascii="Times New Roman" w:hAnsi="Times New Roman"/>
          <w:color w:val="283A97"/>
          <w:spacing w:val="-1"/>
          <w:w w:val="110"/>
          <w:sz w:val="16"/>
        </w:rPr>
        <w:t>intéressants.</w:t>
      </w:r>
    </w:p>
    <w:p>
      <w:pPr>
        <w:pStyle w:val="BodyText"/>
        <w:spacing w:before="5"/>
        <w:rPr>
          <w:rFonts w:ascii="Times New Roman"/>
          <w:sz w:val="9"/>
        </w:rPr>
      </w:pPr>
    </w:p>
    <w:p>
      <w:pPr>
        <w:spacing w:before="71"/>
        <w:ind w:left="2747" w:right="0" w:firstLine="0"/>
        <w:jc w:val="left"/>
        <w:rPr>
          <w:rFonts w:ascii="Times New Roman"/>
          <w:sz w:val="16"/>
        </w:rPr>
      </w:pPr>
      <w:r>
        <w:rPr>
          <w:rFonts w:ascii="Times New Roman"/>
          <w:color w:val="283A97"/>
          <w:spacing w:val="-1"/>
          <w:w w:val="110"/>
          <w:sz w:val="16"/>
        </w:rPr>
        <w:t>il</w:t>
      </w:r>
      <w:r>
        <w:rPr>
          <w:rFonts w:ascii="Times New Roman"/>
          <w:color w:val="283A97"/>
          <w:spacing w:val="-10"/>
          <w:w w:val="110"/>
          <w:sz w:val="16"/>
        </w:rPr>
        <w:t> </w:t>
      </w:r>
      <w:r>
        <w:rPr>
          <w:rFonts w:ascii="Times New Roman"/>
          <w:color w:val="283A97"/>
          <w:spacing w:val="-1"/>
          <w:w w:val="110"/>
          <w:sz w:val="16"/>
        </w:rPr>
        <w:t>contient</w:t>
      </w:r>
      <w:r>
        <w:rPr>
          <w:rFonts w:ascii="Times New Roman"/>
          <w:color w:val="283A97"/>
          <w:spacing w:val="-10"/>
          <w:w w:val="110"/>
          <w:sz w:val="16"/>
        </w:rPr>
        <w:t> </w:t>
      </w:r>
      <w:r>
        <w:rPr>
          <w:rFonts w:ascii="Times New Roman"/>
          <w:color w:val="283A97"/>
          <w:spacing w:val="-1"/>
          <w:w w:val="110"/>
          <w:sz w:val="16"/>
        </w:rPr>
        <w:t>toujours</w:t>
      </w:r>
      <w:r>
        <w:rPr>
          <w:rFonts w:ascii="Times New Roman"/>
          <w:color w:val="283A97"/>
          <w:spacing w:val="-9"/>
          <w:w w:val="110"/>
          <w:sz w:val="16"/>
        </w:rPr>
        <w:t> </w:t>
      </w:r>
      <w:r>
        <w:rPr>
          <w:rFonts w:ascii="Times New Roman"/>
          <w:color w:val="283A97"/>
          <w:w w:val="110"/>
          <w:sz w:val="16"/>
        </w:rPr>
        <w:t>des</w:t>
      </w:r>
      <w:r>
        <w:rPr>
          <w:rFonts w:ascii="Times New Roman"/>
          <w:color w:val="283A97"/>
          <w:spacing w:val="-10"/>
          <w:w w:val="110"/>
          <w:sz w:val="16"/>
        </w:rPr>
        <w:t> </w:t>
      </w:r>
      <w:r>
        <w:rPr>
          <w:rFonts w:ascii="Times New Roman"/>
          <w:color w:val="283A97"/>
          <w:w w:val="110"/>
          <w:sz w:val="16"/>
        </w:rPr>
        <w:t>reportages</w:t>
      </w:r>
      <w:r>
        <w:rPr>
          <w:rFonts w:ascii="Times New Roman"/>
          <w:color w:val="283A97"/>
          <w:spacing w:val="-9"/>
          <w:w w:val="110"/>
          <w:sz w:val="16"/>
        </w:rPr>
        <w:t> </w:t>
      </w:r>
      <w:r>
        <w:rPr>
          <w:rFonts w:ascii="Times New Roman"/>
          <w:color w:val="283A97"/>
          <w:w w:val="110"/>
          <w:sz w:val="16"/>
        </w:rPr>
        <w:t>passionnants.</w:t>
      </w:r>
    </w:p>
    <w:p>
      <w:pPr>
        <w:pStyle w:val="BodyText"/>
        <w:spacing w:before="10"/>
        <w:rPr>
          <w:rFonts w:ascii="Times New Roman"/>
          <w:sz w:val="11"/>
        </w:rPr>
      </w:pPr>
    </w:p>
    <w:p>
      <w:pPr>
        <w:spacing w:line="261" w:lineRule="auto" w:before="71"/>
        <w:ind w:left="2754" w:right="5836" w:hanging="712"/>
        <w:jc w:val="left"/>
        <w:rPr>
          <w:rFonts w:ascii="Times New Roman" w:hAnsi="Times New Roman"/>
          <w:sz w:val="16"/>
        </w:rPr>
      </w:pPr>
      <w:r>
        <w:rPr>
          <w:rFonts w:ascii="Times New Roman" w:hAnsi="Times New Roman"/>
          <w:color w:val="283A97"/>
          <w:w w:val="110"/>
          <w:sz w:val="16"/>
        </w:rPr>
        <w:t>je</w:t>
      </w:r>
      <w:r>
        <w:rPr>
          <w:rFonts w:ascii="Times New Roman" w:hAnsi="Times New Roman"/>
          <w:color w:val="283A97"/>
          <w:spacing w:val="-10"/>
          <w:w w:val="110"/>
          <w:sz w:val="16"/>
        </w:rPr>
        <w:t> </w:t>
      </w:r>
      <w:r>
        <w:rPr>
          <w:rFonts w:ascii="Times New Roman" w:hAnsi="Times New Roman"/>
          <w:color w:val="283A97"/>
          <w:w w:val="110"/>
          <w:sz w:val="16"/>
        </w:rPr>
        <w:t>reçois</w:t>
      </w:r>
      <w:r>
        <w:rPr>
          <w:rFonts w:ascii="Times New Roman" w:hAnsi="Times New Roman"/>
          <w:color w:val="283A97"/>
          <w:spacing w:val="-9"/>
          <w:w w:val="110"/>
          <w:sz w:val="16"/>
        </w:rPr>
        <w:t> </w:t>
      </w:r>
      <w:r>
        <w:rPr>
          <w:rFonts w:ascii="Times New Roman" w:hAnsi="Times New Roman"/>
          <w:color w:val="283A97"/>
          <w:w w:val="110"/>
          <w:sz w:val="16"/>
        </w:rPr>
        <w:t>des</w:t>
      </w:r>
      <w:r>
        <w:rPr>
          <w:rFonts w:ascii="Times New Roman" w:hAnsi="Times New Roman"/>
          <w:color w:val="283A97"/>
          <w:spacing w:val="-10"/>
          <w:w w:val="110"/>
          <w:sz w:val="16"/>
        </w:rPr>
        <w:t> </w:t>
      </w:r>
      <w:r>
        <w:rPr>
          <w:rFonts w:ascii="Times New Roman" w:hAnsi="Times New Roman"/>
          <w:color w:val="283A97"/>
          <w:w w:val="110"/>
          <w:sz w:val="16"/>
        </w:rPr>
        <w:t>informations</w:t>
      </w:r>
      <w:r>
        <w:rPr>
          <w:rFonts w:ascii="Times New Roman" w:hAnsi="Times New Roman"/>
          <w:color w:val="283A97"/>
          <w:spacing w:val="-9"/>
          <w:w w:val="110"/>
          <w:sz w:val="16"/>
        </w:rPr>
        <w:t> </w:t>
      </w:r>
      <w:r>
        <w:rPr>
          <w:rFonts w:ascii="Times New Roman" w:hAnsi="Times New Roman"/>
          <w:color w:val="283A97"/>
          <w:w w:val="110"/>
          <w:sz w:val="16"/>
        </w:rPr>
        <w:t>pratiques</w:t>
      </w:r>
      <w:r>
        <w:rPr>
          <w:rFonts w:ascii="Times New Roman" w:hAnsi="Times New Roman"/>
          <w:color w:val="283A97"/>
          <w:spacing w:val="-9"/>
          <w:w w:val="110"/>
          <w:sz w:val="16"/>
        </w:rPr>
        <w:t> </w:t>
      </w:r>
      <w:r>
        <w:rPr>
          <w:rFonts w:ascii="Times New Roman" w:hAnsi="Times New Roman"/>
          <w:color w:val="283A97"/>
          <w:w w:val="110"/>
          <w:sz w:val="16"/>
        </w:rPr>
        <w:t>et</w:t>
      </w:r>
      <w:r>
        <w:rPr>
          <w:rFonts w:ascii="Times New Roman" w:hAnsi="Times New Roman"/>
          <w:color w:val="283A97"/>
          <w:spacing w:val="-10"/>
          <w:w w:val="110"/>
          <w:sz w:val="16"/>
        </w:rPr>
        <w:t> </w:t>
      </w:r>
      <w:r>
        <w:rPr>
          <w:rFonts w:ascii="Times New Roman" w:hAnsi="Times New Roman"/>
          <w:color w:val="283A97"/>
          <w:w w:val="110"/>
          <w:sz w:val="16"/>
        </w:rPr>
        <w:t>importantes</w:t>
      </w:r>
      <w:r>
        <w:rPr>
          <w:rFonts w:ascii="Times New Roman" w:hAnsi="Times New Roman"/>
          <w:color w:val="283A97"/>
          <w:spacing w:val="-9"/>
          <w:w w:val="110"/>
          <w:sz w:val="16"/>
        </w:rPr>
        <w:t> </w:t>
      </w:r>
      <w:r>
        <w:rPr>
          <w:rFonts w:ascii="Times New Roman" w:hAnsi="Times New Roman"/>
          <w:color w:val="283A97"/>
          <w:w w:val="110"/>
          <w:sz w:val="16"/>
        </w:rPr>
        <w:t>sur</w:t>
      </w:r>
      <w:r>
        <w:rPr>
          <w:rFonts w:ascii="Times New Roman" w:hAnsi="Times New Roman"/>
          <w:color w:val="283A97"/>
          <w:spacing w:val="-9"/>
          <w:w w:val="110"/>
          <w:sz w:val="16"/>
        </w:rPr>
        <w:t> </w:t>
      </w:r>
      <w:r>
        <w:rPr>
          <w:rFonts w:ascii="Times New Roman" w:hAnsi="Times New Roman"/>
          <w:color w:val="283A97"/>
          <w:w w:val="110"/>
          <w:sz w:val="16"/>
        </w:rPr>
        <w:t>des</w:t>
      </w:r>
      <w:r>
        <w:rPr>
          <w:rFonts w:ascii="Times New Roman" w:hAnsi="Times New Roman"/>
          <w:color w:val="283A97"/>
          <w:spacing w:val="-41"/>
          <w:w w:val="110"/>
          <w:sz w:val="16"/>
        </w:rPr>
        <w:t> </w:t>
      </w:r>
      <w:r>
        <w:rPr>
          <w:rFonts w:ascii="Times New Roman" w:hAnsi="Times New Roman"/>
          <w:color w:val="283A97"/>
          <w:spacing w:val="-2"/>
          <w:w w:val="110"/>
          <w:sz w:val="16"/>
        </w:rPr>
        <w:t>questions</w:t>
      </w:r>
      <w:r>
        <w:rPr>
          <w:rFonts w:ascii="Times New Roman" w:hAnsi="Times New Roman"/>
          <w:color w:val="283A97"/>
          <w:spacing w:val="-9"/>
          <w:w w:val="110"/>
          <w:sz w:val="16"/>
        </w:rPr>
        <w:t> </w:t>
      </w:r>
      <w:r>
        <w:rPr>
          <w:rFonts w:ascii="Times New Roman" w:hAnsi="Times New Roman"/>
          <w:color w:val="283A97"/>
          <w:spacing w:val="-1"/>
          <w:w w:val="110"/>
          <w:sz w:val="16"/>
        </w:rPr>
        <w:t>touchant</w:t>
      </w:r>
      <w:r>
        <w:rPr>
          <w:rFonts w:ascii="Times New Roman" w:hAnsi="Times New Roman"/>
          <w:color w:val="283A97"/>
          <w:spacing w:val="-9"/>
          <w:w w:val="110"/>
          <w:sz w:val="16"/>
        </w:rPr>
        <w:t> </w:t>
      </w:r>
      <w:r>
        <w:rPr>
          <w:rFonts w:ascii="Times New Roman" w:hAnsi="Times New Roman"/>
          <w:color w:val="283A97"/>
          <w:spacing w:val="-1"/>
          <w:w w:val="110"/>
          <w:sz w:val="16"/>
        </w:rPr>
        <w:t>les</w:t>
      </w:r>
      <w:r>
        <w:rPr>
          <w:rFonts w:ascii="Times New Roman" w:hAnsi="Times New Roman"/>
          <w:color w:val="283A97"/>
          <w:spacing w:val="-8"/>
          <w:w w:val="110"/>
          <w:sz w:val="16"/>
        </w:rPr>
        <w:t> </w:t>
      </w:r>
      <w:r>
        <w:rPr>
          <w:rFonts w:ascii="Times New Roman" w:hAnsi="Times New Roman"/>
          <w:color w:val="283A97"/>
          <w:spacing w:val="-1"/>
          <w:w w:val="110"/>
          <w:sz w:val="16"/>
        </w:rPr>
        <w:t>personnes</w:t>
      </w:r>
      <w:r>
        <w:rPr>
          <w:rFonts w:ascii="Times New Roman" w:hAnsi="Times New Roman"/>
          <w:color w:val="283A97"/>
          <w:spacing w:val="-9"/>
          <w:w w:val="110"/>
          <w:sz w:val="16"/>
        </w:rPr>
        <w:t> </w:t>
      </w:r>
      <w:r>
        <w:rPr>
          <w:rFonts w:ascii="Times New Roman" w:hAnsi="Times New Roman"/>
          <w:color w:val="283A97"/>
          <w:spacing w:val="-1"/>
          <w:w w:val="110"/>
          <w:sz w:val="16"/>
        </w:rPr>
        <w:t>avec</w:t>
      </w:r>
      <w:r>
        <w:rPr>
          <w:rFonts w:ascii="Times New Roman" w:hAnsi="Times New Roman"/>
          <w:color w:val="283A97"/>
          <w:spacing w:val="-9"/>
          <w:w w:val="110"/>
          <w:sz w:val="16"/>
        </w:rPr>
        <w:t> </w:t>
      </w:r>
      <w:r>
        <w:rPr>
          <w:rFonts w:ascii="Times New Roman" w:hAnsi="Times New Roman"/>
          <w:color w:val="283A97"/>
          <w:spacing w:val="-1"/>
          <w:w w:val="110"/>
          <w:sz w:val="16"/>
        </w:rPr>
        <w:t>handicap.</w:t>
      </w:r>
    </w:p>
    <w:p>
      <w:pPr>
        <w:pStyle w:val="BodyText"/>
        <w:spacing w:before="1"/>
        <w:rPr>
          <w:rFonts w:ascii="Times New Roman"/>
          <w:sz w:val="10"/>
        </w:rPr>
      </w:pPr>
    </w:p>
    <w:p>
      <w:pPr>
        <w:spacing w:before="71"/>
        <w:ind w:left="0" w:right="5837" w:firstLine="0"/>
        <w:jc w:val="right"/>
        <w:rPr>
          <w:rFonts w:ascii="Times New Roman" w:hAnsi="Times New Roman"/>
          <w:sz w:val="16"/>
        </w:rPr>
      </w:pPr>
      <w:r>
        <w:rPr>
          <w:rFonts w:ascii="Times New Roman" w:hAnsi="Times New Roman"/>
          <w:color w:val="283A97"/>
          <w:spacing w:val="-2"/>
          <w:w w:val="110"/>
          <w:sz w:val="16"/>
        </w:rPr>
        <w:t>j’obtiens</w:t>
      </w:r>
      <w:r>
        <w:rPr>
          <w:rFonts w:ascii="Times New Roman" w:hAnsi="Times New Roman"/>
          <w:color w:val="283A97"/>
          <w:spacing w:val="-9"/>
          <w:w w:val="110"/>
          <w:sz w:val="16"/>
        </w:rPr>
        <w:t> </w:t>
      </w:r>
      <w:r>
        <w:rPr>
          <w:rFonts w:ascii="Times New Roman" w:hAnsi="Times New Roman"/>
          <w:color w:val="283A97"/>
          <w:spacing w:val="-2"/>
          <w:w w:val="110"/>
          <w:sz w:val="16"/>
        </w:rPr>
        <w:t>des</w:t>
      </w:r>
      <w:r>
        <w:rPr>
          <w:rFonts w:ascii="Times New Roman" w:hAnsi="Times New Roman"/>
          <w:color w:val="283A97"/>
          <w:spacing w:val="-9"/>
          <w:w w:val="110"/>
          <w:sz w:val="16"/>
        </w:rPr>
        <w:t> </w:t>
      </w:r>
      <w:r>
        <w:rPr>
          <w:rFonts w:ascii="Times New Roman" w:hAnsi="Times New Roman"/>
          <w:color w:val="283A97"/>
          <w:spacing w:val="-2"/>
          <w:w w:val="110"/>
          <w:sz w:val="16"/>
        </w:rPr>
        <w:t>informations</w:t>
      </w:r>
      <w:r>
        <w:rPr>
          <w:rFonts w:ascii="Times New Roman" w:hAnsi="Times New Roman"/>
          <w:color w:val="283A97"/>
          <w:spacing w:val="-9"/>
          <w:w w:val="110"/>
          <w:sz w:val="16"/>
        </w:rPr>
        <w:t> </w:t>
      </w:r>
      <w:r>
        <w:rPr>
          <w:rFonts w:ascii="Times New Roman" w:hAnsi="Times New Roman"/>
          <w:color w:val="283A97"/>
          <w:spacing w:val="-1"/>
          <w:w w:val="110"/>
          <w:sz w:val="16"/>
        </w:rPr>
        <w:t>et</w:t>
      </w:r>
      <w:r>
        <w:rPr>
          <w:rFonts w:ascii="Times New Roman" w:hAnsi="Times New Roman"/>
          <w:color w:val="283A97"/>
          <w:spacing w:val="-9"/>
          <w:w w:val="110"/>
          <w:sz w:val="16"/>
        </w:rPr>
        <w:t> </w:t>
      </w:r>
      <w:r>
        <w:rPr>
          <w:rFonts w:ascii="Times New Roman" w:hAnsi="Times New Roman"/>
          <w:color w:val="283A97"/>
          <w:spacing w:val="-1"/>
          <w:w w:val="110"/>
          <w:sz w:val="16"/>
        </w:rPr>
        <w:t>conseils</w:t>
      </w:r>
      <w:r>
        <w:rPr>
          <w:rFonts w:ascii="Times New Roman" w:hAnsi="Times New Roman"/>
          <w:color w:val="283A97"/>
          <w:spacing w:val="-8"/>
          <w:w w:val="110"/>
          <w:sz w:val="16"/>
        </w:rPr>
        <w:t> </w:t>
      </w:r>
      <w:r>
        <w:rPr>
          <w:rFonts w:ascii="Times New Roman" w:hAnsi="Times New Roman"/>
          <w:color w:val="283A97"/>
          <w:spacing w:val="-1"/>
          <w:w w:val="110"/>
          <w:sz w:val="16"/>
        </w:rPr>
        <w:t>sur</w:t>
      </w:r>
      <w:r>
        <w:rPr>
          <w:rFonts w:ascii="Times New Roman" w:hAnsi="Times New Roman"/>
          <w:color w:val="283A97"/>
          <w:spacing w:val="-9"/>
          <w:w w:val="110"/>
          <w:sz w:val="16"/>
        </w:rPr>
        <w:t> </w:t>
      </w:r>
      <w:r>
        <w:rPr>
          <w:rFonts w:ascii="Times New Roman" w:hAnsi="Times New Roman"/>
          <w:color w:val="283A97"/>
          <w:spacing w:val="-1"/>
          <w:w w:val="110"/>
          <w:sz w:val="16"/>
        </w:rPr>
        <w:t>les</w:t>
      </w:r>
    </w:p>
    <w:p>
      <w:pPr>
        <w:spacing w:before="16"/>
        <w:ind w:left="0" w:right="5837" w:firstLine="0"/>
        <w:jc w:val="right"/>
        <w:rPr>
          <w:rFonts w:ascii="Times New Roman"/>
          <w:sz w:val="16"/>
        </w:rPr>
      </w:pPr>
      <w:r>
        <w:rPr>
          <w:rFonts w:ascii="Times New Roman"/>
          <w:color w:val="283A97"/>
          <w:w w:val="105"/>
          <w:sz w:val="16"/>
        </w:rPr>
        <w:t>offres</w:t>
      </w:r>
      <w:r>
        <w:rPr>
          <w:rFonts w:ascii="Times New Roman"/>
          <w:color w:val="283A97"/>
          <w:spacing w:val="-2"/>
          <w:w w:val="105"/>
          <w:sz w:val="16"/>
        </w:rPr>
        <w:t> </w:t>
      </w:r>
      <w:r>
        <w:rPr>
          <w:rFonts w:ascii="Times New Roman"/>
          <w:color w:val="283A97"/>
          <w:w w:val="105"/>
          <w:sz w:val="16"/>
        </w:rPr>
        <w:t>de</w:t>
      </w:r>
      <w:r>
        <w:rPr>
          <w:rFonts w:ascii="Times New Roman"/>
          <w:color w:val="283A97"/>
          <w:spacing w:val="-2"/>
          <w:w w:val="105"/>
          <w:sz w:val="16"/>
        </w:rPr>
        <w:t> </w:t>
      </w:r>
      <w:r>
        <w:rPr>
          <w:rFonts w:ascii="Times New Roman"/>
          <w:color w:val="283A97"/>
          <w:w w:val="105"/>
          <w:sz w:val="16"/>
        </w:rPr>
        <w:t>Procap.</w:t>
      </w:r>
    </w:p>
    <w:p>
      <w:pPr>
        <w:pStyle w:val="BodyText"/>
        <w:spacing w:before="3"/>
        <w:rPr>
          <w:rFonts w:ascii="Times New Roman"/>
          <w:sz w:val="11"/>
        </w:rPr>
      </w:pPr>
    </w:p>
    <w:p>
      <w:pPr>
        <w:spacing w:before="71"/>
        <w:ind w:left="2862" w:right="0" w:firstLine="0"/>
        <w:jc w:val="left"/>
        <w:rPr>
          <w:rFonts w:ascii="Times New Roman" w:hAnsi="Times New Roman"/>
          <w:sz w:val="16"/>
        </w:rPr>
      </w:pPr>
      <w:r>
        <w:rPr>
          <w:rFonts w:ascii="Times New Roman" w:hAnsi="Times New Roman"/>
          <w:color w:val="283A97"/>
          <w:spacing w:val="-1"/>
          <w:w w:val="110"/>
          <w:sz w:val="16"/>
        </w:rPr>
        <w:t>le</w:t>
      </w:r>
      <w:r>
        <w:rPr>
          <w:rFonts w:ascii="Times New Roman" w:hAnsi="Times New Roman"/>
          <w:color w:val="283A97"/>
          <w:spacing w:val="-10"/>
          <w:w w:val="110"/>
          <w:sz w:val="16"/>
        </w:rPr>
        <w:t> </w:t>
      </w:r>
      <w:r>
        <w:rPr>
          <w:rFonts w:ascii="Times New Roman" w:hAnsi="Times New Roman"/>
          <w:color w:val="283A97"/>
          <w:spacing w:val="-1"/>
          <w:w w:val="110"/>
          <w:sz w:val="16"/>
        </w:rPr>
        <w:t>magazine</w:t>
      </w:r>
      <w:r>
        <w:rPr>
          <w:rFonts w:ascii="Times New Roman" w:hAnsi="Times New Roman"/>
          <w:color w:val="283A97"/>
          <w:spacing w:val="-10"/>
          <w:w w:val="110"/>
          <w:sz w:val="16"/>
        </w:rPr>
        <w:t> </w:t>
      </w:r>
      <w:r>
        <w:rPr>
          <w:rFonts w:ascii="Times New Roman" w:hAnsi="Times New Roman"/>
          <w:color w:val="283A97"/>
          <w:spacing w:val="-1"/>
          <w:w w:val="110"/>
          <w:sz w:val="16"/>
        </w:rPr>
        <w:t>est</w:t>
      </w:r>
      <w:r>
        <w:rPr>
          <w:rFonts w:ascii="Times New Roman" w:hAnsi="Times New Roman"/>
          <w:color w:val="283A97"/>
          <w:spacing w:val="-9"/>
          <w:w w:val="110"/>
          <w:sz w:val="16"/>
        </w:rPr>
        <w:t> </w:t>
      </w:r>
      <w:r>
        <w:rPr>
          <w:rFonts w:ascii="Times New Roman" w:hAnsi="Times New Roman"/>
          <w:color w:val="283A97"/>
          <w:spacing w:val="-1"/>
          <w:w w:val="110"/>
          <w:sz w:val="16"/>
        </w:rPr>
        <w:t>bien</w:t>
      </w:r>
      <w:r>
        <w:rPr>
          <w:rFonts w:ascii="Times New Roman" w:hAnsi="Times New Roman"/>
          <w:color w:val="283A97"/>
          <w:spacing w:val="-10"/>
          <w:w w:val="110"/>
          <w:sz w:val="16"/>
        </w:rPr>
        <w:t> </w:t>
      </w:r>
      <w:r>
        <w:rPr>
          <w:rFonts w:ascii="Times New Roman" w:hAnsi="Times New Roman"/>
          <w:color w:val="283A97"/>
          <w:spacing w:val="-1"/>
          <w:w w:val="110"/>
          <w:sz w:val="16"/>
        </w:rPr>
        <w:t>écrit/facile</w:t>
      </w:r>
      <w:r>
        <w:rPr>
          <w:rFonts w:ascii="Times New Roman" w:hAnsi="Times New Roman"/>
          <w:color w:val="283A97"/>
          <w:spacing w:val="-10"/>
          <w:w w:val="110"/>
          <w:sz w:val="16"/>
        </w:rPr>
        <w:t> </w:t>
      </w:r>
      <w:r>
        <w:rPr>
          <w:rFonts w:ascii="Times New Roman" w:hAnsi="Times New Roman"/>
          <w:color w:val="283A97"/>
          <w:w w:val="110"/>
          <w:sz w:val="16"/>
        </w:rPr>
        <w:t>à</w:t>
      </w:r>
      <w:r>
        <w:rPr>
          <w:rFonts w:ascii="Times New Roman" w:hAnsi="Times New Roman"/>
          <w:color w:val="283A97"/>
          <w:spacing w:val="-9"/>
          <w:w w:val="110"/>
          <w:sz w:val="16"/>
        </w:rPr>
        <w:t> </w:t>
      </w:r>
      <w:r>
        <w:rPr>
          <w:rFonts w:ascii="Times New Roman" w:hAnsi="Times New Roman"/>
          <w:color w:val="283A97"/>
          <w:w w:val="110"/>
          <w:sz w:val="16"/>
        </w:rPr>
        <w:t>comprendre.</w:t>
      </w:r>
    </w:p>
    <w:p>
      <w:pPr>
        <w:pStyle w:val="BodyText"/>
        <w:spacing w:before="10"/>
        <w:rPr>
          <w:rFonts w:ascii="Times New Roman"/>
          <w:sz w:val="11"/>
        </w:rPr>
      </w:pPr>
    </w:p>
    <w:p>
      <w:pPr>
        <w:spacing w:line="511" w:lineRule="auto" w:before="63"/>
        <w:ind w:left="2104" w:right="5809" w:firstLine="1640"/>
        <w:jc w:val="right"/>
        <w:rPr>
          <w:rFonts w:ascii="Times New Roman" w:hAnsi="Times New Roman"/>
          <w:sz w:val="16"/>
        </w:rPr>
      </w:pPr>
      <w:r>
        <w:rPr>
          <w:rFonts w:ascii="Times New Roman" w:hAnsi="Times New Roman"/>
          <w:color w:val="283A97"/>
          <w:w w:val="105"/>
          <w:sz w:val="16"/>
        </w:rPr>
        <w:t>j’aime</w:t>
      </w:r>
      <w:r>
        <w:rPr>
          <w:rFonts w:ascii="Times New Roman" w:hAnsi="Times New Roman"/>
          <w:color w:val="283A97"/>
          <w:spacing w:val="-3"/>
          <w:w w:val="105"/>
          <w:sz w:val="16"/>
        </w:rPr>
        <w:t> </w:t>
      </w:r>
      <w:r>
        <w:rPr>
          <w:rFonts w:ascii="Times New Roman" w:hAnsi="Times New Roman"/>
          <w:color w:val="283A97"/>
          <w:w w:val="105"/>
          <w:sz w:val="16"/>
        </w:rPr>
        <w:t>la</w:t>
      </w:r>
      <w:r>
        <w:rPr>
          <w:rFonts w:ascii="Times New Roman" w:hAnsi="Times New Roman"/>
          <w:color w:val="283A97"/>
          <w:spacing w:val="-3"/>
          <w:w w:val="105"/>
          <w:sz w:val="16"/>
        </w:rPr>
        <w:t> </w:t>
      </w:r>
      <w:r>
        <w:rPr>
          <w:rFonts w:ascii="Times New Roman" w:hAnsi="Times New Roman"/>
          <w:color w:val="283A97"/>
          <w:w w:val="105"/>
          <w:sz w:val="16"/>
        </w:rPr>
        <w:t>façon</w:t>
      </w:r>
      <w:r>
        <w:rPr>
          <w:rFonts w:ascii="Times New Roman" w:hAnsi="Times New Roman"/>
          <w:color w:val="283A97"/>
          <w:spacing w:val="-3"/>
          <w:w w:val="105"/>
          <w:sz w:val="16"/>
        </w:rPr>
        <w:t> </w:t>
      </w:r>
      <w:r>
        <w:rPr>
          <w:rFonts w:ascii="Times New Roman" w:hAnsi="Times New Roman"/>
          <w:color w:val="283A97"/>
          <w:w w:val="105"/>
          <w:sz w:val="16"/>
        </w:rPr>
        <w:t>dont</w:t>
      </w:r>
      <w:r>
        <w:rPr>
          <w:rFonts w:ascii="Times New Roman" w:hAnsi="Times New Roman"/>
          <w:color w:val="283A97"/>
          <w:spacing w:val="-2"/>
          <w:w w:val="105"/>
          <w:sz w:val="16"/>
        </w:rPr>
        <w:t> </w:t>
      </w:r>
      <w:r>
        <w:rPr>
          <w:rFonts w:ascii="Times New Roman" w:hAnsi="Times New Roman"/>
          <w:color w:val="283A97"/>
          <w:w w:val="105"/>
          <w:sz w:val="16"/>
        </w:rPr>
        <w:t>il</w:t>
      </w:r>
      <w:r>
        <w:rPr>
          <w:rFonts w:ascii="Times New Roman" w:hAnsi="Times New Roman"/>
          <w:color w:val="283A97"/>
          <w:spacing w:val="-3"/>
          <w:w w:val="105"/>
          <w:sz w:val="16"/>
        </w:rPr>
        <w:t> </w:t>
      </w:r>
      <w:r>
        <w:rPr>
          <w:rFonts w:ascii="Times New Roman" w:hAnsi="Times New Roman"/>
          <w:color w:val="283A97"/>
          <w:w w:val="105"/>
          <w:sz w:val="16"/>
        </w:rPr>
        <w:t>est</w:t>
      </w:r>
      <w:r>
        <w:rPr>
          <w:rFonts w:ascii="Times New Roman" w:hAnsi="Times New Roman"/>
          <w:color w:val="283A97"/>
          <w:spacing w:val="-3"/>
          <w:w w:val="105"/>
          <w:sz w:val="16"/>
        </w:rPr>
        <w:t> </w:t>
      </w:r>
      <w:r>
        <w:rPr>
          <w:rFonts w:ascii="Times New Roman" w:hAnsi="Times New Roman"/>
          <w:color w:val="283A97"/>
          <w:w w:val="105"/>
          <w:sz w:val="16"/>
        </w:rPr>
        <w:t>présenté.</w:t>
      </w:r>
      <w:r>
        <w:rPr>
          <w:rFonts w:ascii="Times New Roman" w:hAnsi="Times New Roman"/>
          <w:color w:val="283A97"/>
          <w:spacing w:val="-39"/>
          <w:w w:val="105"/>
          <w:sz w:val="16"/>
        </w:rPr>
        <w:t> </w:t>
      </w:r>
      <w:r>
        <w:rPr>
          <w:rFonts w:ascii="Times New Roman" w:hAnsi="Times New Roman"/>
          <w:color w:val="283A97"/>
          <w:w w:val="105"/>
          <w:sz w:val="16"/>
        </w:rPr>
        <w:t>il</w:t>
      </w:r>
      <w:r>
        <w:rPr>
          <w:rFonts w:ascii="Times New Roman" w:hAnsi="Times New Roman"/>
          <w:color w:val="283A97"/>
          <w:spacing w:val="-2"/>
          <w:sz w:val="16"/>
        </w:rPr>
        <w:t> </w:t>
      </w:r>
      <w:r>
        <w:rPr>
          <w:rFonts w:ascii="Times New Roman" w:hAnsi="Times New Roman"/>
          <w:color w:val="283A97"/>
          <w:spacing w:val="-3"/>
          <w:w w:val="106"/>
          <w:sz w:val="16"/>
        </w:rPr>
        <w:t>f</w:t>
      </w:r>
      <w:r>
        <w:rPr>
          <w:rFonts w:ascii="Times New Roman" w:hAnsi="Times New Roman"/>
          <w:color w:val="283A97"/>
          <w:spacing w:val="-2"/>
          <w:w w:val="107"/>
          <w:sz w:val="16"/>
        </w:rPr>
        <w:t>o</w:t>
      </w:r>
      <w:r>
        <w:rPr>
          <w:rFonts w:ascii="Times New Roman" w:hAnsi="Times New Roman"/>
          <w:color w:val="283A97"/>
          <w:spacing w:val="-2"/>
          <w:w w:val="113"/>
          <w:sz w:val="16"/>
        </w:rPr>
        <w:t>u</w:t>
      </w:r>
      <w:r>
        <w:rPr>
          <w:rFonts w:ascii="Times New Roman" w:hAnsi="Times New Roman"/>
          <w:color w:val="283A97"/>
          <w:w w:val="115"/>
          <w:sz w:val="16"/>
        </w:rPr>
        <w:t>rn</w:t>
      </w:r>
      <w:r>
        <w:rPr>
          <w:rFonts w:ascii="Times New Roman" w:hAnsi="Times New Roman"/>
          <w:color w:val="283A97"/>
          <w:spacing w:val="-2"/>
          <w:w w:val="115"/>
          <w:sz w:val="16"/>
        </w:rPr>
        <w:t>i</w:t>
      </w:r>
      <w:r>
        <w:rPr>
          <w:rFonts w:ascii="Times New Roman" w:hAnsi="Times New Roman"/>
          <w:color w:val="283A97"/>
          <w:w w:val="127"/>
          <w:sz w:val="16"/>
        </w:rPr>
        <w:t>t</w:t>
      </w:r>
      <w:r>
        <w:rPr>
          <w:rFonts w:ascii="Times New Roman" w:hAnsi="Times New Roman"/>
          <w:color w:val="283A97"/>
          <w:spacing w:val="-2"/>
          <w:sz w:val="16"/>
        </w:rPr>
        <w:t> </w:t>
      </w:r>
      <w:r>
        <w:rPr>
          <w:rFonts w:ascii="Times New Roman" w:hAnsi="Times New Roman"/>
          <w:color w:val="283A97"/>
          <w:spacing w:val="-4"/>
          <w:w w:val="111"/>
          <w:sz w:val="16"/>
        </w:rPr>
        <w:t>d</w:t>
      </w:r>
      <w:r>
        <w:rPr>
          <w:rFonts w:ascii="Times New Roman" w:hAnsi="Times New Roman"/>
          <w:color w:val="283A97"/>
          <w:w w:val="108"/>
          <w:sz w:val="16"/>
        </w:rPr>
        <w:t>es</w:t>
      </w:r>
      <w:r>
        <w:rPr>
          <w:rFonts w:ascii="Times New Roman" w:hAnsi="Times New Roman"/>
          <w:color w:val="283A97"/>
          <w:spacing w:val="-2"/>
          <w:sz w:val="16"/>
        </w:rPr>
        <w:t> </w:t>
      </w:r>
      <w:r>
        <w:rPr>
          <w:rFonts w:ascii="Times New Roman" w:hAnsi="Times New Roman"/>
          <w:color w:val="283A97"/>
          <w:w w:val="113"/>
          <w:sz w:val="16"/>
        </w:rPr>
        <w:t>i</w:t>
      </w:r>
      <w:r>
        <w:rPr>
          <w:rFonts w:ascii="Times New Roman" w:hAnsi="Times New Roman"/>
          <w:color w:val="283A97"/>
          <w:spacing w:val="-3"/>
          <w:w w:val="113"/>
          <w:sz w:val="16"/>
        </w:rPr>
        <w:t>n</w:t>
      </w:r>
      <w:r>
        <w:rPr>
          <w:rFonts w:ascii="Times New Roman" w:hAnsi="Times New Roman"/>
          <w:color w:val="283A97"/>
          <w:spacing w:val="-3"/>
          <w:w w:val="106"/>
          <w:sz w:val="16"/>
        </w:rPr>
        <w:t>f</w:t>
      </w:r>
      <w:r>
        <w:rPr>
          <w:rFonts w:ascii="Times New Roman" w:hAnsi="Times New Roman"/>
          <w:color w:val="283A97"/>
          <w:spacing w:val="-3"/>
          <w:w w:val="107"/>
          <w:sz w:val="16"/>
        </w:rPr>
        <w:t>o</w:t>
      </w:r>
      <w:r>
        <w:rPr>
          <w:rFonts w:ascii="Times New Roman" w:hAnsi="Times New Roman"/>
          <w:color w:val="283A97"/>
          <w:w w:val="110"/>
          <w:sz w:val="16"/>
        </w:rPr>
        <w:t>rm</w:t>
      </w:r>
      <w:r>
        <w:rPr>
          <w:rFonts w:ascii="Times New Roman" w:hAnsi="Times New Roman"/>
          <w:color w:val="283A97"/>
          <w:spacing w:val="-1"/>
          <w:w w:val="110"/>
          <w:sz w:val="16"/>
        </w:rPr>
        <w:t>a</w:t>
      </w:r>
      <w:r>
        <w:rPr>
          <w:rFonts w:ascii="Times New Roman" w:hAnsi="Times New Roman"/>
          <w:color w:val="283A97"/>
          <w:w w:val="116"/>
          <w:sz w:val="16"/>
        </w:rPr>
        <w:t>t</w:t>
      </w:r>
      <w:r>
        <w:rPr>
          <w:rFonts w:ascii="Times New Roman" w:hAnsi="Times New Roman"/>
          <w:color w:val="283A97"/>
          <w:spacing w:val="-3"/>
          <w:w w:val="116"/>
          <w:sz w:val="16"/>
        </w:rPr>
        <w:t>i</w:t>
      </w:r>
      <w:r>
        <w:rPr>
          <w:rFonts w:ascii="Times New Roman" w:hAnsi="Times New Roman"/>
          <w:color w:val="283A97"/>
          <w:spacing w:val="-3"/>
          <w:w w:val="107"/>
          <w:sz w:val="16"/>
        </w:rPr>
        <w:t>o</w:t>
      </w:r>
      <w:r>
        <w:rPr>
          <w:rFonts w:ascii="Times New Roman" w:hAnsi="Times New Roman"/>
          <w:color w:val="283A97"/>
          <w:spacing w:val="-2"/>
          <w:w w:val="117"/>
          <w:sz w:val="16"/>
        </w:rPr>
        <w:t>n</w:t>
      </w:r>
      <w:r>
        <w:rPr>
          <w:rFonts w:ascii="Times New Roman" w:hAnsi="Times New Roman"/>
          <w:color w:val="283A97"/>
          <w:w w:val="109"/>
          <w:sz w:val="16"/>
        </w:rPr>
        <w:t>s</w:t>
      </w:r>
      <w:r>
        <w:rPr>
          <w:rFonts w:ascii="Times New Roman" w:hAnsi="Times New Roman"/>
          <w:color w:val="283A97"/>
          <w:spacing w:val="-2"/>
          <w:sz w:val="16"/>
        </w:rPr>
        <w:t> </w:t>
      </w:r>
      <w:r>
        <w:rPr>
          <w:rFonts w:ascii="Times New Roman" w:hAnsi="Times New Roman"/>
          <w:color w:val="283A97"/>
          <w:w w:val="109"/>
          <w:sz w:val="16"/>
        </w:rPr>
        <w:t>im</w:t>
      </w:r>
      <w:r>
        <w:rPr>
          <w:rFonts w:ascii="Times New Roman" w:hAnsi="Times New Roman"/>
          <w:color w:val="283A97"/>
          <w:spacing w:val="-1"/>
          <w:w w:val="109"/>
          <w:sz w:val="16"/>
        </w:rPr>
        <w:t>p</w:t>
      </w:r>
      <w:r>
        <w:rPr>
          <w:rFonts w:ascii="Times New Roman" w:hAnsi="Times New Roman"/>
          <w:color w:val="283A97"/>
          <w:spacing w:val="-3"/>
          <w:w w:val="107"/>
          <w:sz w:val="16"/>
        </w:rPr>
        <w:t>o</w:t>
      </w:r>
      <w:r>
        <w:rPr>
          <w:rFonts w:ascii="Times New Roman" w:hAnsi="Times New Roman"/>
          <w:color w:val="283A97"/>
          <w:w w:val="116"/>
          <w:sz w:val="16"/>
        </w:rPr>
        <w:t>rta</w:t>
      </w:r>
      <w:r>
        <w:rPr>
          <w:rFonts w:ascii="Times New Roman" w:hAnsi="Times New Roman"/>
          <w:color w:val="283A97"/>
          <w:spacing w:val="-4"/>
          <w:w w:val="116"/>
          <w:sz w:val="16"/>
        </w:rPr>
        <w:t>n</w:t>
      </w:r>
      <w:r>
        <w:rPr>
          <w:rFonts w:ascii="Times New Roman" w:hAnsi="Times New Roman"/>
          <w:color w:val="283A97"/>
          <w:spacing w:val="-5"/>
          <w:w w:val="127"/>
          <w:sz w:val="16"/>
        </w:rPr>
        <w:t>t</w:t>
      </w:r>
      <w:r>
        <w:rPr>
          <w:rFonts w:ascii="Times New Roman" w:hAnsi="Times New Roman"/>
          <w:color w:val="283A97"/>
          <w:w w:val="108"/>
          <w:sz w:val="16"/>
        </w:rPr>
        <w:t>es</w:t>
      </w:r>
      <w:r>
        <w:rPr>
          <w:rFonts w:ascii="Times New Roman" w:hAnsi="Times New Roman"/>
          <w:color w:val="283A97"/>
          <w:spacing w:val="-2"/>
          <w:sz w:val="16"/>
        </w:rPr>
        <w:t> </w:t>
      </w:r>
      <w:r>
        <w:rPr>
          <w:rFonts w:ascii="Times New Roman" w:hAnsi="Times New Roman"/>
          <w:color w:val="283A97"/>
          <w:w w:val="111"/>
          <w:sz w:val="16"/>
        </w:rPr>
        <w:t>s</w:t>
      </w:r>
      <w:r>
        <w:rPr>
          <w:rFonts w:ascii="Times New Roman" w:hAnsi="Times New Roman"/>
          <w:color w:val="283A97"/>
          <w:spacing w:val="-2"/>
          <w:w w:val="111"/>
          <w:sz w:val="16"/>
        </w:rPr>
        <w:t>u</w:t>
      </w:r>
      <w:r>
        <w:rPr>
          <w:rFonts w:ascii="Times New Roman" w:hAnsi="Times New Roman"/>
          <w:color w:val="283A97"/>
          <w:w w:val="120"/>
          <w:sz w:val="16"/>
        </w:rPr>
        <w:t>r</w:t>
      </w:r>
      <w:r>
        <w:rPr>
          <w:rFonts w:ascii="Times New Roman" w:hAnsi="Times New Roman"/>
          <w:color w:val="283A97"/>
          <w:spacing w:val="-2"/>
          <w:sz w:val="16"/>
        </w:rPr>
        <w:t> </w:t>
      </w:r>
      <w:r>
        <w:rPr>
          <w:rFonts w:ascii="Times New Roman" w:hAnsi="Times New Roman"/>
          <w:color w:val="283A97"/>
          <w:spacing w:val="-3"/>
          <w:w w:val="104"/>
          <w:sz w:val="16"/>
        </w:rPr>
        <w:t>l</w:t>
      </w:r>
      <w:r>
        <w:rPr>
          <w:rFonts w:ascii="Times New Roman" w:hAnsi="Times New Roman"/>
          <w:color w:val="283A97"/>
          <w:spacing w:val="-14"/>
          <w:w w:val="57"/>
          <w:sz w:val="16"/>
        </w:rPr>
        <w:t>’</w:t>
      </w:r>
      <w:r>
        <w:rPr>
          <w:rFonts w:ascii="Times New Roman" w:hAnsi="Times New Roman"/>
          <w:color w:val="283A97"/>
          <w:spacing w:val="-3"/>
          <w:w w:val="107"/>
          <w:sz w:val="16"/>
        </w:rPr>
        <w:t>o</w:t>
      </w:r>
      <w:r>
        <w:rPr>
          <w:rFonts w:ascii="Times New Roman" w:hAnsi="Times New Roman"/>
          <w:color w:val="283A97"/>
          <w:w w:val="109"/>
          <w:sz w:val="16"/>
        </w:rPr>
        <w:t>rganis</w:t>
      </w:r>
      <w:r>
        <w:rPr>
          <w:rFonts w:ascii="Times New Roman" w:hAnsi="Times New Roman"/>
          <w:color w:val="283A97"/>
          <w:spacing w:val="-1"/>
          <w:w w:val="109"/>
          <w:sz w:val="16"/>
        </w:rPr>
        <w:t>a</w:t>
      </w:r>
      <w:r>
        <w:rPr>
          <w:rFonts w:ascii="Times New Roman" w:hAnsi="Times New Roman"/>
          <w:color w:val="283A97"/>
          <w:w w:val="116"/>
          <w:sz w:val="16"/>
        </w:rPr>
        <w:t>t</w:t>
      </w:r>
      <w:r>
        <w:rPr>
          <w:rFonts w:ascii="Times New Roman" w:hAnsi="Times New Roman"/>
          <w:color w:val="283A97"/>
          <w:spacing w:val="-3"/>
          <w:w w:val="116"/>
          <w:sz w:val="16"/>
        </w:rPr>
        <w:t>i</w:t>
      </w:r>
      <w:r>
        <w:rPr>
          <w:rFonts w:ascii="Times New Roman" w:hAnsi="Times New Roman"/>
          <w:color w:val="283A97"/>
          <w:spacing w:val="-3"/>
          <w:w w:val="107"/>
          <w:sz w:val="16"/>
        </w:rPr>
        <w:t>o</w:t>
      </w:r>
      <w:r>
        <w:rPr>
          <w:rFonts w:ascii="Times New Roman" w:hAnsi="Times New Roman"/>
          <w:color w:val="283A97"/>
          <w:w w:val="108"/>
          <w:sz w:val="16"/>
        </w:rPr>
        <w:t>n. </w:t>
      </w:r>
      <w:r>
        <w:rPr>
          <w:rFonts w:ascii="Times New Roman" w:hAnsi="Times New Roman"/>
          <w:color w:val="283A97"/>
          <w:w w:val="105"/>
          <w:sz w:val="16"/>
        </w:rPr>
        <w:t>il aborde</w:t>
      </w:r>
      <w:r>
        <w:rPr>
          <w:rFonts w:ascii="Times New Roman" w:hAnsi="Times New Roman"/>
          <w:color w:val="283A97"/>
          <w:spacing w:val="1"/>
          <w:w w:val="105"/>
          <w:sz w:val="16"/>
        </w:rPr>
        <w:t> </w:t>
      </w:r>
      <w:r>
        <w:rPr>
          <w:rFonts w:ascii="Times New Roman" w:hAnsi="Times New Roman"/>
          <w:color w:val="283A97"/>
          <w:w w:val="105"/>
          <w:sz w:val="16"/>
        </w:rPr>
        <w:t>des thématiques</w:t>
      </w:r>
      <w:r>
        <w:rPr>
          <w:rFonts w:ascii="Times New Roman" w:hAnsi="Times New Roman"/>
          <w:color w:val="283A97"/>
          <w:spacing w:val="1"/>
          <w:w w:val="105"/>
          <w:sz w:val="16"/>
        </w:rPr>
        <w:t> </w:t>
      </w:r>
      <w:r>
        <w:rPr>
          <w:rFonts w:ascii="Times New Roman" w:hAnsi="Times New Roman"/>
          <w:color w:val="283A97"/>
          <w:w w:val="105"/>
          <w:sz w:val="16"/>
        </w:rPr>
        <w:t>importantes</w:t>
      </w:r>
      <w:r>
        <w:rPr>
          <w:rFonts w:ascii="Times New Roman" w:hAnsi="Times New Roman"/>
          <w:color w:val="283A97"/>
          <w:spacing w:val="1"/>
          <w:w w:val="105"/>
          <w:sz w:val="16"/>
        </w:rPr>
        <w:t> </w:t>
      </w:r>
      <w:r>
        <w:rPr>
          <w:rFonts w:ascii="Times New Roman" w:hAnsi="Times New Roman"/>
          <w:color w:val="283A97"/>
          <w:w w:val="105"/>
          <w:sz w:val="16"/>
        </w:rPr>
        <w:t>ou difficiles.</w:t>
      </w:r>
    </w:p>
    <w:p>
      <w:pPr>
        <w:tabs>
          <w:tab w:pos="6421" w:val="left" w:leader="none"/>
          <w:tab w:pos="6909" w:val="left" w:leader="none"/>
          <w:tab w:pos="9421" w:val="left" w:leader="none"/>
        </w:tabs>
        <w:spacing w:line="138" w:lineRule="exact" w:before="0"/>
        <w:ind w:left="5999" w:right="0" w:firstLine="0"/>
        <w:jc w:val="left"/>
        <w:rPr>
          <w:rFonts w:ascii="Times New Roman"/>
          <w:sz w:val="16"/>
        </w:rPr>
      </w:pPr>
      <w:r>
        <w:rPr>
          <w:rFonts w:ascii="Times New Roman"/>
          <w:color w:val="283A97"/>
          <w:w w:val="105"/>
          <w:sz w:val="16"/>
        </w:rPr>
        <w:t>0%</w:t>
        <w:tab/>
        <w:t>10%</w:t>
        <w:tab/>
      </w:r>
      <w:r>
        <w:rPr>
          <w:rFonts w:ascii="Times New Roman"/>
          <w:color w:val="283A97"/>
          <w:sz w:val="16"/>
        </w:rPr>
        <w:t>20%    </w:t>
      </w:r>
      <w:r>
        <w:rPr>
          <w:rFonts w:ascii="Times New Roman"/>
          <w:color w:val="283A97"/>
          <w:spacing w:val="5"/>
          <w:sz w:val="16"/>
        </w:rPr>
        <w:t> </w:t>
      </w:r>
      <w:r>
        <w:rPr>
          <w:rFonts w:ascii="Times New Roman"/>
          <w:color w:val="283A97"/>
          <w:spacing w:val="-1"/>
          <w:sz w:val="16"/>
        </w:rPr>
        <w:t>30%</w:t>
      </w:r>
      <w:r>
        <w:rPr>
          <w:rFonts w:ascii="Times New Roman"/>
          <w:color w:val="283A97"/>
          <w:spacing w:val="56"/>
          <w:sz w:val="16"/>
        </w:rPr>
        <w:t> </w:t>
      </w:r>
      <w:r>
        <w:rPr>
          <w:rFonts w:ascii="Times New Roman"/>
          <w:color w:val="283A97"/>
          <w:spacing w:val="57"/>
          <w:sz w:val="16"/>
        </w:rPr>
        <w:t> </w:t>
      </w:r>
      <w:r>
        <w:rPr>
          <w:rFonts w:ascii="Times New Roman"/>
          <w:color w:val="283A97"/>
          <w:w w:val="105"/>
          <w:sz w:val="16"/>
        </w:rPr>
        <w:t>40%   </w:t>
      </w:r>
      <w:r>
        <w:rPr>
          <w:rFonts w:ascii="Times New Roman"/>
          <w:color w:val="283A97"/>
          <w:spacing w:val="32"/>
          <w:w w:val="105"/>
          <w:sz w:val="16"/>
        </w:rPr>
        <w:t> </w:t>
      </w:r>
      <w:r>
        <w:rPr>
          <w:rFonts w:ascii="Times New Roman"/>
          <w:color w:val="283A97"/>
          <w:sz w:val="16"/>
        </w:rPr>
        <w:t>50%   </w:t>
      </w:r>
      <w:r>
        <w:rPr>
          <w:rFonts w:ascii="Times New Roman"/>
          <w:color w:val="283A97"/>
          <w:spacing w:val="36"/>
          <w:sz w:val="16"/>
        </w:rPr>
        <w:t> </w:t>
      </w:r>
      <w:r>
        <w:rPr>
          <w:rFonts w:ascii="Times New Roman"/>
          <w:color w:val="283A97"/>
          <w:w w:val="105"/>
          <w:sz w:val="16"/>
        </w:rPr>
        <w:t>60%</w:t>
        <w:tab/>
      </w:r>
      <w:r>
        <w:rPr>
          <w:rFonts w:ascii="Times New Roman"/>
          <w:color w:val="283A97"/>
          <w:sz w:val="16"/>
        </w:rPr>
        <w:t>70%   </w:t>
      </w:r>
      <w:r>
        <w:rPr>
          <w:rFonts w:ascii="Times New Roman"/>
          <w:color w:val="283A97"/>
          <w:spacing w:val="32"/>
          <w:sz w:val="16"/>
        </w:rPr>
        <w:t> </w:t>
      </w:r>
      <w:r>
        <w:rPr>
          <w:rFonts w:ascii="Times New Roman"/>
          <w:color w:val="283A97"/>
          <w:w w:val="105"/>
          <w:sz w:val="16"/>
        </w:rPr>
        <w:t>80%   </w:t>
      </w:r>
      <w:r>
        <w:rPr>
          <w:rFonts w:ascii="Times New Roman"/>
          <w:color w:val="283A97"/>
          <w:spacing w:val="29"/>
          <w:w w:val="105"/>
          <w:sz w:val="16"/>
        </w:rPr>
        <w:t> </w:t>
      </w:r>
      <w:r>
        <w:rPr>
          <w:rFonts w:ascii="Times New Roman"/>
          <w:color w:val="283A97"/>
          <w:w w:val="105"/>
          <w:sz w:val="16"/>
        </w:rPr>
        <w:t>90%</w:t>
      </w:r>
    </w:p>
    <w:p>
      <w:pPr>
        <w:pStyle w:val="BodyText"/>
        <w:rPr>
          <w:rFonts w:ascii="Times New Roman"/>
        </w:rPr>
      </w:pPr>
    </w:p>
    <w:p>
      <w:pPr>
        <w:pStyle w:val="BodyText"/>
        <w:spacing w:before="9"/>
        <w:rPr>
          <w:rFonts w:ascii="Times New Roman"/>
          <w:sz w:val="22"/>
        </w:rPr>
      </w:pPr>
    </w:p>
    <w:p>
      <w:pPr>
        <w:spacing w:line="254" w:lineRule="auto" w:before="101"/>
        <w:ind w:left="1137" w:right="2533" w:firstLine="0"/>
        <w:jc w:val="left"/>
        <w:rPr>
          <w:rFonts w:ascii="GT Walsheim Pro" w:hAnsi="GT Walsheim Pro"/>
          <w:b/>
          <w:sz w:val="17"/>
        </w:rPr>
      </w:pPr>
      <w:r>
        <w:rPr>
          <w:rFonts w:ascii="GT Walsheim Pro" w:hAnsi="GT Walsheim Pro"/>
          <w:b/>
          <w:color w:val="283A97"/>
          <w:spacing w:val="-1"/>
          <w:sz w:val="17"/>
        </w:rPr>
        <w:t>586</w:t>
      </w:r>
      <w:r>
        <w:rPr>
          <w:rFonts w:ascii="GT Walsheim Pro" w:hAnsi="GT Walsheim Pro"/>
          <w:b/>
          <w:color w:val="283A97"/>
          <w:spacing w:val="-10"/>
          <w:sz w:val="17"/>
        </w:rPr>
        <w:t> </w:t>
      </w:r>
      <w:r>
        <w:rPr>
          <w:rFonts w:ascii="GT Walsheim Pro" w:hAnsi="GT Walsheim Pro"/>
          <w:b/>
          <w:color w:val="283A97"/>
          <w:spacing w:val="-1"/>
          <w:sz w:val="17"/>
        </w:rPr>
        <w:t>personnes</w:t>
      </w:r>
      <w:r>
        <w:rPr>
          <w:rFonts w:ascii="GT Walsheim Pro" w:hAnsi="GT Walsheim Pro"/>
          <w:b/>
          <w:color w:val="283A97"/>
          <w:spacing w:val="-9"/>
          <w:sz w:val="17"/>
        </w:rPr>
        <w:t> </w:t>
      </w:r>
      <w:r>
        <w:rPr>
          <w:rFonts w:ascii="GT Walsheim Pro" w:hAnsi="GT Walsheim Pro"/>
          <w:b/>
          <w:color w:val="283A97"/>
          <w:spacing w:val="-1"/>
          <w:sz w:val="17"/>
        </w:rPr>
        <w:t>de</w:t>
      </w:r>
      <w:r>
        <w:rPr>
          <w:rFonts w:ascii="GT Walsheim Pro" w:hAnsi="GT Walsheim Pro"/>
          <w:b/>
          <w:color w:val="283A97"/>
          <w:spacing w:val="-9"/>
          <w:sz w:val="17"/>
        </w:rPr>
        <w:t> </w:t>
      </w:r>
      <w:r>
        <w:rPr>
          <w:rFonts w:ascii="GT Walsheim Pro" w:hAnsi="GT Walsheim Pro"/>
          <w:b/>
          <w:color w:val="283A97"/>
          <w:spacing w:val="-1"/>
          <w:sz w:val="17"/>
        </w:rPr>
        <w:t>Suisse</w:t>
      </w:r>
      <w:r>
        <w:rPr>
          <w:rFonts w:ascii="GT Walsheim Pro" w:hAnsi="GT Walsheim Pro"/>
          <w:b/>
          <w:color w:val="283A97"/>
          <w:spacing w:val="-10"/>
          <w:sz w:val="17"/>
        </w:rPr>
        <w:t> </w:t>
      </w:r>
      <w:r>
        <w:rPr>
          <w:rFonts w:ascii="GT Walsheim Pro" w:hAnsi="GT Walsheim Pro"/>
          <w:b/>
          <w:color w:val="283A97"/>
          <w:spacing w:val="-1"/>
          <w:sz w:val="17"/>
        </w:rPr>
        <w:t>alémanique</w:t>
      </w:r>
      <w:r>
        <w:rPr>
          <w:rFonts w:ascii="GT Walsheim Pro" w:hAnsi="GT Walsheim Pro"/>
          <w:b/>
          <w:color w:val="283A97"/>
          <w:spacing w:val="-9"/>
          <w:sz w:val="17"/>
        </w:rPr>
        <w:t> </w:t>
      </w:r>
      <w:r>
        <w:rPr>
          <w:rFonts w:ascii="GT Walsheim Pro" w:hAnsi="GT Walsheim Pro"/>
          <w:b/>
          <w:color w:val="283A97"/>
          <w:spacing w:val="-1"/>
          <w:sz w:val="17"/>
        </w:rPr>
        <w:t>et</w:t>
      </w:r>
      <w:r>
        <w:rPr>
          <w:rFonts w:ascii="GT Walsheim Pro" w:hAnsi="GT Walsheim Pro"/>
          <w:b/>
          <w:color w:val="283A97"/>
          <w:spacing w:val="-9"/>
          <w:sz w:val="17"/>
        </w:rPr>
        <w:t> </w:t>
      </w:r>
      <w:r>
        <w:rPr>
          <w:rFonts w:ascii="GT Walsheim Pro" w:hAnsi="GT Walsheim Pro"/>
          <w:b/>
          <w:color w:val="283A97"/>
          <w:spacing w:val="-1"/>
          <w:sz w:val="17"/>
        </w:rPr>
        <w:t>romande</w:t>
      </w:r>
      <w:r>
        <w:rPr>
          <w:rFonts w:ascii="GT Walsheim Pro" w:hAnsi="GT Walsheim Pro"/>
          <w:b/>
          <w:color w:val="283A97"/>
          <w:spacing w:val="-10"/>
          <w:sz w:val="17"/>
        </w:rPr>
        <w:t> </w:t>
      </w:r>
      <w:r>
        <w:rPr>
          <w:rFonts w:ascii="GT Walsheim Pro" w:hAnsi="GT Walsheim Pro"/>
          <w:b/>
          <w:color w:val="283A97"/>
          <w:spacing w:val="-1"/>
          <w:sz w:val="17"/>
        </w:rPr>
        <w:t>ont</w:t>
      </w:r>
      <w:r>
        <w:rPr>
          <w:rFonts w:ascii="GT Walsheim Pro" w:hAnsi="GT Walsheim Pro"/>
          <w:b/>
          <w:color w:val="283A97"/>
          <w:spacing w:val="-9"/>
          <w:sz w:val="17"/>
        </w:rPr>
        <w:t> </w:t>
      </w:r>
      <w:r>
        <w:rPr>
          <w:rFonts w:ascii="GT Walsheim Pro" w:hAnsi="GT Walsheim Pro"/>
          <w:b/>
          <w:color w:val="283A97"/>
          <w:spacing w:val="-1"/>
          <w:sz w:val="17"/>
        </w:rPr>
        <w:t>participé</w:t>
      </w:r>
      <w:r>
        <w:rPr>
          <w:rFonts w:ascii="GT Walsheim Pro" w:hAnsi="GT Walsheim Pro"/>
          <w:b/>
          <w:color w:val="283A97"/>
          <w:spacing w:val="-9"/>
          <w:sz w:val="17"/>
        </w:rPr>
        <w:t> </w:t>
      </w:r>
      <w:r>
        <w:rPr>
          <w:rFonts w:ascii="GT Walsheim Pro" w:hAnsi="GT Walsheim Pro"/>
          <w:b/>
          <w:color w:val="283A97"/>
          <w:spacing w:val="-1"/>
          <w:sz w:val="17"/>
        </w:rPr>
        <w:t>au</w:t>
      </w:r>
      <w:r>
        <w:rPr>
          <w:rFonts w:ascii="GT Walsheim Pro" w:hAnsi="GT Walsheim Pro"/>
          <w:b/>
          <w:color w:val="283A97"/>
          <w:spacing w:val="-10"/>
          <w:sz w:val="17"/>
        </w:rPr>
        <w:t> </w:t>
      </w:r>
      <w:r>
        <w:rPr>
          <w:rFonts w:ascii="GT Walsheim Pro" w:hAnsi="GT Walsheim Pro"/>
          <w:b/>
          <w:color w:val="283A97"/>
          <w:sz w:val="17"/>
        </w:rPr>
        <w:t>sondage,</w:t>
      </w:r>
      <w:r>
        <w:rPr>
          <w:rFonts w:ascii="GT Walsheim Pro" w:hAnsi="GT Walsheim Pro"/>
          <w:b/>
          <w:color w:val="283A97"/>
          <w:spacing w:val="-9"/>
          <w:sz w:val="17"/>
        </w:rPr>
        <w:t> </w:t>
      </w:r>
      <w:r>
        <w:rPr>
          <w:rFonts w:ascii="GT Walsheim Pro" w:hAnsi="GT Walsheim Pro"/>
          <w:b/>
          <w:color w:val="283A97"/>
          <w:sz w:val="17"/>
        </w:rPr>
        <w:t>soit</w:t>
      </w:r>
      <w:r>
        <w:rPr>
          <w:rFonts w:ascii="GT Walsheim Pro" w:hAnsi="GT Walsheim Pro"/>
          <w:b/>
          <w:color w:val="283A97"/>
          <w:spacing w:val="-9"/>
          <w:sz w:val="17"/>
        </w:rPr>
        <w:t> </w:t>
      </w:r>
      <w:r>
        <w:rPr>
          <w:rFonts w:ascii="GT Walsheim Pro" w:hAnsi="GT Walsheim Pro"/>
          <w:b/>
          <w:color w:val="283A97"/>
          <w:sz w:val="17"/>
        </w:rPr>
        <w:t>un</w:t>
      </w:r>
      <w:r>
        <w:rPr>
          <w:rFonts w:ascii="GT Walsheim Pro" w:hAnsi="GT Walsheim Pro"/>
          <w:b/>
          <w:color w:val="283A97"/>
          <w:spacing w:val="-10"/>
          <w:sz w:val="17"/>
        </w:rPr>
        <w:t> </w:t>
      </w:r>
      <w:r>
        <w:rPr>
          <w:rFonts w:ascii="GT Walsheim Pro" w:hAnsi="GT Walsheim Pro"/>
          <w:b/>
          <w:color w:val="283A97"/>
          <w:sz w:val="17"/>
        </w:rPr>
        <w:t>taux</w:t>
      </w:r>
      <w:r>
        <w:rPr>
          <w:rFonts w:ascii="GT Walsheim Pro" w:hAnsi="GT Walsheim Pro"/>
          <w:b/>
          <w:color w:val="283A97"/>
          <w:spacing w:val="-9"/>
          <w:sz w:val="17"/>
        </w:rPr>
        <w:t> </w:t>
      </w:r>
      <w:r>
        <w:rPr>
          <w:rFonts w:ascii="GT Walsheim Pro" w:hAnsi="GT Walsheim Pro"/>
          <w:b/>
          <w:color w:val="283A97"/>
          <w:sz w:val="17"/>
        </w:rPr>
        <w:t>de</w:t>
      </w:r>
      <w:r>
        <w:rPr>
          <w:rFonts w:ascii="GT Walsheim Pro" w:hAnsi="GT Walsheim Pro"/>
          <w:b/>
          <w:color w:val="283A97"/>
          <w:spacing w:val="-9"/>
          <w:sz w:val="17"/>
        </w:rPr>
        <w:t> </w:t>
      </w:r>
      <w:r>
        <w:rPr>
          <w:rFonts w:ascii="GT Walsheim Pro" w:hAnsi="GT Walsheim Pro"/>
          <w:b/>
          <w:color w:val="283A97"/>
          <w:sz w:val="17"/>
        </w:rPr>
        <w:t>2,45%.</w:t>
      </w:r>
      <w:r>
        <w:rPr>
          <w:rFonts w:ascii="GT Walsheim Pro" w:hAnsi="GT Walsheim Pro"/>
          <w:b/>
          <w:color w:val="283A97"/>
          <w:spacing w:val="-39"/>
          <w:sz w:val="17"/>
        </w:rPr>
        <w:t> </w:t>
      </w:r>
      <w:r>
        <w:rPr>
          <w:rFonts w:ascii="GT Walsheim Pro" w:hAnsi="GT Walsheim Pro"/>
          <w:b/>
          <w:color w:val="283A97"/>
          <w:sz w:val="17"/>
        </w:rPr>
        <w:t>Vous</w:t>
      </w:r>
      <w:r>
        <w:rPr>
          <w:rFonts w:ascii="GT Walsheim Pro" w:hAnsi="GT Walsheim Pro"/>
          <w:b/>
          <w:color w:val="283A97"/>
          <w:spacing w:val="-6"/>
          <w:sz w:val="17"/>
        </w:rPr>
        <w:t> </w:t>
      </w:r>
      <w:r>
        <w:rPr>
          <w:rFonts w:ascii="GT Walsheim Pro" w:hAnsi="GT Walsheim Pro"/>
          <w:b/>
          <w:color w:val="283A97"/>
          <w:sz w:val="17"/>
        </w:rPr>
        <w:t>trouverez</w:t>
      </w:r>
      <w:r>
        <w:rPr>
          <w:rFonts w:ascii="GT Walsheim Pro" w:hAnsi="GT Walsheim Pro"/>
          <w:b/>
          <w:color w:val="283A97"/>
          <w:spacing w:val="-5"/>
          <w:sz w:val="17"/>
        </w:rPr>
        <w:t> </w:t>
      </w:r>
      <w:r>
        <w:rPr>
          <w:rFonts w:ascii="GT Walsheim Pro" w:hAnsi="GT Walsheim Pro"/>
          <w:b/>
          <w:color w:val="283A97"/>
          <w:sz w:val="17"/>
        </w:rPr>
        <w:t>le</w:t>
      </w:r>
      <w:r>
        <w:rPr>
          <w:rFonts w:ascii="GT Walsheim Pro" w:hAnsi="GT Walsheim Pro"/>
          <w:b/>
          <w:color w:val="283A97"/>
          <w:spacing w:val="-5"/>
          <w:sz w:val="17"/>
        </w:rPr>
        <w:t> </w:t>
      </w:r>
      <w:r>
        <w:rPr>
          <w:rFonts w:ascii="GT Walsheim Pro" w:hAnsi="GT Walsheim Pro"/>
          <w:b/>
          <w:color w:val="283A97"/>
          <w:sz w:val="17"/>
        </w:rPr>
        <w:t>nom</w:t>
      </w:r>
      <w:r>
        <w:rPr>
          <w:rFonts w:ascii="GT Walsheim Pro" w:hAnsi="GT Walsheim Pro"/>
          <w:b/>
          <w:color w:val="283A97"/>
          <w:spacing w:val="-6"/>
          <w:sz w:val="17"/>
        </w:rPr>
        <w:t> </w:t>
      </w:r>
      <w:r>
        <w:rPr>
          <w:rFonts w:ascii="GT Walsheim Pro" w:hAnsi="GT Walsheim Pro"/>
          <w:b/>
          <w:color w:val="283A97"/>
          <w:sz w:val="17"/>
        </w:rPr>
        <w:t>de</w:t>
      </w:r>
      <w:r>
        <w:rPr>
          <w:rFonts w:ascii="GT Walsheim Pro" w:hAnsi="GT Walsheim Pro"/>
          <w:b/>
          <w:color w:val="283A97"/>
          <w:spacing w:val="-5"/>
          <w:sz w:val="17"/>
        </w:rPr>
        <w:t> </w:t>
      </w:r>
      <w:r>
        <w:rPr>
          <w:rFonts w:ascii="GT Walsheim Pro" w:hAnsi="GT Walsheim Pro"/>
          <w:b/>
          <w:color w:val="283A97"/>
          <w:sz w:val="17"/>
        </w:rPr>
        <w:t>la</w:t>
      </w:r>
      <w:r>
        <w:rPr>
          <w:rFonts w:ascii="GT Walsheim Pro" w:hAnsi="GT Walsheim Pro"/>
          <w:b/>
          <w:color w:val="283A97"/>
          <w:spacing w:val="-5"/>
          <w:sz w:val="17"/>
        </w:rPr>
        <w:t> </w:t>
      </w:r>
      <w:r>
        <w:rPr>
          <w:rFonts w:ascii="GT Walsheim Pro" w:hAnsi="GT Walsheim Pro"/>
          <w:b/>
          <w:color w:val="283A97"/>
          <w:sz w:val="17"/>
        </w:rPr>
        <w:t>gagnante</w:t>
      </w:r>
      <w:r>
        <w:rPr>
          <w:rFonts w:ascii="GT Walsheim Pro" w:hAnsi="GT Walsheim Pro"/>
          <w:b/>
          <w:color w:val="283A97"/>
          <w:spacing w:val="-6"/>
          <w:sz w:val="17"/>
        </w:rPr>
        <w:t> </w:t>
      </w:r>
      <w:r>
        <w:rPr>
          <w:rFonts w:ascii="GT Walsheim Pro" w:hAnsi="GT Walsheim Pro"/>
          <w:b/>
          <w:color w:val="283A97"/>
          <w:sz w:val="17"/>
        </w:rPr>
        <w:t>du</w:t>
      </w:r>
      <w:r>
        <w:rPr>
          <w:rFonts w:ascii="GT Walsheim Pro" w:hAnsi="GT Walsheim Pro"/>
          <w:b/>
          <w:color w:val="283A97"/>
          <w:spacing w:val="-5"/>
          <w:sz w:val="17"/>
        </w:rPr>
        <w:t> </w:t>
      </w:r>
      <w:r>
        <w:rPr>
          <w:rFonts w:ascii="GT Walsheim Pro" w:hAnsi="GT Walsheim Pro"/>
          <w:b/>
          <w:color w:val="283A97"/>
          <w:sz w:val="17"/>
        </w:rPr>
        <w:t>tirage</w:t>
      </w:r>
      <w:r>
        <w:rPr>
          <w:rFonts w:ascii="GT Walsheim Pro" w:hAnsi="GT Walsheim Pro"/>
          <w:b/>
          <w:color w:val="283A97"/>
          <w:spacing w:val="-5"/>
          <w:sz w:val="17"/>
        </w:rPr>
        <w:t> </w:t>
      </w:r>
      <w:r>
        <w:rPr>
          <w:rFonts w:ascii="GT Walsheim Pro" w:hAnsi="GT Walsheim Pro"/>
          <w:b/>
          <w:color w:val="283A97"/>
          <w:sz w:val="17"/>
        </w:rPr>
        <w:t>au</w:t>
      </w:r>
      <w:r>
        <w:rPr>
          <w:rFonts w:ascii="GT Walsheim Pro" w:hAnsi="GT Walsheim Pro"/>
          <w:b/>
          <w:color w:val="283A97"/>
          <w:spacing w:val="-6"/>
          <w:sz w:val="17"/>
        </w:rPr>
        <w:t> </w:t>
      </w:r>
      <w:r>
        <w:rPr>
          <w:rFonts w:ascii="GT Walsheim Pro" w:hAnsi="GT Walsheim Pro"/>
          <w:b/>
          <w:color w:val="283A97"/>
          <w:sz w:val="17"/>
        </w:rPr>
        <w:t>sort</w:t>
      </w:r>
      <w:r>
        <w:rPr>
          <w:rFonts w:ascii="GT Walsheim Pro" w:hAnsi="GT Walsheim Pro"/>
          <w:b/>
          <w:color w:val="283A97"/>
          <w:spacing w:val="-5"/>
          <w:sz w:val="17"/>
        </w:rPr>
        <w:t> </w:t>
      </w:r>
      <w:r>
        <w:rPr>
          <w:rFonts w:ascii="GT Walsheim Pro" w:hAnsi="GT Walsheim Pro"/>
          <w:b/>
          <w:color w:val="283A97"/>
          <w:sz w:val="17"/>
        </w:rPr>
        <w:t>en</w:t>
      </w:r>
      <w:r>
        <w:rPr>
          <w:rFonts w:ascii="GT Walsheim Pro" w:hAnsi="GT Walsheim Pro"/>
          <w:b/>
          <w:color w:val="283A97"/>
          <w:spacing w:val="-5"/>
          <w:sz w:val="17"/>
        </w:rPr>
        <w:t> </w:t>
      </w:r>
      <w:r>
        <w:rPr>
          <w:rFonts w:ascii="GT Walsheim Pro" w:hAnsi="GT Walsheim Pro"/>
          <w:b/>
          <w:color w:val="283A97"/>
          <w:sz w:val="17"/>
        </w:rPr>
        <w:t>page</w:t>
      </w:r>
      <w:r>
        <w:rPr>
          <w:rFonts w:ascii="GT Walsheim Pro" w:hAnsi="GT Walsheim Pro"/>
          <w:b/>
          <w:color w:val="283A97"/>
          <w:spacing w:val="-6"/>
          <w:sz w:val="17"/>
        </w:rPr>
        <w:t> </w:t>
      </w:r>
      <w:r>
        <w:rPr>
          <w:rFonts w:ascii="GT Walsheim Pro" w:hAnsi="GT Walsheim Pro"/>
          <w:b/>
          <w:color w:val="283A97"/>
          <w:sz w:val="17"/>
        </w:rPr>
        <w:t>4.</w:t>
      </w:r>
    </w:p>
    <w:p>
      <w:pPr>
        <w:spacing w:after="0" w:line="254" w:lineRule="auto"/>
        <w:jc w:val="left"/>
        <w:rPr>
          <w:rFonts w:ascii="GT Walsheim Pro" w:hAnsi="GT Walsheim Pro"/>
          <w:sz w:val="17"/>
        </w:rPr>
        <w:sectPr>
          <w:type w:val="continuous"/>
          <w:pgSz w:w="11910" w:h="16840"/>
          <w:pgMar w:header="0" w:footer="433" w:top="160" w:bottom="280" w:left="0" w:right="0"/>
        </w:sectPr>
      </w:pPr>
    </w:p>
    <w:p>
      <w:pPr>
        <w:pStyle w:val="BodyText"/>
        <w:ind w:left="1133"/>
        <w:rPr>
          <w:rFonts w:ascii="GT Walsheim Pro"/>
        </w:rPr>
      </w:pPr>
      <w:r>
        <w:rPr>
          <w:rFonts w:ascii="GT Walsheim Pro"/>
        </w:rPr>
        <w:drawing>
          <wp:inline distT="0" distB="0" distL="0" distR="0">
            <wp:extent cx="6134460" cy="6547104"/>
            <wp:effectExtent l="0" t="0" r="0" b="0"/>
            <wp:docPr id="57" name="image54.jpeg" descr="Les photos de cet article sont tirées d'une campagne menée par l'organisation britannique «Toy like me», qui milite pour une plus grande inclusion et davantage de diversité dans les jouets pour enfants. Vous trouverez plus d'informations et de photos sur le site www.toylikeme.org "/>
            <wp:cNvGraphicFramePr>
              <a:graphicFrameLocks noChangeAspect="1"/>
            </wp:cNvGraphicFramePr>
            <a:graphic>
              <a:graphicData uri="http://schemas.openxmlformats.org/drawingml/2006/picture">
                <pic:pic>
                  <pic:nvPicPr>
                    <pic:cNvPr id="58" name="image54.jpeg"/>
                    <pic:cNvPicPr/>
                  </pic:nvPicPr>
                  <pic:blipFill>
                    <a:blip r:embed="rId80" cstate="print"/>
                    <a:stretch>
                      <a:fillRect/>
                    </a:stretch>
                  </pic:blipFill>
                  <pic:spPr>
                    <a:xfrm>
                      <a:off x="0" y="0"/>
                      <a:ext cx="6134460" cy="6547104"/>
                    </a:xfrm>
                    <a:prstGeom prst="rect">
                      <a:avLst/>
                    </a:prstGeom>
                  </pic:spPr>
                </pic:pic>
              </a:graphicData>
            </a:graphic>
          </wp:inline>
        </w:drawing>
      </w:r>
      <w:r>
        <w:rPr>
          <w:rFonts w:ascii="GT Walsheim Pro"/>
        </w:rPr>
      </w:r>
    </w:p>
    <w:p>
      <w:pPr>
        <w:pStyle w:val="BodyText"/>
        <w:spacing w:before="1"/>
        <w:rPr>
          <w:rFonts w:ascii="GT Walsheim Pro"/>
          <w:b/>
          <w:sz w:val="14"/>
        </w:rPr>
      </w:pPr>
    </w:p>
    <w:p>
      <w:pPr>
        <w:spacing w:line="213" w:lineRule="auto" w:before="208"/>
        <w:ind w:left="1855" w:right="1801" w:firstLine="0"/>
        <w:jc w:val="center"/>
        <w:rPr>
          <w:rFonts w:ascii="GTWalsheimProMedium"/>
          <w:sz w:val="100"/>
        </w:rPr>
      </w:pPr>
      <w:bookmarkStart w:name="VEDERE ED ESSERE VISTI" w:id="54"/>
      <w:bookmarkEnd w:id="54"/>
      <w:r>
        <w:rPr/>
      </w:r>
      <w:bookmarkStart w:name="_bookmark7" w:id="55"/>
      <w:bookmarkEnd w:id="55"/>
      <w:r>
        <w:rPr/>
      </w:r>
      <w:r>
        <w:rPr>
          <w:rFonts w:ascii="GTWalsheimProMedium"/>
          <w:color w:val="663D89"/>
          <w:spacing w:val="20"/>
          <w:sz w:val="100"/>
        </w:rPr>
        <w:t>VEDERE</w:t>
      </w:r>
      <w:r>
        <w:rPr>
          <w:rFonts w:ascii="GTWalsheimProMedium"/>
          <w:color w:val="663D89"/>
          <w:spacing w:val="34"/>
          <w:sz w:val="100"/>
        </w:rPr>
        <w:t> </w:t>
      </w:r>
      <w:r>
        <w:rPr>
          <w:rFonts w:ascii="GTWalsheimProMedium"/>
          <w:color w:val="663D89"/>
          <w:spacing w:val="24"/>
          <w:sz w:val="100"/>
        </w:rPr>
        <w:t>ED</w:t>
      </w:r>
      <w:r>
        <w:rPr>
          <w:rFonts w:ascii="GTWalsheimProMedium"/>
          <w:color w:val="663D89"/>
          <w:spacing w:val="25"/>
          <w:sz w:val="100"/>
        </w:rPr>
        <w:t> </w:t>
      </w:r>
      <w:r>
        <w:rPr>
          <w:rFonts w:ascii="GTWalsheimProMedium"/>
          <w:color w:val="663D89"/>
          <w:spacing w:val="20"/>
          <w:sz w:val="100"/>
        </w:rPr>
        <w:t>ESSERE</w:t>
      </w:r>
      <w:r>
        <w:rPr>
          <w:rFonts w:ascii="GTWalsheimProMedium"/>
          <w:color w:val="663D89"/>
          <w:spacing w:val="37"/>
          <w:sz w:val="100"/>
        </w:rPr>
        <w:t> </w:t>
      </w:r>
      <w:r>
        <w:rPr>
          <w:rFonts w:ascii="GTWalsheimProMedium"/>
          <w:color w:val="663D89"/>
          <w:spacing w:val="12"/>
          <w:sz w:val="100"/>
        </w:rPr>
        <w:t>VISTI</w:t>
      </w:r>
    </w:p>
    <w:p>
      <w:pPr>
        <w:spacing w:line="230" w:lineRule="auto" w:before="0"/>
        <w:ind w:left="1957" w:right="1921" w:firstLine="0"/>
        <w:jc w:val="center"/>
        <w:rPr>
          <w:sz w:val="38"/>
        </w:rPr>
      </w:pPr>
      <w:r>
        <w:rPr>
          <w:color w:val="D7006C"/>
          <w:sz w:val="38"/>
        </w:rPr>
        <w:t>L’immagine ha assunto una crescente importanza</w:t>
      </w:r>
      <w:r>
        <w:rPr>
          <w:color w:val="D7006C"/>
          <w:spacing w:val="-89"/>
          <w:sz w:val="38"/>
        </w:rPr>
        <w:t> </w:t>
      </w:r>
      <w:r>
        <w:rPr>
          <w:color w:val="D7006C"/>
          <w:sz w:val="38"/>
        </w:rPr>
        <w:t>nella nostra società. Di riflesso, la visibilità delle</w:t>
      </w:r>
      <w:r>
        <w:rPr>
          <w:color w:val="D7006C"/>
          <w:spacing w:val="1"/>
          <w:sz w:val="38"/>
        </w:rPr>
        <w:t> </w:t>
      </w:r>
      <w:r>
        <w:rPr>
          <w:color w:val="D7006C"/>
          <w:sz w:val="38"/>
        </w:rPr>
        <w:t>persone</w:t>
      </w:r>
      <w:r>
        <w:rPr>
          <w:color w:val="D7006C"/>
          <w:spacing w:val="-16"/>
          <w:sz w:val="38"/>
        </w:rPr>
        <w:t> </w:t>
      </w:r>
      <w:r>
        <w:rPr>
          <w:color w:val="D7006C"/>
          <w:sz w:val="38"/>
        </w:rPr>
        <w:t>con</w:t>
      </w:r>
      <w:r>
        <w:rPr>
          <w:color w:val="D7006C"/>
          <w:spacing w:val="-15"/>
          <w:sz w:val="38"/>
        </w:rPr>
        <w:t> </w:t>
      </w:r>
      <w:r>
        <w:rPr>
          <w:color w:val="D7006C"/>
          <w:sz w:val="38"/>
        </w:rPr>
        <w:t>disabilità</w:t>
      </w:r>
      <w:r>
        <w:rPr>
          <w:color w:val="D7006C"/>
          <w:spacing w:val="-16"/>
          <w:sz w:val="38"/>
        </w:rPr>
        <w:t> </w:t>
      </w:r>
      <w:r>
        <w:rPr>
          <w:color w:val="D7006C"/>
          <w:sz w:val="38"/>
        </w:rPr>
        <w:t>in</w:t>
      </w:r>
      <w:r>
        <w:rPr>
          <w:color w:val="D7006C"/>
          <w:spacing w:val="-15"/>
          <w:sz w:val="38"/>
        </w:rPr>
        <w:t> </w:t>
      </w:r>
      <w:r>
        <w:rPr>
          <w:color w:val="D7006C"/>
          <w:sz w:val="38"/>
        </w:rPr>
        <w:t>seno</w:t>
      </w:r>
      <w:r>
        <w:rPr>
          <w:color w:val="D7006C"/>
          <w:spacing w:val="-16"/>
          <w:sz w:val="38"/>
        </w:rPr>
        <w:t> </w:t>
      </w:r>
      <w:r>
        <w:rPr>
          <w:color w:val="D7006C"/>
          <w:sz w:val="38"/>
        </w:rPr>
        <w:t>allo</w:t>
      </w:r>
      <w:r>
        <w:rPr>
          <w:color w:val="D7006C"/>
          <w:spacing w:val="-15"/>
          <w:sz w:val="38"/>
        </w:rPr>
        <w:t> </w:t>
      </w:r>
      <w:r>
        <w:rPr>
          <w:color w:val="D7006C"/>
          <w:sz w:val="38"/>
        </w:rPr>
        <w:t>spazio</w:t>
      </w:r>
      <w:r>
        <w:rPr>
          <w:color w:val="D7006C"/>
          <w:spacing w:val="-16"/>
          <w:sz w:val="38"/>
        </w:rPr>
        <w:t> </w:t>
      </w:r>
      <w:r>
        <w:rPr>
          <w:color w:val="D7006C"/>
          <w:sz w:val="38"/>
        </w:rPr>
        <w:t>pubblico</w:t>
      </w:r>
      <w:r>
        <w:rPr>
          <w:color w:val="D7006C"/>
          <w:spacing w:val="-88"/>
          <w:sz w:val="38"/>
        </w:rPr>
        <w:t> </w:t>
      </w:r>
      <w:r>
        <w:rPr>
          <w:color w:val="D7006C"/>
          <w:sz w:val="38"/>
        </w:rPr>
        <w:t>e</w:t>
      </w:r>
      <w:r>
        <w:rPr>
          <w:color w:val="D7006C"/>
          <w:spacing w:val="-5"/>
          <w:sz w:val="38"/>
        </w:rPr>
        <w:t> </w:t>
      </w:r>
      <w:r>
        <w:rPr>
          <w:color w:val="D7006C"/>
          <w:sz w:val="38"/>
        </w:rPr>
        <w:t>mediatico</w:t>
      </w:r>
      <w:r>
        <w:rPr>
          <w:color w:val="D7006C"/>
          <w:spacing w:val="-5"/>
          <w:sz w:val="38"/>
        </w:rPr>
        <w:t> </w:t>
      </w:r>
      <w:r>
        <w:rPr>
          <w:color w:val="D7006C"/>
          <w:sz w:val="38"/>
        </w:rPr>
        <w:t>è</w:t>
      </w:r>
      <w:r>
        <w:rPr>
          <w:color w:val="D7006C"/>
          <w:spacing w:val="-5"/>
          <w:sz w:val="38"/>
        </w:rPr>
        <w:t> </w:t>
      </w:r>
      <w:r>
        <w:rPr>
          <w:color w:val="D7006C"/>
          <w:sz w:val="38"/>
        </w:rPr>
        <w:t>diventata</w:t>
      </w:r>
      <w:r>
        <w:rPr>
          <w:color w:val="D7006C"/>
          <w:spacing w:val="-5"/>
          <w:sz w:val="38"/>
        </w:rPr>
        <w:t> </w:t>
      </w:r>
      <w:r>
        <w:rPr>
          <w:color w:val="D7006C"/>
          <w:sz w:val="38"/>
        </w:rPr>
        <w:t>fondamentale.</w:t>
      </w:r>
    </w:p>
    <w:p>
      <w:pPr>
        <w:pStyle w:val="BodyText"/>
        <w:spacing w:before="1"/>
        <w:rPr>
          <w:sz w:val="54"/>
        </w:rPr>
      </w:pPr>
    </w:p>
    <w:p>
      <w:pPr>
        <w:spacing w:before="0"/>
        <w:ind w:left="1136" w:right="1121" w:firstLine="0"/>
        <w:jc w:val="center"/>
        <w:rPr>
          <w:rFonts w:ascii="GT Walsheim Pro" w:hAnsi="GT Walsheim Pro"/>
          <w:sz w:val="15"/>
        </w:rPr>
      </w:pPr>
      <w:r>
        <w:rPr>
          <w:rFonts w:ascii="GT Walsheim Pro" w:hAnsi="GT Walsheim Pro"/>
          <w:b/>
          <w:color w:val="231F20"/>
          <w:sz w:val="15"/>
        </w:rPr>
        <w:t>Testo</w:t>
      </w:r>
      <w:r>
        <w:rPr>
          <w:rFonts w:ascii="GT Walsheim Pro" w:hAnsi="GT Walsheim Pro"/>
          <w:b/>
          <w:color w:val="231F20"/>
          <w:spacing w:val="11"/>
          <w:sz w:val="15"/>
        </w:rPr>
        <w:t> </w:t>
      </w:r>
      <w:r>
        <w:rPr>
          <w:rFonts w:ascii="GT Walsheim Pro" w:hAnsi="GT Walsheim Pro"/>
          <w:color w:val="231F20"/>
          <w:spacing w:val="12"/>
          <w:sz w:val="15"/>
        </w:rPr>
        <w:t>Corinne</w:t>
      </w:r>
      <w:r>
        <w:rPr>
          <w:rFonts w:ascii="GT Walsheim Pro" w:hAnsi="GT Walsheim Pro"/>
          <w:color w:val="231F20"/>
          <w:spacing w:val="45"/>
          <w:sz w:val="15"/>
        </w:rPr>
        <w:t> </w:t>
      </w:r>
      <w:r>
        <w:rPr>
          <w:rFonts w:ascii="GT Walsheim Pro" w:hAnsi="GT Walsheim Pro"/>
          <w:color w:val="231F20"/>
          <w:spacing w:val="13"/>
          <w:sz w:val="15"/>
        </w:rPr>
        <w:t>Schüpbach </w:t>
      </w:r>
      <w:r>
        <w:rPr>
          <w:rFonts w:ascii="GT Walsheim Pro" w:hAnsi="GT Walsheim Pro"/>
          <w:color w:val="231F20"/>
          <w:spacing w:val="58"/>
          <w:sz w:val="15"/>
        </w:rPr>
        <w:t> </w:t>
      </w:r>
      <w:r>
        <w:rPr>
          <w:rFonts w:ascii="GT Walsheim Pro" w:hAnsi="GT Walsheim Pro"/>
          <w:b/>
          <w:color w:val="231F20"/>
          <w:spacing w:val="10"/>
          <w:sz w:val="15"/>
        </w:rPr>
        <w:t>Foto</w:t>
      </w:r>
      <w:r>
        <w:rPr>
          <w:rFonts w:ascii="GT Walsheim Pro" w:hAnsi="GT Walsheim Pro"/>
          <w:b/>
          <w:color w:val="231F20"/>
          <w:spacing w:val="47"/>
          <w:sz w:val="15"/>
        </w:rPr>
        <w:t> </w:t>
      </w:r>
      <w:r>
        <w:rPr>
          <w:rFonts w:ascii="GT Walsheim Pro" w:hAnsi="GT Walsheim Pro"/>
          <w:color w:val="231F20"/>
          <w:spacing w:val="13"/>
          <w:sz w:val="15"/>
        </w:rPr>
        <w:t>#ToyLikeMe/BethMoseleyPhotography</w:t>
      </w:r>
      <w:r>
        <w:rPr>
          <w:rFonts w:ascii="GT Walsheim Pro" w:hAnsi="GT Walsheim Pro"/>
          <w:color w:val="231F20"/>
          <w:spacing w:val="-23"/>
          <w:sz w:val="15"/>
        </w:rPr>
        <w:t> </w:t>
      </w:r>
    </w:p>
    <w:p>
      <w:pPr>
        <w:spacing w:after="0"/>
        <w:jc w:val="center"/>
        <w:rPr>
          <w:rFonts w:ascii="GT Walsheim Pro" w:hAnsi="GT Walsheim Pro"/>
          <w:sz w:val="15"/>
        </w:rPr>
        <w:sectPr>
          <w:pgSz w:w="11910" w:h="16840"/>
          <w:pgMar w:header="0" w:footer="433" w:top="0" w:bottom="620" w:left="0" w:right="0"/>
        </w:sectPr>
      </w:pPr>
    </w:p>
    <w:p>
      <w:pPr>
        <w:pStyle w:val="BodyText"/>
        <w:spacing w:before="81"/>
        <w:ind w:right="1131"/>
        <w:jc w:val="right"/>
        <w:rPr>
          <w:rFonts w:ascii="GTWalsheimProMedium" w:hAnsi="GTWalsheimProMedium"/>
        </w:rPr>
      </w:pPr>
      <w:bookmarkStart w:name="Focus Visibilità" w:id="56"/>
      <w:bookmarkEnd w:id="56"/>
      <w:r>
        <w:rPr/>
      </w:r>
      <w:r>
        <w:rPr>
          <w:rFonts w:ascii="GTWalsheimProMedium" w:hAnsi="GTWalsheimProMedium"/>
          <w:color w:val="231F20"/>
        </w:rPr>
        <w:t>Visibilità</w:t>
      </w:r>
      <w:r>
        <w:rPr>
          <w:rFonts w:ascii="GTWalsheimProMedium" w:hAnsi="GTWalsheimProMedium"/>
          <w:color w:val="231F20"/>
          <w:spacing w:val="47"/>
        </w:rPr>
        <w:t> </w:t>
      </w:r>
      <w:r>
        <w:rPr>
          <w:rFonts w:ascii="GTWalsheimProMedium" w:hAnsi="GTWalsheimProMedium"/>
          <w:color w:val="663D89"/>
        </w:rPr>
        <w:t>Focus</w:t>
      </w:r>
    </w:p>
    <w:p>
      <w:pPr>
        <w:pStyle w:val="BodyText"/>
        <w:rPr>
          <w:rFonts w:ascii="GTWalsheimProMedium"/>
        </w:rPr>
      </w:pPr>
    </w:p>
    <w:p>
      <w:pPr>
        <w:pStyle w:val="BodyText"/>
        <w:spacing w:before="10"/>
        <w:rPr>
          <w:rFonts w:ascii="GTWalsheimProMedium"/>
          <w:sz w:val="23"/>
        </w:rPr>
      </w:pPr>
    </w:p>
    <w:p>
      <w:pPr>
        <w:spacing w:after="0"/>
        <w:rPr>
          <w:rFonts w:ascii="GTWalsheimProMedium"/>
          <w:sz w:val="23"/>
        </w:rPr>
        <w:sectPr>
          <w:pgSz w:w="11910" w:h="16840"/>
          <w:pgMar w:header="0" w:footer="433" w:top="260" w:bottom="620" w:left="0" w:right="0"/>
        </w:sectPr>
      </w:pPr>
    </w:p>
    <w:p>
      <w:pPr>
        <w:pStyle w:val="BodyText"/>
        <w:spacing w:line="247" w:lineRule="auto" w:before="37"/>
        <w:ind w:left="1133"/>
        <w:jc w:val="both"/>
      </w:pPr>
      <w:r>
        <w:rPr>
          <w:color w:val="231F20"/>
        </w:rPr>
        <w:t>Per far sentire la propria voce è necessario esistere agli</w:t>
      </w:r>
      <w:r>
        <w:rPr>
          <w:color w:val="231F20"/>
          <w:spacing w:val="-46"/>
        </w:rPr>
        <w:t> </w:t>
      </w:r>
      <w:r>
        <w:rPr>
          <w:color w:val="231F20"/>
        </w:rPr>
        <w:t>occhi</w:t>
      </w:r>
      <w:r>
        <w:rPr>
          <w:color w:val="231F20"/>
          <w:spacing w:val="-7"/>
        </w:rPr>
        <w:t> </w:t>
      </w:r>
      <w:r>
        <w:rPr>
          <w:color w:val="231F20"/>
        </w:rPr>
        <w:t>della</w:t>
      </w:r>
      <w:r>
        <w:rPr>
          <w:color w:val="231F20"/>
          <w:spacing w:val="-6"/>
        </w:rPr>
        <w:t> </w:t>
      </w:r>
      <w:r>
        <w:rPr>
          <w:color w:val="231F20"/>
        </w:rPr>
        <w:t>società.</w:t>
      </w:r>
      <w:r>
        <w:rPr>
          <w:color w:val="231F20"/>
          <w:spacing w:val="-6"/>
        </w:rPr>
        <w:t> </w:t>
      </w:r>
      <w:r>
        <w:rPr>
          <w:color w:val="231F20"/>
        </w:rPr>
        <w:t>Occupare</w:t>
      </w:r>
      <w:r>
        <w:rPr>
          <w:color w:val="231F20"/>
          <w:spacing w:val="-6"/>
        </w:rPr>
        <w:t> </w:t>
      </w:r>
      <w:r>
        <w:rPr>
          <w:color w:val="231F20"/>
        </w:rPr>
        <w:t>lo</w:t>
      </w:r>
      <w:r>
        <w:rPr>
          <w:color w:val="231F20"/>
          <w:spacing w:val="-6"/>
        </w:rPr>
        <w:t> </w:t>
      </w:r>
      <w:r>
        <w:rPr>
          <w:color w:val="231F20"/>
        </w:rPr>
        <w:t>spazio</w:t>
      </w:r>
      <w:r>
        <w:rPr>
          <w:color w:val="231F20"/>
          <w:spacing w:val="-6"/>
        </w:rPr>
        <w:t> </w:t>
      </w:r>
      <w:r>
        <w:rPr>
          <w:color w:val="231F20"/>
        </w:rPr>
        <w:t>pubblico</w:t>
      </w:r>
      <w:r>
        <w:rPr>
          <w:color w:val="231F20"/>
          <w:spacing w:val="-6"/>
        </w:rPr>
        <w:t> </w:t>
      </w:r>
      <w:r>
        <w:rPr>
          <w:color w:val="231F20"/>
        </w:rPr>
        <w:t>signifi-</w:t>
      </w:r>
      <w:r>
        <w:rPr>
          <w:color w:val="231F20"/>
          <w:spacing w:val="-45"/>
        </w:rPr>
        <w:t> </w:t>
      </w:r>
      <w:r>
        <w:rPr>
          <w:color w:val="231F20"/>
          <w:spacing w:val="-1"/>
        </w:rPr>
        <w:t>ca</w:t>
      </w:r>
      <w:r>
        <w:rPr>
          <w:color w:val="231F20"/>
          <w:spacing w:val="-11"/>
        </w:rPr>
        <w:t> </w:t>
      </w:r>
      <w:r>
        <w:rPr>
          <w:color w:val="231F20"/>
          <w:spacing w:val="-1"/>
        </w:rPr>
        <w:t>anche</w:t>
      </w:r>
      <w:r>
        <w:rPr>
          <w:color w:val="231F20"/>
          <w:spacing w:val="-11"/>
        </w:rPr>
        <w:t> </w:t>
      </w:r>
      <w:r>
        <w:rPr>
          <w:color w:val="231F20"/>
          <w:spacing w:val="-1"/>
        </w:rPr>
        <w:t>offrire</w:t>
      </w:r>
      <w:r>
        <w:rPr>
          <w:color w:val="231F20"/>
          <w:spacing w:val="-11"/>
        </w:rPr>
        <w:t> </w:t>
      </w:r>
      <w:r>
        <w:rPr>
          <w:color w:val="231F20"/>
          <w:spacing w:val="-1"/>
        </w:rPr>
        <w:t>una</w:t>
      </w:r>
      <w:r>
        <w:rPr>
          <w:color w:val="231F20"/>
          <w:spacing w:val="-11"/>
        </w:rPr>
        <w:t> </w:t>
      </w:r>
      <w:r>
        <w:rPr>
          <w:color w:val="231F20"/>
          <w:spacing w:val="-1"/>
        </w:rPr>
        <w:t>visione</w:t>
      </w:r>
      <w:r>
        <w:rPr>
          <w:color w:val="231F20"/>
          <w:spacing w:val="-11"/>
        </w:rPr>
        <w:t> </w:t>
      </w:r>
      <w:r>
        <w:rPr>
          <w:color w:val="231F20"/>
          <w:spacing w:val="-1"/>
        </w:rPr>
        <w:t>più</w:t>
      </w:r>
      <w:r>
        <w:rPr>
          <w:color w:val="231F20"/>
          <w:spacing w:val="-11"/>
        </w:rPr>
        <w:t> </w:t>
      </w:r>
      <w:r>
        <w:rPr>
          <w:color w:val="231F20"/>
        </w:rPr>
        <w:t>realistica</w:t>
      </w:r>
      <w:r>
        <w:rPr>
          <w:color w:val="231F20"/>
          <w:spacing w:val="-11"/>
        </w:rPr>
        <w:t> </w:t>
      </w:r>
      <w:r>
        <w:rPr>
          <w:color w:val="231F20"/>
        </w:rPr>
        <w:t>della</w:t>
      </w:r>
      <w:r>
        <w:rPr>
          <w:color w:val="231F20"/>
          <w:spacing w:val="-11"/>
        </w:rPr>
        <w:t> </w:t>
      </w:r>
      <w:r>
        <w:rPr>
          <w:color w:val="231F20"/>
        </w:rPr>
        <w:t>disabilità</w:t>
      </w:r>
      <w:r>
        <w:rPr>
          <w:color w:val="231F20"/>
          <w:spacing w:val="-46"/>
        </w:rPr>
        <w:t> </w:t>
      </w:r>
      <w:r>
        <w:rPr>
          <w:color w:val="231F20"/>
        </w:rPr>
        <w:t>e</w:t>
      </w:r>
      <w:r>
        <w:rPr>
          <w:color w:val="231F20"/>
          <w:spacing w:val="-8"/>
        </w:rPr>
        <w:t> </w:t>
      </w:r>
      <w:r>
        <w:rPr>
          <w:color w:val="231F20"/>
        </w:rPr>
        <w:t>permettere</w:t>
      </w:r>
      <w:r>
        <w:rPr>
          <w:color w:val="231F20"/>
          <w:spacing w:val="-7"/>
        </w:rPr>
        <w:t> </w:t>
      </w:r>
      <w:r>
        <w:rPr>
          <w:color w:val="231F20"/>
        </w:rPr>
        <w:t>a</w:t>
      </w:r>
      <w:r>
        <w:rPr>
          <w:color w:val="231F20"/>
          <w:spacing w:val="-8"/>
        </w:rPr>
        <w:t> </w:t>
      </w:r>
      <w:r>
        <w:rPr>
          <w:color w:val="231F20"/>
        </w:rPr>
        <w:t>chi</w:t>
      </w:r>
      <w:r>
        <w:rPr>
          <w:color w:val="231F20"/>
          <w:spacing w:val="-7"/>
        </w:rPr>
        <w:t> </w:t>
      </w:r>
      <w:r>
        <w:rPr>
          <w:color w:val="231F20"/>
        </w:rPr>
        <w:t>ne</w:t>
      </w:r>
      <w:r>
        <w:rPr>
          <w:color w:val="231F20"/>
          <w:spacing w:val="-7"/>
        </w:rPr>
        <w:t> </w:t>
      </w:r>
      <w:r>
        <w:rPr>
          <w:color w:val="231F20"/>
        </w:rPr>
        <w:t>è</w:t>
      </w:r>
      <w:r>
        <w:rPr>
          <w:color w:val="231F20"/>
          <w:spacing w:val="-8"/>
        </w:rPr>
        <w:t> </w:t>
      </w:r>
      <w:r>
        <w:rPr>
          <w:color w:val="231F20"/>
        </w:rPr>
        <w:t>affetto</w:t>
      </w:r>
      <w:r>
        <w:rPr>
          <w:color w:val="231F20"/>
          <w:spacing w:val="-7"/>
        </w:rPr>
        <w:t> </w:t>
      </w:r>
      <w:r>
        <w:rPr>
          <w:color w:val="231F20"/>
        </w:rPr>
        <w:t>di</w:t>
      </w:r>
      <w:r>
        <w:rPr>
          <w:color w:val="231F20"/>
          <w:spacing w:val="-7"/>
        </w:rPr>
        <w:t> </w:t>
      </w:r>
      <w:r>
        <w:rPr>
          <w:color w:val="231F20"/>
        </w:rPr>
        <w:t>sentirsi</w:t>
      </w:r>
      <w:r>
        <w:rPr>
          <w:color w:val="231F20"/>
          <w:spacing w:val="-8"/>
        </w:rPr>
        <w:t> </w:t>
      </w:r>
      <w:r>
        <w:rPr>
          <w:color w:val="231F20"/>
        </w:rPr>
        <w:t>meno</w:t>
      </w:r>
      <w:r>
        <w:rPr>
          <w:color w:val="231F20"/>
          <w:spacing w:val="-7"/>
        </w:rPr>
        <w:t> </w:t>
      </w:r>
      <w:r>
        <w:rPr>
          <w:color w:val="231F20"/>
        </w:rPr>
        <w:t>isolato</w:t>
      </w:r>
      <w:r>
        <w:rPr>
          <w:color w:val="231F20"/>
          <w:spacing w:val="-7"/>
        </w:rPr>
        <w:t> </w:t>
      </w:r>
      <w:r>
        <w:rPr>
          <w:color w:val="231F20"/>
        </w:rPr>
        <w:t>e</w:t>
      </w:r>
      <w:r>
        <w:rPr>
          <w:color w:val="231F20"/>
          <w:spacing w:val="-46"/>
        </w:rPr>
        <w:t> </w:t>
      </w:r>
      <w:r>
        <w:rPr>
          <w:color w:val="231F20"/>
          <w:spacing w:val="-2"/>
        </w:rPr>
        <w:t>potersi</w:t>
      </w:r>
      <w:r>
        <w:rPr>
          <w:color w:val="231F20"/>
          <w:spacing w:val="-10"/>
        </w:rPr>
        <w:t> </w:t>
      </w:r>
      <w:r>
        <w:rPr>
          <w:color w:val="231F20"/>
          <w:spacing w:val="-2"/>
        </w:rPr>
        <w:t>identificare.</w:t>
      </w:r>
      <w:r>
        <w:rPr>
          <w:color w:val="231F20"/>
          <w:spacing w:val="-10"/>
        </w:rPr>
        <w:t> </w:t>
      </w:r>
      <w:r>
        <w:rPr>
          <w:color w:val="231F20"/>
          <w:spacing w:val="-2"/>
        </w:rPr>
        <w:t>Ma</w:t>
      </w:r>
      <w:r>
        <w:rPr>
          <w:color w:val="231F20"/>
          <w:spacing w:val="-10"/>
        </w:rPr>
        <w:t> </w:t>
      </w:r>
      <w:r>
        <w:rPr>
          <w:color w:val="231F20"/>
          <w:spacing w:val="-2"/>
        </w:rPr>
        <w:t>quale</w:t>
      </w:r>
      <w:r>
        <w:rPr>
          <w:color w:val="231F20"/>
          <w:spacing w:val="-10"/>
        </w:rPr>
        <w:t> </w:t>
      </w:r>
      <w:r>
        <w:rPr>
          <w:color w:val="231F20"/>
          <w:spacing w:val="-1"/>
        </w:rPr>
        <w:t>posto</w:t>
      </w:r>
      <w:r>
        <w:rPr>
          <w:color w:val="231F20"/>
          <w:spacing w:val="-10"/>
        </w:rPr>
        <w:t> </w:t>
      </w:r>
      <w:r>
        <w:rPr>
          <w:color w:val="231F20"/>
          <w:spacing w:val="-1"/>
        </w:rPr>
        <w:t>occupano</w:t>
      </w:r>
      <w:r>
        <w:rPr>
          <w:color w:val="231F20"/>
          <w:spacing w:val="-9"/>
        </w:rPr>
        <w:t> </w:t>
      </w:r>
      <w:r>
        <w:rPr>
          <w:color w:val="231F20"/>
          <w:spacing w:val="-1"/>
        </w:rPr>
        <w:t>le</w:t>
      </w:r>
      <w:r>
        <w:rPr>
          <w:color w:val="231F20"/>
          <w:spacing w:val="-10"/>
        </w:rPr>
        <w:t> </w:t>
      </w:r>
      <w:r>
        <w:rPr>
          <w:color w:val="231F20"/>
          <w:spacing w:val="-1"/>
        </w:rPr>
        <w:t>persone</w:t>
      </w:r>
      <w:r>
        <w:rPr>
          <w:color w:val="231F20"/>
          <w:spacing w:val="-46"/>
        </w:rPr>
        <w:t> </w:t>
      </w:r>
      <w:r>
        <w:rPr>
          <w:color w:val="231F20"/>
        </w:rPr>
        <w:t>disabili nello spazio pubblico svizzero? In che modo vi</w:t>
      </w:r>
      <w:r>
        <w:rPr>
          <w:color w:val="231F20"/>
          <w:spacing w:val="-46"/>
        </w:rPr>
        <w:t> </w:t>
      </w:r>
      <w:r>
        <w:rPr>
          <w:color w:val="231F20"/>
        </w:rPr>
        <w:t>sono</w:t>
      </w:r>
      <w:r>
        <w:rPr>
          <w:color w:val="231F20"/>
          <w:spacing w:val="-2"/>
        </w:rPr>
        <w:t> </w:t>
      </w:r>
      <w:r>
        <w:rPr>
          <w:color w:val="231F20"/>
        </w:rPr>
        <w:t>presenti</w:t>
      </w:r>
      <w:r>
        <w:rPr>
          <w:color w:val="231F20"/>
          <w:spacing w:val="-1"/>
        </w:rPr>
        <w:t> </w:t>
      </w:r>
      <w:r>
        <w:rPr>
          <w:color w:val="231F20"/>
        </w:rPr>
        <w:t>e</w:t>
      </w:r>
      <w:r>
        <w:rPr>
          <w:color w:val="231F20"/>
          <w:spacing w:val="-2"/>
        </w:rPr>
        <w:t> </w:t>
      </w:r>
      <w:r>
        <w:rPr>
          <w:color w:val="231F20"/>
        </w:rPr>
        <w:t>rappresentate?</w:t>
      </w:r>
    </w:p>
    <w:p>
      <w:pPr>
        <w:pStyle w:val="BodyText"/>
        <w:spacing w:line="247" w:lineRule="auto" w:before="1"/>
        <w:ind w:left="1133" w:firstLine="396"/>
        <w:jc w:val="both"/>
      </w:pPr>
      <w:r>
        <w:rPr>
          <w:color w:val="231F20"/>
        </w:rPr>
        <w:t>Nel corso degli anni, l’approccio alla disabilità è</w:t>
      </w:r>
      <w:r>
        <w:rPr>
          <w:color w:val="231F20"/>
          <w:spacing w:val="1"/>
        </w:rPr>
        <w:t> </w:t>
      </w:r>
      <w:r>
        <w:rPr>
          <w:color w:val="231F20"/>
          <w:spacing w:val="-2"/>
        </w:rPr>
        <w:t>cambiato</w:t>
      </w:r>
      <w:r>
        <w:rPr>
          <w:color w:val="231F20"/>
          <w:spacing w:val="-10"/>
        </w:rPr>
        <w:t> </w:t>
      </w:r>
      <w:r>
        <w:rPr>
          <w:color w:val="231F20"/>
          <w:spacing w:val="-2"/>
        </w:rPr>
        <w:t>radicalmente.</w:t>
      </w:r>
      <w:r>
        <w:rPr>
          <w:color w:val="231F20"/>
          <w:spacing w:val="-9"/>
        </w:rPr>
        <w:t> </w:t>
      </w:r>
      <w:r>
        <w:rPr>
          <w:color w:val="231F20"/>
          <w:spacing w:val="-2"/>
        </w:rPr>
        <w:t>Il</w:t>
      </w:r>
      <w:r>
        <w:rPr>
          <w:color w:val="231F20"/>
          <w:spacing w:val="-10"/>
        </w:rPr>
        <w:t> </w:t>
      </w:r>
      <w:r>
        <w:rPr>
          <w:color w:val="231F20"/>
          <w:spacing w:val="-2"/>
        </w:rPr>
        <w:t>dibattito</w:t>
      </w:r>
      <w:r>
        <w:rPr>
          <w:color w:val="231F20"/>
          <w:spacing w:val="-9"/>
        </w:rPr>
        <w:t> </w:t>
      </w:r>
      <w:r>
        <w:rPr>
          <w:color w:val="231F20"/>
          <w:spacing w:val="-1"/>
        </w:rPr>
        <w:t>si</w:t>
      </w:r>
      <w:r>
        <w:rPr>
          <w:color w:val="231F20"/>
          <w:spacing w:val="-10"/>
        </w:rPr>
        <w:t> </w:t>
      </w:r>
      <w:r>
        <w:rPr>
          <w:color w:val="231F20"/>
          <w:spacing w:val="-1"/>
        </w:rPr>
        <w:t>è</w:t>
      </w:r>
      <w:r>
        <w:rPr>
          <w:color w:val="231F20"/>
          <w:spacing w:val="-9"/>
        </w:rPr>
        <w:t> </w:t>
      </w:r>
      <w:r>
        <w:rPr>
          <w:color w:val="231F20"/>
          <w:spacing w:val="-1"/>
        </w:rPr>
        <w:t>aperto</w:t>
      </w:r>
      <w:r>
        <w:rPr>
          <w:color w:val="231F20"/>
          <w:spacing w:val="-10"/>
        </w:rPr>
        <w:t> </w:t>
      </w:r>
      <w:r>
        <w:rPr>
          <w:color w:val="231F20"/>
          <w:spacing w:val="-1"/>
        </w:rPr>
        <w:t>e</w:t>
      </w:r>
      <w:r>
        <w:rPr>
          <w:color w:val="231F20"/>
          <w:spacing w:val="-9"/>
        </w:rPr>
        <w:t> </w:t>
      </w:r>
      <w:r>
        <w:rPr>
          <w:color w:val="231F20"/>
          <w:spacing w:val="-1"/>
        </w:rPr>
        <w:t>sono</w:t>
      </w:r>
      <w:r>
        <w:rPr>
          <w:color w:val="231F20"/>
          <w:spacing w:val="-10"/>
        </w:rPr>
        <w:t> </w:t>
      </w:r>
      <w:r>
        <w:rPr>
          <w:color w:val="231F20"/>
          <w:spacing w:val="-1"/>
        </w:rPr>
        <w:t>sta-</w:t>
      </w:r>
      <w:r>
        <w:rPr>
          <w:color w:val="231F20"/>
          <w:spacing w:val="-46"/>
        </w:rPr>
        <w:t> </w:t>
      </w:r>
      <w:r>
        <w:rPr>
          <w:color w:val="231F20"/>
        </w:rPr>
        <w:t>te riconosciute varie forme di handicap. Benché vi sia</w:t>
      </w:r>
      <w:r>
        <w:rPr>
          <w:color w:val="231F20"/>
          <w:spacing w:val="1"/>
        </w:rPr>
        <w:t> </w:t>
      </w:r>
      <w:r>
        <w:rPr>
          <w:color w:val="231F20"/>
        </w:rPr>
        <w:t>ancora</w:t>
      </w:r>
      <w:r>
        <w:rPr>
          <w:color w:val="231F20"/>
          <w:spacing w:val="-4"/>
        </w:rPr>
        <w:t> </w:t>
      </w:r>
      <w:r>
        <w:rPr>
          <w:color w:val="231F20"/>
        </w:rPr>
        <w:t>un</w:t>
      </w:r>
      <w:r>
        <w:rPr>
          <w:color w:val="231F20"/>
          <w:spacing w:val="-4"/>
        </w:rPr>
        <w:t> </w:t>
      </w:r>
      <w:r>
        <w:rPr>
          <w:color w:val="231F20"/>
        </w:rPr>
        <w:t>ampio</w:t>
      </w:r>
      <w:r>
        <w:rPr>
          <w:color w:val="231F20"/>
          <w:spacing w:val="-4"/>
        </w:rPr>
        <w:t> </w:t>
      </w:r>
      <w:r>
        <w:rPr>
          <w:color w:val="231F20"/>
        </w:rPr>
        <w:t>margine</w:t>
      </w:r>
      <w:r>
        <w:rPr>
          <w:color w:val="231F20"/>
          <w:spacing w:val="-4"/>
        </w:rPr>
        <w:t> </w:t>
      </w:r>
      <w:r>
        <w:rPr>
          <w:color w:val="231F20"/>
        </w:rPr>
        <w:t>di</w:t>
      </w:r>
      <w:r>
        <w:rPr>
          <w:color w:val="231F20"/>
          <w:spacing w:val="-4"/>
        </w:rPr>
        <w:t> </w:t>
      </w:r>
      <w:r>
        <w:rPr>
          <w:color w:val="231F20"/>
        </w:rPr>
        <w:t>miglioramento,</w:t>
      </w:r>
      <w:r>
        <w:rPr>
          <w:color w:val="231F20"/>
          <w:spacing w:val="-4"/>
        </w:rPr>
        <w:t> </w:t>
      </w:r>
      <w:r>
        <w:rPr>
          <w:color w:val="231F20"/>
        </w:rPr>
        <w:t>i</w:t>
      </w:r>
      <w:r>
        <w:rPr>
          <w:color w:val="231F20"/>
          <w:spacing w:val="-4"/>
        </w:rPr>
        <w:t> </w:t>
      </w:r>
      <w:r>
        <w:rPr>
          <w:color w:val="231F20"/>
        </w:rPr>
        <w:t>progressi</w:t>
      </w:r>
      <w:r>
        <w:rPr>
          <w:color w:val="231F20"/>
          <w:spacing w:val="-46"/>
        </w:rPr>
        <w:t> </w:t>
      </w:r>
      <w:r>
        <w:rPr>
          <w:color w:val="231F20"/>
          <w:spacing w:val="-2"/>
        </w:rPr>
        <w:t>compiuti</w:t>
      </w:r>
      <w:r>
        <w:rPr>
          <w:color w:val="231F20"/>
          <w:spacing w:val="-10"/>
        </w:rPr>
        <w:t> </w:t>
      </w:r>
      <w:r>
        <w:rPr>
          <w:color w:val="231F20"/>
          <w:spacing w:val="-2"/>
        </w:rPr>
        <w:t>sono</w:t>
      </w:r>
      <w:r>
        <w:rPr>
          <w:color w:val="231F20"/>
          <w:spacing w:val="-10"/>
        </w:rPr>
        <w:t> </w:t>
      </w:r>
      <w:r>
        <w:rPr>
          <w:color w:val="231F20"/>
          <w:spacing w:val="-2"/>
        </w:rPr>
        <w:t>notevoli:</w:t>
      </w:r>
      <w:r>
        <w:rPr>
          <w:color w:val="231F20"/>
          <w:spacing w:val="-9"/>
        </w:rPr>
        <w:t> </w:t>
      </w:r>
      <w:r>
        <w:rPr>
          <w:color w:val="231F20"/>
          <w:spacing w:val="-2"/>
        </w:rPr>
        <w:t>le</w:t>
      </w:r>
      <w:r>
        <w:rPr>
          <w:color w:val="231F20"/>
          <w:spacing w:val="-10"/>
        </w:rPr>
        <w:t> </w:t>
      </w:r>
      <w:r>
        <w:rPr>
          <w:color w:val="231F20"/>
          <w:spacing w:val="-2"/>
        </w:rPr>
        <w:t>disabilità</w:t>
      </w:r>
      <w:r>
        <w:rPr>
          <w:color w:val="231F20"/>
          <w:spacing w:val="-9"/>
        </w:rPr>
        <w:t> </w:t>
      </w:r>
      <w:r>
        <w:rPr>
          <w:color w:val="231F20"/>
          <w:spacing w:val="-2"/>
        </w:rPr>
        <w:t>invisibili</w:t>
      </w:r>
      <w:r>
        <w:rPr>
          <w:color w:val="231F20"/>
          <w:spacing w:val="-10"/>
        </w:rPr>
        <w:t> </w:t>
      </w:r>
      <w:r>
        <w:rPr>
          <w:color w:val="231F20"/>
          <w:spacing w:val="-1"/>
        </w:rPr>
        <w:t>sono</w:t>
      </w:r>
      <w:r>
        <w:rPr>
          <w:color w:val="231F20"/>
          <w:spacing w:val="-9"/>
        </w:rPr>
        <w:t> </w:t>
      </w:r>
      <w:r>
        <w:rPr>
          <w:color w:val="231F20"/>
          <w:spacing w:val="-1"/>
        </w:rPr>
        <w:t>mag-</w:t>
      </w:r>
      <w:r>
        <w:rPr>
          <w:color w:val="231F20"/>
          <w:spacing w:val="-46"/>
        </w:rPr>
        <w:t> </w:t>
      </w:r>
      <w:r>
        <w:rPr>
          <w:color w:val="231F20"/>
          <w:spacing w:val="-1"/>
        </w:rPr>
        <w:t>giormente</w:t>
      </w:r>
      <w:r>
        <w:rPr>
          <w:color w:val="231F20"/>
          <w:spacing w:val="-8"/>
        </w:rPr>
        <w:t> </w:t>
      </w:r>
      <w:r>
        <w:rPr>
          <w:color w:val="231F20"/>
        </w:rPr>
        <w:t>considerate,</w:t>
      </w:r>
      <w:r>
        <w:rPr>
          <w:color w:val="231F20"/>
          <w:spacing w:val="-8"/>
        </w:rPr>
        <w:t> </w:t>
      </w:r>
      <w:r>
        <w:rPr>
          <w:color w:val="231F20"/>
        </w:rPr>
        <w:t>le</w:t>
      </w:r>
      <w:r>
        <w:rPr>
          <w:color w:val="231F20"/>
          <w:spacing w:val="-7"/>
        </w:rPr>
        <w:t> </w:t>
      </w:r>
      <w:r>
        <w:rPr>
          <w:color w:val="231F20"/>
        </w:rPr>
        <w:t>malattie</w:t>
      </w:r>
      <w:r>
        <w:rPr>
          <w:color w:val="231F20"/>
          <w:spacing w:val="-8"/>
        </w:rPr>
        <w:t> </w:t>
      </w:r>
      <w:r>
        <w:rPr>
          <w:color w:val="231F20"/>
        </w:rPr>
        <w:t>professionali</w:t>
      </w:r>
      <w:r>
        <w:rPr>
          <w:color w:val="231F20"/>
          <w:spacing w:val="-7"/>
        </w:rPr>
        <w:t> </w:t>
      </w:r>
      <w:r>
        <w:rPr>
          <w:color w:val="231F20"/>
        </w:rPr>
        <w:t>come</w:t>
      </w:r>
      <w:r>
        <w:rPr>
          <w:color w:val="231F20"/>
          <w:spacing w:val="-8"/>
        </w:rPr>
        <w:t> </w:t>
      </w:r>
      <w:r>
        <w:rPr>
          <w:color w:val="231F20"/>
        </w:rPr>
        <w:t>il</w:t>
      </w:r>
      <w:r>
        <w:rPr>
          <w:color w:val="231F20"/>
          <w:spacing w:val="-46"/>
        </w:rPr>
        <w:t> </w:t>
      </w:r>
      <w:r>
        <w:rPr>
          <w:color w:val="231F20"/>
        </w:rPr>
        <w:t>burnout sono riconosciute e a scuola le classi inclusive</w:t>
      </w:r>
      <w:r>
        <w:rPr>
          <w:color w:val="231F20"/>
          <w:spacing w:val="-46"/>
        </w:rPr>
        <w:t> </w:t>
      </w:r>
      <w:r>
        <w:rPr>
          <w:color w:val="231F20"/>
          <w:spacing w:val="-2"/>
        </w:rPr>
        <w:t>sono</w:t>
      </w:r>
      <w:r>
        <w:rPr>
          <w:color w:val="231F20"/>
          <w:spacing w:val="-10"/>
        </w:rPr>
        <w:t> </w:t>
      </w:r>
      <w:r>
        <w:rPr>
          <w:color w:val="231F20"/>
          <w:spacing w:val="-2"/>
        </w:rPr>
        <w:t>sempre</w:t>
      </w:r>
      <w:r>
        <w:rPr>
          <w:color w:val="231F20"/>
          <w:spacing w:val="-10"/>
        </w:rPr>
        <w:t> </w:t>
      </w:r>
      <w:r>
        <w:rPr>
          <w:color w:val="231F20"/>
          <w:spacing w:val="-2"/>
        </w:rPr>
        <w:t>più</w:t>
      </w:r>
      <w:r>
        <w:rPr>
          <w:color w:val="231F20"/>
          <w:spacing w:val="-9"/>
        </w:rPr>
        <w:t> </w:t>
      </w:r>
      <w:r>
        <w:rPr>
          <w:color w:val="231F20"/>
          <w:spacing w:val="-2"/>
        </w:rPr>
        <w:t>diffuse.</w:t>
      </w:r>
      <w:r>
        <w:rPr>
          <w:color w:val="231F20"/>
          <w:spacing w:val="-9"/>
        </w:rPr>
        <w:t> </w:t>
      </w:r>
      <w:r>
        <w:rPr>
          <w:color w:val="231F20"/>
          <w:spacing w:val="-2"/>
        </w:rPr>
        <w:t>Anche</w:t>
      </w:r>
      <w:r>
        <w:rPr>
          <w:color w:val="231F20"/>
          <w:spacing w:val="-10"/>
        </w:rPr>
        <w:t> </w:t>
      </w:r>
      <w:r>
        <w:rPr>
          <w:color w:val="231F20"/>
          <w:spacing w:val="-2"/>
        </w:rPr>
        <w:t>il</w:t>
      </w:r>
      <w:r>
        <w:rPr>
          <w:color w:val="231F20"/>
          <w:spacing w:val="-10"/>
        </w:rPr>
        <w:t> </w:t>
      </w:r>
      <w:r>
        <w:rPr>
          <w:color w:val="231F20"/>
          <w:spacing w:val="-2"/>
        </w:rPr>
        <w:t>linguaggio</w:t>
      </w:r>
      <w:r>
        <w:rPr>
          <w:color w:val="231F20"/>
          <w:spacing w:val="-8"/>
        </w:rPr>
        <w:t> </w:t>
      </w:r>
      <w:r>
        <w:rPr>
          <w:color w:val="231F20"/>
          <w:spacing w:val="-2"/>
        </w:rPr>
        <w:t>è</w:t>
      </w:r>
      <w:r>
        <w:rPr>
          <w:color w:val="231F20"/>
          <w:spacing w:val="-10"/>
        </w:rPr>
        <w:t> </w:t>
      </w:r>
      <w:r>
        <w:rPr>
          <w:color w:val="231F20"/>
          <w:spacing w:val="-2"/>
        </w:rPr>
        <w:t>cambiato:</w:t>
      </w:r>
      <w:r>
        <w:rPr>
          <w:color w:val="231F20"/>
          <w:spacing w:val="-46"/>
        </w:rPr>
        <w:t> </w:t>
      </w:r>
      <w:r>
        <w:rPr>
          <w:color w:val="231F20"/>
          <w:spacing w:val="-1"/>
        </w:rPr>
        <w:t>termini</w:t>
      </w:r>
      <w:r>
        <w:rPr>
          <w:color w:val="231F20"/>
          <w:spacing w:val="-11"/>
        </w:rPr>
        <w:t> </w:t>
      </w:r>
      <w:r>
        <w:rPr>
          <w:color w:val="231F20"/>
          <w:spacing w:val="-1"/>
        </w:rPr>
        <w:t>come</w:t>
      </w:r>
      <w:r>
        <w:rPr>
          <w:color w:val="231F20"/>
          <w:spacing w:val="-11"/>
        </w:rPr>
        <w:t> </w:t>
      </w:r>
      <w:r>
        <w:rPr>
          <w:color w:val="231F20"/>
          <w:spacing w:val="-1"/>
        </w:rPr>
        <w:t>«invalido»</w:t>
      </w:r>
      <w:r>
        <w:rPr>
          <w:color w:val="231F20"/>
          <w:spacing w:val="-11"/>
        </w:rPr>
        <w:t> </w:t>
      </w:r>
      <w:r>
        <w:rPr>
          <w:color w:val="231F20"/>
          <w:spacing w:val="-1"/>
        </w:rPr>
        <w:t>o</w:t>
      </w:r>
      <w:r>
        <w:rPr>
          <w:color w:val="231F20"/>
          <w:spacing w:val="-11"/>
        </w:rPr>
        <w:t> </w:t>
      </w:r>
      <w:r>
        <w:rPr>
          <w:color w:val="231F20"/>
          <w:spacing w:val="-1"/>
        </w:rPr>
        <w:t>«handicappato»</w:t>
      </w:r>
      <w:r>
        <w:rPr>
          <w:color w:val="231F20"/>
          <w:spacing w:val="-11"/>
        </w:rPr>
        <w:t> </w:t>
      </w:r>
      <w:r>
        <w:rPr>
          <w:color w:val="231F20"/>
          <w:spacing w:val="-1"/>
        </w:rPr>
        <w:t>hanno</w:t>
      </w:r>
      <w:r>
        <w:rPr>
          <w:color w:val="231F20"/>
          <w:spacing w:val="-10"/>
        </w:rPr>
        <w:t> </w:t>
      </w:r>
      <w:r>
        <w:rPr>
          <w:color w:val="231F20"/>
        </w:rPr>
        <w:t>lascia-</w:t>
      </w:r>
      <w:r>
        <w:rPr>
          <w:color w:val="231F20"/>
          <w:spacing w:val="-46"/>
        </w:rPr>
        <w:t> </w:t>
      </w:r>
      <w:r>
        <w:rPr>
          <w:color w:val="231F20"/>
        </w:rPr>
        <w:t>to il posto a espressioni come «persone con disabilità»</w:t>
      </w:r>
      <w:r>
        <w:rPr>
          <w:color w:val="231F20"/>
          <w:spacing w:val="1"/>
        </w:rPr>
        <w:t> </w:t>
      </w:r>
      <w:r>
        <w:rPr>
          <w:color w:val="231F20"/>
        </w:rPr>
        <w:t>che</w:t>
      </w:r>
      <w:r>
        <w:rPr>
          <w:color w:val="231F20"/>
          <w:spacing w:val="-9"/>
        </w:rPr>
        <w:t> </w:t>
      </w:r>
      <w:r>
        <w:rPr>
          <w:color w:val="231F20"/>
        </w:rPr>
        <w:t>antepongono</w:t>
      </w:r>
      <w:r>
        <w:rPr>
          <w:color w:val="231F20"/>
          <w:spacing w:val="-9"/>
        </w:rPr>
        <w:t> </w:t>
      </w:r>
      <w:r>
        <w:rPr>
          <w:color w:val="231F20"/>
        </w:rPr>
        <w:t>le</w:t>
      </w:r>
      <w:r>
        <w:rPr>
          <w:color w:val="231F20"/>
          <w:spacing w:val="-9"/>
        </w:rPr>
        <w:t> </w:t>
      </w:r>
      <w:r>
        <w:rPr>
          <w:color w:val="231F20"/>
        </w:rPr>
        <w:t>persone</w:t>
      </w:r>
      <w:r>
        <w:rPr>
          <w:color w:val="231F20"/>
          <w:spacing w:val="-9"/>
        </w:rPr>
        <w:t> </w:t>
      </w:r>
      <w:r>
        <w:rPr>
          <w:color w:val="231F20"/>
        </w:rPr>
        <w:t>alle</w:t>
      </w:r>
      <w:r>
        <w:rPr>
          <w:color w:val="231F20"/>
          <w:spacing w:val="-8"/>
        </w:rPr>
        <w:t> </w:t>
      </w:r>
      <w:r>
        <w:rPr>
          <w:color w:val="231F20"/>
        </w:rPr>
        <w:t>proprie</w:t>
      </w:r>
      <w:r>
        <w:rPr>
          <w:color w:val="231F20"/>
          <w:spacing w:val="-9"/>
        </w:rPr>
        <w:t> </w:t>
      </w:r>
      <w:r>
        <w:rPr>
          <w:color w:val="231F20"/>
        </w:rPr>
        <w:t>disabilità.</w:t>
      </w:r>
    </w:p>
    <w:p>
      <w:pPr>
        <w:pStyle w:val="BodyText"/>
        <w:spacing w:before="7"/>
        <w:rPr>
          <w:sz w:val="19"/>
        </w:rPr>
      </w:pPr>
    </w:p>
    <w:p>
      <w:pPr>
        <w:pStyle w:val="Heading5"/>
      </w:pPr>
      <w:bookmarkStart w:name="Nell’occhio dei media" w:id="57"/>
      <w:bookmarkEnd w:id="57"/>
      <w:r>
        <w:rPr>
          <w:b w:val="0"/>
        </w:rPr>
      </w:r>
      <w:r>
        <w:rPr>
          <w:color w:val="663D89"/>
          <w:spacing w:val="-2"/>
        </w:rPr>
        <w:t>Nell’occhio</w:t>
      </w:r>
      <w:r>
        <w:rPr>
          <w:color w:val="663D89"/>
          <w:spacing w:val="-8"/>
        </w:rPr>
        <w:t> </w:t>
      </w:r>
      <w:r>
        <w:rPr>
          <w:color w:val="663D89"/>
          <w:spacing w:val="-2"/>
        </w:rPr>
        <w:t>dei</w:t>
      </w:r>
      <w:r>
        <w:rPr>
          <w:color w:val="663D89"/>
          <w:spacing w:val="-8"/>
        </w:rPr>
        <w:t> </w:t>
      </w:r>
      <w:r>
        <w:rPr>
          <w:color w:val="663D89"/>
          <w:spacing w:val="-2"/>
        </w:rPr>
        <w:t>media</w:t>
      </w:r>
    </w:p>
    <w:p>
      <w:pPr>
        <w:pStyle w:val="BodyText"/>
        <w:spacing w:line="247" w:lineRule="auto" w:before="8"/>
        <w:ind w:left="1133"/>
        <w:jc w:val="both"/>
      </w:pPr>
      <w:r>
        <w:rPr>
          <w:color w:val="231F20"/>
        </w:rPr>
        <w:t>Se il linguaggio è migliorato ponendo l’accento sulla</w:t>
      </w:r>
      <w:r>
        <w:rPr>
          <w:color w:val="231F20"/>
          <w:spacing w:val="1"/>
        </w:rPr>
        <w:t> </w:t>
      </w:r>
      <w:r>
        <w:rPr>
          <w:color w:val="231F20"/>
          <w:spacing w:val="-1"/>
        </w:rPr>
        <w:t>persona</w:t>
      </w:r>
      <w:r>
        <w:rPr>
          <w:color w:val="231F20"/>
          <w:spacing w:val="-11"/>
        </w:rPr>
        <w:t> </w:t>
      </w:r>
      <w:r>
        <w:rPr>
          <w:color w:val="231F20"/>
          <w:spacing w:val="-1"/>
        </w:rPr>
        <w:t>senza</w:t>
      </w:r>
      <w:r>
        <w:rPr>
          <w:color w:val="231F20"/>
          <w:spacing w:val="-11"/>
        </w:rPr>
        <w:t> </w:t>
      </w:r>
      <w:r>
        <w:rPr>
          <w:color w:val="231F20"/>
          <w:spacing w:val="-1"/>
        </w:rPr>
        <w:t>ridurla</w:t>
      </w:r>
      <w:r>
        <w:rPr>
          <w:color w:val="231F20"/>
          <w:spacing w:val="-11"/>
        </w:rPr>
        <w:t> </w:t>
      </w:r>
      <w:r>
        <w:rPr>
          <w:color w:val="231F20"/>
          <w:spacing w:val="-1"/>
        </w:rPr>
        <w:t>a</w:t>
      </w:r>
      <w:r>
        <w:rPr>
          <w:color w:val="231F20"/>
          <w:spacing w:val="-11"/>
        </w:rPr>
        <w:t> </w:t>
      </w:r>
      <w:r>
        <w:rPr>
          <w:color w:val="231F20"/>
          <w:spacing w:val="-1"/>
        </w:rPr>
        <w:t>una</w:t>
      </w:r>
      <w:r>
        <w:rPr>
          <w:color w:val="231F20"/>
          <w:spacing w:val="-11"/>
        </w:rPr>
        <w:t> </w:t>
      </w:r>
      <w:r>
        <w:rPr>
          <w:color w:val="231F20"/>
          <w:spacing w:val="-1"/>
        </w:rPr>
        <w:t>disabilità,</w:t>
      </w:r>
      <w:r>
        <w:rPr>
          <w:color w:val="231F20"/>
          <w:spacing w:val="-11"/>
        </w:rPr>
        <w:t> </w:t>
      </w:r>
      <w:r>
        <w:rPr>
          <w:color w:val="231F20"/>
          <w:spacing w:val="-1"/>
        </w:rPr>
        <w:t>la</w:t>
      </w:r>
      <w:r>
        <w:rPr>
          <w:color w:val="231F20"/>
          <w:spacing w:val="-11"/>
        </w:rPr>
        <w:t> </w:t>
      </w:r>
      <w:r>
        <w:rPr>
          <w:color w:val="231F20"/>
        </w:rPr>
        <w:t>presenza</w:t>
      </w:r>
      <w:r>
        <w:rPr>
          <w:color w:val="231F20"/>
          <w:spacing w:val="-10"/>
        </w:rPr>
        <w:t> </w:t>
      </w:r>
      <w:r>
        <w:rPr>
          <w:color w:val="231F20"/>
        </w:rPr>
        <w:t>dei</w:t>
      </w:r>
      <w:r>
        <w:rPr>
          <w:color w:val="231F20"/>
          <w:spacing w:val="-11"/>
        </w:rPr>
        <w:t> </w:t>
      </w:r>
      <w:r>
        <w:rPr>
          <w:color w:val="231F20"/>
        </w:rPr>
        <w:t>di-</w:t>
      </w:r>
      <w:r>
        <w:rPr>
          <w:color w:val="231F20"/>
          <w:spacing w:val="-46"/>
        </w:rPr>
        <w:t> </w:t>
      </w:r>
      <w:r>
        <w:rPr>
          <w:color w:val="231F20"/>
        </w:rPr>
        <w:t>retti interessati nello spazio mediatico resta una que-</w:t>
      </w:r>
      <w:r>
        <w:rPr>
          <w:color w:val="231F20"/>
          <w:spacing w:val="1"/>
        </w:rPr>
        <w:t> </w:t>
      </w:r>
      <w:r>
        <w:rPr>
          <w:color w:val="231F20"/>
        </w:rPr>
        <w:t>stione delicata. Televisioni, radio, giornali, film, serie e</w:t>
      </w:r>
      <w:r>
        <w:rPr>
          <w:color w:val="231F20"/>
          <w:spacing w:val="1"/>
        </w:rPr>
        <w:t> </w:t>
      </w:r>
      <w:r>
        <w:rPr>
          <w:color w:val="231F20"/>
        </w:rPr>
        <w:t>perfino la letteratura affrontano regolarmente l’argo-</w:t>
      </w:r>
      <w:r>
        <w:rPr>
          <w:color w:val="231F20"/>
          <w:spacing w:val="1"/>
        </w:rPr>
        <w:t> </w:t>
      </w:r>
      <w:r>
        <w:rPr>
          <w:color w:val="231F20"/>
        </w:rPr>
        <w:t>mento,</w:t>
      </w:r>
      <w:r>
        <w:rPr>
          <w:color w:val="231F20"/>
          <w:spacing w:val="-4"/>
        </w:rPr>
        <w:t> </w:t>
      </w:r>
      <w:r>
        <w:rPr>
          <w:color w:val="231F20"/>
        </w:rPr>
        <w:t>ma</w:t>
      </w:r>
      <w:r>
        <w:rPr>
          <w:color w:val="231F20"/>
          <w:spacing w:val="-3"/>
        </w:rPr>
        <w:t> </w:t>
      </w:r>
      <w:r>
        <w:rPr>
          <w:color w:val="231F20"/>
        </w:rPr>
        <w:t>da</w:t>
      </w:r>
      <w:r>
        <w:rPr>
          <w:color w:val="231F20"/>
          <w:spacing w:val="-3"/>
        </w:rPr>
        <w:t> </w:t>
      </w:r>
      <w:r>
        <w:rPr>
          <w:color w:val="231F20"/>
        </w:rPr>
        <w:t>un’angolatura</w:t>
      </w:r>
      <w:r>
        <w:rPr>
          <w:color w:val="231F20"/>
          <w:spacing w:val="-3"/>
        </w:rPr>
        <w:t> </w:t>
      </w:r>
      <w:r>
        <w:rPr>
          <w:color w:val="231F20"/>
        </w:rPr>
        <w:t>particolare.</w:t>
      </w:r>
    </w:p>
    <w:p>
      <w:pPr>
        <w:pStyle w:val="BodyText"/>
        <w:spacing w:line="247" w:lineRule="auto" w:before="1"/>
        <w:ind w:left="1133" w:firstLine="396"/>
        <w:jc w:val="both"/>
      </w:pPr>
      <w:r>
        <w:rPr/>
        <w:drawing>
          <wp:anchor distT="0" distB="0" distL="0" distR="0" allowOverlap="1" layoutInCell="1" locked="0" behindDoc="0" simplePos="0" relativeHeight="15764480">
            <wp:simplePos x="0" y="0"/>
            <wp:positionH relativeFrom="page">
              <wp:posOffset>2934004</wp:posOffset>
            </wp:positionH>
            <wp:positionV relativeFrom="paragraph">
              <wp:posOffset>1544641</wp:posOffset>
            </wp:positionV>
            <wp:extent cx="4626000" cy="3220389"/>
            <wp:effectExtent l="0" t="0" r="0" b="0"/>
            <wp:wrapNone/>
            <wp:docPr id="59" name="image55.jpeg"/>
            <wp:cNvGraphicFramePr>
              <a:graphicFrameLocks noChangeAspect="1"/>
            </wp:cNvGraphicFramePr>
            <a:graphic>
              <a:graphicData uri="http://schemas.openxmlformats.org/drawingml/2006/picture">
                <pic:pic>
                  <pic:nvPicPr>
                    <pic:cNvPr id="60" name="image55.jpeg"/>
                    <pic:cNvPicPr/>
                  </pic:nvPicPr>
                  <pic:blipFill>
                    <a:blip r:embed="rId81" cstate="print"/>
                    <a:stretch>
                      <a:fillRect/>
                    </a:stretch>
                  </pic:blipFill>
                  <pic:spPr>
                    <a:xfrm>
                      <a:off x="0" y="0"/>
                      <a:ext cx="4626000" cy="3220389"/>
                    </a:xfrm>
                    <a:prstGeom prst="rect">
                      <a:avLst/>
                    </a:prstGeom>
                  </pic:spPr>
                </pic:pic>
              </a:graphicData>
            </a:graphic>
          </wp:anchor>
        </w:drawing>
      </w:r>
      <w:r>
        <w:rPr>
          <w:color w:val="231F20"/>
        </w:rPr>
        <w:t>Programmi e documentari (Storie, il Quotidiano)</w:t>
      </w:r>
      <w:r>
        <w:rPr>
          <w:color w:val="231F20"/>
          <w:spacing w:val="1"/>
        </w:rPr>
        <w:t> </w:t>
      </w:r>
      <w:r>
        <w:rPr>
          <w:color w:val="231F20"/>
        </w:rPr>
        <w:t>trattano regolarmente il percorso e la situazione delle</w:t>
      </w:r>
      <w:r>
        <w:rPr>
          <w:color w:val="231F20"/>
          <w:spacing w:val="1"/>
        </w:rPr>
        <w:t> </w:t>
      </w:r>
      <w:r>
        <w:rPr>
          <w:color w:val="231F20"/>
        </w:rPr>
        <w:t>persone</w:t>
      </w:r>
      <w:r>
        <w:rPr>
          <w:color w:val="231F20"/>
          <w:spacing w:val="-7"/>
        </w:rPr>
        <w:t> </w:t>
      </w:r>
      <w:r>
        <w:rPr>
          <w:color w:val="231F20"/>
        </w:rPr>
        <w:t>con</w:t>
      </w:r>
      <w:r>
        <w:rPr>
          <w:color w:val="231F20"/>
          <w:spacing w:val="-7"/>
        </w:rPr>
        <w:t> </w:t>
      </w:r>
      <w:r>
        <w:rPr>
          <w:color w:val="231F20"/>
        </w:rPr>
        <w:t>disabilità,</w:t>
      </w:r>
      <w:r>
        <w:rPr>
          <w:color w:val="231F20"/>
          <w:spacing w:val="-7"/>
        </w:rPr>
        <w:t> </w:t>
      </w:r>
      <w:r>
        <w:rPr>
          <w:color w:val="231F20"/>
        </w:rPr>
        <w:t>mentre</w:t>
      </w:r>
      <w:r>
        <w:rPr>
          <w:color w:val="231F20"/>
          <w:spacing w:val="-7"/>
        </w:rPr>
        <w:t> </w:t>
      </w:r>
      <w:r>
        <w:rPr>
          <w:color w:val="231F20"/>
        </w:rPr>
        <w:t>film</w:t>
      </w:r>
      <w:r>
        <w:rPr>
          <w:color w:val="231F20"/>
          <w:spacing w:val="-7"/>
        </w:rPr>
        <w:t> </w:t>
      </w:r>
      <w:r>
        <w:rPr>
          <w:color w:val="231F20"/>
        </w:rPr>
        <w:t>come</w:t>
      </w:r>
      <w:r>
        <w:rPr>
          <w:color w:val="231F20"/>
          <w:spacing w:val="-7"/>
        </w:rPr>
        <w:t> </w:t>
      </w:r>
      <w:r>
        <w:rPr>
          <w:color w:val="231F20"/>
        </w:rPr>
        <w:t>«Quasi</w:t>
      </w:r>
      <w:r>
        <w:rPr>
          <w:color w:val="231F20"/>
          <w:spacing w:val="-6"/>
        </w:rPr>
        <w:t> </w:t>
      </w:r>
      <w:r>
        <w:rPr>
          <w:color w:val="231F20"/>
        </w:rPr>
        <w:t>amici»</w:t>
      </w:r>
      <w:r>
        <w:rPr>
          <w:color w:val="231F20"/>
          <w:spacing w:val="-46"/>
        </w:rPr>
        <w:t> </w:t>
      </w:r>
      <w:r>
        <w:rPr>
          <w:color w:val="231F20"/>
        </w:rPr>
        <w:t>e</w:t>
      </w:r>
      <w:r>
        <w:rPr>
          <w:color w:val="231F20"/>
          <w:spacing w:val="-3"/>
        </w:rPr>
        <w:t> </w:t>
      </w:r>
      <w:r>
        <w:rPr>
          <w:color w:val="231F20"/>
        </w:rPr>
        <w:t>«The</w:t>
      </w:r>
      <w:r>
        <w:rPr>
          <w:color w:val="231F20"/>
          <w:spacing w:val="-3"/>
        </w:rPr>
        <w:t> </w:t>
      </w:r>
      <w:r>
        <w:rPr>
          <w:color w:val="231F20"/>
        </w:rPr>
        <w:t>Specials»</w:t>
      </w:r>
      <w:r>
        <w:rPr>
          <w:color w:val="231F20"/>
          <w:spacing w:val="-3"/>
        </w:rPr>
        <w:t> </w:t>
      </w:r>
      <w:r>
        <w:rPr>
          <w:color w:val="231F20"/>
        </w:rPr>
        <w:t>riempiono</w:t>
      </w:r>
      <w:r>
        <w:rPr>
          <w:color w:val="231F20"/>
          <w:spacing w:val="-3"/>
        </w:rPr>
        <w:t> </w:t>
      </w:r>
      <w:r>
        <w:rPr>
          <w:color w:val="231F20"/>
        </w:rPr>
        <w:t>le</w:t>
      </w:r>
      <w:r>
        <w:rPr>
          <w:color w:val="231F20"/>
          <w:spacing w:val="-3"/>
        </w:rPr>
        <w:t> </w:t>
      </w:r>
      <w:r>
        <w:rPr>
          <w:color w:val="231F20"/>
        </w:rPr>
        <w:t>sale</w:t>
      </w:r>
      <w:r>
        <w:rPr>
          <w:color w:val="231F20"/>
          <w:spacing w:val="-3"/>
        </w:rPr>
        <w:t> </w:t>
      </w:r>
      <w:r>
        <w:rPr>
          <w:color w:val="231F20"/>
        </w:rPr>
        <w:t>cinematografiche.</w:t>
      </w:r>
      <w:r>
        <w:rPr>
          <w:color w:val="231F20"/>
          <w:spacing w:val="-3"/>
        </w:rPr>
        <w:t> </w:t>
      </w:r>
      <w:r>
        <w:rPr>
          <w:color w:val="231F20"/>
        </w:rPr>
        <w:t>Si</w:t>
      </w:r>
      <w:r>
        <w:rPr>
          <w:color w:val="231F20"/>
          <w:spacing w:val="-46"/>
        </w:rPr>
        <w:t> </w:t>
      </w:r>
      <w:r>
        <w:rPr>
          <w:color w:val="231F20"/>
        </w:rPr>
        <w:t>tratta</w:t>
      </w:r>
      <w:r>
        <w:rPr>
          <w:color w:val="231F20"/>
          <w:spacing w:val="-4"/>
        </w:rPr>
        <w:t> </w:t>
      </w:r>
      <w:r>
        <w:rPr>
          <w:color w:val="231F20"/>
        </w:rPr>
        <w:t>di</w:t>
      </w:r>
      <w:r>
        <w:rPr>
          <w:color w:val="231F20"/>
          <w:spacing w:val="-4"/>
        </w:rPr>
        <w:t> </w:t>
      </w:r>
      <w:r>
        <w:rPr>
          <w:color w:val="231F20"/>
        </w:rPr>
        <w:t>situazioni</w:t>
      </w:r>
      <w:r>
        <w:rPr>
          <w:color w:val="231F20"/>
          <w:spacing w:val="-3"/>
        </w:rPr>
        <w:t> </w:t>
      </w:r>
      <w:r>
        <w:rPr>
          <w:color w:val="231F20"/>
        </w:rPr>
        <w:t>reali</w:t>
      </w:r>
      <w:r>
        <w:rPr>
          <w:color w:val="231F20"/>
          <w:spacing w:val="-4"/>
        </w:rPr>
        <w:t> </w:t>
      </w:r>
      <w:r>
        <w:rPr>
          <w:color w:val="231F20"/>
        </w:rPr>
        <w:t>o</w:t>
      </w:r>
      <w:r>
        <w:rPr>
          <w:color w:val="231F20"/>
          <w:spacing w:val="-3"/>
        </w:rPr>
        <w:t> </w:t>
      </w:r>
      <w:r>
        <w:rPr>
          <w:color w:val="231F20"/>
        </w:rPr>
        <w:t>romanzate</w:t>
      </w:r>
      <w:r>
        <w:rPr>
          <w:color w:val="231F20"/>
          <w:spacing w:val="-4"/>
        </w:rPr>
        <w:t> </w:t>
      </w:r>
      <w:r>
        <w:rPr>
          <w:color w:val="231F20"/>
        </w:rPr>
        <w:t>presentate</w:t>
      </w:r>
      <w:r>
        <w:rPr>
          <w:color w:val="231F20"/>
          <w:spacing w:val="-3"/>
        </w:rPr>
        <w:t> </w:t>
      </w:r>
      <w:r>
        <w:rPr>
          <w:color w:val="231F20"/>
        </w:rPr>
        <w:t>con</w:t>
      </w:r>
      <w:r>
        <w:rPr>
          <w:color w:val="231F20"/>
          <w:spacing w:val="-4"/>
        </w:rPr>
        <w:t> </w:t>
      </w:r>
      <w:r>
        <w:rPr>
          <w:color w:val="231F20"/>
        </w:rPr>
        <w:t>se-</w:t>
      </w:r>
      <w:r>
        <w:rPr>
          <w:color w:val="231F20"/>
          <w:spacing w:val="-46"/>
        </w:rPr>
        <w:t> </w:t>
      </w:r>
      <w:r>
        <w:rPr>
          <w:color w:val="231F20"/>
        </w:rPr>
        <w:t>rietà</w:t>
      </w:r>
      <w:r>
        <w:rPr>
          <w:color w:val="231F20"/>
          <w:spacing w:val="-1"/>
        </w:rPr>
        <w:t> </w:t>
      </w:r>
      <w:r>
        <w:rPr>
          <w:color w:val="231F20"/>
        </w:rPr>
        <w:t>e sensibilità.</w:t>
      </w:r>
    </w:p>
    <w:p>
      <w:pPr>
        <w:pStyle w:val="BodyText"/>
        <w:spacing w:line="247" w:lineRule="auto" w:before="37"/>
        <w:ind w:left="242" w:right="1131"/>
        <w:jc w:val="both"/>
      </w:pPr>
      <w:r>
        <w:rPr/>
        <w:br w:type="column"/>
      </w:r>
      <w:r>
        <w:rPr>
          <w:color w:val="231F20"/>
        </w:rPr>
        <w:t>Nei</w:t>
      </w:r>
      <w:r>
        <w:rPr>
          <w:color w:val="231F20"/>
          <w:spacing w:val="-9"/>
        </w:rPr>
        <w:t> </w:t>
      </w:r>
      <w:r>
        <w:rPr>
          <w:color w:val="231F20"/>
        </w:rPr>
        <w:t>dibattiti</w:t>
      </w:r>
      <w:r>
        <w:rPr>
          <w:color w:val="231F20"/>
          <w:spacing w:val="-9"/>
        </w:rPr>
        <w:t> </w:t>
      </w:r>
      <w:r>
        <w:rPr>
          <w:color w:val="231F20"/>
        </w:rPr>
        <w:t>sulla</w:t>
      </w:r>
      <w:r>
        <w:rPr>
          <w:color w:val="231F20"/>
          <w:spacing w:val="-8"/>
        </w:rPr>
        <w:t> </w:t>
      </w:r>
      <w:r>
        <w:rPr>
          <w:color w:val="231F20"/>
        </w:rPr>
        <w:t>disabilità</w:t>
      </w:r>
      <w:r>
        <w:rPr>
          <w:color w:val="231F20"/>
          <w:spacing w:val="-9"/>
        </w:rPr>
        <w:t> </w:t>
      </w:r>
      <w:r>
        <w:rPr>
          <w:color w:val="231F20"/>
        </w:rPr>
        <w:t>i</w:t>
      </w:r>
      <w:r>
        <w:rPr>
          <w:color w:val="231F20"/>
          <w:spacing w:val="-8"/>
        </w:rPr>
        <w:t> </w:t>
      </w:r>
      <w:r>
        <w:rPr>
          <w:color w:val="231F20"/>
        </w:rPr>
        <w:t>diretti</w:t>
      </w:r>
      <w:r>
        <w:rPr>
          <w:color w:val="231F20"/>
          <w:spacing w:val="-9"/>
        </w:rPr>
        <w:t> </w:t>
      </w:r>
      <w:r>
        <w:rPr>
          <w:color w:val="231F20"/>
        </w:rPr>
        <w:t>interessati</w:t>
      </w:r>
      <w:r>
        <w:rPr>
          <w:color w:val="231F20"/>
          <w:spacing w:val="-8"/>
        </w:rPr>
        <w:t> </w:t>
      </w:r>
      <w:r>
        <w:rPr>
          <w:color w:val="231F20"/>
        </w:rPr>
        <w:t>vengono</w:t>
      </w:r>
      <w:r>
        <w:rPr>
          <w:color w:val="231F20"/>
          <w:spacing w:val="-46"/>
        </w:rPr>
        <w:t> </w:t>
      </w:r>
      <w:r>
        <w:rPr>
          <w:color w:val="231F20"/>
        </w:rPr>
        <w:t>invitati</w:t>
      </w:r>
      <w:r>
        <w:rPr>
          <w:color w:val="231F20"/>
          <w:spacing w:val="-11"/>
        </w:rPr>
        <w:t> </w:t>
      </w:r>
      <w:r>
        <w:rPr>
          <w:color w:val="231F20"/>
        </w:rPr>
        <w:t>regolarmente</w:t>
      </w:r>
      <w:r>
        <w:rPr>
          <w:color w:val="231F20"/>
          <w:spacing w:val="-10"/>
        </w:rPr>
        <w:t> </w:t>
      </w:r>
      <w:r>
        <w:rPr>
          <w:color w:val="231F20"/>
        </w:rPr>
        <w:t>per</w:t>
      </w:r>
      <w:r>
        <w:rPr>
          <w:color w:val="231F20"/>
          <w:spacing w:val="-11"/>
        </w:rPr>
        <w:t> </w:t>
      </w:r>
      <w:r>
        <w:rPr>
          <w:color w:val="231F20"/>
        </w:rPr>
        <w:t>parlare</w:t>
      </w:r>
      <w:r>
        <w:rPr>
          <w:color w:val="231F20"/>
          <w:spacing w:val="-10"/>
        </w:rPr>
        <w:t> </w:t>
      </w:r>
      <w:r>
        <w:rPr>
          <w:color w:val="231F20"/>
        </w:rPr>
        <w:t>delle</w:t>
      </w:r>
      <w:r>
        <w:rPr>
          <w:color w:val="231F20"/>
          <w:spacing w:val="-11"/>
        </w:rPr>
        <w:t> </w:t>
      </w:r>
      <w:r>
        <w:rPr>
          <w:color w:val="231F20"/>
        </w:rPr>
        <w:t>loro</w:t>
      </w:r>
      <w:r>
        <w:rPr>
          <w:color w:val="231F20"/>
          <w:spacing w:val="-10"/>
        </w:rPr>
        <w:t> </w:t>
      </w:r>
      <w:r>
        <w:rPr>
          <w:color w:val="231F20"/>
        </w:rPr>
        <w:t>esperienze</w:t>
      </w:r>
      <w:r>
        <w:rPr>
          <w:color w:val="231F20"/>
          <w:spacing w:val="-10"/>
        </w:rPr>
        <w:t> </w:t>
      </w:r>
      <w:r>
        <w:rPr>
          <w:color w:val="231F20"/>
        </w:rPr>
        <w:t>e</w:t>
      </w:r>
      <w:r>
        <w:rPr>
          <w:color w:val="231F20"/>
          <w:spacing w:val="-46"/>
        </w:rPr>
        <w:t> </w:t>
      </w:r>
      <w:r>
        <w:rPr>
          <w:color w:val="231F20"/>
        </w:rPr>
        <w:t>anche le associazioni e le iniziative per le persone con</w:t>
      </w:r>
      <w:r>
        <w:rPr>
          <w:color w:val="231F20"/>
          <w:spacing w:val="1"/>
        </w:rPr>
        <w:t> </w:t>
      </w:r>
      <w:r>
        <w:rPr>
          <w:color w:val="231F20"/>
        </w:rPr>
        <w:t>disabilità trovano spazio nella programmazione (Insie-</w:t>
      </w:r>
      <w:r>
        <w:rPr>
          <w:color w:val="231F20"/>
          <w:spacing w:val="-46"/>
        </w:rPr>
        <w:t> </w:t>
      </w:r>
      <w:r>
        <w:rPr>
          <w:color w:val="231F20"/>
        </w:rPr>
        <w:t>me ecc.). Inoltre, il tema della disabilità torna puntual-</w:t>
      </w:r>
      <w:r>
        <w:rPr>
          <w:color w:val="231F20"/>
          <w:spacing w:val="1"/>
        </w:rPr>
        <w:t> </w:t>
      </w:r>
      <w:r>
        <w:rPr>
          <w:color w:val="231F20"/>
          <w:spacing w:val="-2"/>
        </w:rPr>
        <w:t>mente</w:t>
      </w:r>
      <w:r>
        <w:rPr>
          <w:color w:val="231F20"/>
          <w:spacing w:val="-10"/>
        </w:rPr>
        <w:t> </w:t>
      </w:r>
      <w:r>
        <w:rPr>
          <w:color w:val="231F20"/>
          <w:spacing w:val="-2"/>
        </w:rPr>
        <w:t>d’attualità,</w:t>
      </w:r>
      <w:r>
        <w:rPr>
          <w:color w:val="231F20"/>
          <w:spacing w:val="-9"/>
        </w:rPr>
        <w:t> </w:t>
      </w:r>
      <w:r>
        <w:rPr>
          <w:color w:val="231F20"/>
          <w:spacing w:val="-2"/>
        </w:rPr>
        <w:t>in</w:t>
      </w:r>
      <w:r>
        <w:rPr>
          <w:color w:val="231F20"/>
          <w:spacing w:val="-10"/>
        </w:rPr>
        <w:t> </w:t>
      </w:r>
      <w:r>
        <w:rPr>
          <w:color w:val="231F20"/>
          <w:spacing w:val="-2"/>
        </w:rPr>
        <w:t>particolare</w:t>
      </w:r>
      <w:r>
        <w:rPr>
          <w:color w:val="231F20"/>
          <w:spacing w:val="-9"/>
        </w:rPr>
        <w:t> </w:t>
      </w:r>
      <w:r>
        <w:rPr>
          <w:color w:val="231F20"/>
          <w:spacing w:val="-2"/>
        </w:rPr>
        <w:t>in</w:t>
      </w:r>
      <w:r>
        <w:rPr>
          <w:color w:val="231F20"/>
          <w:spacing w:val="-9"/>
        </w:rPr>
        <w:t> </w:t>
      </w:r>
      <w:r>
        <w:rPr>
          <w:color w:val="231F20"/>
          <w:spacing w:val="-2"/>
        </w:rPr>
        <w:t>relazione</w:t>
      </w:r>
      <w:r>
        <w:rPr>
          <w:color w:val="231F20"/>
          <w:spacing w:val="-10"/>
        </w:rPr>
        <w:t> </w:t>
      </w:r>
      <w:r>
        <w:rPr>
          <w:color w:val="231F20"/>
          <w:spacing w:val="-1"/>
        </w:rPr>
        <w:t>con</w:t>
      </w:r>
      <w:r>
        <w:rPr>
          <w:color w:val="231F20"/>
          <w:spacing w:val="-9"/>
        </w:rPr>
        <w:t> </w:t>
      </w:r>
      <w:r>
        <w:rPr>
          <w:color w:val="231F20"/>
          <w:spacing w:val="-1"/>
        </w:rPr>
        <w:t>questio-</w:t>
      </w:r>
      <w:r>
        <w:rPr>
          <w:color w:val="231F20"/>
          <w:spacing w:val="-46"/>
        </w:rPr>
        <w:t> </w:t>
      </w:r>
      <w:r>
        <w:rPr>
          <w:color w:val="231F20"/>
          <w:spacing w:val="-1"/>
        </w:rPr>
        <w:t>ni</w:t>
      </w:r>
      <w:r>
        <w:rPr>
          <w:color w:val="231F20"/>
          <w:spacing w:val="-10"/>
        </w:rPr>
        <w:t> </w:t>
      </w:r>
      <w:r>
        <w:rPr>
          <w:color w:val="231F20"/>
          <w:spacing w:val="-1"/>
        </w:rPr>
        <w:t>politiche,</w:t>
      </w:r>
      <w:r>
        <w:rPr>
          <w:color w:val="231F20"/>
          <w:spacing w:val="-9"/>
        </w:rPr>
        <w:t> </w:t>
      </w:r>
      <w:r>
        <w:rPr>
          <w:color w:val="231F20"/>
          <w:spacing w:val="-1"/>
        </w:rPr>
        <w:t>legate</w:t>
      </w:r>
      <w:r>
        <w:rPr>
          <w:color w:val="231F20"/>
          <w:spacing w:val="-9"/>
        </w:rPr>
        <w:t> </w:t>
      </w:r>
      <w:r>
        <w:rPr>
          <w:color w:val="231F20"/>
          <w:spacing w:val="-1"/>
        </w:rPr>
        <w:t>all’accessibilità</w:t>
      </w:r>
      <w:r>
        <w:rPr>
          <w:color w:val="231F20"/>
          <w:spacing w:val="-10"/>
        </w:rPr>
        <w:t> </w:t>
      </w:r>
      <w:r>
        <w:rPr>
          <w:color w:val="231F20"/>
        </w:rPr>
        <w:t>o</w:t>
      </w:r>
      <w:r>
        <w:rPr>
          <w:color w:val="231F20"/>
          <w:spacing w:val="-9"/>
        </w:rPr>
        <w:t> </w:t>
      </w:r>
      <w:r>
        <w:rPr>
          <w:color w:val="231F20"/>
        </w:rPr>
        <w:t>alla</w:t>
      </w:r>
      <w:r>
        <w:rPr>
          <w:color w:val="231F20"/>
          <w:spacing w:val="-9"/>
        </w:rPr>
        <w:t> </w:t>
      </w:r>
      <w:r>
        <w:rPr>
          <w:color w:val="231F20"/>
        </w:rPr>
        <w:t>salute.</w:t>
      </w:r>
      <w:r>
        <w:rPr>
          <w:color w:val="231F20"/>
          <w:spacing w:val="-10"/>
        </w:rPr>
        <w:t> </w:t>
      </w:r>
      <w:r>
        <w:rPr>
          <w:color w:val="231F20"/>
        </w:rPr>
        <w:t>Nel</w:t>
      </w:r>
      <w:r>
        <w:rPr>
          <w:color w:val="231F20"/>
          <w:spacing w:val="-9"/>
        </w:rPr>
        <w:t> </w:t>
      </w:r>
      <w:r>
        <w:rPr>
          <w:color w:val="231F20"/>
        </w:rPr>
        <w:t>2019</w:t>
      </w:r>
      <w:r>
        <w:rPr>
          <w:color w:val="231F20"/>
          <w:spacing w:val="-46"/>
        </w:rPr>
        <w:t> </w:t>
      </w:r>
      <w:r>
        <w:rPr>
          <w:color w:val="231F20"/>
        </w:rPr>
        <w:t>il</w:t>
      </w:r>
      <w:r>
        <w:rPr>
          <w:color w:val="231F20"/>
          <w:spacing w:val="-7"/>
        </w:rPr>
        <w:t> </w:t>
      </w:r>
      <w:r>
        <w:rPr>
          <w:color w:val="231F20"/>
        </w:rPr>
        <w:t>problema</w:t>
      </w:r>
      <w:r>
        <w:rPr>
          <w:color w:val="231F20"/>
          <w:spacing w:val="-7"/>
        </w:rPr>
        <w:t> </w:t>
      </w:r>
      <w:r>
        <w:rPr>
          <w:color w:val="231F20"/>
        </w:rPr>
        <w:t>dell’accessibilità</w:t>
      </w:r>
      <w:r>
        <w:rPr>
          <w:color w:val="231F20"/>
          <w:spacing w:val="-7"/>
        </w:rPr>
        <w:t> </w:t>
      </w:r>
      <w:r>
        <w:rPr>
          <w:color w:val="231F20"/>
        </w:rPr>
        <w:t>dei</w:t>
      </w:r>
      <w:r>
        <w:rPr>
          <w:color w:val="231F20"/>
          <w:spacing w:val="-7"/>
        </w:rPr>
        <w:t> </w:t>
      </w:r>
      <w:r>
        <w:rPr>
          <w:color w:val="231F20"/>
        </w:rPr>
        <w:t>treni</w:t>
      </w:r>
      <w:r>
        <w:rPr>
          <w:color w:val="231F20"/>
          <w:spacing w:val="-7"/>
        </w:rPr>
        <w:t> </w:t>
      </w:r>
      <w:r>
        <w:rPr>
          <w:color w:val="231F20"/>
        </w:rPr>
        <w:t>bipiano</w:t>
      </w:r>
      <w:r>
        <w:rPr>
          <w:color w:val="231F20"/>
          <w:spacing w:val="-7"/>
        </w:rPr>
        <w:t> </w:t>
      </w:r>
      <w:r>
        <w:rPr>
          <w:color w:val="231F20"/>
        </w:rPr>
        <w:t>delle</w:t>
      </w:r>
      <w:r>
        <w:rPr>
          <w:color w:val="231F20"/>
          <w:spacing w:val="-7"/>
        </w:rPr>
        <w:t> </w:t>
      </w:r>
      <w:r>
        <w:rPr>
          <w:color w:val="231F20"/>
        </w:rPr>
        <w:t>FFS</w:t>
      </w:r>
      <w:r>
        <w:rPr>
          <w:color w:val="231F20"/>
          <w:spacing w:val="-46"/>
        </w:rPr>
        <w:t> </w:t>
      </w:r>
      <w:r>
        <w:rPr>
          <w:color w:val="231F20"/>
        </w:rPr>
        <w:t>e le riforme dell’assicurazione invalidità e delle presta-</w:t>
      </w:r>
      <w:r>
        <w:rPr>
          <w:color w:val="231F20"/>
          <w:spacing w:val="-46"/>
        </w:rPr>
        <w:t> </w:t>
      </w:r>
      <w:r>
        <w:rPr>
          <w:color w:val="231F20"/>
        </w:rPr>
        <w:t>zioni complementari hanno trovato ampio spazio nei</w:t>
      </w:r>
      <w:r>
        <w:rPr>
          <w:color w:val="231F20"/>
          <w:spacing w:val="1"/>
        </w:rPr>
        <w:t> </w:t>
      </w:r>
      <w:r>
        <w:rPr>
          <w:color w:val="231F20"/>
        </w:rPr>
        <w:t>media.</w:t>
      </w:r>
    </w:p>
    <w:p>
      <w:pPr>
        <w:pStyle w:val="BodyText"/>
        <w:spacing w:before="7"/>
        <w:rPr>
          <w:sz w:val="19"/>
        </w:rPr>
      </w:pPr>
    </w:p>
    <w:p>
      <w:pPr>
        <w:pStyle w:val="Heading5"/>
        <w:ind w:left="242"/>
      </w:pPr>
      <w:bookmarkStart w:name="Una sensazione ambivalente" w:id="58"/>
      <w:bookmarkEnd w:id="58"/>
      <w:r>
        <w:rPr>
          <w:b w:val="0"/>
        </w:rPr>
      </w:r>
      <w:r>
        <w:rPr>
          <w:color w:val="663D89"/>
          <w:spacing w:val="-2"/>
        </w:rPr>
        <w:t>Una</w:t>
      </w:r>
      <w:r>
        <w:rPr>
          <w:color w:val="663D89"/>
          <w:spacing w:val="-9"/>
        </w:rPr>
        <w:t> </w:t>
      </w:r>
      <w:r>
        <w:rPr>
          <w:color w:val="663D89"/>
          <w:spacing w:val="-2"/>
        </w:rPr>
        <w:t>sensazione</w:t>
      </w:r>
      <w:r>
        <w:rPr>
          <w:color w:val="663D89"/>
          <w:spacing w:val="-8"/>
        </w:rPr>
        <w:t> </w:t>
      </w:r>
      <w:r>
        <w:rPr>
          <w:color w:val="663D89"/>
          <w:spacing w:val="-1"/>
        </w:rPr>
        <w:t>ambivalente</w:t>
      </w:r>
    </w:p>
    <w:p>
      <w:pPr>
        <w:pStyle w:val="BodyText"/>
        <w:spacing w:line="247" w:lineRule="auto" w:before="8"/>
        <w:ind w:left="242" w:right="1131"/>
        <w:jc w:val="both"/>
      </w:pPr>
      <w:r>
        <w:rPr>
          <w:color w:val="231F20"/>
          <w:spacing w:val="-2"/>
        </w:rPr>
        <w:t>L’interesse</w:t>
      </w:r>
      <w:r>
        <w:rPr>
          <w:color w:val="231F20"/>
          <w:spacing w:val="-10"/>
        </w:rPr>
        <w:t> </w:t>
      </w:r>
      <w:r>
        <w:rPr>
          <w:color w:val="231F20"/>
          <w:spacing w:val="-1"/>
        </w:rPr>
        <w:t>dei</w:t>
      </w:r>
      <w:r>
        <w:rPr>
          <w:color w:val="231F20"/>
          <w:spacing w:val="-10"/>
        </w:rPr>
        <w:t> </w:t>
      </w:r>
      <w:r>
        <w:rPr>
          <w:color w:val="231F20"/>
          <w:spacing w:val="-1"/>
        </w:rPr>
        <w:t>media</w:t>
      </w:r>
      <w:r>
        <w:rPr>
          <w:color w:val="231F20"/>
          <w:spacing w:val="-10"/>
        </w:rPr>
        <w:t> </w:t>
      </w:r>
      <w:r>
        <w:rPr>
          <w:color w:val="231F20"/>
          <w:spacing w:val="-1"/>
        </w:rPr>
        <w:t>per</w:t>
      </w:r>
      <w:r>
        <w:rPr>
          <w:color w:val="231F20"/>
          <w:spacing w:val="-10"/>
        </w:rPr>
        <w:t> </w:t>
      </w:r>
      <w:r>
        <w:rPr>
          <w:color w:val="231F20"/>
          <w:spacing w:val="-1"/>
        </w:rPr>
        <w:t>il</w:t>
      </w:r>
      <w:r>
        <w:rPr>
          <w:color w:val="231F20"/>
          <w:spacing w:val="-10"/>
        </w:rPr>
        <w:t> </w:t>
      </w:r>
      <w:r>
        <w:rPr>
          <w:color w:val="231F20"/>
          <w:spacing w:val="-1"/>
        </w:rPr>
        <w:t>tema</w:t>
      </w:r>
      <w:r>
        <w:rPr>
          <w:color w:val="231F20"/>
          <w:spacing w:val="-10"/>
        </w:rPr>
        <w:t> </w:t>
      </w:r>
      <w:r>
        <w:rPr>
          <w:color w:val="231F20"/>
          <w:spacing w:val="-1"/>
        </w:rPr>
        <w:t>della</w:t>
      </w:r>
      <w:r>
        <w:rPr>
          <w:color w:val="231F20"/>
          <w:spacing w:val="-10"/>
        </w:rPr>
        <w:t> </w:t>
      </w:r>
      <w:r>
        <w:rPr>
          <w:color w:val="231F20"/>
          <w:spacing w:val="-1"/>
        </w:rPr>
        <w:t>disabilità</w:t>
      </w:r>
      <w:r>
        <w:rPr>
          <w:color w:val="231F20"/>
          <w:spacing w:val="-10"/>
        </w:rPr>
        <w:t> </w:t>
      </w:r>
      <w:r>
        <w:rPr>
          <w:color w:val="231F20"/>
          <w:spacing w:val="-1"/>
        </w:rPr>
        <w:t>è</w:t>
      </w:r>
      <w:r>
        <w:rPr>
          <w:color w:val="231F20"/>
          <w:spacing w:val="-10"/>
        </w:rPr>
        <w:t> </w:t>
      </w:r>
      <w:r>
        <w:rPr>
          <w:color w:val="231F20"/>
          <w:spacing w:val="-1"/>
        </w:rPr>
        <w:t>sicura-</w:t>
      </w:r>
      <w:r>
        <w:rPr>
          <w:color w:val="231F20"/>
          <w:spacing w:val="-46"/>
        </w:rPr>
        <w:t> </w:t>
      </w:r>
      <w:r>
        <w:rPr>
          <w:color w:val="231F20"/>
        </w:rPr>
        <w:t>mente positivo, eppure approfondendone le ragioni si</w:t>
      </w:r>
      <w:r>
        <w:rPr>
          <w:color w:val="231F20"/>
          <w:spacing w:val="1"/>
        </w:rPr>
        <w:t> </w:t>
      </w:r>
      <w:r>
        <w:rPr>
          <w:color w:val="231F20"/>
        </w:rPr>
        <w:t>prova</w:t>
      </w:r>
      <w:r>
        <w:rPr>
          <w:color w:val="231F20"/>
          <w:spacing w:val="-2"/>
        </w:rPr>
        <w:t> </w:t>
      </w:r>
      <w:r>
        <w:rPr>
          <w:color w:val="231F20"/>
        </w:rPr>
        <w:t>una</w:t>
      </w:r>
      <w:r>
        <w:rPr>
          <w:color w:val="231F20"/>
          <w:spacing w:val="-2"/>
        </w:rPr>
        <w:t> </w:t>
      </w:r>
      <w:r>
        <w:rPr>
          <w:color w:val="231F20"/>
        </w:rPr>
        <w:t>sensazione</w:t>
      </w:r>
      <w:r>
        <w:rPr>
          <w:color w:val="231F20"/>
          <w:spacing w:val="-2"/>
        </w:rPr>
        <w:t> </w:t>
      </w:r>
      <w:r>
        <w:rPr>
          <w:color w:val="231F20"/>
        </w:rPr>
        <w:t>ambivalente.</w:t>
      </w:r>
    </w:p>
    <w:p>
      <w:pPr>
        <w:pStyle w:val="BodyText"/>
        <w:spacing w:line="247" w:lineRule="auto"/>
        <w:ind w:left="242" w:right="1131" w:firstLine="396"/>
        <w:jc w:val="both"/>
      </w:pPr>
      <w:r>
        <w:rPr>
          <w:color w:val="231F20"/>
        </w:rPr>
        <w:t>Si</w:t>
      </w:r>
      <w:r>
        <w:rPr>
          <w:color w:val="231F20"/>
          <w:spacing w:val="1"/>
        </w:rPr>
        <w:t> </w:t>
      </w:r>
      <w:r>
        <w:rPr>
          <w:color w:val="231F20"/>
        </w:rPr>
        <w:t>constata infatti che le persone con</w:t>
      </w:r>
      <w:r>
        <w:rPr>
          <w:color w:val="231F20"/>
          <w:spacing w:val="1"/>
        </w:rPr>
        <w:t> </w:t>
      </w:r>
      <w:r>
        <w:rPr>
          <w:color w:val="231F20"/>
        </w:rPr>
        <w:t>disabilità</w:t>
      </w:r>
      <w:r>
        <w:rPr>
          <w:color w:val="231F20"/>
          <w:spacing w:val="1"/>
        </w:rPr>
        <w:t> </w:t>
      </w:r>
      <w:r>
        <w:rPr>
          <w:color w:val="231F20"/>
          <w:spacing w:val="-1"/>
        </w:rPr>
        <w:t>sono</w:t>
      </w:r>
      <w:r>
        <w:rPr>
          <w:color w:val="231F20"/>
          <w:spacing w:val="-11"/>
        </w:rPr>
        <w:t> </w:t>
      </w:r>
      <w:r>
        <w:rPr>
          <w:color w:val="231F20"/>
          <w:spacing w:val="-1"/>
        </w:rPr>
        <w:t>coinvolte</w:t>
      </w:r>
      <w:r>
        <w:rPr>
          <w:color w:val="231F20"/>
          <w:spacing w:val="-11"/>
        </w:rPr>
        <w:t> </w:t>
      </w:r>
      <w:r>
        <w:rPr>
          <w:color w:val="231F20"/>
          <w:spacing w:val="-1"/>
        </w:rPr>
        <w:t>unicamente</w:t>
      </w:r>
      <w:r>
        <w:rPr>
          <w:color w:val="231F20"/>
          <w:spacing w:val="-11"/>
        </w:rPr>
        <w:t> </w:t>
      </w:r>
      <w:r>
        <w:rPr>
          <w:color w:val="231F20"/>
          <w:spacing w:val="-1"/>
        </w:rPr>
        <w:t>quando</w:t>
      </w:r>
      <w:r>
        <w:rPr>
          <w:color w:val="231F20"/>
          <w:spacing w:val="-10"/>
        </w:rPr>
        <w:t> </w:t>
      </w:r>
      <w:r>
        <w:rPr>
          <w:color w:val="231F20"/>
          <w:spacing w:val="-1"/>
        </w:rPr>
        <w:t>si</w:t>
      </w:r>
      <w:r>
        <w:rPr>
          <w:color w:val="231F20"/>
          <w:spacing w:val="-11"/>
        </w:rPr>
        <w:t> </w:t>
      </w:r>
      <w:r>
        <w:rPr>
          <w:color w:val="231F20"/>
          <w:spacing w:val="-1"/>
        </w:rPr>
        <w:t>affronta</w:t>
      </w:r>
      <w:r>
        <w:rPr>
          <w:color w:val="231F20"/>
          <w:spacing w:val="-11"/>
        </w:rPr>
        <w:t> </w:t>
      </w:r>
      <w:r>
        <w:rPr>
          <w:color w:val="231F20"/>
          <w:spacing w:val="-1"/>
        </w:rPr>
        <w:t>la</w:t>
      </w:r>
      <w:r>
        <w:rPr>
          <w:color w:val="231F20"/>
          <w:spacing w:val="-11"/>
        </w:rPr>
        <w:t> </w:t>
      </w:r>
      <w:r>
        <w:rPr>
          <w:color w:val="231F20"/>
          <w:spacing w:val="-1"/>
        </w:rPr>
        <w:t>temati-</w:t>
      </w:r>
      <w:r>
        <w:rPr>
          <w:color w:val="231F20"/>
          <w:spacing w:val="-46"/>
        </w:rPr>
        <w:t> </w:t>
      </w:r>
      <w:r>
        <w:rPr>
          <w:color w:val="231F20"/>
        </w:rPr>
        <w:t>ca</w:t>
      </w:r>
      <w:r>
        <w:rPr>
          <w:color w:val="231F20"/>
          <w:spacing w:val="-11"/>
        </w:rPr>
        <w:t> </w:t>
      </w:r>
      <w:r>
        <w:rPr>
          <w:color w:val="231F20"/>
        </w:rPr>
        <w:t>dell’handicap,</w:t>
      </w:r>
      <w:r>
        <w:rPr>
          <w:color w:val="231F20"/>
          <w:spacing w:val="-11"/>
        </w:rPr>
        <w:t> </w:t>
      </w:r>
      <w:r>
        <w:rPr>
          <w:color w:val="231F20"/>
        </w:rPr>
        <w:t>mentre</w:t>
      </w:r>
      <w:r>
        <w:rPr>
          <w:color w:val="231F20"/>
          <w:spacing w:val="-11"/>
        </w:rPr>
        <w:t> </w:t>
      </w:r>
      <w:r>
        <w:rPr>
          <w:color w:val="231F20"/>
        </w:rPr>
        <w:t>vengono</w:t>
      </w:r>
      <w:r>
        <w:rPr>
          <w:color w:val="231F20"/>
          <w:spacing w:val="-10"/>
        </w:rPr>
        <w:t> </w:t>
      </w:r>
      <w:r>
        <w:rPr>
          <w:color w:val="231F20"/>
        </w:rPr>
        <w:t>dimenticate</w:t>
      </w:r>
      <w:r>
        <w:rPr>
          <w:color w:val="231F20"/>
          <w:spacing w:val="-11"/>
        </w:rPr>
        <w:t> </w:t>
      </w:r>
      <w:r>
        <w:rPr>
          <w:color w:val="231F20"/>
        </w:rPr>
        <w:t>se</w:t>
      </w:r>
      <w:r>
        <w:rPr>
          <w:color w:val="231F20"/>
          <w:spacing w:val="-11"/>
        </w:rPr>
        <w:t> </w:t>
      </w:r>
      <w:r>
        <w:rPr>
          <w:color w:val="231F20"/>
        </w:rPr>
        <w:t>l’argo-</w:t>
      </w:r>
      <w:r>
        <w:rPr>
          <w:color w:val="231F20"/>
          <w:spacing w:val="-45"/>
        </w:rPr>
        <w:t> </w:t>
      </w:r>
      <w:r>
        <w:rPr>
          <w:color w:val="231F20"/>
        </w:rPr>
        <w:t>mento è un altro. In altre parole, non c’è spazio per le</w:t>
      </w:r>
      <w:r>
        <w:rPr>
          <w:color w:val="231F20"/>
          <w:spacing w:val="1"/>
        </w:rPr>
        <w:t> </w:t>
      </w:r>
      <w:r>
        <w:rPr>
          <w:color w:val="231F20"/>
        </w:rPr>
        <w:t>persone con disabilità in situazioni «banali» o «norma-</w:t>
      </w:r>
      <w:r>
        <w:rPr>
          <w:color w:val="231F20"/>
          <w:spacing w:val="-46"/>
        </w:rPr>
        <w:t> </w:t>
      </w:r>
      <w:r>
        <w:rPr>
          <w:color w:val="231F20"/>
        </w:rPr>
        <w:t>li». Agli occhi dei media diventano visibili unicamente</w:t>
      </w:r>
      <w:r>
        <w:rPr>
          <w:color w:val="231F20"/>
          <w:spacing w:val="-46"/>
        </w:rPr>
        <w:t> </w:t>
      </w:r>
      <w:r>
        <w:rPr>
          <w:color w:val="231F20"/>
        </w:rPr>
        <w:t>se</w:t>
      </w:r>
      <w:r>
        <w:rPr>
          <w:color w:val="231F20"/>
          <w:spacing w:val="-3"/>
        </w:rPr>
        <w:t> </w:t>
      </w:r>
      <w:r>
        <w:rPr>
          <w:color w:val="231F20"/>
        </w:rPr>
        <w:t>risultano</w:t>
      </w:r>
      <w:r>
        <w:rPr>
          <w:color w:val="231F20"/>
          <w:spacing w:val="-3"/>
        </w:rPr>
        <w:t> </w:t>
      </w:r>
      <w:r>
        <w:rPr>
          <w:color w:val="231F20"/>
        </w:rPr>
        <w:t>«speciali»,</w:t>
      </w:r>
      <w:r>
        <w:rPr>
          <w:color w:val="231F20"/>
          <w:spacing w:val="-3"/>
        </w:rPr>
        <w:t> </w:t>
      </w:r>
      <w:r>
        <w:rPr>
          <w:color w:val="231F20"/>
        </w:rPr>
        <w:t>cioè</w:t>
      </w:r>
      <w:r>
        <w:rPr>
          <w:color w:val="231F20"/>
          <w:spacing w:val="-3"/>
        </w:rPr>
        <w:t> </w:t>
      </w:r>
      <w:r>
        <w:rPr>
          <w:color w:val="231F20"/>
        </w:rPr>
        <w:t>se</w:t>
      </w:r>
      <w:r>
        <w:rPr>
          <w:color w:val="231F20"/>
          <w:spacing w:val="-2"/>
        </w:rPr>
        <w:t> </w:t>
      </w:r>
      <w:r>
        <w:rPr>
          <w:color w:val="231F20"/>
        </w:rPr>
        <w:t>l’handicap</w:t>
      </w:r>
      <w:r>
        <w:rPr>
          <w:color w:val="231F20"/>
          <w:spacing w:val="-3"/>
        </w:rPr>
        <w:t> </w:t>
      </w:r>
      <w:r>
        <w:rPr>
          <w:color w:val="231F20"/>
        </w:rPr>
        <w:t>può</w:t>
      </w:r>
      <w:r>
        <w:rPr>
          <w:color w:val="231F20"/>
          <w:spacing w:val="-3"/>
        </w:rPr>
        <w:t> </w:t>
      </w:r>
      <w:r>
        <w:rPr>
          <w:color w:val="231F20"/>
        </w:rPr>
        <w:t>servire</w:t>
      </w:r>
      <w:r>
        <w:rPr>
          <w:color w:val="231F20"/>
          <w:spacing w:val="-3"/>
        </w:rPr>
        <w:t> </w:t>
      </w:r>
      <w:r>
        <w:rPr>
          <w:color w:val="231F20"/>
        </w:rPr>
        <w:t>da</w:t>
      </w:r>
      <w:r>
        <w:rPr>
          <w:color w:val="231F20"/>
          <w:spacing w:val="-46"/>
        </w:rPr>
        <w:t> </w:t>
      </w:r>
      <w:r>
        <w:rPr>
          <w:color w:val="231F20"/>
          <w:spacing w:val="-1"/>
        </w:rPr>
        <w:t>supporto</w:t>
      </w:r>
      <w:r>
        <w:rPr>
          <w:color w:val="231F20"/>
          <w:spacing w:val="-10"/>
        </w:rPr>
        <w:t> </w:t>
      </w:r>
      <w:r>
        <w:rPr>
          <w:color w:val="231F20"/>
          <w:spacing w:val="-1"/>
        </w:rPr>
        <w:t>alla</w:t>
      </w:r>
      <w:r>
        <w:rPr>
          <w:color w:val="231F20"/>
          <w:spacing w:val="-10"/>
        </w:rPr>
        <w:t> </w:t>
      </w:r>
      <w:r>
        <w:rPr>
          <w:color w:val="231F20"/>
          <w:spacing w:val="-1"/>
        </w:rPr>
        <w:t>presentazione</w:t>
      </w:r>
      <w:r>
        <w:rPr>
          <w:color w:val="231F20"/>
          <w:spacing w:val="-10"/>
        </w:rPr>
        <w:t> </w:t>
      </w:r>
      <w:r>
        <w:rPr>
          <w:color w:val="231F20"/>
        </w:rPr>
        <w:t>di</w:t>
      </w:r>
      <w:r>
        <w:rPr>
          <w:color w:val="231F20"/>
          <w:spacing w:val="-10"/>
        </w:rPr>
        <w:t> </w:t>
      </w:r>
      <w:r>
        <w:rPr>
          <w:color w:val="231F20"/>
        </w:rPr>
        <w:t>ritratti</w:t>
      </w:r>
      <w:r>
        <w:rPr>
          <w:color w:val="231F20"/>
          <w:spacing w:val="-10"/>
        </w:rPr>
        <w:t> </w:t>
      </w:r>
      <w:r>
        <w:rPr>
          <w:color w:val="231F20"/>
        </w:rPr>
        <w:t>eroici</w:t>
      </w:r>
      <w:r>
        <w:rPr>
          <w:color w:val="231F20"/>
          <w:spacing w:val="-10"/>
        </w:rPr>
        <w:t> </w:t>
      </w:r>
      <w:r>
        <w:rPr>
          <w:color w:val="231F20"/>
        </w:rPr>
        <w:t>o</w:t>
      </w:r>
      <w:r>
        <w:rPr>
          <w:color w:val="231F20"/>
          <w:spacing w:val="-10"/>
        </w:rPr>
        <w:t> </w:t>
      </w:r>
      <w:r>
        <w:rPr>
          <w:color w:val="231F20"/>
        </w:rPr>
        <w:t>situazioni</w:t>
      </w:r>
      <w:r>
        <w:rPr>
          <w:color w:val="231F20"/>
          <w:spacing w:val="-46"/>
        </w:rPr>
        <w:t> </w:t>
      </w:r>
      <w:r>
        <w:rPr>
          <w:color w:val="231F20"/>
          <w:spacing w:val="-1"/>
        </w:rPr>
        <w:t>strazianti.</w:t>
      </w:r>
      <w:r>
        <w:rPr>
          <w:color w:val="231F20"/>
          <w:spacing w:val="-10"/>
        </w:rPr>
        <w:t> </w:t>
      </w:r>
      <w:r>
        <w:rPr>
          <w:color w:val="231F20"/>
          <w:spacing w:val="-1"/>
        </w:rPr>
        <w:t>L’handicap</w:t>
      </w:r>
      <w:r>
        <w:rPr>
          <w:color w:val="231F20"/>
          <w:spacing w:val="-10"/>
        </w:rPr>
        <w:t> </w:t>
      </w:r>
      <w:r>
        <w:rPr>
          <w:color w:val="231F20"/>
        </w:rPr>
        <w:t>non</w:t>
      </w:r>
      <w:r>
        <w:rPr>
          <w:color w:val="231F20"/>
          <w:spacing w:val="-10"/>
        </w:rPr>
        <w:t> </w:t>
      </w:r>
      <w:r>
        <w:rPr>
          <w:color w:val="231F20"/>
        </w:rPr>
        <w:t>è</w:t>
      </w:r>
      <w:r>
        <w:rPr>
          <w:color w:val="231F20"/>
          <w:spacing w:val="-10"/>
        </w:rPr>
        <w:t> </w:t>
      </w:r>
      <w:r>
        <w:rPr>
          <w:color w:val="231F20"/>
        </w:rPr>
        <w:t>mai</w:t>
      </w:r>
      <w:r>
        <w:rPr>
          <w:color w:val="231F20"/>
          <w:spacing w:val="-10"/>
        </w:rPr>
        <w:t> </w:t>
      </w:r>
      <w:r>
        <w:rPr>
          <w:color w:val="231F20"/>
        </w:rPr>
        <w:t>semplicemente</w:t>
      </w:r>
      <w:r>
        <w:rPr>
          <w:color w:val="231F20"/>
          <w:spacing w:val="-10"/>
        </w:rPr>
        <w:t> </w:t>
      </w:r>
      <w:r>
        <w:rPr>
          <w:color w:val="231F20"/>
        </w:rPr>
        <w:t>presen-</w:t>
      </w:r>
      <w:r>
        <w:rPr>
          <w:color w:val="231F20"/>
          <w:spacing w:val="-46"/>
        </w:rPr>
        <w:t> </w:t>
      </w:r>
      <w:r>
        <w:rPr>
          <w:color w:val="231F20"/>
        </w:rPr>
        <w:t>te senza che ci sia un comportamento da ammirare o</w:t>
      </w:r>
      <w:r>
        <w:rPr>
          <w:color w:val="231F20"/>
          <w:spacing w:val="1"/>
        </w:rPr>
        <w:t> </w:t>
      </w:r>
      <w:r>
        <w:rPr>
          <w:color w:val="231F20"/>
        </w:rPr>
        <w:t>una</w:t>
      </w:r>
      <w:r>
        <w:rPr>
          <w:color w:val="231F20"/>
          <w:spacing w:val="-1"/>
        </w:rPr>
        <w:t> </w:t>
      </w:r>
      <w:r>
        <w:rPr>
          <w:color w:val="231F20"/>
        </w:rPr>
        <w:t>situazione</w:t>
      </w:r>
      <w:r>
        <w:rPr>
          <w:color w:val="231F20"/>
          <w:spacing w:val="-1"/>
        </w:rPr>
        <w:t> </w:t>
      </w:r>
      <w:r>
        <w:rPr>
          <w:color w:val="231F20"/>
        </w:rPr>
        <w:t>da</w:t>
      </w:r>
      <w:r>
        <w:rPr>
          <w:color w:val="231F20"/>
          <w:spacing w:val="-1"/>
        </w:rPr>
        <w:t> </w:t>
      </w:r>
      <w:r>
        <w:rPr>
          <w:color w:val="231F20"/>
        </w:rPr>
        <w:t>commiserare.</w:t>
      </w:r>
    </w:p>
    <w:p>
      <w:pPr>
        <w:pStyle w:val="BodyText"/>
        <w:spacing w:line="247" w:lineRule="auto" w:before="2"/>
        <w:ind w:left="242" w:right="1131" w:firstLine="396"/>
        <w:jc w:val="both"/>
      </w:pPr>
      <w:r>
        <w:rPr>
          <w:color w:val="231F20"/>
        </w:rPr>
        <w:t>Nella trasmissione «Tataki» sulla disabilità, diffusa</w:t>
      </w:r>
      <w:r>
        <w:rPr>
          <w:color w:val="231F20"/>
          <w:spacing w:val="-46"/>
        </w:rPr>
        <w:t> </w:t>
      </w:r>
      <w:r>
        <w:rPr>
          <w:color w:val="231F20"/>
          <w:spacing w:val="-2"/>
        </w:rPr>
        <w:t>dalla</w:t>
      </w:r>
      <w:r>
        <w:rPr>
          <w:color w:val="231F20"/>
          <w:spacing w:val="-11"/>
        </w:rPr>
        <w:t> </w:t>
      </w:r>
      <w:r>
        <w:rPr>
          <w:color w:val="231F20"/>
          <w:spacing w:val="-2"/>
        </w:rPr>
        <w:t>Radiotelevisione</w:t>
      </w:r>
      <w:r>
        <w:rPr>
          <w:color w:val="231F20"/>
          <w:spacing w:val="-10"/>
        </w:rPr>
        <w:t> </w:t>
      </w:r>
      <w:r>
        <w:rPr>
          <w:color w:val="231F20"/>
          <w:spacing w:val="-2"/>
        </w:rPr>
        <w:t>romanda,</w:t>
      </w:r>
      <w:r>
        <w:rPr>
          <w:color w:val="231F20"/>
          <w:spacing w:val="-10"/>
        </w:rPr>
        <w:t> </w:t>
      </w:r>
      <w:r>
        <w:rPr>
          <w:color w:val="231F20"/>
          <w:spacing w:val="-2"/>
        </w:rPr>
        <w:t>un</w:t>
      </w:r>
      <w:r>
        <w:rPr>
          <w:color w:val="231F20"/>
          <w:spacing w:val="-10"/>
        </w:rPr>
        <w:t> </w:t>
      </w:r>
      <w:r>
        <w:rPr>
          <w:color w:val="231F20"/>
          <w:spacing w:val="-2"/>
        </w:rPr>
        <w:t>giornalista</w:t>
      </w:r>
      <w:r>
        <w:rPr>
          <w:color w:val="231F20"/>
          <w:spacing w:val="-10"/>
        </w:rPr>
        <w:t> </w:t>
      </w:r>
      <w:r>
        <w:rPr>
          <w:color w:val="231F20"/>
          <w:spacing w:val="-1"/>
        </w:rPr>
        <w:t>ventenne</w:t>
      </w:r>
      <w:r>
        <w:rPr>
          <w:color w:val="231F20"/>
          <w:spacing w:val="-45"/>
        </w:rPr>
        <w:t> </w:t>
      </w:r>
      <w:r>
        <w:rPr>
          <w:color w:val="231F20"/>
        </w:rPr>
        <w:t>di</w:t>
      </w:r>
      <w:r>
        <w:rPr>
          <w:color w:val="231F20"/>
          <w:spacing w:val="36"/>
        </w:rPr>
        <w:t> </w:t>
      </w:r>
      <w:r>
        <w:rPr>
          <w:color w:val="231F20"/>
        </w:rPr>
        <w:t>nome</w:t>
      </w:r>
      <w:r>
        <w:rPr>
          <w:color w:val="231F20"/>
          <w:spacing w:val="36"/>
        </w:rPr>
        <w:t> </w:t>
      </w:r>
      <w:r>
        <w:rPr>
          <w:color w:val="231F20"/>
        </w:rPr>
        <w:t>Malick</w:t>
      </w:r>
      <w:r>
        <w:rPr>
          <w:color w:val="231F20"/>
          <w:spacing w:val="36"/>
        </w:rPr>
        <w:t> </w:t>
      </w:r>
      <w:r>
        <w:rPr>
          <w:color w:val="231F20"/>
        </w:rPr>
        <w:t>Reinhard</w:t>
      </w:r>
      <w:r>
        <w:rPr>
          <w:color w:val="231F20"/>
          <w:spacing w:val="36"/>
        </w:rPr>
        <w:t> </w:t>
      </w:r>
      <w:r>
        <w:rPr>
          <w:color w:val="231F20"/>
        </w:rPr>
        <w:t>ha</w:t>
      </w:r>
      <w:r>
        <w:rPr>
          <w:color w:val="231F20"/>
          <w:spacing w:val="37"/>
        </w:rPr>
        <w:t> </w:t>
      </w:r>
      <w:r>
        <w:rPr>
          <w:color w:val="231F20"/>
        </w:rPr>
        <w:t>affrontato</w:t>
      </w:r>
      <w:r>
        <w:rPr>
          <w:color w:val="231F20"/>
          <w:spacing w:val="36"/>
        </w:rPr>
        <w:t> </w:t>
      </w:r>
      <w:r>
        <w:rPr>
          <w:color w:val="231F20"/>
        </w:rPr>
        <w:t>l’argomento:</w:t>
      </w:r>
    </w:p>
    <w:p>
      <w:pPr>
        <w:pStyle w:val="BodyText"/>
        <w:spacing w:line="247" w:lineRule="auto"/>
        <w:ind w:left="242" w:right="1131"/>
        <w:jc w:val="both"/>
      </w:pPr>
      <w:r>
        <w:rPr>
          <w:color w:val="231F20"/>
        </w:rPr>
        <w:t>«Non</w:t>
      </w:r>
      <w:r>
        <w:rPr>
          <w:color w:val="231F20"/>
          <w:spacing w:val="-9"/>
        </w:rPr>
        <w:t> </w:t>
      </w:r>
      <w:r>
        <w:rPr>
          <w:color w:val="231F20"/>
        </w:rPr>
        <w:t>siamo</w:t>
      </w:r>
      <w:r>
        <w:rPr>
          <w:color w:val="231F20"/>
          <w:spacing w:val="-9"/>
        </w:rPr>
        <w:t> </w:t>
      </w:r>
      <w:r>
        <w:rPr>
          <w:color w:val="231F20"/>
        </w:rPr>
        <w:t>ancora</w:t>
      </w:r>
      <w:r>
        <w:rPr>
          <w:color w:val="231F20"/>
          <w:spacing w:val="-9"/>
        </w:rPr>
        <w:t> </w:t>
      </w:r>
      <w:r>
        <w:rPr>
          <w:color w:val="231F20"/>
        </w:rPr>
        <w:t>in</w:t>
      </w:r>
      <w:r>
        <w:rPr>
          <w:color w:val="231F20"/>
          <w:spacing w:val="-9"/>
        </w:rPr>
        <w:t> </w:t>
      </w:r>
      <w:r>
        <w:rPr>
          <w:color w:val="231F20"/>
        </w:rPr>
        <w:t>grado</w:t>
      </w:r>
      <w:r>
        <w:rPr>
          <w:color w:val="231F20"/>
          <w:spacing w:val="-9"/>
        </w:rPr>
        <w:t> </w:t>
      </w:r>
      <w:r>
        <w:rPr>
          <w:color w:val="231F20"/>
        </w:rPr>
        <w:t>di</w:t>
      </w:r>
      <w:r>
        <w:rPr>
          <w:color w:val="231F20"/>
          <w:spacing w:val="-9"/>
        </w:rPr>
        <w:t> </w:t>
      </w:r>
      <w:r>
        <w:rPr>
          <w:color w:val="231F20"/>
        </w:rPr>
        <w:t>dare</w:t>
      </w:r>
      <w:r>
        <w:rPr>
          <w:color w:val="231F20"/>
          <w:spacing w:val="-9"/>
        </w:rPr>
        <w:t> </w:t>
      </w:r>
      <w:r>
        <w:rPr>
          <w:color w:val="231F20"/>
        </w:rPr>
        <w:t>spazio</w:t>
      </w:r>
      <w:r>
        <w:rPr>
          <w:color w:val="231F20"/>
          <w:spacing w:val="-9"/>
        </w:rPr>
        <w:t> </w:t>
      </w:r>
      <w:r>
        <w:rPr>
          <w:color w:val="231F20"/>
        </w:rPr>
        <w:t>[…]</w:t>
      </w:r>
      <w:r>
        <w:rPr>
          <w:color w:val="231F20"/>
          <w:spacing w:val="-9"/>
        </w:rPr>
        <w:t> </w:t>
      </w:r>
      <w:r>
        <w:rPr>
          <w:color w:val="231F20"/>
        </w:rPr>
        <w:t>a</w:t>
      </w:r>
      <w:r>
        <w:rPr>
          <w:color w:val="231F20"/>
          <w:spacing w:val="-9"/>
        </w:rPr>
        <w:t> </w:t>
      </w:r>
      <w:r>
        <w:rPr>
          <w:color w:val="231F20"/>
        </w:rPr>
        <w:t>qualcu-</w:t>
      </w:r>
      <w:r>
        <w:rPr>
          <w:color w:val="231F20"/>
          <w:spacing w:val="-46"/>
        </w:rPr>
        <w:t> </w:t>
      </w:r>
      <w:r>
        <w:rPr>
          <w:color w:val="231F20"/>
          <w:spacing w:val="-1"/>
        </w:rPr>
        <w:t>no</w:t>
      </w:r>
      <w:r>
        <w:rPr>
          <w:color w:val="231F20"/>
          <w:spacing w:val="-11"/>
        </w:rPr>
        <w:t> </w:t>
      </w:r>
      <w:r>
        <w:rPr>
          <w:color w:val="231F20"/>
          <w:spacing w:val="-1"/>
        </w:rPr>
        <w:t>se</w:t>
      </w:r>
      <w:r>
        <w:rPr>
          <w:color w:val="231F20"/>
          <w:spacing w:val="-10"/>
        </w:rPr>
        <w:t> </w:t>
      </w:r>
      <w:r>
        <w:rPr>
          <w:color w:val="231F20"/>
          <w:spacing w:val="-1"/>
        </w:rPr>
        <w:t>non</w:t>
      </w:r>
      <w:r>
        <w:rPr>
          <w:color w:val="231F20"/>
          <w:spacing w:val="-10"/>
        </w:rPr>
        <w:t> </w:t>
      </w:r>
      <w:r>
        <w:rPr>
          <w:color w:val="231F20"/>
          <w:spacing w:val="-1"/>
        </w:rPr>
        <w:t>per</w:t>
      </w:r>
      <w:r>
        <w:rPr>
          <w:color w:val="231F20"/>
          <w:spacing w:val="-11"/>
        </w:rPr>
        <w:t> </w:t>
      </w:r>
      <w:r>
        <w:rPr>
          <w:color w:val="231F20"/>
          <w:spacing w:val="-1"/>
        </w:rPr>
        <w:t>la</w:t>
      </w:r>
      <w:r>
        <w:rPr>
          <w:color w:val="231F20"/>
          <w:spacing w:val="-10"/>
        </w:rPr>
        <w:t> </w:t>
      </w:r>
      <w:r>
        <w:rPr>
          <w:color w:val="231F20"/>
          <w:spacing w:val="-1"/>
        </w:rPr>
        <w:t>sua</w:t>
      </w:r>
      <w:r>
        <w:rPr>
          <w:color w:val="231F20"/>
          <w:spacing w:val="-10"/>
        </w:rPr>
        <w:t> </w:t>
      </w:r>
      <w:r>
        <w:rPr>
          <w:color w:val="231F20"/>
          <w:spacing w:val="-1"/>
        </w:rPr>
        <w:t>diversità.</w:t>
      </w:r>
      <w:r>
        <w:rPr>
          <w:color w:val="231F20"/>
          <w:spacing w:val="-11"/>
        </w:rPr>
        <w:t> </w:t>
      </w:r>
      <w:r>
        <w:rPr>
          <w:color w:val="231F20"/>
          <w:spacing w:val="-1"/>
        </w:rPr>
        <w:t>Sono</w:t>
      </w:r>
      <w:r>
        <w:rPr>
          <w:color w:val="231F20"/>
          <w:spacing w:val="-10"/>
        </w:rPr>
        <w:t> </w:t>
      </w:r>
      <w:r>
        <w:rPr>
          <w:color w:val="231F20"/>
          <w:spacing w:val="-1"/>
        </w:rPr>
        <w:t>un</w:t>
      </w:r>
      <w:r>
        <w:rPr>
          <w:color w:val="231F20"/>
          <w:spacing w:val="-10"/>
        </w:rPr>
        <w:t> </w:t>
      </w:r>
      <w:r>
        <w:rPr>
          <w:color w:val="231F20"/>
          <w:spacing w:val="-1"/>
        </w:rPr>
        <w:t>giornalista</w:t>
      </w:r>
      <w:r>
        <w:rPr>
          <w:color w:val="231F20"/>
          <w:spacing w:val="-10"/>
        </w:rPr>
        <w:t> </w:t>
      </w:r>
      <w:r>
        <w:rPr>
          <w:color w:val="231F20"/>
        </w:rPr>
        <w:t>cultu-</w:t>
      </w:r>
    </w:p>
    <w:p>
      <w:pPr>
        <w:spacing w:after="0" w:line="247" w:lineRule="auto"/>
        <w:jc w:val="both"/>
        <w:sectPr>
          <w:type w:val="continuous"/>
          <w:pgSz w:w="11910" w:h="16840"/>
          <w:pgMar w:header="0" w:footer="433" w:top="160" w:bottom="280" w:left="0" w:right="0"/>
          <w:cols w:num="2" w:equalWidth="0">
            <w:col w:w="5812" w:space="40"/>
            <w:col w:w="6058"/>
          </w:cols>
        </w:sectPr>
      </w:pPr>
    </w:p>
    <w:p>
      <w:pPr>
        <w:spacing w:after="0" w:line="247" w:lineRule="auto"/>
        <w:jc w:val="both"/>
        <w:sectPr>
          <w:type w:val="continuous"/>
          <w:pgSz w:w="11910" w:h="16840"/>
          <w:pgMar w:header="0" w:footer="433" w:top="160" w:bottom="280" w:left="0" w:right="0"/>
        </w:sectPr>
      </w:pPr>
    </w:p>
    <w:p>
      <w:pPr>
        <w:pStyle w:val="BodyText"/>
        <w:spacing w:before="81"/>
        <w:ind w:left="1133"/>
        <w:rPr>
          <w:rFonts w:ascii="GTWalsheimProMedium" w:hAnsi="GTWalsheimProMedium"/>
        </w:rPr>
      </w:pPr>
      <w:r>
        <w:rPr>
          <w:rFonts w:ascii="GTWalsheimProMedium" w:hAnsi="GTWalsheimProMedium"/>
          <w:color w:val="663D89"/>
        </w:rPr>
        <w:t>Focus</w:t>
      </w:r>
      <w:r>
        <w:rPr>
          <w:rFonts w:ascii="GTWalsheimProMedium" w:hAnsi="GTWalsheimProMedium"/>
          <w:color w:val="663D89"/>
          <w:spacing w:val="48"/>
        </w:rPr>
        <w:t> </w:t>
      </w:r>
      <w:r>
        <w:rPr>
          <w:rFonts w:ascii="GTWalsheimProMedium" w:hAnsi="GTWalsheimProMedium"/>
          <w:color w:val="231F20"/>
        </w:rPr>
        <w:t>Visibilità</w:t>
      </w:r>
    </w:p>
    <w:p>
      <w:pPr>
        <w:pStyle w:val="BodyText"/>
        <w:rPr>
          <w:rFonts w:ascii="GTWalsheimProMedium"/>
        </w:rPr>
      </w:pPr>
    </w:p>
    <w:p>
      <w:pPr>
        <w:pStyle w:val="BodyText"/>
        <w:spacing w:before="10"/>
        <w:rPr>
          <w:rFonts w:ascii="GTWalsheimProMedium"/>
          <w:sz w:val="23"/>
        </w:rPr>
      </w:pPr>
    </w:p>
    <w:p>
      <w:pPr>
        <w:spacing w:after="0"/>
        <w:rPr>
          <w:rFonts w:ascii="GTWalsheimProMedium"/>
          <w:sz w:val="23"/>
        </w:rPr>
        <w:sectPr>
          <w:pgSz w:w="11910" w:h="16840"/>
          <w:pgMar w:header="0" w:footer="433" w:top="260" w:bottom="620" w:left="0" w:right="0"/>
        </w:sectPr>
      </w:pPr>
    </w:p>
    <w:p>
      <w:pPr>
        <w:pStyle w:val="BodyText"/>
        <w:ind w:left="1133" w:right="-44"/>
        <w:rPr>
          <w:rFonts w:ascii="GTWalsheimProMedium"/>
        </w:rPr>
      </w:pPr>
      <w:r>
        <w:rPr>
          <w:rFonts w:ascii="GTWalsheimProMedium"/>
        </w:rPr>
        <w:drawing>
          <wp:inline distT="0" distB="0" distL="0" distR="0">
            <wp:extent cx="2988824" cy="2816352"/>
            <wp:effectExtent l="0" t="0" r="0" b="0"/>
            <wp:docPr id="61" name="image56.jpeg" descr="Lego Superman vole entre les planètes dans un fauteuil roulant. "/>
            <wp:cNvGraphicFramePr>
              <a:graphicFrameLocks noChangeAspect="1"/>
            </wp:cNvGraphicFramePr>
            <a:graphic>
              <a:graphicData uri="http://schemas.openxmlformats.org/drawingml/2006/picture">
                <pic:pic>
                  <pic:nvPicPr>
                    <pic:cNvPr id="62" name="image56.jpeg"/>
                    <pic:cNvPicPr/>
                  </pic:nvPicPr>
                  <pic:blipFill>
                    <a:blip r:embed="rId82" cstate="print"/>
                    <a:stretch>
                      <a:fillRect/>
                    </a:stretch>
                  </pic:blipFill>
                  <pic:spPr>
                    <a:xfrm>
                      <a:off x="0" y="0"/>
                      <a:ext cx="2988824" cy="2816352"/>
                    </a:xfrm>
                    <a:prstGeom prst="rect">
                      <a:avLst/>
                    </a:prstGeom>
                  </pic:spPr>
                </pic:pic>
              </a:graphicData>
            </a:graphic>
          </wp:inline>
        </w:drawing>
      </w:r>
      <w:r>
        <w:rPr>
          <w:rFonts w:ascii="GTWalsheimProMedium"/>
        </w:rPr>
      </w:r>
    </w:p>
    <w:p>
      <w:pPr>
        <w:pStyle w:val="BodyText"/>
        <w:rPr>
          <w:rFonts w:ascii="GTWalsheimProMedium"/>
        </w:rPr>
      </w:pPr>
    </w:p>
    <w:p>
      <w:pPr>
        <w:pStyle w:val="BodyText"/>
        <w:spacing w:before="6"/>
        <w:rPr>
          <w:rFonts w:ascii="GTWalsheimProMedium"/>
          <w:sz w:val="17"/>
        </w:rPr>
      </w:pPr>
    </w:p>
    <w:p>
      <w:pPr>
        <w:pStyle w:val="BodyText"/>
        <w:spacing w:line="247" w:lineRule="auto"/>
        <w:ind w:left="1167"/>
        <w:jc w:val="both"/>
      </w:pPr>
      <w:r>
        <w:rPr>
          <w:color w:val="231F20"/>
          <w:spacing w:val="-1"/>
        </w:rPr>
        <w:t>rale,</w:t>
      </w:r>
      <w:r>
        <w:rPr>
          <w:color w:val="231F20"/>
          <w:spacing w:val="-12"/>
        </w:rPr>
        <w:t> </w:t>
      </w:r>
      <w:r>
        <w:rPr>
          <w:color w:val="231F20"/>
          <w:spacing w:val="-1"/>
        </w:rPr>
        <w:t>ma</w:t>
      </w:r>
      <w:r>
        <w:rPr>
          <w:color w:val="231F20"/>
          <w:spacing w:val="-11"/>
        </w:rPr>
        <w:t> </w:t>
      </w:r>
      <w:r>
        <w:rPr>
          <w:color w:val="231F20"/>
          <w:spacing w:val="-1"/>
        </w:rPr>
        <w:t>non</w:t>
      </w:r>
      <w:r>
        <w:rPr>
          <w:color w:val="231F20"/>
          <w:spacing w:val="-11"/>
        </w:rPr>
        <w:t> </w:t>
      </w:r>
      <w:r>
        <w:rPr>
          <w:color w:val="231F20"/>
          <w:spacing w:val="-1"/>
        </w:rPr>
        <w:t>mi</w:t>
      </w:r>
      <w:r>
        <w:rPr>
          <w:color w:val="231F20"/>
          <w:spacing w:val="-11"/>
        </w:rPr>
        <w:t> </w:t>
      </w:r>
      <w:r>
        <w:rPr>
          <w:color w:val="231F20"/>
          <w:spacing w:val="-1"/>
        </w:rPr>
        <w:t>si</w:t>
      </w:r>
      <w:r>
        <w:rPr>
          <w:color w:val="231F20"/>
          <w:spacing w:val="-11"/>
        </w:rPr>
        <w:t> </w:t>
      </w:r>
      <w:r>
        <w:rPr>
          <w:color w:val="231F20"/>
          <w:spacing w:val="-1"/>
        </w:rPr>
        <w:t>invita</w:t>
      </w:r>
      <w:r>
        <w:rPr>
          <w:color w:val="231F20"/>
          <w:spacing w:val="-11"/>
        </w:rPr>
        <w:t> </w:t>
      </w:r>
      <w:r>
        <w:rPr>
          <w:color w:val="231F20"/>
          <w:spacing w:val="-1"/>
        </w:rPr>
        <w:t>mai</w:t>
      </w:r>
      <w:r>
        <w:rPr>
          <w:color w:val="231F20"/>
          <w:spacing w:val="-11"/>
        </w:rPr>
        <w:t> </w:t>
      </w:r>
      <w:r>
        <w:rPr>
          <w:color w:val="231F20"/>
          <w:spacing w:val="-1"/>
        </w:rPr>
        <w:t>per</w:t>
      </w:r>
      <w:r>
        <w:rPr>
          <w:color w:val="231F20"/>
          <w:spacing w:val="-11"/>
        </w:rPr>
        <w:t> </w:t>
      </w:r>
      <w:r>
        <w:rPr>
          <w:color w:val="231F20"/>
          <w:spacing w:val="-1"/>
        </w:rPr>
        <w:t>parlare</w:t>
      </w:r>
      <w:r>
        <w:rPr>
          <w:color w:val="231F20"/>
          <w:spacing w:val="-11"/>
        </w:rPr>
        <w:t> </w:t>
      </w:r>
      <w:r>
        <w:rPr>
          <w:color w:val="231F20"/>
          <w:spacing w:val="-1"/>
        </w:rPr>
        <w:t>di</w:t>
      </w:r>
      <w:r>
        <w:rPr>
          <w:color w:val="231F20"/>
          <w:spacing w:val="-11"/>
        </w:rPr>
        <w:t> </w:t>
      </w:r>
      <w:r>
        <w:rPr>
          <w:color w:val="231F20"/>
          <w:spacing w:val="-1"/>
        </w:rPr>
        <w:t>cultura.</w:t>
      </w:r>
      <w:r>
        <w:rPr>
          <w:color w:val="231F20"/>
          <w:spacing w:val="-11"/>
        </w:rPr>
        <w:t> </w:t>
      </w:r>
      <w:r>
        <w:rPr>
          <w:color w:val="231F20"/>
        </w:rPr>
        <w:t>Se</w:t>
      </w:r>
      <w:r>
        <w:rPr>
          <w:color w:val="231F20"/>
          <w:spacing w:val="-11"/>
        </w:rPr>
        <w:t> </w:t>
      </w:r>
      <w:r>
        <w:rPr>
          <w:color w:val="231F20"/>
        </w:rPr>
        <w:t>mi</w:t>
      </w:r>
      <w:r>
        <w:rPr>
          <w:color w:val="231F20"/>
          <w:spacing w:val="-46"/>
        </w:rPr>
        <w:t> </w:t>
      </w:r>
      <w:r>
        <w:rPr>
          <w:color w:val="231F20"/>
          <w:spacing w:val="-1"/>
        </w:rPr>
        <w:t>invitate</w:t>
      </w:r>
      <w:r>
        <w:rPr>
          <w:color w:val="231F20"/>
          <w:spacing w:val="-11"/>
        </w:rPr>
        <w:t> </w:t>
      </w:r>
      <w:r>
        <w:rPr>
          <w:color w:val="231F20"/>
          <w:spacing w:val="-1"/>
        </w:rPr>
        <w:t>per</w:t>
      </w:r>
      <w:r>
        <w:rPr>
          <w:color w:val="231F20"/>
          <w:spacing w:val="-11"/>
        </w:rPr>
        <w:t> </w:t>
      </w:r>
      <w:r>
        <w:rPr>
          <w:color w:val="231F20"/>
          <w:spacing w:val="-1"/>
        </w:rPr>
        <w:t>parlare</w:t>
      </w:r>
      <w:r>
        <w:rPr>
          <w:color w:val="231F20"/>
          <w:spacing w:val="-11"/>
        </w:rPr>
        <w:t> </w:t>
      </w:r>
      <w:r>
        <w:rPr>
          <w:color w:val="231F20"/>
          <w:spacing w:val="-1"/>
        </w:rPr>
        <w:t>di</w:t>
      </w:r>
      <w:r>
        <w:rPr>
          <w:color w:val="231F20"/>
          <w:spacing w:val="-11"/>
        </w:rPr>
        <w:t> </w:t>
      </w:r>
      <w:r>
        <w:rPr>
          <w:color w:val="231F20"/>
        </w:rPr>
        <w:t>musica,</w:t>
      </w:r>
      <w:r>
        <w:rPr>
          <w:color w:val="231F20"/>
          <w:spacing w:val="-11"/>
        </w:rPr>
        <w:t> </w:t>
      </w:r>
      <w:r>
        <w:rPr>
          <w:color w:val="231F20"/>
        </w:rPr>
        <w:t>parleremo</w:t>
      </w:r>
      <w:r>
        <w:rPr>
          <w:color w:val="231F20"/>
          <w:spacing w:val="-11"/>
        </w:rPr>
        <w:t> </w:t>
      </w:r>
      <w:r>
        <w:rPr>
          <w:color w:val="231F20"/>
        </w:rPr>
        <w:t>di</w:t>
      </w:r>
      <w:r>
        <w:rPr>
          <w:color w:val="231F20"/>
          <w:spacing w:val="-11"/>
        </w:rPr>
        <w:t> </w:t>
      </w:r>
      <w:r>
        <w:rPr>
          <w:color w:val="231F20"/>
        </w:rPr>
        <w:t>musica,</w:t>
      </w:r>
      <w:r>
        <w:rPr>
          <w:color w:val="231F20"/>
          <w:spacing w:val="-11"/>
        </w:rPr>
        <w:t> </w:t>
      </w:r>
      <w:r>
        <w:rPr>
          <w:color w:val="231F20"/>
        </w:rPr>
        <w:t>sen-</w:t>
      </w:r>
      <w:r>
        <w:rPr>
          <w:color w:val="231F20"/>
          <w:spacing w:val="-46"/>
        </w:rPr>
        <w:t> </w:t>
      </w:r>
      <w:r>
        <w:rPr>
          <w:color w:val="231F20"/>
          <w:spacing w:val="-1"/>
        </w:rPr>
        <w:t>za</w:t>
      </w:r>
      <w:r>
        <w:rPr>
          <w:color w:val="231F20"/>
          <w:spacing w:val="-11"/>
        </w:rPr>
        <w:t> </w:t>
      </w:r>
      <w:r>
        <w:rPr>
          <w:color w:val="231F20"/>
          <w:spacing w:val="-1"/>
        </w:rPr>
        <w:t>che</w:t>
      </w:r>
      <w:r>
        <w:rPr>
          <w:color w:val="231F20"/>
          <w:spacing w:val="-10"/>
        </w:rPr>
        <w:t> </w:t>
      </w:r>
      <w:r>
        <w:rPr>
          <w:color w:val="231F20"/>
          <w:spacing w:val="-1"/>
        </w:rPr>
        <w:t>troviate</w:t>
      </w:r>
      <w:r>
        <w:rPr>
          <w:color w:val="231F20"/>
          <w:spacing w:val="-10"/>
        </w:rPr>
        <w:t> </w:t>
      </w:r>
      <w:r>
        <w:rPr>
          <w:color w:val="231F20"/>
          <w:spacing w:val="-1"/>
        </w:rPr>
        <w:t>un</w:t>
      </w:r>
      <w:r>
        <w:rPr>
          <w:color w:val="231F20"/>
          <w:spacing w:val="-11"/>
        </w:rPr>
        <w:t> </w:t>
      </w:r>
      <w:r>
        <w:rPr>
          <w:color w:val="231F20"/>
          <w:spacing w:val="-1"/>
        </w:rPr>
        <w:t>pretesto</w:t>
      </w:r>
      <w:r>
        <w:rPr>
          <w:color w:val="231F20"/>
          <w:spacing w:val="-10"/>
        </w:rPr>
        <w:t> </w:t>
      </w:r>
      <w:r>
        <w:rPr>
          <w:color w:val="231F20"/>
          <w:spacing w:val="-1"/>
        </w:rPr>
        <w:t>per</w:t>
      </w:r>
      <w:r>
        <w:rPr>
          <w:color w:val="231F20"/>
          <w:spacing w:val="-10"/>
        </w:rPr>
        <w:t> </w:t>
      </w:r>
      <w:r>
        <w:rPr>
          <w:color w:val="231F20"/>
          <w:spacing w:val="-1"/>
        </w:rPr>
        <w:t>parlare</w:t>
      </w:r>
      <w:r>
        <w:rPr>
          <w:color w:val="231F20"/>
          <w:spacing w:val="-10"/>
        </w:rPr>
        <w:t> </w:t>
      </w:r>
      <w:r>
        <w:rPr>
          <w:color w:val="231F20"/>
          <w:spacing w:val="-1"/>
        </w:rPr>
        <w:t>della</w:t>
      </w:r>
      <w:r>
        <w:rPr>
          <w:color w:val="231F20"/>
          <w:spacing w:val="-11"/>
        </w:rPr>
        <w:t> </w:t>
      </w:r>
      <w:r>
        <w:rPr>
          <w:color w:val="231F20"/>
          <w:spacing w:val="-1"/>
        </w:rPr>
        <w:t>mia</w:t>
      </w:r>
      <w:r>
        <w:rPr>
          <w:color w:val="231F20"/>
          <w:spacing w:val="-10"/>
        </w:rPr>
        <w:t> </w:t>
      </w:r>
      <w:r>
        <w:rPr>
          <w:color w:val="231F20"/>
          <w:spacing w:val="-1"/>
        </w:rPr>
        <w:t>disabili-</w:t>
      </w:r>
      <w:r>
        <w:rPr>
          <w:color w:val="231F20"/>
          <w:spacing w:val="-46"/>
        </w:rPr>
        <w:t> </w:t>
      </w:r>
      <w:r>
        <w:rPr>
          <w:color w:val="231F20"/>
        </w:rPr>
        <w:t>tà</w:t>
      </w:r>
      <w:r>
        <w:rPr>
          <w:color w:val="231F20"/>
          <w:spacing w:val="-1"/>
        </w:rPr>
        <w:t> </w:t>
      </w:r>
      <w:r>
        <w:rPr>
          <w:color w:val="231F20"/>
        </w:rPr>
        <w:t>associandola</w:t>
      </w:r>
      <w:r>
        <w:rPr>
          <w:color w:val="231F20"/>
          <w:spacing w:val="-1"/>
        </w:rPr>
        <w:t> </w:t>
      </w:r>
      <w:r>
        <w:rPr>
          <w:color w:val="231F20"/>
        </w:rPr>
        <w:t>alla musica.»</w:t>
      </w:r>
    </w:p>
    <w:p>
      <w:pPr>
        <w:pStyle w:val="BodyText"/>
        <w:spacing w:before="6"/>
        <w:rPr>
          <w:sz w:val="19"/>
        </w:rPr>
      </w:pPr>
    </w:p>
    <w:p>
      <w:pPr>
        <w:pStyle w:val="Heading5"/>
        <w:ind w:left="1167"/>
      </w:pPr>
      <w:bookmarkStart w:name="Un commissario in carrozzina?" w:id="59"/>
      <w:bookmarkEnd w:id="59"/>
      <w:r>
        <w:rPr>
          <w:b w:val="0"/>
        </w:rPr>
      </w:r>
      <w:r>
        <w:rPr>
          <w:color w:val="663D89"/>
        </w:rPr>
        <w:t>Un</w:t>
      </w:r>
      <w:r>
        <w:rPr>
          <w:color w:val="663D89"/>
          <w:spacing w:val="-11"/>
        </w:rPr>
        <w:t> </w:t>
      </w:r>
      <w:r>
        <w:rPr>
          <w:color w:val="663D89"/>
        </w:rPr>
        <w:t>commissario</w:t>
      </w:r>
      <w:r>
        <w:rPr>
          <w:color w:val="663D89"/>
          <w:spacing w:val="-11"/>
        </w:rPr>
        <w:t> </w:t>
      </w:r>
      <w:r>
        <w:rPr>
          <w:color w:val="663D89"/>
        </w:rPr>
        <w:t>in</w:t>
      </w:r>
      <w:r>
        <w:rPr>
          <w:color w:val="663D89"/>
          <w:spacing w:val="-11"/>
        </w:rPr>
        <w:t> </w:t>
      </w:r>
      <w:r>
        <w:rPr>
          <w:color w:val="663D89"/>
        </w:rPr>
        <w:t>carrozzina?</w:t>
      </w:r>
    </w:p>
    <w:p>
      <w:pPr>
        <w:pStyle w:val="BodyText"/>
        <w:spacing w:line="247" w:lineRule="auto" w:before="8"/>
        <w:ind w:left="1167"/>
        <w:jc w:val="both"/>
      </w:pPr>
      <w:r>
        <w:rPr>
          <w:color w:val="231F20"/>
        </w:rPr>
        <w:t>Per farsi un’idea di questa invisibilità basta pensare a</w:t>
      </w:r>
      <w:r>
        <w:rPr>
          <w:color w:val="231F20"/>
          <w:spacing w:val="1"/>
        </w:rPr>
        <w:t> </w:t>
      </w:r>
      <w:r>
        <w:rPr>
          <w:color w:val="231F20"/>
        </w:rPr>
        <w:t>una</w:t>
      </w:r>
      <w:r>
        <w:rPr>
          <w:color w:val="231F20"/>
          <w:spacing w:val="-7"/>
        </w:rPr>
        <w:t> </w:t>
      </w:r>
      <w:r>
        <w:rPr>
          <w:color w:val="231F20"/>
        </w:rPr>
        <w:t>qualsiasi</w:t>
      </w:r>
      <w:r>
        <w:rPr>
          <w:color w:val="231F20"/>
          <w:spacing w:val="-7"/>
        </w:rPr>
        <w:t> </w:t>
      </w:r>
      <w:r>
        <w:rPr>
          <w:color w:val="231F20"/>
        </w:rPr>
        <w:t>situazione</w:t>
      </w:r>
      <w:r>
        <w:rPr>
          <w:color w:val="231F20"/>
          <w:spacing w:val="-7"/>
        </w:rPr>
        <w:t> </w:t>
      </w:r>
      <w:r>
        <w:rPr>
          <w:color w:val="231F20"/>
        </w:rPr>
        <w:t>e</w:t>
      </w:r>
      <w:r>
        <w:rPr>
          <w:color w:val="231F20"/>
          <w:spacing w:val="-7"/>
        </w:rPr>
        <w:t> </w:t>
      </w:r>
      <w:r>
        <w:rPr>
          <w:color w:val="231F20"/>
        </w:rPr>
        <w:t>chiedersi</w:t>
      </w:r>
      <w:r>
        <w:rPr>
          <w:color w:val="231F20"/>
          <w:spacing w:val="-7"/>
        </w:rPr>
        <w:t> </w:t>
      </w:r>
      <w:r>
        <w:rPr>
          <w:color w:val="231F20"/>
        </w:rPr>
        <w:t>se</w:t>
      </w:r>
      <w:r>
        <w:rPr>
          <w:color w:val="231F20"/>
          <w:spacing w:val="-7"/>
        </w:rPr>
        <w:t> </w:t>
      </w:r>
      <w:r>
        <w:rPr>
          <w:color w:val="231F20"/>
        </w:rPr>
        <w:t>l’handicap</w:t>
      </w:r>
      <w:r>
        <w:rPr>
          <w:color w:val="231F20"/>
          <w:spacing w:val="-7"/>
        </w:rPr>
        <w:t> </w:t>
      </w:r>
      <w:r>
        <w:rPr>
          <w:color w:val="231F20"/>
        </w:rPr>
        <w:t>vi</w:t>
      </w:r>
      <w:r>
        <w:rPr>
          <w:color w:val="231F20"/>
          <w:spacing w:val="-7"/>
        </w:rPr>
        <w:t> </w:t>
      </w:r>
      <w:r>
        <w:rPr>
          <w:color w:val="231F20"/>
        </w:rPr>
        <w:t>tro-</w:t>
      </w:r>
      <w:r>
        <w:rPr>
          <w:color w:val="231F20"/>
          <w:spacing w:val="-46"/>
        </w:rPr>
        <w:t> </w:t>
      </w:r>
      <w:r>
        <w:rPr>
          <w:color w:val="231F20"/>
        </w:rPr>
        <w:t>va</w:t>
      </w:r>
      <w:r>
        <w:rPr>
          <w:color w:val="231F20"/>
          <w:spacing w:val="-10"/>
        </w:rPr>
        <w:t> </w:t>
      </w:r>
      <w:r>
        <w:rPr>
          <w:color w:val="231F20"/>
        </w:rPr>
        <w:t>spazio.</w:t>
      </w:r>
      <w:r>
        <w:rPr>
          <w:color w:val="231F20"/>
          <w:spacing w:val="-10"/>
        </w:rPr>
        <w:t> </w:t>
      </w:r>
      <w:r>
        <w:rPr>
          <w:color w:val="231F20"/>
        </w:rPr>
        <w:t>Avete</w:t>
      </w:r>
      <w:r>
        <w:rPr>
          <w:color w:val="231F20"/>
          <w:spacing w:val="-10"/>
        </w:rPr>
        <w:t> </w:t>
      </w:r>
      <w:r>
        <w:rPr>
          <w:color w:val="231F20"/>
        </w:rPr>
        <w:t>mai</w:t>
      </w:r>
      <w:r>
        <w:rPr>
          <w:color w:val="231F20"/>
          <w:spacing w:val="-10"/>
        </w:rPr>
        <w:t> </w:t>
      </w:r>
      <w:r>
        <w:rPr>
          <w:color w:val="231F20"/>
        </w:rPr>
        <w:t>visto</w:t>
      </w:r>
      <w:r>
        <w:rPr>
          <w:color w:val="231F20"/>
          <w:spacing w:val="-10"/>
        </w:rPr>
        <w:t> </w:t>
      </w:r>
      <w:r>
        <w:rPr>
          <w:color w:val="231F20"/>
        </w:rPr>
        <w:t>un</w:t>
      </w:r>
      <w:r>
        <w:rPr>
          <w:color w:val="231F20"/>
          <w:spacing w:val="-10"/>
        </w:rPr>
        <w:t> </w:t>
      </w:r>
      <w:r>
        <w:rPr>
          <w:color w:val="231F20"/>
        </w:rPr>
        <w:t>esperto</w:t>
      </w:r>
      <w:r>
        <w:rPr>
          <w:color w:val="231F20"/>
          <w:spacing w:val="-10"/>
        </w:rPr>
        <w:t> </w:t>
      </w:r>
      <w:r>
        <w:rPr>
          <w:color w:val="231F20"/>
        </w:rPr>
        <w:t>con</w:t>
      </w:r>
      <w:r>
        <w:rPr>
          <w:color w:val="231F20"/>
          <w:spacing w:val="-9"/>
        </w:rPr>
        <w:t> </w:t>
      </w:r>
      <w:r>
        <w:rPr>
          <w:color w:val="231F20"/>
        </w:rPr>
        <w:t>disabilità</w:t>
      </w:r>
      <w:r>
        <w:rPr>
          <w:color w:val="231F20"/>
          <w:spacing w:val="-10"/>
        </w:rPr>
        <w:t> </w:t>
      </w:r>
      <w:r>
        <w:rPr>
          <w:color w:val="231F20"/>
        </w:rPr>
        <w:t>evi-</w:t>
      </w:r>
      <w:r>
        <w:rPr>
          <w:color w:val="231F20"/>
          <w:spacing w:val="-46"/>
        </w:rPr>
        <w:t> </w:t>
      </w:r>
      <w:r>
        <w:rPr>
          <w:color w:val="231F20"/>
        </w:rPr>
        <w:t>denti prendere la parola in una trasmissione che non</w:t>
      </w:r>
      <w:r>
        <w:rPr>
          <w:color w:val="231F20"/>
          <w:spacing w:val="1"/>
        </w:rPr>
        <w:t> </w:t>
      </w:r>
      <w:r>
        <w:rPr>
          <w:color w:val="231F20"/>
        </w:rPr>
        <w:t>parlasse</w:t>
      </w:r>
      <w:r>
        <w:rPr>
          <w:color w:val="231F20"/>
          <w:spacing w:val="-9"/>
        </w:rPr>
        <w:t> </w:t>
      </w:r>
      <w:r>
        <w:rPr>
          <w:color w:val="231F20"/>
        </w:rPr>
        <w:t>di</w:t>
      </w:r>
      <w:r>
        <w:rPr>
          <w:color w:val="231F20"/>
          <w:spacing w:val="-9"/>
        </w:rPr>
        <w:t> </w:t>
      </w:r>
      <w:r>
        <w:rPr>
          <w:color w:val="231F20"/>
        </w:rPr>
        <w:t>handicap?</w:t>
      </w:r>
      <w:r>
        <w:rPr>
          <w:color w:val="231F20"/>
          <w:spacing w:val="-9"/>
        </w:rPr>
        <w:t> </w:t>
      </w:r>
      <w:r>
        <w:rPr>
          <w:color w:val="231F20"/>
        </w:rPr>
        <w:t>Oppure</w:t>
      </w:r>
      <w:r>
        <w:rPr>
          <w:color w:val="231F20"/>
          <w:spacing w:val="-8"/>
        </w:rPr>
        <w:t> </w:t>
      </w:r>
      <w:r>
        <w:rPr>
          <w:color w:val="231F20"/>
        </w:rPr>
        <w:t>un</w:t>
      </w:r>
      <w:r>
        <w:rPr>
          <w:color w:val="231F20"/>
          <w:spacing w:val="-9"/>
        </w:rPr>
        <w:t> </w:t>
      </w:r>
      <w:r>
        <w:rPr>
          <w:color w:val="231F20"/>
        </w:rPr>
        <w:t>attore</w:t>
      </w:r>
      <w:r>
        <w:rPr>
          <w:color w:val="231F20"/>
          <w:spacing w:val="-9"/>
        </w:rPr>
        <w:t> </w:t>
      </w:r>
      <w:r>
        <w:rPr>
          <w:color w:val="231F20"/>
        </w:rPr>
        <w:t>disabile</w:t>
      </w:r>
      <w:r>
        <w:rPr>
          <w:color w:val="231F20"/>
          <w:spacing w:val="-9"/>
        </w:rPr>
        <w:t> </w:t>
      </w:r>
      <w:r>
        <w:rPr>
          <w:color w:val="231F20"/>
        </w:rPr>
        <w:t>recitare</w:t>
      </w:r>
      <w:r>
        <w:rPr>
          <w:color w:val="231F20"/>
          <w:spacing w:val="-45"/>
        </w:rPr>
        <w:t> </w:t>
      </w:r>
      <w:r>
        <w:rPr>
          <w:color w:val="231F20"/>
          <w:spacing w:val="-2"/>
        </w:rPr>
        <w:t>in</w:t>
      </w:r>
      <w:r>
        <w:rPr>
          <w:color w:val="231F20"/>
          <w:spacing w:val="-9"/>
        </w:rPr>
        <w:t> </w:t>
      </w:r>
      <w:r>
        <w:rPr>
          <w:color w:val="231F20"/>
          <w:spacing w:val="-2"/>
        </w:rPr>
        <w:t>un</w:t>
      </w:r>
      <w:r>
        <w:rPr>
          <w:color w:val="231F20"/>
          <w:spacing w:val="-9"/>
        </w:rPr>
        <w:t> </w:t>
      </w:r>
      <w:r>
        <w:rPr>
          <w:color w:val="231F20"/>
          <w:spacing w:val="-2"/>
        </w:rPr>
        <w:t>film</w:t>
      </w:r>
      <w:r>
        <w:rPr>
          <w:color w:val="231F20"/>
          <w:spacing w:val="-9"/>
        </w:rPr>
        <w:t> </w:t>
      </w:r>
      <w:r>
        <w:rPr>
          <w:color w:val="231F20"/>
          <w:spacing w:val="-2"/>
        </w:rPr>
        <w:t>che</w:t>
      </w:r>
      <w:r>
        <w:rPr>
          <w:color w:val="231F20"/>
          <w:spacing w:val="-9"/>
        </w:rPr>
        <w:t> </w:t>
      </w:r>
      <w:r>
        <w:rPr>
          <w:color w:val="231F20"/>
          <w:spacing w:val="-2"/>
        </w:rPr>
        <w:t>non</w:t>
      </w:r>
      <w:r>
        <w:rPr>
          <w:color w:val="231F20"/>
          <w:spacing w:val="-9"/>
        </w:rPr>
        <w:t> </w:t>
      </w:r>
      <w:r>
        <w:rPr>
          <w:color w:val="231F20"/>
          <w:spacing w:val="-2"/>
        </w:rPr>
        <w:t>trattasse</w:t>
      </w:r>
      <w:r>
        <w:rPr>
          <w:color w:val="231F20"/>
          <w:spacing w:val="-9"/>
        </w:rPr>
        <w:t> </w:t>
      </w:r>
      <w:r>
        <w:rPr>
          <w:color w:val="231F20"/>
          <w:spacing w:val="-2"/>
        </w:rPr>
        <w:t>l’argomento?</w:t>
      </w:r>
      <w:r>
        <w:rPr>
          <w:color w:val="231F20"/>
          <w:spacing w:val="-9"/>
        </w:rPr>
        <w:t> </w:t>
      </w:r>
      <w:r>
        <w:rPr>
          <w:color w:val="231F20"/>
          <w:spacing w:val="-1"/>
        </w:rPr>
        <w:t>Probabilmente</w:t>
      </w:r>
      <w:r>
        <w:rPr>
          <w:color w:val="231F20"/>
          <w:spacing w:val="-46"/>
        </w:rPr>
        <w:t> </w:t>
      </w:r>
      <w:r>
        <w:rPr>
          <w:color w:val="231F20"/>
        </w:rPr>
        <w:t>no</w:t>
      </w:r>
      <w:r>
        <w:rPr>
          <w:color w:val="231F20"/>
          <w:spacing w:val="-1"/>
        </w:rPr>
        <w:t> </w:t>
      </w:r>
      <w:r>
        <w:rPr>
          <w:color w:val="231F20"/>
        </w:rPr>
        <w:t>e</w:t>
      </w:r>
      <w:r>
        <w:rPr>
          <w:color w:val="231F20"/>
          <w:spacing w:val="-1"/>
        </w:rPr>
        <w:t> </w:t>
      </w:r>
      <w:r>
        <w:rPr>
          <w:color w:val="231F20"/>
        </w:rPr>
        <w:t>se</w:t>
      </w:r>
      <w:r>
        <w:rPr>
          <w:color w:val="231F20"/>
          <w:spacing w:val="-1"/>
        </w:rPr>
        <w:t> </w:t>
      </w:r>
      <w:r>
        <w:rPr>
          <w:color w:val="231F20"/>
        </w:rPr>
        <w:t>sì sì,</w:t>
      </w:r>
      <w:r>
        <w:rPr>
          <w:color w:val="231F20"/>
          <w:spacing w:val="-1"/>
        </w:rPr>
        <w:t> </w:t>
      </w:r>
      <w:r>
        <w:rPr>
          <w:color w:val="231F20"/>
        </w:rPr>
        <w:t>raramente.</w:t>
      </w:r>
    </w:p>
    <w:p>
      <w:pPr>
        <w:pStyle w:val="BodyText"/>
        <w:spacing w:line="247" w:lineRule="auto" w:before="1"/>
        <w:ind w:left="1167" w:firstLine="396"/>
        <w:jc w:val="both"/>
      </w:pPr>
      <w:r>
        <w:rPr>
          <w:color w:val="231F20"/>
          <w:spacing w:val="-1"/>
        </w:rPr>
        <w:t>Quelli</w:t>
      </w:r>
      <w:r>
        <w:rPr>
          <w:color w:val="231F20"/>
          <w:spacing w:val="-11"/>
        </w:rPr>
        <w:t> </w:t>
      </w:r>
      <w:r>
        <w:rPr>
          <w:color w:val="231F20"/>
          <w:spacing w:val="-1"/>
        </w:rPr>
        <w:t>menzionati</w:t>
      </w:r>
      <w:r>
        <w:rPr>
          <w:color w:val="231F20"/>
          <w:spacing w:val="-11"/>
        </w:rPr>
        <w:t> </w:t>
      </w:r>
      <w:r>
        <w:rPr>
          <w:color w:val="231F20"/>
          <w:spacing w:val="-1"/>
        </w:rPr>
        <w:t>sono</w:t>
      </w:r>
      <w:r>
        <w:rPr>
          <w:color w:val="231F20"/>
          <w:spacing w:val="-11"/>
        </w:rPr>
        <w:t> </w:t>
      </w:r>
      <w:r>
        <w:rPr>
          <w:color w:val="231F20"/>
        </w:rPr>
        <w:t>due</w:t>
      </w:r>
      <w:r>
        <w:rPr>
          <w:color w:val="231F20"/>
          <w:spacing w:val="-11"/>
        </w:rPr>
        <w:t> </w:t>
      </w:r>
      <w:r>
        <w:rPr>
          <w:color w:val="231F20"/>
        </w:rPr>
        <w:t>esempi</w:t>
      </w:r>
      <w:r>
        <w:rPr>
          <w:color w:val="231F20"/>
          <w:spacing w:val="-10"/>
        </w:rPr>
        <w:t> </w:t>
      </w:r>
      <w:r>
        <w:rPr>
          <w:color w:val="231F20"/>
        </w:rPr>
        <w:t>che</w:t>
      </w:r>
      <w:r>
        <w:rPr>
          <w:color w:val="231F20"/>
          <w:spacing w:val="-11"/>
        </w:rPr>
        <w:t> </w:t>
      </w:r>
      <w:r>
        <w:rPr>
          <w:color w:val="231F20"/>
        </w:rPr>
        <w:t>riguardano</w:t>
      </w:r>
      <w:r>
        <w:rPr>
          <w:color w:val="231F20"/>
          <w:spacing w:val="-46"/>
        </w:rPr>
        <w:t> </w:t>
      </w:r>
      <w:r>
        <w:rPr>
          <w:color w:val="231F20"/>
        </w:rPr>
        <w:t>unicamente</w:t>
      </w:r>
      <w:r>
        <w:rPr>
          <w:color w:val="231F20"/>
          <w:spacing w:val="-10"/>
        </w:rPr>
        <w:t> </w:t>
      </w:r>
      <w:r>
        <w:rPr>
          <w:color w:val="231F20"/>
        </w:rPr>
        <w:t>le</w:t>
      </w:r>
      <w:r>
        <w:rPr>
          <w:color w:val="231F20"/>
          <w:spacing w:val="-9"/>
        </w:rPr>
        <w:t> </w:t>
      </w:r>
      <w:r>
        <w:rPr>
          <w:color w:val="231F20"/>
        </w:rPr>
        <w:t>disabilità</w:t>
      </w:r>
      <w:r>
        <w:rPr>
          <w:color w:val="231F20"/>
          <w:spacing w:val="-9"/>
        </w:rPr>
        <w:t> </w:t>
      </w:r>
      <w:r>
        <w:rPr>
          <w:color w:val="231F20"/>
        </w:rPr>
        <w:t>evidenti,</w:t>
      </w:r>
      <w:r>
        <w:rPr>
          <w:color w:val="231F20"/>
          <w:spacing w:val="-9"/>
        </w:rPr>
        <w:t> </w:t>
      </w:r>
      <w:r>
        <w:rPr>
          <w:color w:val="231F20"/>
        </w:rPr>
        <w:t>facilmente</w:t>
      </w:r>
      <w:r>
        <w:rPr>
          <w:color w:val="231F20"/>
          <w:spacing w:val="-9"/>
        </w:rPr>
        <w:t> </w:t>
      </w:r>
      <w:r>
        <w:rPr>
          <w:color w:val="231F20"/>
        </w:rPr>
        <w:t>individua-</w:t>
      </w:r>
      <w:r>
        <w:rPr>
          <w:color w:val="231F20"/>
          <w:spacing w:val="-46"/>
        </w:rPr>
        <w:t> </w:t>
      </w:r>
      <w:r>
        <w:rPr>
          <w:color w:val="231F20"/>
        </w:rPr>
        <w:t>bili allo schermo. Le cose si complicano ulteriormente</w:t>
      </w:r>
      <w:r>
        <w:rPr>
          <w:color w:val="231F20"/>
          <w:spacing w:val="1"/>
        </w:rPr>
        <w:t> </w:t>
      </w:r>
      <w:r>
        <w:rPr>
          <w:color w:val="231F20"/>
        </w:rPr>
        <w:t>quando le disabilità sono invisibili, spesso ricondotte a</w:t>
      </w:r>
      <w:r>
        <w:rPr>
          <w:color w:val="231F20"/>
          <w:spacing w:val="-46"/>
        </w:rPr>
        <w:t> </w:t>
      </w:r>
      <w:r>
        <w:rPr>
          <w:color w:val="231F20"/>
        </w:rPr>
        <w:t>un immaginario problematico. Si assiste allora ad asso-</w:t>
      </w:r>
      <w:r>
        <w:rPr>
          <w:color w:val="231F20"/>
          <w:spacing w:val="-47"/>
        </w:rPr>
        <w:t> </w:t>
      </w:r>
      <w:r>
        <w:rPr>
          <w:color w:val="231F20"/>
        </w:rPr>
        <w:t>ciazioni pericolose: la schizofrenia diventa chiaroveg-</w:t>
      </w:r>
      <w:r>
        <w:rPr>
          <w:color w:val="231F20"/>
          <w:spacing w:val="1"/>
        </w:rPr>
        <w:t> </w:t>
      </w:r>
      <w:r>
        <w:rPr>
          <w:color w:val="231F20"/>
        </w:rPr>
        <w:t>genza e l’autismo un disturbo della personalità. Questo</w:t>
      </w:r>
      <w:r>
        <w:rPr>
          <w:color w:val="231F20"/>
          <w:spacing w:val="-46"/>
        </w:rPr>
        <w:t> </w:t>
      </w:r>
      <w:r>
        <w:rPr>
          <w:color w:val="231F20"/>
          <w:spacing w:val="-1"/>
        </w:rPr>
        <w:t>atteggiamento</w:t>
      </w:r>
      <w:r>
        <w:rPr>
          <w:color w:val="231F20"/>
          <w:spacing w:val="-11"/>
        </w:rPr>
        <w:t> </w:t>
      </w:r>
      <w:r>
        <w:rPr>
          <w:color w:val="231F20"/>
          <w:spacing w:val="-1"/>
        </w:rPr>
        <w:t>è</w:t>
      </w:r>
      <w:r>
        <w:rPr>
          <w:color w:val="231F20"/>
          <w:spacing w:val="-10"/>
        </w:rPr>
        <w:t> </w:t>
      </w:r>
      <w:r>
        <w:rPr>
          <w:color w:val="231F20"/>
          <w:spacing w:val="-1"/>
        </w:rPr>
        <w:t>lungi</w:t>
      </w:r>
      <w:r>
        <w:rPr>
          <w:color w:val="231F20"/>
          <w:spacing w:val="-11"/>
        </w:rPr>
        <w:t> </w:t>
      </w:r>
      <w:r>
        <w:rPr>
          <w:color w:val="231F20"/>
        </w:rPr>
        <w:t>dal</w:t>
      </w:r>
      <w:r>
        <w:rPr>
          <w:color w:val="231F20"/>
          <w:spacing w:val="-10"/>
        </w:rPr>
        <w:t> </w:t>
      </w:r>
      <w:r>
        <w:rPr>
          <w:color w:val="231F20"/>
        </w:rPr>
        <w:t>promuovere</w:t>
      </w:r>
      <w:r>
        <w:rPr>
          <w:color w:val="231F20"/>
          <w:spacing w:val="-11"/>
        </w:rPr>
        <w:t> </w:t>
      </w:r>
      <w:r>
        <w:rPr>
          <w:color w:val="231F20"/>
        </w:rPr>
        <w:t>l’inclusione</w:t>
      </w:r>
      <w:r>
        <w:rPr>
          <w:color w:val="231F20"/>
          <w:spacing w:val="-10"/>
        </w:rPr>
        <w:t> </w:t>
      </w:r>
      <w:r>
        <w:rPr>
          <w:color w:val="231F20"/>
        </w:rPr>
        <w:t>delle</w:t>
      </w:r>
      <w:r>
        <w:rPr>
          <w:color w:val="231F20"/>
          <w:spacing w:val="-46"/>
        </w:rPr>
        <w:t> </w:t>
      </w:r>
      <w:r>
        <w:rPr>
          <w:color w:val="231F20"/>
        </w:rPr>
        <w:t>persone con disabilità o dal combattere certe credenze</w:t>
      </w:r>
      <w:r>
        <w:rPr>
          <w:color w:val="231F20"/>
          <w:spacing w:val="1"/>
        </w:rPr>
        <w:t> </w:t>
      </w:r>
      <w:r>
        <w:rPr>
          <w:color w:val="231F20"/>
        </w:rPr>
        <w:t>assurde</w:t>
      </w:r>
      <w:r>
        <w:rPr>
          <w:color w:val="231F20"/>
          <w:spacing w:val="-3"/>
        </w:rPr>
        <w:t> </w:t>
      </w:r>
      <w:r>
        <w:rPr>
          <w:color w:val="231F20"/>
        </w:rPr>
        <w:t>legate</w:t>
      </w:r>
      <w:r>
        <w:rPr>
          <w:color w:val="231F20"/>
          <w:spacing w:val="-2"/>
        </w:rPr>
        <w:t> </w:t>
      </w:r>
      <w:r>
        <w:rPr>
          <w:color w:val="231F20"/>
        </w:rPr>
        <w:t>alle</w:t>
      </w:r>
      <w:r>
        <w:rPr>
          <w:color w:val="231F20"/>
          <w:spacing w:val="-2"/>
        </w:rPr>
        <w:t> </w:t>
      </w:r>
      <w:r>
        <w:rPr>
          <w:color w:val="231F20"/>
        </w:rPr>
        <w:t>disabilità</w:t>
      </w:r>
      <w:r>
        <w:rPr>
          <w:color w:val="231F20"/>
          <w:spacing w:val="-2"/>
        </w:rPr>
        <w:t> </w:t>
      </w:r>
      <w:r>
        <w:rPr>
          <w:color w:val="231F20"/>
        </w:rPr>
        <w:t>non</w:t>
      </w:r>
      <w:r>
        <w:rPr>
          <w:color w:val="231F20"/>
          <w:spacing w:val="-3"/>
        </w:rPr>
        <w:t> </w:t>
      </w:r>
      <w:r>
        <w:rPr>
          <w:color w:val="231F20"/>
        </w:rPr>
        <w:t>evidenti.</w:t>
      </w:r>
    </w:p>
    <w:p>
      <w:pPr>
        <w:pStyle w:val="BodyText"/>
        <w:spacing w:line="247" w:lineRule="auto" w:before="1"/>
        <w:ind w:left="1167" w:firstLine="396"/>
        <w:jc w:val="both"/>
      </w:pPr>
      <w:r>
        <w:rPr>
          <w:color w:val="231F20"/>
          <w:spacing w:val="-2"/>
        </w:rPr>
        <w:t>Così</w:t>
      </w:r>
      <w:r>
        <w:rPr>
          <w:color w:val="231F20"/>
          <w:spacing w:val="-10"/>
        </w:rPr>
        <w:t> </w:t>
      </w:r>
      <w:r>
        <w:rPr>
          <w:color w:val="231F20"/>
          <w:spacing w:val="-2"/>
        </w:rPr>
        <w:t>facendo</w:t>
      </w:r>
      <w:r>
        <w:rPr>
          <w:color w:val="231F20"/>
          <w:spacing w:val="-10"/>
        </w:rPr>
        <w:t> </w:t>
      </w:r>
      <w:r>
        <w:rPr>
          <w:color w:val="231F20"/>
          <w:spacing w:val="-2"/>
        </w:rPr>
        <w:t>si</w:t>
      </w:r>
      <w:r>
        <w:rPr>
          <w:color w:val="231F20"/>
          <w:spacing w:val="-9"/>
        </w:rPr>
        <w:t> </w:t>
      </w:r>
      <w:r>
        <w:rPr>
          <w:color w:val="231F20"/>
          <w:spacing w:val="-2"/>
        </w:rPr>
        <w:t>accentuano</w:t>
      </w:r>
      <w:r>
        <w:rPr>
          <w:color w:val="231F20"/>
          <w:spacing w:val="-10"/>
        </w:rPr>
        <w:t> </w:t>
      </w:r>
      <w:r>
        <w:rPr>
          <w:color w:val="231F20"/>
          <w:spacing w:val="-2"/>
        </w:rPr>
        <w:t>le</w:t>
      </w:r>
      <w:r>
        <w:rPr>
          <w:color w:val="231F20"/>
          <w:spacing w:val="-9"/>
        </w:rPr>
        <w:t> </w:t>
      </w:r>
      <w:r>
        <w:rPr>
          <w:color w:val="231F20"/>
          <w:spacing w:val="-2"/>
        </w:rPr>
        <w:t>differenze</w:t>
      </w:r>
      <w:r>
        <w:rPr>
          <w:color w:val="231F20"/>
          <w:spacing w:val="-10"/>
        </w:rPr>
        <w:t> </w:t>
      </w:r>
      <w:r>
        <w:rPr>
          <w:color w:val="231F20"/>
          <w:spacing w:val="-1"/>
        </w:rPr>
        <w:t>anziché</w:t>
      </w:r>
      <w:r>
        <w:rPr>
          <w:color w:val="231F20"/>
          <w:spacing w:val="-10"/>
        </w:rPr>
        <w:t> </w:t>
      </w:r>
      <w:r>
        <w:rPr>
          <w:color w:val="231F20"/>
          <w:spacing w:val="-1"/>
        </w:rPr>
        <w:t>at-</w:t>
      </w:r>
      <w:r>
        <w:rPr>
          <w:color w:val="231F20"/>
          <w:spacing w:val="-45"/>
        </w:rPr>
        <w:t> </w:t>
      </w:r>
      <w:r>
        <w:rPr>
          <w:color w:val="231F20"/>
          <w:spacing w:val="-1"/>
        </w:rPr>
        <w:t>tenuarle.</w:t>
      </w:r>
      <w:r>
        <w:rPr>
          <w:color w:val="231F20"/>
          <w:spacing w:val="-12"/>
        </w:rPr>
        <w:t> </w:t>
      </w:r>
      <w:r>
        <w:rPr>
          <w:color w:val="231F20"/>
          <w:spacing w:val="-1"/>
        </w:rPr>
        <w:t>Il</w:t>
      </w:r>
      <w:r>
        <w:rPr>
          <w:color w:val="231F20"/>
          <w:spacing w:val="-11"/>
        </w:rPr>
        <w:t> </w:t>
      </w:r>
      <w:r>
        <w:rPr>
          <w:color w:val="231F20"/>
          <w:spacing w:val="-1"/>
        </w:rPr>
        <w:t>fatto</w:t>
      </w:r>
      <w:r>
        <w:rPr>
          <w:color w:val="231F20"/>
          <w:spacing w:val="-11"/>
        </w:rPr>
        <w:t> </w:t>
      </w:r>
      <w:r>
        <w:rPr>
          <w:color w:val="231F20"/>
          <w:spacing w:val="-1"/>
        </w:rPr>
        <w:t>di</w:t>
      </w:r>
      <w:r>
        <w:rPr>
          <w:color w:val="231F20"/>
          <w:spacing w:val="-11"/>
        </w:rPr>
        <w:t> </w:t>
      </w:r>
      <w:r>
        <w:rPr>
          <w:color w:val="231F20"/>
          <w:spacing w:val="-1"/>
        </w:rPr>
        <w:t>non</w:t>
      </w:r>
      <w:r>
        <w:rPr>
          <w:color w:val="231F20"/>
          <w:spacing w:val="-11"/>
        </w:rPr>
        <w:t> </w:t>
      </w:r>
      <w:r>
        <w:rPr>
          <w:color w:val="231F20"/>
        </w:rPr>
        <w:t>riuscire</w:t>
      </w:r>
      <w:r>
        <w:rPr>
          <w:color w:val="231F20"/>
          <w:spacing w:val="-11"/>
        </w:rPr>
        <w:t> </w:t>
      </w:r>
      <w:r>
        <w:rPr>
          <w:color w:val="231F20"/>
        </w:rPr>
        <w:t>a</w:t>
      </w:r>
      <w:r>
        <w:rPr>
          <w:color w:val="231F20"/>
          <w:spacing w:val="-11"/>
        </w:rPr>
        <w:t> </w:t>
      </w:r>
      <w:r>
        <w:rPr>
          <w:color w:val="231F20"/>
        </w:rPr>
        <w:t>coinvolgere</w:t>
      </w:r>
      <w:r>
        <w:rPr>
          <w:color w:val="231F20"/>
          <w:spacing w:val="-11"/>
        </w:rPr>
        <w:t> </w:t>
      </w:r>
      <w:r>
        <w:rPr>
          <w:color w:val="231F20"/>
        </w:rPr>
        <w:t>le</w:t>
      </w:r>
      <w:r>
        <w:rPr>
          <w:color w:val="231F20"/>
          <w:spacing w:val="-11"/>
        </w:rPr>
        <w:t> </w:t>
      </w:r>
      <w:r>
        <w:rPr>
          <w:color w:val="231F20"/>
        </w:rPr>
        <w:t>persone</w:t>
      </w:r>
      <w:r>
        <w:rPr>
          <w:color w:val="231F20"/>
          <w:spacing w:val="-45"/>
        </w:rPr>
        <w:t> </w:t>
      </w:r>
      <w:r>
        <w:rPr>
          <w:color w:val="231F20"/>
          <w:spacing w:val="-1"/>
        </w:rPr>
        <w:t>con</w:t>
      </w:r>
      <w:r>
        <w:rPr>
          <w:color w:val="231F20"/>
          <w:spacing w:val="-11"/>
        </w:rPr>
        <w:t> </w:t>
      </w:r>
      <w:r>
        <w:rPr>
          <w:color w:val="231F20"/>
          <w:spacing w:val="-1"/>
        </w:rPr>
        <w:t>disabilità</w:t>
      </w:r>
      <w:r>
        <w:rPr>
          <w:color w:val="231F20"/>
          <w:spacing w:val="-10"/>
        </w:rPr>
        <w:t> </w:t>
      </w:r>
      <w:r>
        <w:rPr>
          <w:color w:val="231F20"/>
          <w:spacing w:val="-1"/>
        </w:rPr>
        <w:t>in</w:t>
      </w:r>
      <w:r>
        <w:rPr>
          <w:color w:val="231F20"/>
          <w:spacing w:val="-10"/>
        </w:rPr>
        <w:t> </w:t>
      </w:r>
      <w:r>
        <w:rPr>
          <w:color w:val="231F20"/>
          <w:spacing w:val="-1"/>
        </w:rPr>
        <w:t>situazioni</w:t>
      </w:r>
      <w:r>
        <w:rPr>
          <w:color w:val="231F20"/>
          <w:spacing w:val="-10"/>
        </w:rPr>
        <w:t> </w:t>
      </w:r>
      <w:r>
        <w:rPr>
          <w:color w:val="231F20"/>
        </w:rPr>
        <w:t>comuni</w:t>
      </w:r>
      <w:r>
        <w:rPr>
          <w:color w:val="231F20"/>
          <w:spacing w:val="-11"/>
        </w:rPr>
        <w:t> </w:t>
      </w:r>
      <w:r>
        <w:rPr>
          <w:color w:val="231F20"/>
        </w:rPr>
        <w:t>e</w:t>
      </w:r>
      <w:r>
        <w:rPr>
          <w:color w:val="231F20"/>
          <w:spacing w:val="-10"/>
        </w:rPr>
        <w:t> </w:t>
      </w:r>
      <w:r>
        <w:rPr>
          <w:color w:val="231F20"/>
        </w:rPr>
        <w:t>banali</w:t>
      </w:r>
      <w:r>
        <w:rPr>
          <w:color w:val="231F20"/>
          <w:spacing w:val="-10"/>
        </w:rPr>
        <w:t> </w:t>
      </w:r>
      <w:r>
        <w:rPr>
          <w:color w:val="231F20"/>
        </w:rPr>
        <w:t>spiega</w:t>
      </w:r>
      <w:r>
        <w:rPr>
          <w:color w:val="231F20"/>
          <w:spacing w:val="-10"/>
        </w:rPr>
        <w:t> </w:t>
      </w:r>
      <w:r>
        <w:rPr>
          <w:color w:val="231F20"/>
        </w:rPr>
        <w:t>alme-</w:t>
      </w:r>
      <w:r>
        <w:rPr>
          <w:color w:val="231F20"/>
          <w:spacing w:val="-46"/>
        </w:rPr>
        <w:t> </w:t>
      </w:r>
      <w:r>
        <w:rPr>
          <w:color w:val="231F20"/>
          <w:spacing w:val="-2"/>
        </w:rPr>
        <w:t>no</w:t>
      </w:r>
      <w:r>
        <w:rPr>
          <w:color w:val="231F20"/>
          <w:spacing w:val="-10"/>
        </w:rPr>
        <w:t> </w:t>
      </w:r>
      <w:r>
        <w:rPr>
          <w:color w:val="231F20"/>
          <w:spacing w:val="-2"/>
        </w:rPr>
        <w:t>in</w:t>
      </w:r>
      <w:r>
        <w:rPr>
          <w:color w:val="231F20"/>
          <w:spacing w:val="-10"/>
        </w:rPr>
        <w:t> </w:t>
      </w:r>
      <w:r>
        <w:rPr>
          <w:color w:val="231F20"/>
          <w:spacing w:val="-2"/>
        </w:rPr>
        <w:t>parte</w:t>
      </w:r>
      <w:r>
        <w:rPr>
          <w:color w:val="231F20"/>
          <w:spacing w:val="-10"/>
        </w:rPr>
        <w:t> </w:t>
      </w:r>
      <w:r>
        <w:rPr>
          <w:color w:val="231F20"/>
          <w:spacing w:val="-2"/>
        </w:rPr>
        <w:t>perché</w:t>
      </w:r>
      <w:r>
        <w:rPr>
          <w:color w:val="231F20"/>
          <w:spacing w:val="-10"/>
        </w:rPr>
        <w:t> </w:t>
      </w:r>
      <w:r>
        <w:rPr>
          <w:color w:val="231F20"/>
          <w:spacing w:val="-2"/>
        </w:rPr>
        <w:t>sia</w:t>
      </w:r>
      <w:r>
        <w:rPr>
          <w:color w:val="231F20"/>
          <w:spacing w:val="-9"/>
        </w:rPr>
        <w:t> </w:t>
      </w:r>
      <w:r>
        <w:rPr>
          <w:color w:val="231F20"/>
          <w:spacing w:val="-1"/>
        </w:rPr>
        <w:t>così</w:t>
      </w:r>
      <w:r>
        <w:rPr>
          <w:color w:val="231F20"/>
          <w:spacing w:val="-10"/>
        </w:rPr>
        <w:t> </w:t>
      </w:r>
      <w:r>
        <w:rPr>
          <w:color w:val="231F20"/>
          <w:spacing w:val="-1"/>
        </w:rPr>
        <w:t>difficile</w:t>
      </w:r>
      <w:r>
        <w:rPr>
          <w:color w:val="231F20"/>
          <w:spacing w:val="-10"/>
        </w:rPr>
        <w:t> </w:t>
      </w:r>
      <w:r>
        <w:rPr>
          <w:color w:val="231F20"/>
          <w:spacing w:val="-1"/>
        </w:rPr>
        <w:t>lottare</w:t>
      </w:r>
      <w:r>
        <w:rPr>
          <w:color w:val="231F20"/>
          <w:spacing w:val="-10"/>
        </w:rPr>
        <w:t> </w:t>
      </w:r>
      <w:r>
        <w:rPr>
          <w:color w:val="231F20"/>
          <w:spacing w:val="-1"/>
        </w:rPr>
        <w:t>contro</w:t>
      </w:r>
      <w:r>
        <w:rPr>
          <w:color w:val="231F20"/>
          <w:spacing w:val="-9"/>
        </w:rPr>
        <w:t> </w:t>
      </w:r>
      <w:r>
        <w:rPr>
          <w:color w:val="231F20"/>
          <w:spacing w:val="-1"/>
        </w:rPr>
        <w:t>pregiu-</w:t>
      </w:r>
      <w:r>
        <w:rPr>
          <w:color w:val="231F20"/>
          <w:spacing w:val="-46"/>
        </w:rPr>
        <w:t> </w:t>
      </w:r>
      <w:r>
        <w:rPr>
          <w:color w:val="231F20"/>
        </w:rPr>
        <w:t>dizi</w:t>
      </w:r>
      <w:r>
        <w:rPr>
          <w:color w:val="231F20"/>
          <w:spacing w:val="-9"/>
        </w:rPr>
        <w:t> </w:t>
      </w:r>
      <w:r>
        <w:rPr>
          <w:color w:val="231F20"/>
        </w:rPr>
        <w:t>negativi</w:t>
      </w:r>
      <w:r>
        <w:rPr>
          <w:color w:val="231F20"/>
          <w:spacing w:val="-9"/>
        </w:rPr>
        <w:t> </w:t>
      </w:r>
      <w:r>
        <w:rPr>
          <w:color w:val="231F20"/>
        </w:rPr>
        <w:t>e</w:t>
      </w:r>
      <w:r>
        <w:rPr>
          <w:color w:val="231F20"/>
          <w:spacing w:val="-9"/>
        </w:rPr>
        <w:t> </w:t>
      </w:r>
      <w:r>
        <w:rPr>
          <w:color w:val="231F20"/>
        </w:rPr>
        <w:t>riduttivi.</w:t>
      </w:r>
      <w:r>
        <w:rPr>
          <w:color w:val="231F20"/>
          <w:spacing w:val="-9"/>
        </w:rPr>
        <w:t> </w:t>
      </w:r>
      <w:r>
        <w:rPr>
          <w:color w:val="231F20"/>
        </w:rPr>
        <w:t>L’immaginario</w:t>
      </w:r>
      <w:r>
        <w:rPr>
          <w:color w:val="231F20"/>
          <w:spacing w:val="-9"/>
        </w:rPr>
        <w:t> </w:t>
      </w:r>
      <w:r>
        <w:rPr>
          <w:color w:val="231F20"/>
        </w:rPr>
        <w:t>collettivo</w:t>
      </w:r>
      <w:r>
        <w:rPr>
          <w:color w:val="231F20"/>
          <w:spacing w:val="-9"/>
        </w:rPr>
        <w:t> </w:t>
      </w:r>
      <w:r>
        <w:rPr>
          <w:color w:val="231F20"/>
        </w:rPr>
        <w:t>legato</w:t>
      </w:r>
      <w:r>
        <w:rPr>
          <w:color w:val="231F20"/>
          <w:spacing w:val="-46"/>
        </w:rPr>
        <w:t> </w:t>
      </w:r>
      <w:r>
        <w:rPr>
          <w:color w:val="231F20"/>
          <w:spacing w:val="-3"/>
        </w:rPr>
        <w:t>alla</w:t>
      </w:r>
      <w:r>
        <w:rPr>
          <w:color w:val="231F20"/>
          <w:spacing w:val="-9"/>
        </w:rPr>
        <w:t> </w:t>
      </w:r>
      <w:r>
        <w:rPr>
          <w:color w:val="231F20"/>
          <w:spacing w:val="-3"/>
        </w:rPr>
        <w:t>parola</w:t>
      </w:r>
      <w:r>
        <w:rPr>
          <w:color w:val="231F20"/>
          <w:spacing w:val="-9"/>
        </w:rPr>
        <w:t> </w:t>
      </w:r>
      <w:r>
        <w:rPr>
          <w:color w:val="231F20"/>
          <w:spacing w:val="-3"/>
        </w:rPr>
        <w:t>«disabilità»</w:t>
      </w:r>
      <w:r>
        <w:rPr>
          <w:color w:val="231F20"/>
          <w:spacing w:val="-9"/>
        </w:rPr>
        <w:t> </w:t>
      </w:r>
      <w:r>
        <w:rPr>
          <w:color w:val="231F20"/>
          <w:spacing w:val="-3"/>
        </w:rPr>
        <w:t>rimanda</w:t>
      </w:r>
      <w:r>
        <w:rPr>
          <w:color w:val="231F20"/>
          <w:spacing w:val="-8"/>
        </w:rPr>
        <w:t> </w:t>
      </w:r>
      <w:r>
        <w:rPr>
          <w:color w:val="231F20"/>
          <w:spacing w:val="-2"/>
        </w:rPr>
        <w:t>all’idea</w:t>
      </w:r>
      <w:r>
        <w:rPr>
          <w:color w:val="231F20"/>
          <w:spacing w:val="-9"/>
        </w:rPr>
        <w:t> </w:t>
      </w:r>
      <w:r>
        <w:rPr>
          <w:color w:val="231F20"/>
          <w:spacing w:val="-2"/>
        </w:rPr>
        <w:t>di</w:t>
      </w:r>
      <w:r>
        <w:rPr>
          <w:color w:val="231F20"/>
          <w:spacing w:val="-9"/>
        </w:rPr>
        <w:t> </w:t>
      </w:r>
      <w:r>
        <w:rPr>
          <w:color w:val="231F20"/>
          <w:spacing w:val="-2"/>
        </w:rPr>
        <w:t>eroi</w:t>
      </w:r>
      <w:r>
        <w:rPr>
          <w:color w:val="231F20"/>
          <w:spacing w:val="-8"/>
        </w:rPr>
        <w:t> </w:t>
      </w:r>
      <w:r>
        <w:rPr>
          <w:color w:val="231F20"/>
          <w:spacing w:val="-2"/>
        </w:rPr>
        <w:t>che</w:t>
      </w:r>
      <w:r>
        <w:rPr>
          <w:color w:val="231F20"/>
          <w:spacing w:val="-9"/>
        </w:rPr>
        <w:t> </w:t>
      </w:r>
      <w:r>
        <w:rPr>
          <w:color w:val="231F20"/>
          <w:spacing w:val="-2"/>
        </w:rPr>
        <w:t>vivono</w:t>
      </w:r>
      <w:r>
        <w:rPr>
          <w:color w:val="231F20"/>
          <w:spacing w:val="-46"/>
        </w:rPr>
        <w:t> </w:t>
      </w:r>
      <w:r>
        <w:rPr>
          <w:color w:val="231F20"/>
          <w:spacing w:val="-2"/>
        </w:rPr>
        <w:t>un’esistenza</w:t>
      </w:r>
      <w:r>
        <w:rPr>
          <w:color w:val="231F20"/>
          <w:spacing w:val="-10"/>
        </w:rPr>
        <w:t> </w:t>
      </w:r>
      <w:r>
        <w:rPr>
          <w:color w:val="231F20"/>
          <w:spacing w:val="-2"/>
        </w:rPr>
        <w:t>difficile,</w:t>
      </w:r>
      <w:r>
        <w:rPr>
          <w:color w:val="231F20"/>
          <w:spacing w:val="-10"/>
        </w:rPr>
        <w:t> </w:t>
      </w:r>
      <w:r>
        <w:rPr>
          <w:color w:val="231F20"/>
          <w:spacing w:val="-2"/>
        </w:rPr>
        <w:t>costellata</w:t>
      </w:r>
      <w:r>
        <w:rPr>
          <w:color w:val="231F20"/>
          <w:spacing w:val="-10"/>
        </w:rPr>
        <w:t> </w:t>
      </w:r>
      <w:r>
        <w:rPr>
          <w:color w:val="231F20"/>
          <w:spacing w:val="-1"/>
        </w:rPr>
        <w:t>di</w:t>
      </w:r>
      <w:r>
        <w:rPr>
          <w:color w:val="231F20"/>
          <w:spacing w:val="-10"/>
        </w:rPr>
        <w:t> </w:t>
      </w:r>
      <w:r>
        <w:rPr>
          <w:color w:val="231F20"/>
          <w:spacing w:val="-1"/>
        </w:rPr>
        <w:t>battaglie</w:t>
      </w:r>
      <w:r>
        <w:rPr>
          <w:color w:val="231F20"/>
          <w:spacing w:val="-9"/>
        </w:rPr>
        <w:t> </w:t>
      </w:r>
      <w:r>
        <w:rPr>
          <w:color w:val="231F20"/>
          <w:spacing w:val="-1"/>
        </w:rPr>
        <w:t>quotidiane.</w:t>
      </w:r>
    </w:p>
    <w:p>
      <w:pPr>
        <w:pStyle w:val="BodyText"/>
        <w:spacing w:line="247" w:lineRule="auto" w:before="1"/>
        <w:ind w:left="1167" w:firstLine="396"/>
        <w:jc w:val="both"/>
      </w:pPr>
      <w:r>
        <w:rPr>
          <w:color w:val="231F20"/>
        </w:rPr>
        <w:t>Certo, le persone con disabilità vivono situazioni</w:t>
      </w:r>
      <w:r>
        <w:rPr>
          <w:color w:val="231F20"/>
          <w:spacing w:val="1"/>
        </w:rPr>
        <w:t> </w:t>
      </w:r>
      <w:r>
        <w:rPr>
          <w:color w:val="231F20"/>
        </w:rPr>
        <w:t>difficili e conducono battaglie coraggiose, ma la disabi-</w:t>
      </w:r>
      <w:r>
        <w:rPr>
          <w:color w:val="231F20"/>
          <w:spacing w:val="-46"/>
        </w:rPr>
        <w:t> </w:t>
      </w:r>
      <w:r>
        <w:rPr>
          <w:color w:val="231F20"/>
        </w:rPr>
        <w:t>lità</w:t>
      </w:r>
      <w:r>
        <w:rPr>
          <w:color w:val="231F20"/>
          <w:spacing w:val="-11"/>
        </w:rPr>
        <w:t> </w:t>
      </w:r>
      <w:r>
        <w:rPr>
          <w:color w:val="231F20"/>
        </w:rPr>
        <w:t>deve</w:t>
      </w:r>
      <w:r>
        <w:rPr>
          <w:color w:val="231F20"/>
          <w:spacing w:val="-11"/>
        </w:rPr>
        <w:t> </w:t>
      </w:r>
      <w:r>
        <w:rPr>
          <w:color w:val="231F20"/>
        </w:rPr>
        <w:t>richiamare</w:t>
      </w:r>
      <w:r>
        <w:rPr>
          <w:color w:val="231F20"/>
          <w:spacing w:val="-11"/>
        </w:rPr>
        <w:t> </w:t>
      </w:r>
      <w:r>
        <w:rPr>
          <w:color w:val="231F20"/>
        </w:rPr>
        <w:t>alla</w:t>
      </w:r>
      <w:r>
        <w:rPr>
          <w:color w:val="231F20"/>
          <w:spacing w:val="-11"/>
        </w:rPr>
        <w:t> </w:t>
      </w:r>
      <w:r>
        <w:rPr>
          <w:color w:val="231F20"/>
        </w:rPr>
        <w:t>nostra</w:t>
      </w:r>
      <w:r>
        <w:rPr>
          <w:color w:val="231F20"/>
          <w:spacing w:val="-11"/>
        </w:rPr>
        <w:t> </w:t>
      </w:r>
      <w:r>
        <w:rPr>
          <w:color w:val="231F20"/>
        </w:rPr>
        <w:t>mente</w:t>
      </w:r>
      <w:r>
        <w:rPr>
          <w:color w:val="231F20"/>
          <w:spacing w:val="-11"/>
        </w:rPr>
        <w:t> </w:t>
      </w:r>
      <w:r>
        <w:rPr>
          <w:color w:val="231F20"/>
        </w:rPr>
        <w:t>anche</w:t>
      </w:r>
      <w:r>
        <w:rPr>
          <w:color w:val="231F20"/>
          <w:spacing w:val="-11"/>
        </w:rPr>
        <w:t> </w:t>
      </w:r>
      <w:r>
        <w:rPr>
          <w:color w:val="231F20"/>
        </w:rPr>
        <w:t>realtà</w:t>
      </w:r>
      <w:r>
        <w:rPr>
          <w:color w:val="231F20"/>
          <w:spacing w:val="-10"/>
        </w:rPr>
        <w:t> </w:t>
      </w:r>
      <w:r>
        <w:rPr>
          <w:color w:val="231F20"/>
        </w:rPr>
        <w:t>felici</w:t>
      </w:r>
      <w:r>
        <w:rPr>
          <w:color w:val="231F20"/>
          <w:spacing w:val="-46"/>
        </w:rPr>
        <w:t> </w:t>
      </w:r>
      <w:r>
        <w:rPr>
          <w:color w:val="231F20"/>
        </w:rPr>
        <w:t>e</w:t>
      </w:r>
      <w:r>
        <w:rPr>
          <w:color w:val="231F20"/>
          <w:spacing w:val="-8"/>
        </w:rPr>
        <w:t> </w:t>
      </w:r>
      <w:r>
        <w:rPr>
          <w:color w:val="231F20"/>
        </w:rPr>
        <w:t>semplici,</w:t>
      </w:r>
      <w:r>
        <w:rPr>
          <w:color w:val="231F20"/>
          <w:spacing w:val="-7"/>
        </w:rPr>
        <w:t> </w:t>
      </w:r>
      <w:r>
        <w:rPr>
          <w:color w:val="231F20"/>
        </w:rPr>
        <w:t>nelle</w:t>
      </w:r>
      <w:r>
        <w:rPr>
          <w:color w:val="231F20"/>
          <w:spacing w:val="-7"/>
        </w:rPr>
        <w:t> </w:t>
      </w:r>
      <w:r>
        <w:rPr>
          <w:color w:val="231F20"/>
        </w:rPr>
        <w:t>quali</w:t>
      </w:r>
      <w:r>
        <w:rPr>
          <w:color w:val="231F20"/>
          <w:spacing w:val="-8"/>
        </w:rPr>
        <w:t> </w:t>
      </w:r>
      <w:r>
        <w:rPr>
          <w:color w:val="231F20"/>
        </w:rPr>
        <w:t>l’handicap</w:t>
      </w:r>
      <w:r>
        <w:rPr>
          <w:color w:val="231F20"/>
          <w:spacing w:val="-7"/>
        </w:rPr>
        <w:t> </w:t>
      </w:r>
      <w:r>
        <w:rPr>
          <w:color w:val="231F20"/>
        </w:rPr>
        <w:t>è</w:t>
      </w:r>
      <w:r>
        <w:rPr>
          <w:color w:val="231F20"/>
          <w:spacing w:val="-7"/>
        </w:rPr>
        <w:t> </w:t>
      </w:r>
      <w:r>
        <w:rPr>
          <w:color w:val="231F20"/>
        </w:rPr>
        <w:t>una</w:t>
      </w:r>
      <w:r>
        <w:rPr>
          <w:color w:val="231F20"/>
          <w:spacing w:val="-8"/>
        </w:rPr>
        <w:t> </w:t>
      </w:r>
      <w:r>
        <w:rPr>
          <w:color w:val="231F20"/>
        </w:rPr>
        <w:t>condizione</w:t>
      </w:r>
      <w:r>
        <w:rPr>
          <w:color w:val="231F20"/>
          <w:spacing w:val="-7"/>
        </w:rPr>
        <w:t> </w:t>
      </w:r>
      <w:r>
        <w:rPr>
          <w:color w:val="231F20"/>
        </w:rPr>
        <w:t>tra</w:t>
      </w:r>
      <w:r>
        <w:rPr>
          <w:color w:val="231F20"/>
          <w:spacing w:val="-7"/>
        </w:rPr>
        <w:t> </w:t>
      </w:r>
      <w:r>
        <w:rPr>
          <w:color w:val="231F20"/>
        </w:rPr>
        <w:t>le</w:t>
      </w:r>
      <w:r>
        <w:rPr>
          <w:color w:val="231F20"/>
          <w:spacing w:val="-46"/>
        </w:rPr>
        <w:t> </w:t>
      </w:r>
      <w:r>
        <w:rPr>
          <w:color w:val="231F20"/>
        </w:rPr>
        <w:t>tante.</w:t>
      </w:r>
      <w:r>
        <w:rPr>
          <w:color w:val="231F20"/>
          <w:spacing w:val="-3"/>
        </w:rPr>
        <w:t> </w:t>
      </w:r>
      <w:r>
        <w:rPr>
          <w:color w:val="231F20"/>
        </w:rPr>
        <w:t>La</w:t>
      </w:r>
      <w:r>
        <w:rPr>
          <w:color w:val="231F20"/>
          <w:spacing w:val="-2"/>
        </w:rPr>
        <w:t> </w:t>
      </w:r>
      <w:r>
        <w:rPr>
          <w:color w:val="231F20"/>
        </w:rPr>
        <w:t>disabilità</w:t>
      </w:r>
      <w:r>
        <w:rPr>
          <w:color w:val="231F20"/>
          <w:spacing w:val="-2"/>
        </w:rPr>
        <w:t> </w:t>
      </w:r>
      <w:r>
        <w:rPr>
          <w:color w:val="231F20"/>
        </w:rPr>
        <w:t>infatti</w:t>
      </w:r>
      <w:r>
        <w:rPr>
          <w:color w:val="231F20"/>
          <w:spacing w:val="-2"/>
        </w:rPr>
        <w:t> </w:t>
      </w:r>
      <w:r>
        <w:rPr>
          <w:color w:val="231F20"/>
        </w:rPr>
        <w:t>non</w:t>
      </w:r>
      <w:r>
        <w:rPr>
          <w:color w:val="231F20"/>
          <w:spacing w:val="-2"/>
        </w:rPr>
        <w:t> </w:t>
      </w:r>
      <w:r>
        <w:rPr>
          <w:color w:val="231F20"/>
        </w:rPr>
        <w:t>preclude</w:t>
      </w:r>
      <w:r>
        <w:rPr>
          <w:color w:val="231F20"/>
          <w:spacing w:val="-2"/>
        </w:rPr>
        <w:t> </w:t>
      </w:r>
      <w:r>
        <w:rPr>
          <w:color w:val="231F20"/>
        </w:rPr>
        <w:t>né</w:t>
      </w:r>
      <w:r>
        <w:rPr>
          <w:color w:val="231F20"/>
          <w:spacing w:val="-2"/>
        </w:rPr>
        <w:t> </w:t>
      </w:r>
      <w:r>
        <w:rPr>
          <w:color w:val="231F20"/>
        </w:rPr>
        <w:t>la</w:t>
      </w:r>
      <w:r>
        <w:rPr>
          <w:color w:val="231F20"/>
          <w:spacing w:val="-3"/>
        </w:rPr>
        <w:t> </w:t>
      </w:r>
      <w:r>
        <w:rPr>
          <w:color w:val="231F20"/>
        </w:rPr>
        <w:t>felicità,</w:t>
      </w:r>
      <w:r>
        <w:rPr>
          <w:color w:val="231F20"/>
          <w:spacing w:val="-2"/>
        </w:rPr>
        <w:t> </w:t>
      </w:r>
      <w:r>
        <w:rPr>
          <w:color w:val="231F20"/>
        </w:rPr>
        <w:t>né</w:t>
      </w:r>
      <w:r>
        <w:rPr>
          <w:color w:val="231F20"/>
          <w:spacing w:val="-45"/>
        </w:rPr>
        <w:t> </w:t>
      </w:r>
      <w:r>
        <w:rPr>
          <w:color w:val="231F20"/>
        </w:rPr>
        <w:t>le</w:t>
      </w:r>
      <w:r>
        <w:rPr>
          <w:color w:val="231F20"/>
          <w:spacing w:val="-1"/>
        </w:rPr>
        <w:t> </w:t>
      </w:r>
      <w:r>
        <w:rPr>
          <w:color w:val="231F20"/>
        </w:rPr>
        <w:t>qualità,</w:t>
      </w:r>
      <w:r>
        <w:rPr>
          <w:color w:val="231F20"/>
          <w:spacing w:val="-1"/>
        </w:rPr>
        <w:t> </w:t>
      </w:r>
      <w:r>
        <w:rPr>
          <w:color w:val="231F20"/>
        </w:rPr>
        <w:t>né</w:t>
      </w:r>
      <w:r>
        <w:rPr>
          <w:color w:val="231F20"/>
          <w:spacing w:val="-1"/>
        </w:rPr>
        <w:t> </w:t>
      </w:r>
      <w:r>
        <w:rPr>
          <w:color w:val="231F20"/>
        </w:rPr>
        <w:t>le</w:t>
      </w:r>
      <w:r>
        <w:rPr>
          <w:color w:val="231F20"/>
          <w:spacing w:val="-1"/>
        </w:rPr>
        <w:t> </w:t>
      </w:r>
      <w:r>
        <w:rPr>
          <w:color w:val="231F20"/>
        </w:rPr>
        <w:t>competenze.</w:t>
      </w:r>
    </w:p>
    <w:p>
      <w:pPr>
        <w:pStyle w:val="Heading5"/>
        <w:spacing w:before="22"/>
        <w:ind w:left="208"/>
      </w:pPr>
      <w:r>
        <w:rPr>
          <w:b w:val="0"/>
        </w:rPr>
        <w:br w:type="column"/>
      </w:r>
      <w:bookmarkStart w:name="Dal mondo degli adulti a quello dei bamb" w:id="60"/>
      <w:bookmarkEnd w:id="60"/>
      <w:r>
        <w:rPr>
          <w:b w:val="0"/>
        </w:rPr>
      </w:r>
      <w:r>
        <w:rPr>
          <w:color w:val="663D89"/>
        </w:rPr>
        <w:t>Dal</w:t>
      </w:r>
      <w:r>
        <w:rPr>
          <w:color w:val="663D89"/>
          <w:spacing w:val="-8"/>
        </w:rPr>
        <w:t> </w:t>
      </w:r>
      <w:r>
        <w:rPr>
          <w:color w:val="663D89"/>
        </w:rPr>
        <w:t>mondo</w:t>
      </w:r>
      <w:r>
        <w:rPr>
          <w:color w:val="663D89"/>
          <w:spacing w:val="-8"/>
        </w:rPr>
        <w:t> </w:t>
      </w:r>
      <w:r>
        <w:rPr>
          <w:color w:val="663D89"/>
        </w:rPr>
        <w:t>degli</w:t>
      </w:r>
      <w:r>
        <w:rPr>
          <w:color w:val="663D89"/>
          <w:spacing w:val="-8"/>
        </w:rPr>
        <w:t> </w:t>
      </w:r>
      <w:r>
        <w:rPr>
          <w:color w:val="663D89"/>
        </w:rPr>
        <w:t>adulti</w:t>
      </w:r>
      <w:r>
        <w:rPr>
          <w:color w:val="663D89"/>
          <w:spacing w:val="-8"/>
        </w:rPr>
        <w:t> </w:t>
      </w:r>
      <w:r>
        <w:rPr>
          <w:color w:val="663D89"/>
        </w:rPr>
        <w:t>a</w:t>
      </w:r>
      <w:r>
        <w:rPr>
          <w:color w:val="663D89"/>
          <w:spacing w:val="-8"/>
        </w:rPr>
        <w:t> </w:t>
      </w:r>
      <w:r>
        <w:rPr>
          <w:color w:val="663D89"/>
        </w:rPr>
        <w:t>quello</w:t>
      </w:r>
      <w:r>
        <w:rPr>
          <w:color w:val="663D89"/>
          <w:spacing w:val="-8"/>
        </w:rPr>
        <w:t> </w:t>
      </w:r>
      <w:r>
        <w:rPr>
          <w:color w:val="663D89"/>
        </w:rPr>
        <w:t>dei</w:t>
      </w:r>
      <w:r>
        <w:rPr>
          <w:color w:val="663D89"/>
          <w:spacing w:val="-7"/>
        </w:rPr>
        <w:t> </w:t>
      </w:r>
      <w:r>
        <w:rPr>
          <w:color w:val="663D89"/>
        </w:rPr>
        <w:t>bambini</w:t>
      </w:r>
    </w:p>
    <w:p>
      <w:pPr>
        <w:pStyle w:val="BodyText"/>
        <w:spacing w:line="247" w:lineRule="auto" w:before="7"/>
        <w:ind w:left="151" w:right="1131"/>
        <w:jc w:val="right"/>
      </w:pPr>
      <w:r>
        <w:rPr>
          <w:color w:val="231F20"/>
        </w:rPr>
        <w:t>I</w:t>
      </w:r>
      <w:r>
        <w:rPr>
          <w:color w:val="231F20"/>
          <w:spacing w:val="-5"/>
        </w:rPr>
        <w:t> </w:t>
      </w:r>
      <w:r>
        <w:rPr>
          <w:color w:val="231F20"/>
        </w:rPr>
        <w:t>media</w:t>
      </w:r>
      <w:r>
        <w:rPr>
          <w:color w:val="231F20"/>
          <w:spacing w:val="-4"/>
        </w:rPr>
        <w:t> </w:t>
      </w:r>
      <w:r>
        <w:rPr>
          <w:color w:val="231F20"/>
        </w:rPr>
        <w:t>sono</w:t>
      </w:r>
      <w:r>
        <w:rPr>
          <w:color w:val="231F20"/>
          <w:spacing w:val="-5"/>
        </w:rPr>
        <w:t> </w:t>
      </w:r>
      <w:r>
        <w:rPr>
          <w:color w:val="231F20"/>
        </w:rPr>
        <w:t>solo</w:t>
      </w:r>
      <w:r>
        <w:rPr>
          <w:color w:val="231F20"/>
          <w:spacing w:val="-4"/>
        </w:rPr>
        <w:t> </w:t>
      </w:r>
      <w:r>
        <w:rPr>
          <w:color w:val="231F20"/>
        </w:rPr>
        <w:t>uno</w:t>
      </w:r>
      <w:r>
        <w:rPr>
          <w:color w:val="231F20"/>
          <w:spacing w:val="-5"/>
        </w:rPr>
        <w:t> </w:t>
      </w:r>
      <w:r>
        <w:rPr>
          <w:color w:val="231F20"/>
        </w:rPr>
        <w:t>degli</w:t>
      </w:r>
      <w:r>
        <w:rPr>
          <w:color w:val="231F20"/>
          <w:spacing w:val="-4"/>
        </w:rPr>
        <w:t> </w:t>
      </w:r>
      <w:r>
        <w:rPr>
          <w:color w:val="231F20"/>
        </w:rPr>
        <w:t>spazi</w:t>
      </w:r>
      <w:r>
        <w:rPr>
          <w:color w:val="231F20"/>
          <w:spacing w:val="-4"/>
        </w:rPr>
        <w:t> </w:t>
      </w:r>
      <w:r>
        <w:rPr>
          <w:color w:val="231F20"/>
        </w:rPr>
        <w:t>pubblici</w:t>
      </w:r>
      <w:r>
        <w:rPr>
          <w:color w:val="231F20"/>
          <w:spacing w:val="-5"/>
        </w:rPr>
        <w:t> </w:t>
      </w:r>
      <w:r>
        <w:rPr>
          <w:color w:val="231F20"/>
        </w:rPr>
        <w:t>dove</w:t>
      </w:r>
      <w:r>
        <w:rPr>
          <w:color w:val="231F20"/>
          <w:spacing w:val="-4"/>
        </w:rPr>
        <w:t> </w:t>
      </w:r>
      <w:r>
        <w:rPr>
          <w:color w:val="231F20"/>
        </w:rPr>
        <w:t>si</w:t>
      </w:r>
      <w:r>
        <w:rPr>
          <w:color w:val="231F20"/>
          <w:spacing w:val="-5"/>
        </w:rPr>
        <w:t> </w:t>
      </w:r>
      <w:r>
        <w:rPr>
          <w:color w:val="231F20"/>
        </w:rPr>
        <w:t>eser-</w:t>
      </w:r>
      <w:r>
        <w:rPr>
          <w:color w:val="231F20"/>
          <w:spacing w:val="-45"/>
        </w:rPr>
        <w:t> </w:t>
      </w:r>
      <w:r>
        <w:rPr>
          <w:color w:val="231F20"/>
        </w:rPr>
        <w:t>cita</w:t>
      </w:r>
      <w:r>
        <w:rPr>
          <w:color w:val="231F20"/>
          <w:spacing w:val="15"/>
        </w:rPr>
        <w:t> </w:t>
      </w:r>
      <w:r>
        <w:rPr>
          <w:color w:val="231F20"/>
        </w:rPr>
        <w:t>la</w:t>
      </w:r>
      <w:r>
        <w:rPr>
          <w:color w:val="231F20"/>
          <w:spacing w:val="15"/>
        </w:rPr>
        <w:t> </w:t>
      </w:r>
      <w:r>
        <w:rPr>
          <w:color w:val="231F20"/>
        </w:rPr>
        <w:t>visibilità.</w:t>
      </w:r>
      <w:r>
        <w:rPr>
          <w:color w:val="231F20"/>
          <w:spacing w:val="15"/>
        </w:rPr>
        <w:t> </w:t>
      </w:r>
      <w:r>
        <w:rPr>
          <w:color w:val="231F20"/>
        </w:rPr>
        <w:t>Come</w:t>
      </w:r>
      <w:r>
        <w:rPr>
          <w:color w:val="231F20"/>
          <w:spacing w:val="15"/>
        </w:rPr>
        <w:t> </w:t>
      </w:r>
      <w:r>
        <w:rPr>
          <w:color w:val="231F20"/>
        </w:rPr>
        <w:t>detto,</w:t>
      </w:r>
      <w:r>
        <w:rPr>
          <w:color w:val="231F20"/>
          <w:spacing w:val="15"/>
        </w:rPr>
        <w:t> </w:t>
      </w:r>
      <w:r>
        <w:rPr>
          <w:color w:val="231F20"/>
        </w:rPr>
        <w:t>le</w:t>
      </w:r>
      <w:r>
        <w:rPr>
          <w:color w:val="231F20"/>
          <w:spacing w:val="15"/>
        </w:rPr>
        <w:t> </w:t>
      </w:r>
      <w:r>
        <w:rPr>
          <w:color w:val="231F20"/>
        </w:rPr>
        <w:t>persone</w:t>
      </w:r>
      <w:r>
        <w:rPr>
          <w:color w:val="231F20"/>
          <w:spacing w:val="15"/>
        </w:rPr>
        <w:t> </w:t>
      </w:r>
      <w:r>
        <w:rPr>
          <w:color w:val="231F20"/>
        </w:rPr>
        <w:t>con</w:t>
      </w:r>
      <w:r>
        <w:rPr>
          <w:color w:val="231F20"/>
          <w:spacing w:val="15"/>
        </w:rPr>
        <w:t> </w:t>
      </w:r>
      <w:r>
        <w:rPr>
          <w:color w:val="231F20"/>
        </w:rPr>
        <w:t>disabilità</w:t>
      </w:r>
      <w:r>
        <w:rPr>
          <w:color w:val="231F20"/>
          <w:spacing w:val="-45"/>
        </w:rPr>
        <w:t> </w:t>
      </w:r>
      <w:r>
        <w:rPr>
          <w:color w:val="231F20"/>
        </w:rPr>
        <w:t>hanno</w:t>
      </w:r>
      <w:r>
        <w:rPr>
          <w:color w:val="231F20"/>
          <w:spacing w:val="-8"/>
        </w:rPr>
        <w:t> </w:t>
      </w:r>
      <w:r>
        <w:rPr>
          <w:color w:val="231F20"/>
        </w:rPr>
        <w:t>occupato</w:t>
      </w:r>
      <w:r>
        <w:rPr>
          <w:color w:val="231F20"/>
          <w:spacing w:val="-7"/>
        </w:rPr>
        <w:t> </w:t>
      </w:r>
      <w:r>
        <w:rPr>
          <w:color w:val="231F20"/>
        </w:rPr>
        <w:t>uno</w:t>
      </w:r>
      <w:r>
        <w:rPr>
          <w:color w:val="231F20"/>
          <w:spacing w:val="-8"/>
        </w:rPr>
        <w:t> </w:t>
      </w:r>
      <w:r>
        <w:rPr>
          <w:color w:val="231F20"/>
        </w:rPr>
        <w:t>spazio</w:t>
      </w:r>
      <w:r>
        <w:rPr>
          <w:color w:val="231F20"/>
          <w:spacing w:val="-7"/>
        </w:rPr>
        <w:t> </w:t>
      </w:r>
      <w:r>
        <w:rPr>
          <w:color w:val="231F20"/>
        </w:rPr>
        <w:t>importante</w:t>
      </w:r>
      <w:r>
        <w:rPr>
          <w:color w:val="231F20"/>
          <w:spacing w:val="-8"/>
        </w:rPr>
        <w:t> </w:t>
      </w:r>
      <w:r>
        <w:rPr>
          <w:color w:val="231F20"/>
        </w:rPr>
        <w:t>nei</w:t>
      </w:r>
      <w:r>
        <w:rPr>
          <w:color w:val="231F20"/>
          <w:spacing w:val="-7"/>
        </w:rPr>
        <w:t> </w:t>
      </w:r>
      <w:r>
        <w:rPr>
          <w:color w:val="231F20"/>
        </w:rPr>
        <w:t>dibattiti</w:t>
      </w:r>
      <w:r>
        <w:rPr>
          <w:color w:val="231F20"/>
          <w:spacing w:val="-8"/>
        </w:rPr>
        <w:t> </w:t>
      </w:r>
      <w:r>
        <w:rPr>
          <w:color w:val="231F20"/>
        </w:rPr>
        <w:t>po-</w:t>
      </w:r>
      <w:r>
        <w:rPr>
          <w:color w:val="231F20"/>
          <w:spacing w:val="-45"/>
        </w:rPr>
        <w:t> </w:t>
      </w:r>
      <w:r>
        <w:rPr>
          <w:color w:val="231F20"/>
        </w:rPr>
        <w:t>litici</w:t>
      </w:r>
      <w:r>
        <w:rPr>
          <w:color w:val="231F20"/>
          <w:spacing w:val="-4"/>
        </w:rPr>
        <w:t> </w:t>
      </w:r>
      <w:r>
        <w:rPr>
          <w:color w:val="231F20"/>
        </w:rPr>
        <w:t>del</w:t>
      </w:r>
      <w:r>
        <w:rPr>
          <w:color w:val="231F20"/>
          <w:spacing w:val="-3"/>
        </w:rPr>
        <w:t> </w:t>
      </w:r>
      <w:r>
        <w:rPr>
          <w:color w:val="231F20"/>
        </w:rPr>
        <w:t>2019.</w:t>
      </w:r>
      <w:r>
        <w:rPr>
          <w:color w:val="231F20"/>
          <w:spacing w:val="-4"/>
        </w:rPr>
        <w:t> </w:t>
      </w:r>
      <w:r>
        <w:rPr>
          <w:color w:val="231F20"/>
        </w:rPr>
        <w:t>Più</w:t>
      </w:r>
      <w:r>
        <w:rPr>
          <w:color w:val="231F20"/>
          <w:spacing w:val="-3"/>
        </w:rPr>
        <w:t> </w:t>
      </w:r>
      <w:r>
        <w:rPr>
          <w:color w:val="231F20"/>
        </w:rPr>
        <w:t>di</w:t>
      </w:r>
      <w:r>
        <w:rPr>
          <w:color w:val="231F20"/>
          <w:spacing w:val="-3"/>
        </w:rPr>
        <w:t> </w:t>
      </w:r>
      <w:r>
        <w:rPr>
          <w:color w:val="231F20"/>
        </w:rPr>
        <w:t>una</w:t>
      </w:r>
      <w:r>
        <w:rPr>
          <w:color w:val="231F20"/>
          <w:spacing w:val="-4"/>
        </w:rPr>
        <w:t> </w:t>
      </w:r>
      <w:r>
        <w:rPr>
          <w:color w:val="231F20"/>
        </w:rPr>
        <w:t>dozzina</w:t>
      </w:r>
      <w:r>
        <w:rPr>
          <w:color w:val="231F20"/>
          <w:spacing w:val="-3"/>
        </w:rPr>
        <w:t> </w:t>
      </w:r>
      <w:r>
        <w:rPr>
          <w:color w:val="231F20"/>
        </w:rPr>
        <w:t>di</w:t>
      </w:r>
      <w:r>
        <w:rPr>
          <w:color w:val="231F20"/>
          <w:spacing w:val="-4"/>
        </w:rPr>
        <w:t> </w:t>
      </w:r>
      <w:r>
        <w:rPr>
          <w:color w:val="231F20"/>
        </w:rPr>
        <w:t>candidati</w:t>
      </w:r>
      <w:r>
        <w:rPr>
          <w:color w:val="231F20"/>
          <w:spacing w:val="-3"/>
        </w:rPr>
        <w:t> </w:t>
      </w:r>
      <w:r>
        <w:rPr>
          <w:color w:val="231F20"/>
        </w:rPr>
        <w:t>con</w:t>
      </w:r>
      <w:r>
        <w:rPr>
          <w:color w:val="231F20"/>
          <w:spacing w:val="-3"/>
        </w:rPr>
        <w:t> </w:t>
      </w:r>
      <w:r>
        <w:rPr>
          <w:color w:val="231F20"/>
        </w:rPr>
        <w:t>disa-</w:t>
      </w:r>
      <w:r>
        <w:rPr>
          <w:color w:val="231F20"/>
          <w:spacing w:val="-46"/>
        </w:rPr>
        <w:t> </w:t>
      </w:r>
      <w:r>
        <w:rPr>
          <w:color w:val="231F20"/>
        </w:rPr>
        <w:t>bilità</w:t>
      </w:r>
      <w:r>
        <w:rPr>
          <w:color w:val="231F20"/>
          <w:spacing w:val="3"/>
        </w:rPr>
        <w:t> </w:t>
      </w:r>
      <w:r>
        <w:rPr>
          <w:color w:val="231F20"/>
        </w:rPr>
        <w:t>evidenti</w:t>
      </w:r>
      <w:r>
        <w:rPr>
          <w:color w:val="231F20"/>
          <w:spacing w:val="3"/>
        </w:rPr>
        <w:t> </w:t>
      </w:r>
      <w:r>
        <w:rPr>
          <w:color w:val="231F20"/>
        </w:rPr>
        <w:t>appartenenti</w:t>
      </w:r>
      <w:r>
        <w:rPr>
          <w:color w:val="231F20"/>
          <w:spacing w:val="3"/>
        </w:rPr>
        <w:t> </w:t>
      </w:r>
      <w:r>
        <w:rPr>
          <w:color w:val="231F20"/>
        </w:rPr>
        <w:t>a</w:t>
      </w:r>
      <w:r>
        <w:rPr>
          <w:color w:val="231F20"/>
          <w:spacing w:val="3"/>
        </w:rPr>
        <w:t> </w:t>
      </w:r>
      <w:r>
        <w:rPr>
          <w:color w:val="231F20"/>
        </w:rPr>
        <w:t>tutti</w:t>
      </w:r>
      <w:r>
        <w:rPr>
          <w:color w:val="231F20"/>
          <w:spacing w:val="3"/>
        </w:rPr>
        <w:t> </w:t>
      </w:r>
      <w:r>
        <w:rPr>
          <w:color w:val="231F20"/>
        </w:rPr>
        <w:t>gli</w:t>
      </w:r>
      <w:r>
        <w:rPr>
          <w:color w:val="231F20"/>
          <w:spacing w:val="3"/>
        </w:rPr>
        <w:t> </w:t>
      </w:r>
      <w:r>
        <w:rPr>
          <w:color w:val="231F20"/>
        </w:rPr>
        <w:t>schieramenti</w:t>
      </w:r>
      <w:r>
        <w:rPr>
          <w:color w:val="231F20"/>
          <w:spacing w:val="3"/>
        </w:rPr>
        <w:t> </w:t>
      </w:r>
      <w:r>
        <w:rPr>
          <w:color w:val="231F20"/>
        </w:rPr>
        <w:t>si</w:t>
      </w:r>
      <w:r>
        <w:rPr>
          <w:color w:val="231F20"/>
          <w:spacing w:val="3"/>
        </w:rPr>
        <w:t> </w:t>
      </w:r>
      <w:r>
        <w:rPr>
          <w:color w:val="231F20"/>
        </w:rPr>
        <w:t>è</w:t>
      </w:r>
      <w:r>
        <w:rPr>
          <w:color w:val="231F20"/>
          <w:spacing w:val="-45"/>
        </w:rPr>
        <w:t> </w:t>
      </w:r>
      <w:r>
        <w:rPr>
          <w:color w:val="231F20"/>
        </w:rPr>
        <w:t>inoltre</w:t>
      </w:r>
      <w:r>
        <w:rPr>
          <w:color w:val="231F20"/>
          <w:spacing w:val="-10"/>
        </w:rPr>
        <w:t> </w:t>
      </w:r>
      <w:r>
        <w:rPr>
          <w:color w:val="231F20"/>
        </w:rPr>
        <w:t>presentata</w:t>
      </w:r>
      <w:r>
        <w:rPr>
          <w:color w:val="231F20"/>
          <w:spacing w:val="-10"/>
        </w:rPr>
        <w:t> </w:t>
      </w:r>
      <w:r>
        <w:rPr>
          <w:color w:val="231F20"/>
        </w:rPr>
        <w:t>alle</w:t>
      </w:r>
      <w:r>
        <w:rPr>
          <w:color w:val="231F20"/>
          <w:spacing w:val="-9"/>
        </w:rPr>
        <w:t> </w:t>
      </w:r>
      <w:r>
        <w:rPr>
          <w:color w:val="231F20"/>
        </w:rPr>
        <w:t>recenti</w:t>
      </w:r>
      <w:r>
        <w:rPr>
          <w:color w:val="231F20"/>
          <w:spacing w:val="-10"/>
        </w:rPr>
        <w:t> </w:t>
      </w:r>
      <w:r>
        <w:rPr>
          <w:color w:val="231F20"/>
        </w:rPr>
        <w:t>elezioni</w:t>
      </w:r>
      <w:r>
        <w:rPr>
          <w:color w:val="231F20"/>
          <w:spacing w:val="-9"/>
        </w:rPr>
        <w:t> </w:t>
      </w:r>
      <w:r>
        <w:rPr>
          <w:color w:val="231F20"/>
        </w:rPr>
        <w:t>federali,</w:t>
      </w:r>
      <w:r>
        <w:rPr>
          <w:color w:val="231F20"/>
          <w:spacing w:val="-10"/>
        </w:rPr>
        <w:t> </w:t>
      </w:r>
      <w:r>
        <w:rPr>
          <w:color w:val="231F20"/>
        </w:rPr>
        <w:t>anche</w:t>
      </w:r>
      <w:r>
        <w:rPr>
          <w:color w:val="231F20"/>
          <w:spacing w:val="-10"/>
        </w:rPr>
        <w:t> </w:t>
      </w:r>
      <w:r>
        <w:rPr>
          <w:color w:val="231F20"/>
        </w:rPr>
        <w:t>se</w:t>
      </w:r>
      <w:r>
        <w:rPr>
          <w:color w:val="231F20"/>
          <w:spacing w:val="-45"/>
        </w:rPr>
        <w:t> </w:t>
      </w:r>
      <w:r>
        <w:rPr>
          <w:color w:val="231F20"/>
        </w:rPr>
        <w:t>è</w:t>
      </w:r>
      <w:r>
        <w:rPr>
          <w:color w:val="231F20"/>
          <w:spacing w:val="-4"/>
        </w:rPr>
        <w:t> </w:t>
      </w:r>
      <w:r>
        <w:rPr>
          <w:color w:val="231F20"/>
        </w:rPr>
        <w:t>stato</w:t>
      </w:r>
      <w:r>
        <w:rPr>
          <w:color w:val="231F20"/>
          <w:spacing w:val="-3"/>
        </w:rPr>
        <w:t> </w:t>
      </w:r>
      <w:r>
        <w:rPr>
          <w:color w:val="231F20"/>
        </w:rPr>
        <w:t>rieletto</w:t>
      </w:r>
      <w:r>
        <w:rPr>
          <w:color w:val="231F20"/>
          <w:spacing w:val="-3"/>
        </w:rPr>
        <w:t> </w:t>
      </w:r>
      <w:r>
        <w:rPr>
          <w:color w:val="231F20"/>
        </w:rPr>
        <w:t>solo</w:t>
      </w:r>
      <w:r>
        <w:rPr>
          <w:color w:val="231F20"/>
          <w:spacing w:val="-4"/>
        </w:rPr>
        <w:t> </w:t>
      </w:r>
      <w:r>
        <w:rPr>
          <w:color w:val="231F20"/>
        </w:rPr>
        <w:t>Christian</w:t>
      </w:r>
      <w:r>
        <w:rPr>
          <w:color w:val="231F20"/>
          <w:spacing w:val="-3"/>
        </w:rPr>
        <w:t> </w:t>
      </w:r>
      <w:r>
        <w:rPr>
          <w:color w:val="231F20"/>
        </w:rPr>
        <w:t>Lohr</w:t>
      </w:r>
      <w:r>
        <w:rPr>
          <w:color w:val="231F20"/>
          <w:spacing w:val="-3"/>
        </w:rPr>
        <w:t> </w:t>
      </w:r>
      <w:r>
        <w:rPr>
          <w:color w:val="231F20"/>
        </w:rPr>
        <w:t>(PPD),</w:t>
      </w:r>
      <w:r>
        <w:rPr>
          <w:color w:val="231F20"/>
          <w:spacing w:val="-4"/>
        </w:rPr>
        <w:t> </w:t>
      </w:r>
      <w:r>
        <w:rPr>
          <w:color w:val="231F20"/>
        </w:rPr>
        <w:t>nella</w:t>
      </w:r>
      <w:r>
        <w:rPr>
          <w:color w:val="231F20"/>
          <w:spacing w:val="-3"/>
        </w:rPr>
        <w:t> </w:t>
      </w:r>
      <w:r>
        <w:rPr>
          <w:color w:val="231F20"/>
        </w:rPr>
        <w:t>Camera</w:t>
      </w:r>
      <w:r>
        <w:rPr>
          <w:color w:val="231F20"/>
          <w:spacing w:val="-45"/>
        </w:rPr>
        <w:t> </w:t>
      </w:r>
      <w:r>
        <w:rPr>
          <w:color w:val="231F20"/>
          <w:spacing w:val="-1"/>
        </w:rPr>
        <w:t>bassa,</w:t>
      </w:r>
      <w:r>
        <w:rPr>
          <w:color w:val="231F20"/>
          <w:spacing w:val="-11"/>
        </w:rPr>
        <w:t> </w:t>
      </w:r>
      <w:r>
        <w:rPr>
          <w:color w:val="231F20"/>
          <w:spacing w:val="-1"/>
        </w:rPr>
        <w:t>a</w:t>
      </w:r>
      <w:r>
        <w:rPr>
          <w:color w:val="231F20"/>
          <w:spacing w:val="-12"/>
        </w:rPr>
        <w:t> </w:t>
      </w:r>
      <w:r>
        <w:rPr>
          <w:color w:val="231F20"/>
          <w:spacing w:val="-1"/>
        </w:rPr>
        <w:t>conferma</w:t>
      </w:r>
      <w:r>
        <w:rPr>
          <w:color w:val="231F20"/>
          <w:spacing w:val="-11"/>
        </w:rPr>
        <w:t> </w:t>
      </w:r>
      <w:r>
        <w:rPr>
          <w:color w:val="231F20"/>
          <w:spacing w:val="-1"/>
        </w:rPr>
        <w:t>del</w:t>
      </w:r>
      <w:r>
        <w:rPr>
          <w:color w:val="231F20"/>
          <w:spacing w:val="-11"/>
        </w:rPr>
        <w:t> </w:t>
      </w:r>
      <w:r>
        <w:rPr>
          <w:color w:val="231F20"/>
          <w:spacing w:val="-1"/>
        </w:rPr>
        <w:t>fatto</w:t>
      </w:r>
      <w:r>
        <w:rPr>
          <w:color w:val="231F20"/>
          <w:spacing w:val="-11"/>
        </w:rPr>
        <w:t> </w:t>
      </w:r>
      <w:r>
        <w:rPr>
          <w:color w:val="231F20"/>
          <w:spacing w:val="-1"/>
        </w:rPr>
        <w:t>che</w:t>
      </w:r>
      <w:r>
        <w:rPr>
          <w:color w:val="231F20"/>
          <w:spacing w:val="-11"/>
        </w:rPr>
        <w:t> </w:t>
      </w:r>
      <w:r>
        <w:rPr>
          <w:color w:val="231F20"/>
          <w:spacing w:val="-1"/>
        </w:rPr>
        <w:t>in</w:t>
      </w:r>
      <w:r>
        <w:rPr>
          <w:color w:val="231F20"/>
          <w:spacing w:val="-11"/>
        </w:rPr>
        <w:t> </w:t>
      </w:r>
      <w:r>
        <w:rPr>
          <w:color w:val="231F20"/>
        </w:rPr>
        <w:t>Svizzera</w:t>
      </w:r>
      <w:r>
        <w:rPr>
          <w:color w:val="231F20"/>
          <w:spacing w:val="-11"/>
        </w:rPr>
        <w:t> </w:t>
      </w:r>
      <w:r>
        <w:rPr>
          <w:color w:val="231F20"/>
        </w:rPr>
        <w:t>sono</w:t>
      </w:r>
      <w:r>
        <w:rPr>
          <w:color w:val="231F20"/>
          <w:spacing w:val="-11"/>
        </w:rPr>
        <w:t> </w:t>
      </w:r>
      <w:r>
        <w:rPr>
          <w:color w:val="231F20"/>
        </w:rPr>
        <w:t>poche</w:t>
      </w:r>
      <w:r>
        <w:rPr>
          <w:color w:val="231F20"/>
          <w:spacing w:val="-11"/>
        </w:rPr>
        <w:t> </w:t>
      </w:r>
      <w:r>
        <w:rPr>
          <w:color w:val="231F20"/>
        </w:rPr>
        <w:t>le</w:t>
      </w:r>
      <w:r>
        <w:rPr>
          <w:color w:val="231F20"/>
          <w:spacing w:val="-45"/>
        </w:rPr>
        <w:t> </w:t>
      </w:r>
      <w:r>
        <w:rPr>
          <w:color w:val="231F20"/>
          <w:spacing w:val="-1"/>
        </w:rPr>
        <w:t>persone</w:t>
      </w:r>
      <w:r>
        <w:rPr>
          <w:color w:val="231F20"/>
          <w:spacing w:val="-11"/>
        </w:rPr>
        <w:t> </w:t>
      </w:r>
      <w:r>
        <w:rPr>
          <w:color w:val="231F20"/>
          <w:spacing w:val="-1"/>
        </w:rPr>
        <w:t>con</w:t>
      </w:r>
      <w:r>
        <w:rPr>
          <w:color w:val="231F20"/>
          <w:spacing w:val="-11"/>
        </w:rPr>
        <w:t> </w:t>
      </w:r>
      <w:r>
        <w:rPr>
          <w:color w:val="231F20"/>
          <w:spacing w:val="-1"/>
        </w:rPr>
        <w:t>disabilità</w:t>
      </w:r>
      <w:r>
        <w:rPr>
          <w:color w:val="231F20"/>
          <w:spacing w:val="-11"/>
        </w:rPr>
        <w:t> </w:t>
      </w:r>
      <w:r>
        <w:rPr>
          <w:color w:val="231F20"/>
          <w:spacing w:val="-1"/>
        </w:rPr>
        <w:t>che</w:t>
      </w:r>
      <w:r>
        <w:rPr>
          <w:color w:val="231F20"/>
          <w:spacing w:val="-11"/>
        </w:rPr>
        <w:t> </w:t>
      </w:r>
      <w:r>
        <w:rPr>
          <w:color w:val="231F20"/>
          <w:spacing w:val="-1"/>
        </w:rPr>
        <w:t>riescono</w:t>
      </w:r>
      <w:r>
        <w:rPr>
          <w:color w:val="231F20"/>
          <w:spacing w:val="-11"/>
        </w:rPr>
        <w:t> </w:t>
      </w:r>
      <w:r>
        <w:rPr>
          <w:color w:val="231F20"/>
          <w:spacing w:val="-1"/>
        </w:rPr>
        <w:t>a</w:t>
      </w:r>
      <w:r>
        <w:rPr>
          <w:color w:val="231F20"/>
          <w:spacing w:val="-11"/>
        </w:rPr>
        <w:t> </w:t>
      </w:r>
      <w:r>
        <w:rPr>
          <w:color w:val="231F20"/>
          <w:spacing w:val="-1"/>
        </w:rPr>
        <w:t>ottenere</w:t>
      </w:r>
      <w:r>
        <w:rPr>
          <w:color w:val="231F20"/>
          <w:spacing w:val="-11"/>
        </w:rPr>
        <w:t> </w:t>
      </w:r>
      <w:r>
        <w:rPr>
          <w:color w:val="231F20"/>
          <w:spacing w:val="-1"/>
        </w:rPr>
        <w:t>un</w:t>
      </w:r>
      <w:r>
        <w:rPr>
          <w:color w:val="231F20"/>
          <w:spacing w:val="-11"/>
        </w:rPr>
        <w:t> </w:t>
      </w:r>
      <w:r>
        <w:rPr>
          <w:color w:val="231F20"/>
          <w:spacing w:val="-1"/>
        </w:rPr>
        <w:t>seggio.</w:t>
      </w:r>
      <w:r>
        <w:rPr>
          <w:color w:val="231F20"/>
          <w:spacing w:val="-45"/>
        </w:rPr>
        <w:t> </w:t>
      </w:r>
      <w:r>
        <w:rPr>
          <w:color w:val="231F20"/>
        </w:rPr>
        <w:t>Prima</w:t>
      </w:r>
      <w:r>
        <w:rPr>
          <w:color w:val="231F20"/>
          <w:spacing w:val="-8"/>
        </w:rPr>
        <w:t> </w:t>
      </w:r>
      <w:r>
        <w:rPr>
          <w:color w:val="231F20"/>
        </w:rPr>
        <w:t>di</w:t>
      </w:r>
      <w:r>
        <w:rPr>
          <w:color w:val="231F20"/>
          <w:spacing w:val="-7"/>
        </w:rPr>
        <w:t> </w:t>
      </w:r>
      <w:r>
        <w:rPr>
          <w:color w:val="231F20"/>
        </w:rPr>
        <w:t>interessarsi</w:t>
      </w:r>
      <w:r>
        <w:rPr>
          <w:color w:val="231F20"/>
          <w:spacing w:val="-8"/>
        </w:rPr>
        <w:t> </w:t>
      </w:r>
      <w:r>
        <w:rPr>
          <w:color w:val="231F20"/>
        </w:rPr>
        <w:t>attivamente</w:t>
      </w:r>
      <w:r>
        <w:rPr>
          <w:color w:val="231F20"/>
          <w:spacing w:val="-7"/>
        </w:rPr>
        <w:t> </w:t>
      </w:r>
      <w:r>
        <w:rPr>
          <w:color w:val="231F20"/>
        </w:rPr>
        <w:t>di</w:t>
      </w:r>
      <w:r>
        <w:rPr>
          <w:color w:val="231F20"/>
          <w:spacing w:val="-7"/>
        </w:rPr>
        <w:t> </w:t>
      </w:r>
      <w:r>
        <w:rPr>
          <w:color w:val="231F20"/>
        </w:rPr>
        <w:t>politica,</w:t>
      </w:r>
      <w:r>
        <w:rPr>
          <w:color w:val="231F20"/>
          <w:spacing w:val="-8"/>
        </w:rPr>
        <w:t> </w:t>
      </w:r>
      <w:r>
        <w:rPr>
          <w:color w:val="231F20"/>
        </w:rPr>
        <w:t>i</w:t>
      </w:r>
      <w:r>
        <w:rPr>
          <w:color w:val="231F20"/>
          <w:spacing w:val="-7"/>
        </w:rPr>
        <w:t> </w:t>
      </w:r>
      <w:r>
        <w:rPr>
          <w:color w:val="231F20"/>
        </w:rPr>
        <w:t>bam-</w:t>
      </w:r>
    </w:p>
    <w:p>
      <w:pPr>
        <w:pStyle w:val="BodyText"/>
        <w:spacing w:line="247" w:lineRule="auto" w:before="2"/>
        <w:ind w:left="208" w:right="1131"/>
        <w:jc w:val="both"/>
      </w:pPr>
      <w:r>
        <w:rPr>
          <w:color w:val="231F20"/>
        </w:rPr>
        <w:t>bini</w:t>
      </w:r>
      <w:r>
        <w:rPr>
          <w:color w:val="231F20"/>
          <w:spacing w:val="-4"/>
        </w:rPr>
        <w:t> </w:t>
      </w:r>
      <w:r>
        <w:rPr>
          <w:color w:val="231F20"/>
        </w:rPr>
        <w:t>imparano</w:t>
      </w:r>
      <w:r>
        <w:rPr>
          <w:color w:val="231F20"/>
          <w:spacing w:val="-4"/>
        </w:rPr>
        <w:t> </w:t>
      </w:r>
      <w:r>
        <w:rPr>
          <w:color w:val="231F20"/>
        </w:rPr>
        <w:t>a</w:t>
      </w:r>
      <w:r>
        <w:rPr>
          <w:color w:val="231F20"/>
          <w:spacing w:val="-4"/>
        </w:rPr>
        <w:t> </w:t>
      </w:r>
      <w:r>
        <w:rPr>
          <w:color w:val="231F20"/>
        </w:rPr>
        <w:t>vivere</w:t>
      </w:r>
      <w:r>
        <w:rPr>
          <w:color w:val="231F20"/>
          <w:spacing w:val="-4"/>
        </w:rPr>
        <w:t> </w:t>
      </w:r>
      <w:r>
        <w:rPr>
          <w:color w:val="231F20"/>
        </w:rPr>
        <w:t>insieme</w:t>
      </w:r>
      <w:r>
        <w:rPr>
          <w:color w:val="231F20"/>
          <w:spacing w:val="-4"/>
        </w:rPr>
        <w:t> </w:t>
      </w:r>
      <w:r>
        <w:rPr>
          <w:color w:val="231F20"/>
        </w:rPr>
        <w:t>a</w:t>
      </w:r>
      <w:r>
        <w:rPr>
          <w:color w:val="231F20"/>
          <w:spacing w:val="-4"/>
        </w:rPr>
        <w:t> </w:t>
      </w:r>
      <w:r>
        <w:rPr>
          <w:color w:val="231F20"/>
        </w:rPr>
        <w:t>scuola.</w:t>
      </w:r>
      <w:r>
        <w:rPr>
          <w:color w:val="231F20"/>
          <w:spacing w:val="-3"/>
        </w:rPr>
        <w:t> </w:t>
      </w:r>
      <w:r>
        <w:rPr>
          <w:color w:val="231F20"/>
        </w:rPr>
        <w:t>Grazie</w:t>
      </w:r>
      <w:r>
        <w:rPr>
          <w:color w:val="231F20"/>
          <w:spacing w:val="-4"/>
        </w:rPr>
        <w:t> </w:t>
      </w:r>
      <w:r>
        <w:rPr>
          <w:color w:val="231F20"/>
        </w:rPr>
        <w:t>alla</w:t>
      </w:r>
      <w:r>
        <w:rPr>
          <w:color w:val="231F20"/>
          <w:spacing w:val="-4"/>
        </w:rPr>
        <w:t> </w:t>
      </w:r>
      <w:r>
        <w:rPr>
          <w:color w:val="231F20"/>
        </w:rPr>
        <w:t>vo-</w:t>
      </w:r>
      <w:r>
        <w:rPr>
          <w:color w:val="231F20"/>
          <w:spacing w:val="-46"/>
        </w:rPr>
        <w:t> </w:t>
      </w:r>
      <w:r>
        <w:rPr>
          <w:color w:val="231F20"/>
          <w:spacing w:val="-2"/>
        </w:rPr>
        <w:t>lontà</w:t>
      </w:r>
      <w:r>
        <w:rPr>
          <w:color w:val="231F20"/>
          <w:spacing w:val="-10"/>
        </w:rPr>
        <w:t> </w:t>
      </w:r>
      <w:r>
        <w:rPr>
          <w:color w:val="231F20"/>
          <w:spacing w:val="-2"/>
        </w:rPr>
        <w:t>dei</w:t>
      </w:r>
      <w:r>
        <w:rPr>
          <w:color w:val="231F20"/>
          <w:spacing w:val="-10"/>
        </w:rPr>
        <w:t> </w:t>
      </w:r>
      <w:r>
        <w:rPr>
          <w:color w:val="231F20"/>
          <w:spacing w:val="-2"/>
        </w:rPr>
        <w:t>Cantoni</w:t>
      </w:r>
      <w:r>
        <w:rPr>
          <w:color w:val="231F20"/>
          <w:spacing w:val="-10"/>
        </w:rPr>
        <w:t> </w:t>
      </w:r>
      <w:r>
        <w:rPr>
          <w:color w:val="231F20"/>
          <w:spacing w:val="-2"/>
        </w:rPr>
        <w:t>di</w:t>
      </w:r>
      <w:r>
        <w:rPr>
          <w:color w:val="231F20"/>
          <w:spacing w:val="-10"/>
        </w:rPr>
        <w:t> </w:t>
      </w:r>
      <w:r>
        <w:rPr>
          <w:color w:val="231F20"/>
          <w:spacing w:val="-2"/>
        </w:rPr>
        <w:t>aumentare</w:t>
      </w:r>
      <w:r>
        <w:rPr>
          <w:color w:val="231F20"/>
          <w:spacing w:val="-10"/>
        </w:rPr>
        <w:t> </w:t>
      </w:r>
      <w:r>
        <w:rPr>
          <w:color w:val="231F20"/>
          <w:spacing w:val="-2"/>
        </w:rPr>
        <w:t>il</w:t>
      </w:r>
      <w:r>
        <w:rPr>
          <w:color w:val="231F20"/>
          <w:spacing w:val="-10"/>
        </w:rPr>
        <w:t> </w:t>
      </w:r>
      <w:r>
        <w:rPr>
          <w:color w:val="231F20"/>
          <w:spacing w:val="-1"/>
        </w:rPr>
        <w:t>numero</w:t>
      </w:r>
      <w:r>
        <w:rPr>
          <w:color w:val="231F20"/>
          <w:spacing w:val="-10"/>
        </w:rPr>
        <w:t> </w:t>
      </w:r>
      <w:r>
        <w:rPr>
          <w:color w:val="231F20"/>
          <w:spacing w:val="-1"/>
        </w:rPr>
        <w:t>di</w:t>
      </w:r>
      <w:r>
        <w:rPr>
          <w:color w:val="231F20"/>
          <w:spacing w:val="-10"/>
        </w:rPr>
        <w:t> </w:t>
      </w:r>
      <w:r>
        <w:rPr>
          <w:color w:val="231F20"/>
          <w:spacing w:val="-1"/>
        </w:rPr>
        <w:t>classi</w:t>
      </w:r>
      <w:r>
        <w:rPr>
          <w:color w:val="231F20"/>
          <w:spacing w:val="-10"/>
        </w:rPr>
        <w:t> </w:t>
      </w:r>
      <w:r>
        <w:rPr>
          <w:color w:val="231F20"/>
          <w:spacing w:val="-1"/>
        </w:rPr>
        <w:t>inclu-</w:t>
      </w:r>
      <w:r>
        <w:rPr>
          <w:color w:val="231F20"/>
          <w:spacing w:val="-46"/>
        </w:rPr>
        <w:t> </w:t>
      </w:r>
      <w:r>
        <w:rPr>
          <w:color w:val="231F20"/>
        </w:rPr>
        <w:t>sive negli istituti scolastici classici, gli allievi svizzeri</w:t>
      </w:r>
      <w:r>
        <w:rPr>
          <w:color w:val="231F20"/>
          <w:spacing w:val="1"/>
        </w:rPr>
        <w:t> </w:t>
      </w:r>
      <w:r>
        <w:rPr>
          <w:color w:val="231F20"/>
        </w:rPr>
        <w:t>hanno sempre più opportunità di condividere le espe-</w:t>
      </w:r>
      <w:r>
        <w:rPr>
          <w:color w:val="231F20"/>
          <w:spacing w:val="1"/>
        </w:rPr>
        <w:t> </w:t>
      </w:r>
      <w:r>
        <w:rPr>
          <w:color w:val="231F20"/>
        </w:rPr>
        <w:t>rienze d’inclusione dei loro compagni con disabilità.</w:t>
      </w:r>
      <w:r>
        <w:rPr>
          <w:color w:val="231F20"/>
          <w:spacing w:val="1"/>
        </w:rPr>
        <w:t> </w:t>
      </w:r>
      <w:r>
        <w:rPr>
          <w:color w:val="231F20"/>
        </w:rPr>
        <w:t>L’inclusione fin dalla prima infanzia fa in modo che le</w:t>
      </w:r>
      <w:r>
        <w:rPr>
          <w:color w:val="231F20"/>
          <w:spacing w:val="1"/>
        </w:rPr>
        <w:t> </w:t>
      </w:r>
      <w:r>
        <w:rPr>
          <w:color w:val="231F20"/>
        </w:rPr>
        <w:t>differenze siano accolte adeguando le strutture ai biso-</w:t>
      </w:r>
      <w:r>
        <w:rPr>
          <w:color w:val="231F20"/>
          <w:spacing w:val="-46"/>
        </w:rPr>
        <w:t> </w:t>
      </w:r>
      <w:r>
        <w:rPr>
          <w:color w:val="231F20"/>
        </w:rPr>
        <w:t>gni</w:t>
      </w:r>
      <w:r>
        <w:rPr>
          <w:color w:val="231F20"/>
          <w:spacing w:val="-1"/>
        </w:rPr>
        <w:t> </w:t>
      </w:r>
      <w:r>
        <w:rPr>
          <w:color w:val="231F20"/>
        </w:rPr>
        <w:t>specifici.</w:t>
      </w:r>
    </w:p>
    <w:p>
      <w:pPr>
        <w:pStyle w:val="BodyText"/>
        <w:spacing w:line="247" w:lineRule="auto" w:before="1"/>
        <w:ind w:left="208" w:right="1131" w:firstLine="396"/>
        <w:jc w:val="both"/>
      </w:pPr>
      <w:r>
        <w:rPr>
          <w:color w:val="231F20"/>
          <w:spacing w:val="-1"/>
        </w:rPr>
        <w:t>Sul</w:t>
      </w:r>
      <w:r>
        <w:rPr>
          <w:color w:val="231F20"/>
          <w:spacing w:val="-11"/>
        </w:rPr>
        <w:t> </w:t>
      </w:r>
      <w:r>
        <w:rPr>
          <w:color w:val="231F20"/>
          <w:spacing w:val="-1"/>
        </w:rPr>
        <w:t>mercato</w:t>
      </w:r>
      <w:r>
        <w:rPr>
          <w:color w:val="231F20"/>
          <w:spacing w:val="-11"/>
        </w:rPr>
        <w:t> </w:t>
      </w:r>
      <w:r>
        <w:rPr>
          <w:color w:val="231F20"/>
          <w:spacing w:val="-1"/>
        </w:rPr>
        <w:t>si</w:t>
      </w:r>
      <w:r>
        <w:rPr>
          <w:color w:val="231F20"/>
          <w:spacing w:val="-10"/>
        </w:rPr>
        <w:t> </w:t>
      </w:r>
      <w:r>
        <w:rPr>
          <w:color w:val="231F20"/>
          <w:spacing w:val="-1"/>
        </w:rPr>
        <w:t>trovano</w:t>
      </w:r>
      <w:r>
        <w:rPr>
          <w:color w:val="231F20"/>
          <w:spacing w:val="-11"/>
        </w:rPr>
        <w:t> </w:t>
      </w:r>
      <w:r>
        <w:rPr>
          <w:color w:val="231F20"/>
          <w:spacing w:val="-1"/>
        </w:rPr>
        <w:t>giocattoli</w:t>
      </w:r>
      <w:r>
        <w:rPr>
          <w:color w:val="231F20"/>
          <w:spacing w:val="-11"/>
        </w:rPr>
        <w:t> </w:t>
      </w:r>
      <w:r>
        <w:rPr>
          <w:color w:val="231F20"/>
        </w:rPr>
        <w:t>inclusivi</w:t>
      </w:r>
      <w:r>
        <w:rPr>
          <w:color w:val="231F20"/>
          <w:spacing w:val="-10"/>
        </w:rPr>
        <w:t> </w:t>
      </w:r>
      <w:r>
        <w:rPr>
          <w:color w:val="231F20"/>
        </w:rPr>
        <w:t>e</w:t>
      </w:r>
      <w:r>
        <w:rPr>
          <w:color w:val="231F20"/>
          <w:spacing w:val="-11"/>
        </w:rPr>
        <w:t> </w:t>
      </w:r>
      <w:r>
        <w:rPr>
          <w:color w:val="231F20"/>
        </w:rPr>
        <w:t>i</w:t>
      </w:r>
      <w:r>
        <w:rPr>
          <w:color w:val="231F20"/>
          <w:spacing w:val="-10"/>
        </w:rPr>
        <w:t> </w:t>
      </w:r>
      <w:r>
        <w:rPr>
          <w:color w:val="231F20"/>
        </w:rPr>
        <w:t>media</w:t>
      </w:r>
      <w:r>
        <w:rPr>
          <w:color w:val="231F20"/>
          <w:spacing w:val="-46"/>
        </w:rPr>
        <w:t> </w:t>
      </w:r>
      <w:r>
        <w:rPr>
          <w:color w:val="231F20"/>
        </w:rPr>
        <w:t>propongono trasmissioni per bambini con personaggi</w:t>
      </w:r>
      <w:r>
        <w:rPr>
          <w:color w:val="231F20"/>
          <w:spacing w:val="1"/>
        </w:rPr>
        <w:t> </w:t>
      </w:r>
      <w:r>
        <w:rPr>
          <w:color w:val="231F20"/>
        </w:rPr>
        <w:t>disabili, come la serie animata televisiva «Le storie di</w:t>
      </w:r>
      <w:r>
        <w:rPr>
          <w:color w:val="231F20"/>
          <w:spacing w:val="1"/>
        </w:rPr>
        <w:t> </w:t>
      </w:r>
      <w:r>
        <w:rPr>
          <w:color w:val="231F20"/>
        </w:rPr>
        <w:t>Anna» che narra la vicenda di una bambina in sedia a</w:t>
      </w:r>
      <w:r>
        <w:rPr>
          <w:color w:val="231F20"/>
          <w:spacing w:val="1"/>
        </w:rPr>
        <w:t> </w:t>
      </w:r>
      <w:r>
        <w:rPr>
          <w:color w:val="231F20"/>
        </w:rPr>
        <w:t>rotelle. Lego, Barbie e Playmobil hanno realizzato gio-</w:t>
      </w:r>
      <w:r>
        <w:rPr>
          <w:color w:val="231F20"/>
          <w:spacing w:val="1"/>
        </w:rPr>
        <w:t> </w:t>
      </w:r>
      <w:r>
        <w:rPr>
          <w:color w:val="231F20"/>
        </w:rPr>
        <w:t>cattoli</w:t>
      </w:r>
      <w:r>
        <w:rPr>
          <w:color w:val="231F20"/>
          <w:spacing w:val="-11"/>
        </w:rPr>
        <w:t> </w:t>
      </w:r>
      <w:r>
        <w:rPr>
          <w:color w:val="231F20"/>
        </w:rPr>
        <w:t>che</w:t>
      </w:r>
      <w:r>
        <w:rPr>
          <w:color w:val="231F20"/>
          <w:spacing w:val="-11"/>
        </w:rPr>
        <w:t> </w:t>
      </w:r>
      <w:r>
        <w:rPr>
          <w:color w:val="231F20"/>
        </w:rPr>
        <w:t>rappresentano</w:t>
      </w:r>
      <w:r>
        <w:rPr>
          <w:color w:val="231F20"/>
          <w:spacing w:val="-11"/>
        </w:rPr>
        <w:t> </w:t>
      </w:r>
      <w:r>
        <w:rPr>
          <w:color w:val="231F20"/>
        </w:rPr>
        <w:t>meglio</w:t>
      </w:r>
      <w:r>
        <w:rPr>
          <w:color w:val="231F20"/>
          <w:spacing w:val="-11"/>
        </w:rPr>
        <w:t> </w:t>
      </w:r>
      <w:r>
        <w:rPr>
          <w:color w:val="231F20"/>
        </w:rPr>
        <w:t>la</w:t>
      </w:r>
      <w:r>
        <w:rPr>
          <w:color w:val="231F20"/>
          <w:spacing w:val="-11"/>
        </w:rPr>
        <w:t> </w:t>
      </w:r>
      <w:r>
        <w:rPr>
          <w:color w:val="231F20"/>
        </w:rPr>
        <w:t>diversità,</w:t>
      </w:r>
      <w:r>
        <w:rPr>
          <w:color w:val="231F20"/>
          <w:spacing w:val="-10"/>
        </w:rPr>
        <w:t> </w:t>
      </w:r>
      <w:r>
        <w:rPr>
          <w:color w:val="231F20"/>
        </w:rPr>
        <w:t>come</w:t>
      </w:r>
      <w:r>
        <w:rPr>
          <w:color w:val="231F20"/>
          <w:spacing w:val="-11"/>
        </w:rPr>
        <w:t> </w:t>
      </w:r>
      <w:r>
        <w:rPr>
          <w:color w:val="231F20"/>
        </w:rPr>
        <w:t>Bar-</w:t>
      </w:r>
      <w:r>
        <w:rPr>
          <w:color w:val="231F20"/>
          <w:spacing w:val="-46"/>
        </w:rPr>
        <w:t> </w:t>
      </w:r>
      <w:r>
        <w:rPr>
          <w:color w:val="231F20"/>
          <w:spacing w:val="-1"/>
        </w:rPr>
        <w:t>bie</w:t>
      </w:r>
      <w:r>
        <w:rPr>
          <w:color w:val="231F20"/>
          <w:spacing w:val="-11"/>
        </w:rPr>
        <w:t> </w:t>
      </w:r>
      <w:r>
        <w:rPr>
          <w:color w:val="231F20"/>
          <w:spacing w:val="-1"/>
        </w:rPr>
        <w:t>in</w:t>
      </w:r>
      <w:r>
        <w:rPr>
          <w:color w:val="231F20"/>
          <w:spacing w:val="-11"/>
        </w:rPr>
        <w:t> </w:t>
      </w:r>
      <w:r>
        <w:rPr>
          <w:color w:val="231F20"/>
          <w:spacing w:val="-1"/>
        </w:rPr>
        <w:t>sedia</w:t>
      </w:r>
      <w:r>
        <w:rPr>
          <w:color w:val="231F20"/>
          <w:spacing w:val="-11"/>
        </w:rPr>
        <w:t> </w:t>
      </w:r>
      <w:r>
        <w:rPr>
          <w:color w:val="231F20"/>
          <w:spacing w:val="-1"/>
        </w:rPr>
        <w:t>a</w:t>
      </w:r>
      <w:r>
        <w:rPr>
          <w:color w:val="231F20"/>
          <w:spacing w:val="-11"/>
        </w:rPr>
        <w:t> </w:t>
      </w:r>
      <w:r>
        <w:rPr>
          <w:color w:val="231F20"/>
          <w:spacing w:val="-1"/>
        </w:rPr>
        <w:t>rotelle</w:t>
      </w:r>
      <w:r>
        <w:rPr>
          <w:color w:val="231F20"/>
          <w:spacing w:val="-11"/>
        </w:rPr>
        <w:t> </w:t>
      </w:r>
      <w:r>
        <w:rPr>
          <w:color w:val="231F20"/>
          <w:spacing w:val="-1"/>
        </w:rPr>
        <w:t>o</w:t>
      </w:r>
      <w:r>
        <w:rPr>
          <w:color w:val="231F20"/>
          <w:spacing w:val="-11"/>
        </w:rPr>
        <w:t> </w:t>
      </w:r>
      <w:r>
        <w:rPr>
          <w:color w:val="231F20"/>
          <w:spacing w:val="-1"/>
        </w:rPr>
        <w:t>un</w:t>
      </w:r>
      <w:r>
        <w:rPr>
          <w:color w:val="231F20"/>
          <w:spacing w:val="-11"/>
        </w:rPr>
        <w:t> </w:t>
      </w:r>
      <w:r>
        <w:rPr>
          <w:color w:val="231F20"/>
          <w:spacing w:val="-1"/>
        </w:rPr>
        <w:t>personaggio</w:t>
      </w:r>
      <w:r>
        <w:rPr>
          <w:color w:val="231F20"/>
          <w:spacing w:val="-11"/>
        </w:rPr>
        <w:t> </w:t>
      </w:r>
      <w:r>
        <w:rPr>
          <w:color w:val="231F20"/>
          <w:spacing w:val="-1"/>
        </w:rPr>
        <w:t>Playmobil</w:t>
      </w:r>
      <w:r>
        <w:rPr>
          <w:color w:val="231F20"/>
          <w:spacing w:val="-11"/>
        </w:rPr>
        <w:t> </w:t>
      </w:r>
      <w:r>
        <w:rPr>
          <w:color w:val="231F20"/>
          <w:spacing w:val="-1"/>
        </w:rPr>
        <w:t>accom-</w:t>
      </w:r>
      <w:r>
        <w:rPr>
          <w:color w:val="231F20"/>
          <w:spacing w:val="-46"/>
        </w:rPr>
        <w:t> </w:t>
      </w:r>
      <w:r>
        <w:rPr>
          <w:color w:val="231F20"/>
        </w:rPr>
        <w:t>pagnato</w:t>
      </w:r>
      <w:r>
        <w:rPr>
          <w:color w:val="231F20"/>
          <w:spacing w:val="45"/>
        </w:rPr>
        <w:t> </w:t>
      </w:r>
      <w:r>
        <w:rPr>
          <w:color w:val="231F20"/>
        </w:rPr>
        <w:t>da</w:t>
      </w:r>
      <w:r>
        <w:rPr>
          <w:color w:val="231F20"/>
          <w:spacing w:val="45"/>
        </w:rPr>
        <w:t> </w:t>
      </w:r>
      <w:r>
        <w:rPr>
          <w:color w:val="231F20"/>
        </w:rPr>
        <w:t>un</w:t>
      </w:r>
      <w:r>
        <w:rPr>
          <w:color w:val="231F20"/>
          <w:spacing w:val="45"/>
        </w:rPr>
        <w:t> </w:t>
      </w:r>
      <w:r>
        <w:rPr>
          <w:color w:val="231F20"/>
        </w:rPr>
        <w:t>cane</w:t>
      </w:r>
      <w:r>
        <w:rPr>
          <w:color w:val="231F20"/>
          <w:spacing w:val="45"/>
        </w:rPr>
        <w:t> </w:t>
      </w:r>
      <w:r>
        <w:rPr>
          <w:color w:val="231F20"/>
        </w:rPr>
        <w:t>d’assistenza.</w:t>
      </w:r>
      <w:r>
        <w:rPr>
          <w:color w:val="231F20"/>
          <w:spacing w:val="45"/>
        </w:rPr>
        <w:t> </w:t>
      </w:r>
      <w:r>
        <w:rPr>
          <w:color w:val="231F20"/>
        </w:rPr>
        <w:t>In</w:t>
      </w:r>
      <w:r>
        <w:rPr>
          <w:color w:val="231F20"/>
          <w:spacing w:val="45"/>
        </w:rPr>
        <w:t> </w:t>
      </w:r>
      <w:r>
        <w:rPr>
          <w:color w:val="231F20"/>
        </w:rPr>
        <w:t>questo</w:t>
      </w:r>
      <w:r>
        <w:rPr>
          <w:color w:val="231F20"/>
          <w:spacing w:val="45"/>
        </w:rPr>
        <w:t> </w:t>
      </w:r>
      <w:r>
        <w:rPr>
          <w:color w:val="231F20"/>
        </w:rPr>
        <w:t>modo</w:t>
      </w:r>
      <w:r>
        <w:rPr>
          <w:color w:val="231F20"/>
          <w:spacing w:val="45"/>
        </w:rPr>
        <w:t> </w:t>
      </w:r>
      <w:r>
        <w:rPr>
          <w:color w:val="231F20"/>
        </w:rPr>
        <w:t>si</w:t>
      </w:r>
      <w:r>
        <w:rPr>
          <w:color w:val="231F20"/>
          <w:spacing w:val="-45"/>
        </w:rPr>
        <w:t> </w:t>
      </w:r>
      <w:r>
        <w:rPr>
          <w:color w:val="231F20"/>
        </w:rPr>
        <w:t>tematizza</w:t>
      </w:r>
      <w:r>
        <w:rPr>
          <w:color w:val="231F20"/>
          <w:spacing w:val="-7"/>
        </w:rPr>
        <w:t> </w:t>
      </w:r>
      <w:r>
        <w:rPr>
          <w:color w:val="231F20"/>
        </w:rPr>
        <w:t>la</w:t>
      </w:r>
      <w:r>
        <w:rPr>
          <w:color w:val="231F20"/>
          <w:spacing w:val="-6"/>
        </w:rPr>
        <w:t> </w:t>
      </w:r>
      <w:r>
        <w:rPr>
          <w:color w:val="231F20"/>
        </w:rPr>
        <w:t>disabilità</w:t>
      </w:r>
      <w:r>
        <w:rPr>
          <w:color w:val="231F20"/>
          <w:spacing w:val="-7"/>
        </w:rPr>
        <w:t> </w:t>
      </w:r>
      <w:r>
        <w:rPr>
          <w:color w:val="231F20"/>
        </w:rPr>
        <w:t>in</w:t>
      </w:r>
      <w:r>
        <w:rPr>
          <w:color w:val="231F20"/>
          <w:spacing w:val="-6"/>
        </w:rPr>
        <w:t> </w:t>
      </w:r>
      <w:r>
        <w:rPr>
          <w:color w:val="231F20"/>
        </w:rPr>
        <w:t>modo</w:t>
      </w:r>
      <w:r>
        <w:rPr>
          <w:color w:val="231F20"/>
          <w:spacing w:val="-6"/>
        </w:rPr>
        <w:t> </w:t>
      </w:r>
      <w:r>
        <w:rPr>
          <w:color w:val="231F20"/>
        </w:rPr>
        <w:t>ludico</w:t>
      </w:r>
      <w:r>
        <w:rPr>
          <w:color w:val="231F20"/>
          <w:spacing w:val="-7"/>
        </w:rPr>
        <w:t> </w:t>
      </w:r>
      <w:r>
        <w:rPr>
          <w:color w:val="231F20"/>
        </w:rPr>
        <w:t>fin</w:t>
      </w:r>
      <w:r>
        <w:rPr>
          <w:color w:val="231F20"/>
          <w:spacing w:val="-6"/>
        </w:rPr>
        <w:t> </w:t>
      </w:r>
      <w:r>
        <w:rPr>
          <w:color w:val="231F20"/>
        </w:rPr>
        <w:t>dai</w:t>
      </w:r>
      <w:r>
        <w:rPr>
          <w:color w:val="231F20"/>
          <w:spacing w:val="-6"/>
        </w:rPr>
        <w:t> </w:t>
      </w:r>
      <w:r>
        <w:rPr>
          <w:color w:val="231F20"/>
        </w:rPr>
        <w:t>primi</w:t>
      </w:r>
      <w:r>
        <w:rPr>
          <w:color w:val="231F20"/>
          <w:spacing w:val="-7"/>
        </w:rPr>
        <w:t> </w:t>
      </w:r>
      <w:r>
        <w:rPr>
          <w:color w:val="231F20"/>
        </w:rPr>
        <w:t>anni</w:t>
      </w:r>
      <w:r>
        <w:rPr>
          <w:color w:val="231F20"/>
          <w:spacing w:val="-45"/>
        </w:rPr>
        <w:t> </w:t>
      </w:r>
      <w:r>
        <w:rPr>
          <w:color w:val="231F20"/>
        </w:rPr>
        <w:t>di</w:t>
      </w:r>
      <w:r>
        <w:rPr>
          <w:color w:val="231F20"/>
          <w:spacing w:val="-4"/>
        </w:rPr>
        <w:t> </w:t>
      </w:r>
      <w:r>
        <w:rPr>
          <w:color w:val="231F20"/>
        </w:rPr>
        <w:t>vita</w:t>
      </w:r>
      <w:r>
        <w:rPr>
          <w:color w:val="231F20"/>
          <w:spacing w:val="-3"/>
        </w:rPr>
        <w:t> </w:t>
      </w:r>
      <w:r>
        <w:rPr>
          <w:color w:val="231F20"/>
        </w:rPr>
        <w:t>permettendo</w:t>
      </w:r>
      <w:r>
        <w:rPr>
          <w:color w:val="231F20"/>
          <w:spacing w:val="-3"/>
        </w:rPr>
        <w:t> </w:t>
      </w:r>
      <w:r>
        <w:rPr>
          <w:color w:val="231F20"/>
        </w:rPr>
        <w:t>a</w:t>
      </w:r>
      <w:r>
        <w:rPr>
          <w:color w:val="231F20"/>
          <w:spacing w:val="-4"/>
        </w:rPr>
        <w:t> </w:t>
      </w:r>
      <w:r>
        <w:rPr>
          <w:color w:val="231F20"/>
        </w:rPr>
        <w:t>chi</w:t>
      </w:r>
      <w:r>
        <w:rPr>
          <w:color w:val="231F20"/>
          <w:spacing w:val="-3"/>
        </w:rPr>
        <w:t> </w:t>
      </w:r>
      <w:r>
        <w:rPr>
          <w:color w:val="231F20"/>
        </w:rPr>
        <w:t>ne</w:t>
      </w:r>
      <w:r>
        <w:rPr>
          <w:color w:val="231F20"/>
          <w:spacing w:val="-3"/>
        </w:rPr>
        <w:t> </w:t>
      </w:r>
      <w:r>
        <w:rPr>
          <w:color w:val="231F20"/>
        </w:rPr>
        <w:t>è</w:t>
      </w:r>
      <w:r>
        <w:rPr>
          <w:color w:val="231F20"/>
          <w:spacing w:val="-3"/>
        </w:rPr>
        <w:t> </w:t>
      </w:r>
      <w:r>
        <w:rPr>
          <w:color w:val="231F20"/>
        </w:rPr>
        <w:t>toccato</w:t>
      </w:r>
      <w:r>
        <w:rPr>
          <w:color w:val="231F20"/>
          <w:spacing w:val="-4"/>
        </w:rPr>
        <w:t> </w:t>
      </w:r>
      <w:r>
        <w:rPr>
          <w:color w:val="231F20"/>
        </w:rPr>
        <w:t>in</w:t>
      </w:r>
      <w:r>
        <w:rPr>
          <w:color w:val="231F20"/>
          <w:spacing w:val="-3"/>
        </w:rPr>
        <w:t> </w:t>
      </w:r>
      <w:r>
        <w:rPr>
          <w:color w:val="231F20"/>
        </w:rPr>
        <w:t>prima</w:t>
      </w:r>
      <w:r>
        <w:rPr>
          <w:color w:val="231F20"/>
          <w:spacing w:val="-3"/>
        </w:rPr>
        <w:t> </w:t>
      </w:r>
      <w:r>
        <w:rPr>
          <w:color w:val="231F20"/>
        </w:rPr>
        <w:t>persona</w:t>
      </w:r>
      <w:r>
        <w:rPr>
          <w:color w:val="231F20"/>
          <w:spacing w:val="-46"/>
        </w:rPr>
        <w:t> </w:t>
      </w:r>
      <w:r>
        <w:rPr>
          <w:color w:val="231F20"/>
        </w:rPr>
        <w:t>di</w:t>
      </w:r>
      <w:r>
        <w:rPr>
          <w:color w:val="231F20"/>
          <w:spacing w:val="-1"/>
        </w:rPr>
        <w:t> </w:t>
      </w:r>
      <w:r>
        <w:rPr>
          <w:color w:val="231F20"/>
        </w:rPr>
        <w:t>indentificarsi.</w:t>
      </w:r>
    </w:p>
    <w:p>
      <w:pPr>
        <w:pStyle w:val="BodyText"/>
        <w:spacing w:before="7"/>
        <w:rPr>
          <w:sz w:val="19"/>
        </w:rPr>
      </w:pPr>
    </w:p>
    <w:p>
      <w:pPr>
        <w:pStyle w:val="Heading5"/>
        <w:ind w:left="208"/>
      </w:pPr>
      <w:bookmarkStart w:name="Visibilità: una questione di equilibrio" w:id="61"/>
      <w:bookmarkEnd w:id="61"/>
      <w:r>
        <w:rPr>
          <w:b w:val="0"/>
        </w:rPr>
      </w:r>
      <w:r>
        <w:rPr>
          <w:color w:val="663D89"/>
        </w:rPr>
        <w:t>Visibilità:</w:t>
      </w:r>
      <w:r>
        <w:rPr>
          <w:color w:val="663D89"/>
          <w:spacing w:val="-11"/>
        </w:rPr>
        <w:t> </w:t>
      </w:r>
      <w:r>
        <w:rPr>
          <w:color w:val="663D89"/>
        </w:rPr>
        <w:t>una</w:t>
      </w:r>
      <w:r>
        <w:rPr>
          <w:color w:val="663D89"/>
          <w:spacing w:val="-11"/>
        </w:rPr>
        <w:t> </w:t>
      </w:r>
      <w:r>
        <w:rPr>
          <w:color w:val="663D89"/>
        </w:rPr>
        <w:t>questione</w:t>
      </w:r>
      <w:r>
        <w:rPr>
          <w:color w:val="663D89"/>
          <w:spacing w:val="-11"/>
        </w:rPr>
        <w:t> </w:t>
      </w:r>
      <w:r>
        <w:rPr>
          <w:color w:val="663D89"/>
        </w:rPr>
        <w:t>di</w:t>
      </w:r>
      <w:r>
        <w:rPr>
          <w:color w:val="663D89"/>
          <w:spacing w:val="-10"/>
        </w:rPr>
        <w:t> </w:t>
      </w:r>
      <w:r>
        <w:rPr>
          <w:color w:val="663D89"/>
        </w:rPr>
        <w:t>equilibrio</w:t>
      </w:r>
    </w:p>
    <w:p>
      <w:pPr>
        <w:pStyle w:val="BodyText"/>
        <w:spacing w:line="247" w:lineRule="auto" w:before="8"/>
        <w:ind w:left="208" w:right="1131"/>
        <w:jc w:val="both"/>
      </w:pPr>
      <w:r>
        <w:rPr>
          <w:color w:val="231F20"/>
        </w:rPr>
        <w:t>La</w:t>
      </w:r>
      <w:r>
        <w:rPr>
          <w:color w:val="231F20"/>
          <w:spacing w:val="-6"/>
        </w:rPr>
        <w:t> </w:t>
      </w:r>
      <w:r>
        <w:rPr>
          <w:color w:val="231F20"/>
        </w:rPr>
        <w:t>modalità</w:t>
      </w:r>
      <w:r>
        <w:rPr>
          <w:color w:val="231F20"/>
          <w:spacing w:val="-5"/>
        </w:rPr>
        <w:t> </w:t>
      </w:r>
      <w:r>
        <w:rPr>
          <w:color w:val="231F20"/>
        </w:rPr>
        <w:t>con</w:t>
      </w:r>
      <w:r>
        <w:rPr>
          <w:color w:val="231F20"/>
          <w:spacing w:val="-6"/>
        </w:rPr>
        <w:t> </w:t>
      </w:r>
      <w:r>
        <w:rPr>
          <w:color w:val="231F20"/>
        </w:rPr>
        <w:t>cui</w:t>
      </w:r>
      <w:r>
        <w:rPr>
          <w:color w:val="231F20"/>
          <w:spacing w:val="-5"/>
        </w:rPr>
        <w:t> </w:t>
      </w:r>
      <w:r>
        <w:rPr>
          <w:color w:val="231F20"/>
        </w:rPr>
        <w:t>le</w:t>
      </w:r>
      <w:r>
        <w:rPr>
          <w:color w:val="231F20"/>
          <w:spacing w:val="-5"/>
        </w:rPr>
        <w:t> </w:t>
      </w:r>
      <w:r>
        <w:rPr>
          <w:color w:val="231F20"/>
        </w:rPr>
        <w:t>persone</w:t>
      </w:r>
      <w:r>
        <w:rPr>
          <w:color w:val="231F20"/>
          <w:spacing w:val="-6"/>
        </w:rPr>
        <w:t> </w:t>
      </w:r>
      <w:r>
        <w:rPr>
          <w:color w:val="231F20"/>
        </w:rPr>
        <w:t>con</w:t>
      </w:r>
      <w:r>
        <w:rPr>
          <w:color w:val="231F20"/>
          <w:spacing w:val="-5"/>
        </w:rPr>
        <w:t> </w:t>
      </w:r>
      <w:r>
        <w:rPr>
          <w:color w:val="231F20"/>
        </w:rPr>
        <w:t>disabilità</w:t>
      </w:r>
      <w:r>
        <w:rPr>
          <w:color w:val="231F20"/>
          <w:spacing w:val="-6"/>
        </w:rPr>
        <w:t> </w:t>
      </w:r>
      <w:r>
        <w:rPr>
          <w:color w:val="231F20"/>
        </w:rPr>
        <w:t>sono</w:t>
      </w:r>
      <w:r>
        <w:rPr>
          <w:color w:val="231F20"/>
          <w:spacing w:val="-5"/>
        </w:rPr>
        <w:t> </w:t>
      </w:r>
      <w:r>
        <w:rPr>
          <w:color w:val="231F20"/>
        </w:rPr>
        <w:t>mes-</w:t>
      </w:r>
      <w:r>
        <w:rPr>
          <w:color w:val="231F20"/>
          <w:spacing w:val="-46"/>
        </w:rPr>
        <w:t> </w:t>
      </w:r>
      <w:r>
        <w:rPr>
          <w:color w:val="231F20"/>
        </w:rPr>
        <w:t>se</w:t>
      </w:r>
      <w:r>
        <w:rPr>
          <w:color w:val="231F20"/>
          <w:spacing w:val="-10"/>
        </w:rPr>
        <w:t> </w:t>
      </w:r>
      <w:r>
        <w:rPr>
          <w:color w:val="231F20"/>
        </w:rPr>
        <w:t>in</w:t>
      </w:r>
      <w:r>
        <w:rPr>
          <w:color w:val="231F20"/>
          <w:spacing w:val="-9"/>
        </w:rPr>
        <w:t> </w:t>
      </w:r>
      <w:r>
        <w:rPr>
          <w:color w:val="231F20"/>
        </w:rPr>
        <w:t>luce</w:t>
      </w:r>
      <w:r>
        <w:rPr>
          <w:color w:val="231F20"/>
          <w:spacing w:val="-9"/>
        </w:rPr>
        <w:t> </w:t>
      </w:r>
      <w:r>
        <w:rPr>
          <w:color w:val="231F20"/>
        </w:rPr>
        <w:t>è</w:t>
      </w:r>
      <w:r>
        <w:rPr>
          <w:color w:val="231F20"/>
          <w:spacing w:val="-10"/>
        </w:rPr>
        <w:t> </w:t>
      </w:r>
      <w:r>
        <w:rPr>
          <w:color w:val="231F20"/>
        </w:rPr>
        <w:t>una</w:t>
      </w:r>
      <w:r>
        <w:rPr>
          <w:color w:val="231F20"/>
          <w:spacing w:val="-9"/>
        </w:rPr>
        <w:t> </w:t>
      </w:r>
      <w:r>
        <w:rPr>
          <w:color w:val="231F20"/>
        </w:rPr>
        <w:t>questione</w:t>
      </w:r>
      <w:r>
        <w:rPr>
          <w:color w:val="231F20"/>
          <w:spacing w:val="-9"/>
        </w:rPr>
        <w:t> </w:t>
      </w:r>
      <w:r>
        <w:rPr>
          <w:color w:val="231F20"/>
        </w:rPr>
        <w:t>delicata.</w:t>
      </w:r>
      <w:r>
        <w:rPr>
          <w:color w:val="231F20"/>
          <w:spacing w:val="-10"/>
        </w:rPr>
        <w:t> </w:t>
      </w:r>
      <w:r>
        <w:rPr>
          <w:color w:val="231F20"/>
        </w:rPr>
        <w:t>È</w:t>
      </w:r>
      <w:r>
        <w:rPr>
          <w:color w:val="231F20"/>
          <w:spacing w:val="-9"/>
        </w:rPr>
        <w:t> </w:t>
      </w:r>
      <w:r>
        <w:rPr>
          <w:color w:val="231F20"/>
        </w:rPr>
        <w:t>difficile</w:t>
      </w:r>
      <w:r>
        <w:rPr>
          <w:color w:val="231F20"/>
          <w:spacing w:val="-9"/>
        </w:rPr>
        <w:t> </w:t>
      </w:r>
      <w:r>
        <w:rPr>
          <w:color w:val="231F20"/>
        </w:rPr>
        <w:t>infatti</w:t>
      </w:r>
      <w:r>
        <w:rPr>
          <w:color w:val="231F20"/>
          <w:spacing w:val="-10"/>
        </w:rPr>
        <w:t> </w:t>
      </w:r>
      <w:r>
        <w:rPr>
          <w:color w:val="231F20"/>
        </w:rPr>
        <w:t>tro-</w:t>
      </w:r>
      <w:r>
        <w:rPr>
          <w:color w:val="231F20"/>
          <w:spacing w:val="-46"/>
        </w:rPr>
        <w:t> </w:t>
      </w:r>
      <w:r>
        <w:rPr>
          <w:color w:val="231F20"/>
        </w:rPr>
        <w:t>vare il giusto equilibrio informando sulle difficoltà e</w:t>
      </w:r>
      <w:r>
        <w:rPr>
          <w:color w:val="231F20"/>
          <w:spacing w:val="1"/>
        </w:rPr>
        <w:t> </w:t>
      </w:r>
      <w:r>
        <w:rPr>
          <w:color w:val="231F20"/>
        </w:rPr>
        <w:t>sulle problematiche legate all’handicap senza ridurre le</w:t>
      </w:r>
      <w:r>
        <w:rPr>
          <w:color w:val="231F20"/>
          <w:spacing w:val="-46"/>
        </w:rPr>
        <w:t> </w:t>
      </w:r>
      <w:r>
        <w:rPr>
          <w:color w:val="231F20"/>
        </w:rPr>
        <w:t>persone unicamente a quella condizione. Sicuramente</w:t>
      </w:r>
      <w:r>
        <w:rPr>
          <w:color w:val="231F20"/>
          <w:spacing w:val="1"/>
        </w:rPr>
        <w:t> </w:t>
      </w:r>
      <w:r>
        <w:rPr>
          <w:color w:val="231F20"/>
        </w:rPr>
        <w:t>una migliore visibilità delle persone con disabilità fin</w:t>
      </w:r>
      <w:r>
        <w:rPr>
          <w:color w:val="231F20"/>
          <w:spacing w:val="1"/>
        </w:rPr>
        <w:t> </w:t>
      </w:r>
      <w:r>
        <w:rPr>
          <w:color w:val="231F20"/>
        </w:rPr>
        <w:t>dalla prima infanzia e una rappresentazione più equili-</w:t>
      </w:r>
      <w:r>
        <w:rPr>
          <w:color w:val="231F20"/>
          <w:spacing w:val="-46"/>
        </w:rPr>
        <w:t> </w:t>
      </w:r>
      <w:r>
        <w:rPr>
          <w:color w:val="231F20"/>
        </w:rPr>
        <w:t>brata</w:t>
      </w:r>
      <w:r>
        <w:rPr>
          <w:color w:val="231F20"/>
          <w:spacing w:val="-6"/>
        </w:rPr>
        <w:t> </w:t>
      </w:r>
      <w:r>
        <w:rPr>
          <w:color w:val="231F20"/>
        </w:rPr>
        <w:t>delle</w:t>
      </w:r>
      <w:r>
        <w:rPr>
          <w:color w:val="231F20"/>
          <w:spacing w:val="-5"/>
        </w:rPr>
        <w:t> </w:t>
      </w:r>
      <w:r>
        <w:rPr>
          <w:color w:val="231F20"/>
        </w:rPr>
        <w:t>diverse</w:t>
      </w:r>
      <w:r>
        <w:rPr>
          <w:color w:val="231F20"/>
          <w:spacing w:val="-5"/>
        </w:rPr>
        <w:t> </w:t>
      </w:r>
      <w:r>
        <w:rPr>
          <w:color w:val="231F20"/>
        </w:rPr>
        <w:t>realtà</w:t>
      </w:r>
      <w:r>
        <w:rPr>
          <w:color w:val="231F20"/>
          <w:spacing w:val="-6"/>
        </w:rPr>
        <w:t> </w:t>
      </w:r>
      <w:r>
        <w:rPr>
          <w:color w:val="231F20"/>
        </w:rPr>
        <w:t>contribuiranno</w:t>
      </w:r>
      <w:r>
        <w:rPr>
          <w:color w:val="231F20"/>
          <w:spacing w:val="-5"/>
        </w:rPr>
        <w:t> </w:t>
      </w:r>
      <w:r>
        <w:rPr>
          <w:color w:val="231F20"/>
        </w:rPr>
        <w:t>a</w:t>
      </w:r>
      <w:r>
        <w:rPr>
          <w:color w:val="231F20"/>
          <w:spacing w:val="-5"/>
        </w:rPr>
        <w:t> </w:t>
      </w:r>
      <w:r>
        <w:rPr>
          <w:color w:val="231F20"/>
        </w:rPr>
        <w:t>fare</w:t>
      </w:r>
      <w:r>
        <w:rPr>
          <w:color w:val="231F20"/>
          <w:spacing w:val="-6"/>
        </w:rPr>
        <w:t> </w:t>
      </w:r>
      <w:r>
        <w:rPr>
          <w:color w:val="231F20"/>
        </w:rPr>
        <w:t>in</w:t>
      </w:r>
      <w:r>
        <w:rPr>
          <w:color w:val="231F20"/>
          <w:spacing w:val="-5"/>
        </w:rPr>
        <w:t> </w:t>
      </w:r>
      <w:r>
        <w:rPr>
          <w:color w:val="231F20"/>
        </w:rPr>
        <w:t>modo</w:t>
      </w:r>
      <w:r>
        <w:rPr>
          <w:color w:val="231F20"/>
          <w:spacing w:val="-46"/>
        </w:rPr>
        <w:t> </w:t>
      </w:r>
      <w:r>
        <w:rPr>
          <w:color w:val="231F20"/>
        </w:rPr>
        <w:t>che menzionare la disabilità non sia più limitante e</w:t>
      </w:r>
      <w:r>
        <w:rPr>
          <w:color w:val="231F20"/>
          <w:spacing w:val="1"/>
        </w:rPr>
        <w:t> </w:t>
      </w:r>
      <w:r>
        <w:rPr>
          <w:color w:val="231F20"/>
          <w:spacing w:val="-2"/>
        </w:rPr>
        <w:t>d’ostacolo</w:t>
      </w:r>
      <w:r>
        <w:rPr>
          <w:color w:val="231F20"/>
          <w:spacing w:val="-9"/>
        </w:rPr>
        <w:t> </w:t>
      </w:r>
      <w:r>
        <w:rPr>
          <w:color w:val="231F20"/>
          <w:spacing w:val="-2"/>
        </w:rPr>
        <w:t>all’espressione</w:t>
      </w:r>
      <w:r>
        <w:rPr>
          <w:color w:val="231F20"/>
          <w:spacing w:val="-9"/>
        </w:rPr>
        <w:t> </w:t>
      </w:r>
      <w:r>
        <w:rPr>
          <w:color w:val="231F20"/>
          <w:spacing w:val="-1"/>
        </w:rPr>
        <w:t>delle</w:t>
      </w:r>
      <w:r>
        <w:rPr>
          <w:color w:val="231F20"/>
          <w:spacing w:val="-8"/>
        </w:rPr>
        <w:t> </w:t>
      </w:r>
      <w:r>
        <w:rPr>
          <w:color w:val="231F20"/>
          <w:spacing w:val="-1"/>
        </w:rPr>
        <w:t>qualità</w:t>
      </w:r>
      <w:r>
        <w:rPr>
          <w:color w:val="231F20"/>
          <w:spacing w:val="-9"/>
        </w:rPr>
        <w:t> </w:t>
      </w:r>
      <w:r>
        <w:rPr>
          <w:color w:val="231F20"/>
          <w:spacing w:val="-1"/>
        </w:rPr>
        <w:t>e</w:t>
      </w:r>
      <w:r>
        <w:rPr>
          <w:color w:val="231F20"/>
          <w:spacing w:val="-8"/>
        </w:rPr>
        <w:t> </w:t>
      </w:r>
      <w:r>
        <w:rPr>
          <w:color w:val="231F20"/>
          <w:spacing w:val="-1"/>
        </w:rPr>
        <w:t>delle</w:t>
      </w:r>
      <w:r>
        <w:rPr>
          <w:color w:val="231F20"/>
          <w:spacing w:val="-9"/>
        </w:rPr>
        <w:t> </w:t>
      </w:r>
      <w:r>
        <w:rPr>
          <w:color w:val="231F20"/>
          <w:spacing w:val="-1"/>
        </w:rPr>
        <w:t>competen-</w:t>
      </w:r>
      <w:r>
        <w:rPr>
          <w:color w:val="231F20"/>
          <w:spacing w:val="-46"/>
        </w:rPr>
        <w:t> </w:t>
      </w:r>
      <w:r>
        <w:rPr>
          <w:color w:val="231F20"/>
        </w:rPr>
        <w:t>ze</w:t>
      </w:r>
      <w:r>
        <w:rPr>
          <w:color w:val="231F20"/>
          <w:spacing w:val="-1"/>
        </w:rPr>
        <w:t> </w:t>
      </w:r>
      <w:r>
        <w:rPr>
          <w:color w:val="231F20"/>
        </w:rPr>
        <w:t>di tutti gli</w:t>
      </w:r>
      <w:r>
        <w:rPr>
          <w:color w:val="231F20"/>
          <w:spacing w:val="-1"/>
        </w:rPr>
        <w:t> </w:t>
      </w:r>
      <w:r>
        <w:rPr>
          <w:color w:val="231F20"/>
        </w:rPr>
        <w:t>esseri umani.</w:t>
      </w:r>
    </w:p>
    <w:p>
      <w:pPr>
        <w:pStyle w:val="BodyText"/>
        <w:spacing w:line="247" w:lineRule="auto" w:before="1"/>
        <w:ind w:left="208" w:right="1132" w:firstLine="396"/>
        <w:jc w:val="both"/>
      </w:pPr>
      <w:r>
        <w:rPr>
          <w:color w:val="231F20"/>
        </w:rPr>
        <w:t>È importante quindi proseguire gli sforzi di sensi-</w:t>
      </w:r>
      <w:r>
        <w:rPr>
          <w:color w:val="231F20"/>
          <w:spacing w:val="-46"/>
        </w:rPr>
        <w:t> </w:t>
      </w:r>
      <w:r>
        <w:rPr>
          <w:color w:val="231F20"/>
        </w:rPr>
        <w:t>bilizzazione e continuare a percorrere la via dell’inclu-</w:t>
      </w:r>
      <w:r>
        <w:rPr>
          <w:color w:val="231F20"/>
          <w:spacing w:val="1"/>
        </w:rPr>
        <w:t> </w:t>
      </w:r>
      <w:r>
        <w:rPr>
          <w:color w:val="231F20"/>
        </w:rPr>
        <w:t>sione.</w:t>
      </w:r>
    </w:p>
    <w:p>
      <w:pPr>
        <w:spacing w:after="0" w:line="247" w:lineRule="auto"/>
        <w:jc w:val="both"/>
        <w:sectPr>
          <w:type w:val="continuous"/>
          <w:pgSz w:w="11910" w:h="16840"/>
          <w:pgMar w:header="0" w:footer="433" w:top="160" w:bottom="280" w:left="0" w:right="0"/>
          <w:cols w:num="2" w:equalWidth="0">
            <w:col w:w="5846" w:space="40"/>
            <w:col w:w="6024"/>
          </w:cols>
        </w:sectPr>
      </w:pPr>
    </w:p>
    <w:p>
      <w:pPr>
        <w:pStyle w:val="BodyText"/>
        <w:spacing w:before="7"/>
        <w:rPr>
          <w:sz w:val="61"/>
        </w:rPr>
      </w:pPr>
    </w:p>
    <w:p>
      <w:pPr>
        <w:spacing w:line="208" w:lineRule="auto" w:before="0"/>
        <w:ind w:left="1133" w:right="37" w:firstLine="0"/>
        <w:jc w:val="left"/>
        <w:rPr>
          <w:rFonts w:ascii="GTWalsheimProMedium"/>
          <w:sz w:val="60"/>
        </w:rPr>
      </w:pPr>
      <w:bookmarkStart w:name="Assegno per grandi invalidi minorenni" w:id="62"/>
      <w:bookmarkEnd w:id="62"/>
      <w:r>
        <w:rPr/>
      </w:r>
      <w:bookmarkStart w:name="_bookmark8" w:id="63"/>
      <w:bookmarkEnd w:id="63"/>
      <w:r>
        <w:rPr/>
      </w:r>
      <w:r>
        <w:rPr>
          <w:rFonts w:ascii="GTWalsheimProMedium"/>
          <w:color w:val="231F20"/>
          <w:sz w:val="60"/>
        </w:rPr>
        <w:t>Assegno</w:t>
      </w:r>
      <w:r>
        <w:rPr>
          <w:rFonts w:ascii="GTWalsheimProMedium"/>
          <w:color w:val="231F20"/>
          <w:spacing w:val="-13"/>
          <w:sz w:val="60"/>
        </w:rPr>
        <w:t> </w:t>
      </w:r>
      <w:r>
        <w:rPr>
          <w:rFonts w:ascii="GTWalsheimProMedium"/>
          <w:color w:val="231F20"/>
          <w:sz w:val="60"/>
        </w:rPr>
        <w:t>per</w:t>
      </w:r>
      <w:r>
        <w:rPr>
          <w:rFonts w:ascii="GTWalsheimProMedium"/>
          <w:color w:val="231F20"/>
          <w:spacing w:val="-12"/>
          <w:sz w:val="60"/>
        </w:rPr>
        <w:t> </w:t>
      </w:r>
      <w:r>
        <w:rPr>
          <w:rFonts w:ascii="GTWalsheimProMedium"/>
          <w:color w:val="231F20"/>
          <w:sz w:val="60"/>
        </w:rPr>
        <w:t>grandi</w:t>
      </w:r>
      <w:r>
        <w:rPr>
          <w:rFonts w:ascii="GTWalsheimProMedium"/>
          <w:color w:val="231F20"/>
          <w:spacing w:val="-147"/>
          <w:sz w:val="60"/>
        </w:rPr>
        <w:t> </w:t>
      </w:r>
      <w:r>
        <w:rPr>
          <w:rFonts w:ascii="GTWalsheimProMedium"/>
          <w:color w:val="231F20"/>
          <w:sz w:val="60"/>
        </w:rPr>
        <w:t>invalidi</w:t>
      </w:r>
      <w:r>
        <w:rPr>
          <w:rFonts w:ascii="GTWalsheimProMedium"/>
          <w:color w:val="231F20"/>
          <w:spacing w:val="-6"/>
          <w:sz w:val="60"/>
        </w:rPr>
        <w:t> </w:t>
      </w:r>
      <w:r>
        <w:rPr>
          <w:rFonts w:ascii="GTWalsheimProMedium"/>
          <w:color w:val="231F20"/>
          <w:sz w:val="60"/>
        </w:rPr>
        <w:t>minorenni</w:t>
      </w:r>
    </w:p>
    <w:p>
      <w:pPr>
        <w:pStyle w:val="BodyText"/>
        <w:spacing w:before="81"/>
        <w:ind w:left="1133"/>
        <w:rPr>
          <w:rFonts w:ascii="GTWalsheimProMedium"/>
        </w:rPr>
      </w:pPr>
      <w:r>
        <w:rPr/>
        <w:br w:type="column"/>
      </w:r>
      <w:bookmarkStart w:name="Guida giuridica" w:id="64"/>
      <w:bookmarkEnd w:id="64"/>
      <w:r>
        <w:rPr/>
      </w:r>
      <w:r>
        <w:rPr>
          <w:rFonts w:ascii="GTWalsheimProMedium"/>
          <w:color w:val="231F20"/>
        </w:rPr>
        <w:t>Guida giuridica</w:t>
      </w:r>
    </w:p>
    <w:p>
      <w:pPr>
        <w:spacing w:after="0"/>
        <w:rPr>
          <w:rFonts w:ascii="GTWalsheimProMedium"/>
        </w:rPr>
        <w:sectPr>
          <w:pgSz w:w="11910" w:h="16840"/>
          <w:pgMar w:header="0" w:footer="433" w:top="260" w:bottom="620" w:left="0" w:right="0"/>
          <w:cols w:num="2" w:equalWidth="0">
            <w:col w:w="6427" w:space="1777"/>
            <w:col w:w="3706"/>
          </w:cols>
        </w:sectPr>
      </w:pPr>
    </w:p>
    <w:p>
      <w:pPr>
        <w:pStyle w:val="BodyText"/>
        <w:rPr>
          <w:rFonts w:ascii="GTWalsheimProMedium"/>
        </w:rPr>
      </w:pPr>
    </w:p>
    <w:p>
      <w:pPr>
        <w:pStyle w:val="BodyText"/>
        <w:rPr>
          <w:rFonts w:ascii="GTWalsheimProMedium"/>
        </w:rPr>
      </w:pPr>
    </w:p>
    <w:p>
      <w:pPr>
        <w:pStyle w:val="BodyText"/>
        <w:rPr>
          <w:rFonts w:ascii="GTWalsheimProMedium"/>
        </w:rPr>
      </w:pPr>
    </w:p>
    <w:p>
      <w:pPr>
        <w:pStyle w:val="BodyText"/>
        <w:spacing w:before="1"/>
        <w:rPr>
          <w:rFonts w:ascii="GTWalsheimProMedium"/>
          <w:sz w:val="16"/>
        </w:rPr>
      </w:pPr>
    </w:p>
    <w:p>
      <w:pPr>
        <w:spacing w:after="0"/>
        <w:rPr>
          <w:rFonts w:ascii="GTWalsheimProMedium"/>
          <w:sz w:val="16"/>
        </w:rPr>
        <w:sectPr>
          <w:type w:val="continuous"/>
          <w:pgSz w:w="11910" w:h="16840"/>
          <w:pgMar w:header="0" w:footer="433" w:top="160" w:bottom="280" w:left="0" w:right="0"/>
        </w:sectPr>
      </w:pPr>
    </w:p>
    <w:p>
      <w:pPr>
        <w:pStyle w:val="BodyText"/>
        <w:rPr>
          <w:rFonts w:ascii="GTWalsheimProMedium"/>
        </w:rPr>
      </w:pPr>
      <w:r>
        <w:rPr/>
        <w:pict>
          <v:group style="position:absolute;margin-left:0pt;margin-top:39.875015pt;width:595.3pt;height:764.5pt;mso-position-horizontal-relative:page;mso-position-vertical-relative:page;z-index:-16712192" id="docshapegroup239" coordorigin="0,798" coordsize="11906,15290">
            <v:rect style="position:absolute;left:0;top:797;width:11906;height:15290" id="docshape240" filled="true" fillcolor="#f0ede9" stroked="false">
              <v:fill type="solid"/>
            </v:rect>
            <v:shape style="position:absolute;left:0;top:3448;width:2178;height:2251" type="#_x0000_t75" id="docshape241" stroked="false">
              <v:imagedata r:id="rId68" o:title=""/>
            </v:shape>
            <w10:wrap type="none"/>
          </v:group>
        </w:pict>
      </w:r>
    </w:p>
    <w:p>
      <w:pPr>
        <w:pStyle w:val="BodyText"/>
        <w:rPr>
          <w:rFonts w:ascii="GTWalsheimProMedium"/>
        </w:rPr>
      </w:pPr>
    </w:p>
    <w:p>
      <w:pPr>
        <w:pStyle w:val="BodyText"/>
        <w:rPr>
          <w:rFonts w:ascii="GTWalsheimProMedium"/>
        </w:rPr>
      </w:pPr>
    </w:p>
    <w:p>
      <w:pPr>
        <w:pStyle w:val="BodyText"/>
        <w:spacing w:before="4"/>
        <w:rPr>
          <w:rFonts w:ascii="GTWalsheimProMedium"/>
          <w:sz w:val="19"/>
        </w:rPr>
      </w:pPr>
    </w:p>
    <w:p>
      <w:pPr>
        <w:spacing w:line="261" w:lineRule="auto" w:before="0"/>
        <w:ind w:left="2333" w:right="643" w:firstLine="0"/>
        <w:jc w:val="left"/>
        <w:rPr>
          <w:rFonts w:ascii="GT Walsheim Pro" w:hAnsi="GT Walsheim Pro"/>
          <w:sz w:val="17"/>
        </w:rPr>
      </w:pPr>
      <w:r>
        <w:rPr>
          <w:rFonts w:ascii="GT Walsheim Pro" w:hAnsi="GT Walsheim Pro"/>
          <w:color w:val="231F20"/>
          <w:spacing w:val="-2"/>
          <w:sz w:val="17"/>
        </w:rPr>
        <w:t>Karin Wüthrich,</w:t>
      </w:r>
      <w:r>
        <w:rPr>
          <w:rFonts w:ascii="GT Walsheim Pro" w:hAnsi="GT Walsheim Pro"/>
          <w:color w:val="231F20"/>
          <w:spacing w:val="-40"/>
          <w:sz w:val="17"/>
        </w:rPr>
        <w:t> </w:t>
      </w:r>
      <w:r>
        <w:rPr>
          <w:rFonts w:ascii="GT Walsheim Pro" w:hAnsi="GT Walsheim Pro"/>
          <w:color w:val="231F20"/>
          <w:sz w:val="17"/>
        </w:rPr>
        <w:t>avvocata</w:t>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6"/>
        <w:rPr>
          <w:rFonts w:ascii="GT Walsheim Pro"/>
          <w:sz w:val="23"/>
        </w:rPr>
      </w:pPr>
    </w:p>
    <w:p>
      <w:pPr>
        <w:spacing w:line="237" w:lineRule="auto" w:before="0"/>
        <w:ind w:left="1133" w:right="31" w:firstLine="0"/>
        <w:jc w:val="left"/>
        <w:rPr>
          <w:rFonts w:ascii="GTWalsheimProMedium" w:hAnsi="GTWalsheimProMedium"/>
          <w:sz w:val="28"/>
        </w:rPr>
      </w:pPr>
      <w:r>
        <w:rPr>
          <w:rFonts w:ascii="GTWalsheimProMedium" w:hAnsi="GTWalsheimProMedium"/>
          <w:color w:val="231F20"/>
          <w:sz w:val="28"/>
        </w:rPr>
        <w:t>Secondo l’ergoterapi-</w:t>
      </w:r>
      <w:r>
        <w:rPr>
          <w:rFonts w:ascii="GTWalsheimProMedium" w:hAnsi="GTWalsheimProMedium"/>
          <w:color w:val="231F20"/>
          <w:spacing w:val="1"/>
          <w:sz w:val="28"/>
        </w:rPr>
        <w:t> </w:t>
      </w:r>
      <w:r>
        <w:rPr>
          <w:rFonts w:ascii="GTWalsheimProMedium" w:hAnsi="GTWalsheimProMedium"/>
          <w:color w:val="231F20"/>
          <w:sz w:val="28"/>
        </w:rPr>
        <w:t>sta di nostro figlio</w:t>
      </w:r>
      <w:r>
        <w:rPr>
          <w:rFonts w:ascii="GTWalsheimProMedium" w:hAnsi="GTWalsheimProMedium"/>
          <w:color w:val="231F20"/>
          <w:spacing w:val="1"/>
          <w:sz w:val="28"/>
        </w:rPr>
        <w:t> </w:t>
      </w:r>
      <w:r>
        <w:rPr>
          <w:rFonts w:ascii="GTWalsheimProMedium" w:hAnsi="GTWalsheimProMedium"/>
          <w:color w:val="231F20"/>
          <w:sz w:val="28"/>
        </w:rPr>
        <w:t>avremmo diritto all’as-</w:t>
      </w:r>
      <w:r>
        <w:rPr>
          <w:rFonts w:ascii="GTWalsheimProMedium" w:hAnsi="GTWalsheimProMedium"/>
          <w:color w:val="231F20"/>
          <w:spacing w:val="1"/>
          <w:sz w:val="28"/>
        </w:rPr>
        <w:t> </w:t>
      </w:r>
      <w:r>
        <w:rPr>
          <w:rFonts w:ascii="GTWalsheimProMedium" w:hAnsi="GTWalsheimProMedium"/>
          <w:color w:val="231F20"/>
          <w:sz w:val="28"/>
        </w:rPr>
        <w:t>segno</w:t>
      </w:r>
      <w:r>
        <w:rPr>
          <w:rFonts w:ascii="GTWalsheimProMedium" w:hAnsi="GTWalsheimProMedium"/>
          <w:color w:val="231F20"/>
          <w:spacing w:val="-9"/>
          <w:sz w:val="28"/>
        </w:rPr>
        <w:t> </w:t>
      </w:r>
      <w:r>
        <w:rPr>
          <w:rFonts w:ascii="GTWalsheimProMedium" w:hAnsi="GTWalsheimProMedium"/>
          <w:color w:val="231F20"/>
          <w:sz w:val="28"/>
        </w:rPr>
        <w:t>per</w:t>
      </w:r>
      <w:r>
        <w:rPr>
          <w:rFonts w:ascii="GTWalsheimProMedium" w:hAnsi="GTWalsheimProMedium"/>
          <w:color w:val="231F20"/>
          <w:spacing w:val="-8"/>
          <w:sz w:val="28"/>
        </w:rPr>
        <w:t> </w:t>
      </w:r>
      <w:r>
        <w:rPr>
          <w:rFonts w:ascii="GTWalsheimProMedium" w:hAnsi="GTWalsheimProMedium"/>
          <w:color w:val="231F20"/>
          <w:sz w:val="28"/>
        </w:rPr>
        <w:t>grandi</w:t>
      </w:r>
      <w:r>
        <w:rPr>
          <w:rFonts w:ascii="GTWalsheimProMedium" w:hAnsi="GTWalsheimProMedium"/>
          <w:color w:val="231F20"/>
          <w:spacing w:val="-9"/>
          <w:sz w:val="28"/>
        </w:rPr>
        <w:t> </w:t>
      </w:r>
      <w:r>
        <w:rPr>
          <w:rFonts w:ascii="GTWalsheimProMedium" w:hAnsi="GTWalsheimProMedium"/>
          <w:color w:val="231F20"/>
          <w:sz w:val="28"/>
        </w:rPr>
        <w:t>invali-</w:t>
      </w:r>
      <w:r>
        <w:rPr>
          <w:rFonts w:ascii="GTWalsheimProMedium" w:hAnsi="GTWalsheimProMedium"/>
          <w:color w:val="231F20"/>
          <w:spacing w:val="-67"/>
          <w:sz w:val="28"/>
        </w:rPr>
        <w:t> </w:t>
      </w:r>
      <w:r>
        <w:rPr>
          <w:rFonts w:ascii="GTWalsheimProMedium" w:hAnsi="GTWalsheimProMedium"/>
          <w:color w:val="231F20"/>
          <w:sz w:val="28"/>
        </w:rPr>
        <w:t>di dell’AI. Di cosa dob-</w:t>
      </w:r>
      <w:r>
        <w:rPr>
          <w:rFonts w:ascii="GTWalsheimProMedium" w:hAnsi="GTWalsheimProMedium"/>
          <w:color w:val="231F20"/>
          <w:spacing w:val="1"/>
          <w:sz w:val="28"/>
        </w:rPr>
        <w:t> </w:t>
      </w:r>
      <w:r>
        <w:rPr>
          <w:rFonts w:ascii="GTWalsheimProMedium" w:hAnsi="GTWalsheimProMedium"/>
          <w:color w:val="231F20"/>
          <w:sz w:val="28"/>
        </w:rPr>
        <w:t>biamo</w:t>
      </w:r>
      <w:r>
        <w:rPr>
          <w:rFonts w:ascii="GTWalsheimProMedium" w:hAnsi="GTWalsheimProMedium"/>
          <w:color w:val="231F20"/>
          <w:spacing w:val="-2"/>
          <w:sz w:val="28"/>
        </w:rPr>
        <w:t> </w:t>
      </w:r>
      <w:r>
        <w:rPr>
          <w:rFonts w:ascii="GTWalsheimProMedium" w:hAnsi="GTWalsheimProMedium"/>
          <w:color w:val="231F20"/>
          <w:sz w:val="28"/>
        </w:rPr>
        <w:t>tenere</w:t>
      </w:r>
      <w:r>
        <w:rPr>
          <w:rFonts w:ascii="GTWalsheimProMedium" w:hAnsi="GTWalsheimProMedium"/>
          <w:color w:val="231F20"/>
          <w:spacing w:val="-1"/>
          <w:sz w:val="28"/>
        </w:rPr>
        <w:t> </w:t>
      </w:r>
      <w:r>
        <w:rPr>
          <w:rFonts w:ascii="GTWalsheimProMedium" w:hAnsi="GTWalsheimProMedium"/>
          <w:color w:val="231F20"/>
          <w:sz w:val="28"/>
        </w:rPr>
        <w:t>conto?</w:t>
      </w:r>
    </w:p>
    <w:p>
      <w:pPr>
        <w:pStyle w:val="BodyText"/>
        <w:spacing w:before="11"/>
        <w:rPr>
          <w:rFonts w:ascii="GTWalsheimProMedium"/>
          <w:sz w:val="36"/>
        </w:rPr>
      </w:pPr>
    </w:p>
    <w:p>
      <w:pPr>
        <w:pStyle w:val="BodyText"/>
        <w:spacing w:line="247" w:lineRule="auto"/>
        <w:ind w:left="1133"/>
        <w:jc w:val="both"/>
      </w:pPr>
      <w:r>
        <w:rPr>
          <w:color w:val="231F20"/>
        </w:rPr>
        <w:t>In linea di principio, chiunque de-</w:t>
      </w:r>
      <w:r>
        <w:rPr>
          <w:color w:val="231F20"/>
          <w:spacing w:val="1"/>
        </w:rPr>
        <w:t> </w:t>
      </w:r>
      <w:r>
        <w:rPr>
          <w:color w:val="231F20"/>
        </w:rPr>
        <w:t>sideri</w:t>
      </w:r>
      <w:r>
        <w:rPr>
          <w:color w:val="231F20"/>
          <w:spacing w:val="1"/>
        </w:rPr>
        <w:t> </w:t>
      </w:r>
      <w:r>
        <w:rPr>
          <w:color w:val="231F20"/>
        </w:rPr>
        <w:t>ottenere</w:t>
      </w:r>
      <w:r>
        <w:rPr>
          <w:color w:val="231F20"/>
          <w:spacing w:val="1"/>
        </w:rPr>
        <w:t> </w:t>
      </w:r>
      <w:r>
        <w:rPr>
          <w:color w:val="231F20"/>
        </w:rPr>
        <w:t>una</w:t>
      </w:r>
      <w:r>
        <w:rPr>
          <w:color w:val="231F20"/>
          <w:spacing w:val="1"/>
        </w:rPr>
        <w:t> </w:t>
      </w:r>
      <w:r>
        <w:rPr>
          <w:color w:val="231F20"/>
        </w:rPr>
        <w:t>prestazione</w:t>
      </w:r>
      <w:r>
        <w:rPr>
          <w:color w:val="231F20"/>
          <w:spacing w:val="1"/>
        </w:rPr>
        <w:t> </w:t>
      </w:r>
      <w:r>
        <w:rPr>
          <w:color w:val="231F20"/>
        </w:rPr>
        <w:t>dell’assicurazione</w:t>
      </w:r>
      <w:r>
        <w:rPr>
          <w:color w:val="231F20"/>
          <w:spacing w:val="1"/>
        </w:rPr>
        <w:t> </w:t>
      </w:r>
      <w:r>
        <w:rPr>
          <w:color w:val="231F20"/>
        </w:rPr>
        <w:t>per</w:t>
      </w:r>
      <w:r>
        <w:rPr>
          <w:color w:val="231F20"/>
          <w:spacing w:val="1"/>
        </w:rPr>
        <w:t> </w:t>
      </w:r>
      <w:r>
        <w:rPr>
          <w:color w:val="231F20"/>
        </w:rPr>
        <w:t>l’invalidità</w:t>
      </w:r>
      <w:r>
        <w:rPr>
          <w:color w:val="231F20"/>
          <w:spacing w:val="1"/>
        </w:rPr>
        <w:t> </w:t>
      </w:r>
      <w:r>
        <w:rPr>
          <w:color w:val="231F20"/>
        </w:rPr>
        <w:t>deve farne domanda. Una domanda</w:t>
      </w:r>
      <w:r>
        <w:rPr>
          <w:color w:val="231F20"/>
          <w:spacing w:val="-46"/>
        </w:rPr>
        <w:t> </w:t>
      </w:r>
      <w:r>
        <w:rPr>
          <w:color w:val="231F20"/>
        </w:rPr>
        <w:t>è raccomandata anche si i minori</w:t>
      </w:r>
      <w:r>
        <w:rPr>
          <w:color w:val="231F20"/>
          <w:spacing w:val="1"/>
        </w:rPr>
        <w:t> </w:t>
      </w:r>
      <w:r>
        <w:rPr>
          <w:color w:val="231F20"/>
        </w:rPr>
        <w:t>sono</w:t>
      </w:r>
      <w:r>
        <w:rPr>
          <w:color w:val="231F20"/>
          <w:spacing w:val="1"/>
        </w:rPr>
        <w:t> </w:t>
      </w:r>
      <w:r>
        <w:rPr>
          <w:color w:val="231F20"/>
        </w:rPr>
        <w:t>già</w:t>
      </w:r>
      <w:r>
        <w:rPr>
          <w:color w:val="231F20"/>
          <w:spacing w:val="1"/>
        </w:rPr>
        <w:t> </w:t>
      </w:r>
      <w:r>
        <w:rPr>
          <w:color w:val="231F20"/>
        </w:rPr>
        <w:t>annunciati</w:t>
      </w:r>
      <w:r>
        <w:rPr>
          <w:color w:val="231F20"/>
          <w:spacing w:val="1"/>
        </w:rPr>
        <w:t> </w:t>
      </w:r>
      <w:r>
        <w:rPr>
          <w:color w:val="231F20"/>
        </w:rPr>
        <w:t>all’Ufficio</w:t>
      </w:r>
      <w:r>
        <w:rPr>
          <w:color w:val="231F20"/>
          <w:spacing w:val="1"/>
        </w:rPr>
        <w:t> </w:t>
      </w:r>
      <w:r>
        <w:rPr>
          <w:color w:val="231F20"/>
        </w:rPr>
        <w:t>AI</w:t>
      </w:r>
      <w:r>
        <w:rPr>
          <w:color w:val="231F20"/>
          <w:spacing w:val="-46"/>
        </w:rPr>
        <w:t> </w:t>
      </w:r>
      <w:r>
        <w:rPr>
          <w:color w:val="231F20"/>
        </w:rPr>
        <w:t>del Cantone, ad esempio a causa di</w:t>
      </w:r>
      <w:r>
        <w:rPr>
          <w:color w:val="231F20"/>
          <w:spacing w:val="1"/>
        </w:rPr>
        <w:t> </w:t>
      </w:r>
      <w:r>
        <w:rPr>
          <w:color w:val="231F20"/>
        </w:rPr>
        <w:t>un’infermità</w:t>
      </w:r>
      <w:r>
        <w:rPr>
          <w:color w:val="231F20"/>
          <w:spacing w:val="3"/>
        </w:rPr>
        <w:t> </w:t>
      </w:r>
      <w:r>
        <w:rPr>
          <w:color w:val="231F20"/>
        </w:rPr>
        <w:t>congenita.</w:t>
      </w:r>
    </w:p>
    <w:p>
      <w:pPr>
        <w:pStyle w:val="BodyText"/>
      </w:pPr>
    </w:p>
    <w:p>
      <w:pPr>
        <w:pStyle w:val="Heading5"/>
        <w:spacing w:line="232" w:lineRule="auto" w:before="1"/>
        <w:ind w:right="478"/>
        <w:jc w:val="left"/>
      </w:pPr>
      <w:bookmarkStart w:name="Grande invalidità e assegno per grandi i" w:id="65"/>
      <w:bookmarkEnd w:id="65"/>
      <w:r>
        <w:rPr>
          <w:b w:val="0"/>
        </w:rPr>
      </w:r>
      <w:r>
        <w:rPr>
          <w:color w:val="231F20"/>
        </w:rPr>
        <w:t>Grande invalidità e assegno</w:t>
      </w:r>
      <w:r>
        <w:rPr>
          <w:color w:val="231F20"/>
          <w:spacing w:val="-45"/>
        </w:rPr>
        <w:t> </w:t>
      </w:r>
      <w:r>
        <w:rPr>
          <w:color w:val="231F20"/>
        </w:rPr>
        <w:t>per</w:t>
      </w:r>
      <w:r>
        <w:rPr>
          <w:color w:val="231F20"/>
          <w:spacing w:val="4"/>
        </w:rPr>
        <w:t> </w:t>
      </w:r>
      <w:r>
        <w:rPr>
          <w:color w:val="231F20"/>
        </w:rPr>
        <w:t>grandi</w:t>
      </w:r>
      <w:r>
        <w:rPr>
          <w:color w:val="231F20"/>
          <w:spacing w:val="4"/>
        </w:rPr>
        <w:t> </w:t>
      </w:r>
      <w:r>
        <w:rPr>
          <w:color w:val="231F20"/>
        </w:rPr>
        <w:t>invalidi</w:t>
      </w:r>
    </w:p>
    <w:p>
      <w:pPr>
        <w:pStyle w:val="BodyText"/>
        <w:spacing w:line="247" w:lineRule="auto" w:before="10"/>
        <w:ind w:left="1133"/>
        <w:jc w:val="both"/>
      </w:pPr>
      <w:r>
        <w:rPr>
          <w:color w:val="231F20"/>
        </w:rPr>
        <w:t>Per legge sono considerate «grandi</w:t>
      </w:r>
      <w:r>
        <w:rPr>
          <w:color w:val="231F20"/>
          <w:spacing w:val="1"/>
        </w:rPr>
        <w:t> </w:t>
      </w:r>
      <w:r>
        <w:rPr>
          <w:color w:val="231F20"/>
        </w:rPr>
        <w:t>invalidi» le persone che hanno bi-</w:t>
      </w:r>
      <w:r>
        <w:rPr>
          <w:color w:val="231F20"/>
          <w:spacing w:val="1"/>
        </w:rPr>
        <w:t> </w:t>
      </w:r>
      <w:r>
        <w:rPr>
          <w:color w:val="231F20"/>
        </w:rPr>
        <w:t>sogno</w:t>
      </w:r>
      <w:r>
        <w:rPr>
          <w:color w:val="231F20"/>
          <w:spacing w:val="-6"/>
        </w:rPr>
        <w:t> </w:t>
      </w:r>
      <w:r>
        <w:rPr>
          <w:color w:val="231F20"/>
        </w:rPr>
        <w:t>dell’aiuto</w:t>
      </w:r>
      <w:r>
        <w:rPr>
          <w:color w:val="231F20"/>
          <w:spacing w:val="-6"/>
        </w:rPr>
        <w:t> </w:t>
      </w:r>
      <w:r>
        <w:rPr>
          <w:color w:val="231F20"/>
        </w:rPr>
        <w:t>regolare</w:t>
      </w:r>
      <w:r>
        <w:rPr>
          <w:color w:val="231F20"/>
          <w:spacing w:val="-5"/>
        </w:rPr>
        <w:t> </w:t>
      </w:r>
      <w:r>
        <w:rPr>
          <w:color w:val="231F20"/>
        </w:rPr>
        <w:t>e</w:t>
      </w:r>
      <w:r>
        <w:rPr>
          <w:color w:val="231F20"/>
          <w:spacing w:val="-6"/>
        </w:rPr>
        <w:t> </w:t>
      </w:r>
      <w:r>
        <w:rPr>
          <w:color w:val="231F20"/>
        </w:rPr>
        <w:t>notevole</w:t>
      </w:r>
      <w:r>
        <w:rPr>
          <w:color w:val="231F20"/>
          <w:spacing w:val="-46"/>
        </w:rPr>
        <w:t> </w:t>
      </w:r>
      <w:r>
        <w:rPr>
          <w:color w:val="231F20"/>
        </w:rPr>
        <w:t>di terzi per compiere gli atti ordi-</w:t>
      </w:r>
      <w:r>
        <w:rPr>
          <w:color w:val="231F20"/>
          <w:spacing w:val="1"/>
        </w:rPr>
        <w:t> </w:t>
      </w:r>
      <w:r>
        <w:rPr>
          <w:color w:val="231F20"/>
        </w:rPr>
        <w:t>nari</w:t>
      </w:r>
      <w:r>
        <w:rPr>
          <w:color w:val="231F20"/>
          <w:spacing w:val="1"/>
        </w:rPr>
        <w:t> </w:t>
      </w:r>
      <w:r>
        <w:rPr>
          <w:color w:val="231F20"/>
        </w:rPr>
        <w:t>della</w:t>
      </w:r>
      <w:r>
        <w:rPr>
          <w:color w:val="231F20"/>
          <w:spacing w:val="1"/>
        </w:rPr>
        <w:t> </w:t>
      </w:r>
      <w:r>
        <w:rPr>
          <w:color w:val="231F20"/>
        </w:rPr>
        <w:t>vita</w:t>
      </w:r>
      <w:r>
        <w:rPr>
          <w:color w:val="231F20"/>
          <w:spacing w:val="1"/>
        </w:rPr>
        <w:t> </w:t>
      </w:r>
      <w:r>
        <w:rPr>
          <w:color w:val="231F20"/>
        </w:rPr>
        <w:t>(vestirsi/svestirsi,</w:t>
      </w:r>
      <w:r>
        <w:rPr>
          <w:color w:val="231F20"/>
          <w:spacing w:val="1"/>
        </w:rPr>
        <w:t> </w:t>
      </w:r>
      <w:r>
        <w:rPr>
          <w:color w:val="231F20"/>
        </w:rPr>
        <w:t>alzarsi</w:t>
      </w:r>
      <w:r>
        <w:rPr>
          <w:color w:val="231F20"/>
          <w:spacing w:val="1"/>
        </w:rPr>
        <w:t> </w:t>
      </w:r>
      <w:r>
        <w:rPr>
          <w:color w:val="231F20"/>
        </w:rPr>
        <w:t>in</w:t>
      </w:r>
      <w:r>
        <w:rPr>
          <w:color w:val="231F20"/>
          <w:spacing w:val="1"/>
        </w:rPr>
        <w:t> </w:t>
      </w:r>
      <w:r>
        <w:rPr>
          <w:color w:val="231F20"/>
        </w:rPr>
        <w:t>piedi/sedersi/sdraiarsi,</w:t>
      </w:r>
      <w:r>
        <w:rPr>
          <w:color w:val="231F20"/>
          <w:spacing w:val="-46"/>
        </w:rPr>
        <w:t> </w:t>
      </w:r>
      <w:r>
        <w:rPr>
          <w:color w:val="231F20"/>
        </w:rPr>
        <w:t>mangiare, provvedere alla propria</w:t>
      </w:r>
      <w:r>
        <w:rPr>
          <w:color w:val="231F20"/>
          <w:spacing w:val="1"/>
        </w:rPr>
        <w:t> </w:t>
      </w:r>
      <w:r>
        <w:rPr>
          <w:color w:val="231F20"/>
        </w:rPr>
        <w:t>igiene personale, espletare funzioni</w:t>
      </w:r>
      <w:r>
        <w:rPr>
          <w:color w:val="231F20"/>
          <w:spacing w:val="-46"/>
        </w:rPr>
        <w:t> </w:t>
      </w:r>
      <w:r>
        <w:rPr>
          <w:color w:val="231F20"/>
        </w:rPr>
        <w:t>fisiologiche, spostarsi/curare i con-</w:t>
      </w:r>
      <w:r>
        <w:rPr>
          <w:color w:val="231F20"/>
          <w:spacing w:val="-46"/>
        </w:rPr>
        <w:t> </w:t>
      </w:r>
      <w:r>
        <w:rPr>
          <w:color w:val="231F20"/>
        </w:rPr>
        <w:t>tatti) e il loro stato richiede inoltre</w:t>
      </w:r>
      <w:r>
        <w:rPr>
          <w:color w:val="231F20"/>
          <w:spacing w:val="1"/>
        </w:rPr>
        <w:t> </w:t>
      </w:r>
      <w:r>
        <w:rPr>
          <w:color w:val="231F20"/>
        </w:rPr>
        <w:t>cure permanenti o una sorveglian-</w:t>
      </w:r>
      <w:r>
        <w:rPr>
          <w:color w:val="231F20"/>
          <w:spacing w:val="1"/>
        </w:rPr>
        <w:t> </w:t>
      </w:r>
      <w:r>
        <w:rPr>
          <w:color w:val="231F20"/>
        </w:rPr>
        <w:t>za personale. L’assegno per grandi</w:t>
      </w:r>
      <w:r>
        <w:rPr>
          <w:color w:val="231F20"/>
          <w:spacing w:val="1"/>
        </w:rPr>
        <w:t> </w:t>
      </w:r>
      <w:r>
        <w:rPr>
          <w:color w:val="231F20"/>
        </w:rPr>
        <w:t>invalidi è una prestazione in dena-</w:t>
      </w:r>
      <w:r>
        <w:rPr>
          <w:color w:val="231F20"/>
          <w:spacing w:val="1"/>
        </w:rPr>
        <w:t> </w:t>
      </w:r>
      <w:r>
        <w:rPr>
          <w:color w:val="231F20"/>
        </w:rPr>
        <w:t>ro</w:t>
      </w:r>
      <w:r>
        <w:rPr>
          <w:color w:val="231F20"/>
          <w:spacing w:val="24"/>
        </w:rPr>
        <w:t> </w:t>
      </w:r>
      <w:r>
        <w:rPr>
          <w:color w:val="231F20"/>
        </w:rPr>
        <w:t>che</w:t>
      </w:r>
      <w:r>
        <w:rPr>
          <w:color w:val="231F20"/>
          <w:spacing w:val="25"/>
        </w:rPr>
        <w:t> </w:t>
      </w:r>
      <w:r>
        <w:rPr>
          <w:color w:val="231F20"/>
        </w:rPr>
        <w:t>l’AI</w:t>
      </w:r>
      <w:r>
        <w:rPr>
          <w:color w:val="231F20"/>
          <w:spacing w:val="25"/>
        </w:rPr>
        <w:t> </w:t>
      </w:r>
      <w:r>
        <w:rPr>
          <w:color w:val="231F20"/>
        </w:rPr>
        <w:t>calcola</w:t>
      </w:r>
      <w:r>
        <w:rPr>
          <w:color w:val="231F20"/>
          <w:spacing w:val="25"/>
        </w:rPr>
        <w:t> </w:t>
      </w:r>
      <w:r>
        <w:rPr>
          <w:color w:val="231F20"/>
        </w:rPr>
        <w:t>in</w:t>
      </w:r>
      <w:r>
        <w:rPr>
          <w:color w:val="231F20"/>
          <w:spacing w:val="25"/>
        </w:rPr>
        <w:t> </w:t>
      </w:r>
      <w:r>
        <w:rPr>
          <w:color w:val="231F20"/>
        </w:rPr>
        <w:t>base</w:t>
      </w:r>
      <w:r>
        <w:rPr>
          <w:color w:val="231F20"/>
          <w:spacing w:val="25"/>
        </w:rPr>
        <w:t> </w:t>
      </w:r>
      <w:r>
        <w:rPr>
          <w:color w:val="231F20"/>
        </w:rPr>
        <w:t>al</w:t>
      </w:r>
      <w:r>
        <w:rPr>
          <w:color w:val="231F20"/>
          <w:spacing w:val="25"/>
        </w:rPr>
        <w:t> </w:t>
      </w:r>
      <w:r>
        <w:rPr>
          <w:color w:val="231F20"/>
        </w:rPr>
        <w:t>biso-</w:t>
      </w:r>
    </w:p>
    <w:p>
      <w:pPr>
        <w:pStyle w:val="BodyText"/>
        <w:spacing w:line="247" w:lineRule="auto" w:before="37"/>
        <w:ind w:left="241"/>
        <w:jc w:val="both"/>
      </w:pPr>
      <w:r>
        <w:rPr/>
        <w:br w:type="column"/>
      </w:r>
      <w:r>
        <w:rPr>
          <w:color w:val="231F20"/>
        </w:rPr>
        <w:t>gno</w:t>
      </w:r>
      <w:r>
        <w:rPr>
          <w:color w:val="231F20"/>
          <w:spacing w:val="1"/>
        </w:rPr>
        <w:t> </w:t>
      </w:r>
      <w:r>
        <w:rPr>
          <w:color w:val="231F20"/>
        </w:rPr>
        <w:t>di</w:t>
      </w:r>
      <w:r>
        <w:rPr>
          <w:color w:val="231F20"/>
          <w:spacing w:val="1"/>
        </w:rPr>
        <w:t> </w:t>
      </w:r>
      <w:r>
        <w:rPr>
          <w:color w:val="231F20"/>
        </w:rPr>
        <w:t>assistenza</w:t>
      </w:r>
      <w:r>
        <w:rPr>
          <w:color w:val="231F20"/>
          <w:spacing w:val="1"/>
        </w:rPr>
        <w:t> </w:t>
      </w:r>
      <w:r>
        <w:rPr>
          <w:color w:val="231F20"/>
        </w:rPr>
        <w:t>(lieve,</w:t>
      </w:r>
      <w:r>
        <w:rPr>
          <w:color w:val="231F20"/>
          <w:spacing w:val="1"/>
        </w:rPr>
        <w:t> </w:t>
      </w:r>
      <w:r>
        <w:rPr>
          <w:color w:val="231F20"/>
        </w:rPr>
        <w:t>medio</w:t>
      </w:r>
      <w:r>
        <w:rPr>
          <w:color w:val="231F20"/>
          <w:spacing w:val="1"/>
        </w:rPr>
        <w:t> </w:t>
      </w:r>
      <w:r>
        <w:rPr>
          <w:color w:val="231F20"/>
        </w:rPr>
        <w:t>o</w:t>
      </w:r>
      <w:r>
        <w:rPr>
          <w:color w:val="231F20"/>
          <w:spacing w:val="-46"/>
        </w:rPr>
        <w:t> </w:t>
      </w:r>
      <w:r>
        <w:rPr>
          <w:color w:val="231F20"/>
        </w:rPr>
        <w:t>elevato). Nel caso di beneficiari mi-</w:t>
      </w:r>
      <w:r>
        <w:rPr>
          <w:color w:val="231F20"/>
          <w:spacing w:val="-46"/>
        </w:rPr>
        <w:t> </w:t>
      </w:r>
      <w:r>
        <w:rPr>
          <w:color w:val="231F20"/>
        </w:rPr>
        <w:t>norenni</w:t>
      </w:r>
      <w:r>
        <w:rPr>
          <w:color w:val="231F20"/>
          <w:spacing w:val="-7"/>
        </w:rPr>
        <w:t> </w:t>
      </w:r>
      <w:r>
        <w:rPr>
          <w:color w:val="231F20"/>
        </w:rPr>
        <w:t>l’assegno</w:t>
      </w:r>
      <w:r>
        <w:rPr>
          <w:color w:val="231F20"/>
          <w:spacing w:val="-7"/>
        </w:rPr>
        <w:t> </w:t>
      </w:r>
      <w:r>
        <w:rPr>
          <w:color w:val="231F20"/>
        </w:rPr>
        <w:t>per</w:t>
      </w:r>
      <w:r>
        <w:rPr>
          <w:color w:val="231F20"/>
          <w:spacing w:val="-7"/>
        </w:rPr>
        <w:t> </w:t>
      </w:r>
      <w:r>
        <w:rPr>
          <w:color w:val="231F20"/>
        </w:rPr>
        <w:t>grandi</w:t>
      </w:r>
      <w:r>
        <w:rPr>
          <w:color w:val="231F20"/>
          <w:spacing w:val="-7"/>
        </w:rPr>
        <w:t> </w:t>
      </w:r>
      <w:r>
        <w:rPr>
          <w:color w:val="231F20"/>
        </w:rPr>
        <w:t>invali-</w:t>
      </w:r>
      <w:r>
        <w:rPr>
          <w:color w:val="231F20"/>
          <w:spacing w:val="-46"/>
        </w:rPr>
        <w:t> </w:t>
      </w:r>
      <w:r>
        <w:rPr>
          <w:color w:val="231F20"/>
        </w:rPr>
        <w:t>di è computato come forfait gior-</w:t>
      </w:r>
      <w:r>
        <w:rPr>
          <w:color w:val="231F20"/>
          <w:spacing w:val="1"/>
        </w:rPr>
        <w:t> </w:t>
      </w:r>
      <w:r>
        <w:rPr>
          <w:color w:val="231F20"/>
        </w:rPr>
        <w:t>naliero</w:t>
      </w:r>
      <w:r>
        <w:rPr>
          <w:color w:val="231F20"/>
          <w:spacing w:val="1"/>
        </w:rPr>
        <w:t> </w:t>
      </w:r>
      <w:r>
        <w:rPr>
          <w:color w:val="231F20"/>
        </w:rPr>
        <w:t>e</w:t>
      </w:r>
      <w:r>
        <w:rPr>
          <w:color w:val="231F20"/>
          <w:spacing w:val="1"/>
        </w:rPr>
        <w:t> </w:t>
      </w:r>
      <w:r>
        <w:rPr>
          <w:color w:val="231F20"/>
        </w:rPr>
        <w:t>può</w:t>
      </w:r>
      <w:r>
        <w:rPr>
          <w:color w:val="231F20"/>
          <w:spacing w:val="1"/>
        </w:rPr>
        <w:t> </w:t>
      </w:r>
      <w:r>
        <w:rPr>
          <w:color w:val="231F20"/>
        </w:rPr>
        <w:t>essere</w:t>
      </w:r>
      <w:r>
        <w:rPr>
          <w:color w:val="231F20"/>
          <w:spacing w:val="1"/>
        </w:rPr>
        <w:t> </w:t>
      </w:r>
      <w:r>
        <w:rPr>
          <w:color w:val="231F20"/>
        </w:rPr>
        <w:t>utilizzato</w:t>
      </w:r>
      <w:r>
        <w:rPr>
          <w:color w:val="231F20"/>
          <w:spacing w:val="1"/>
        </w:rPr>
        <w:t> </w:t>
      </w:r>
      <w:r>
        <w:rPr>
          <w:color w:val="231F20"/>
        </w:rPr>
        <w:t>liberamente</w:t>
      </w:r>
      <w:r>
        <w:rPr>
          <w:color w:val="231F20"/>
          <w:spacing w:val="3"/>
        </w:rPr>
        <w:t> </w:t>
      </w:r>
      <w:r>
        <w:rPr>
          <w:color w:val="231F20"/>
        </w:rPr>
        <w:t>dai</w:t>
      </w:r>
      <w:r>
        <w:rPr>
          <w:color w:val="231F20"/>
          <w:spacing w:val="4"/>
        </w:rPr>
        <w:t> </w:t>
      </w:r>
      <w:r>
        <w:rPr>
          <w:color w:val="231F20"/>
        </w:rPr>
        <w:t>genitori.</w:t>
      </w:r>
    </w:p>
    <w:p>
      <w:pPr>
        <w:pStyle w:val="BodyText"/>
        <w:spacing w:before="6"/>
        <w:rPr>
          <w:sz w:val="19"/>
        </w:rPr>
      </w:pPr>
    </w:p>
    <w:p>
      <w:pPr>
        <w:pStyle w:val="Heading5"/>
        <w:ind w:left="240"/>
      </w:pPr>
      <w:bookmarkStart w:name="Aiuto di terzi" w:id="66"/>
      <w:bookmarkEnd w:id="66"/>
      <w:r>
        <w:rPr>
          <w:b w:val="0"/>
        </w:rPr>
      </w:r>
      <w:r>
        <w:rPr>
          <w:color w:val="231F20"/>
        </w:rPr>
        <w:t>Aiuto</w:t>
      </w:r>
      <w:r>
        <w:rPr>
          <w:color w:val="231F20"/>
          <w:spacing w:val="5"/>
        </w:rPr>
        <w:t> </w:t>
      </w:r>
      <w:r>
        <w:rPr>
          <w:color w:val="231F20"/>
        </w:rPr>
        <w:t>di</w:t>
      </w:r>
      <w:r>
        <w:rPr>
          <w:color w:val="231F20"/>
          <w:spacing w:val="5"/>
        </w:rPr>
        <w:t> </w:t>
      </w:r>
      <w:r>
        <w:rPr>
          <w:color w:val="231F20"/>
        </w:rPr>
        <w:t>terzi</w:t>
      </w:r>
    </w:p>
    <w:p>
      <w:pPr>
        <w:pStyle w:val="BodyText"/>
        <w:spacing w:line="247" w:lineRule="auto" w:before="8"/>
        <w:ind w:left="240"/>
        <w:jc w:val="both"/>
      </w:pPr>
      <w:r>
        <w:rPr>
          <w:color w:val="231F20"/>
        </w:rPr>
        <w:t>Procap raccomanda di chiedere una</w:t>
      </w:r>
      <w:r>
        <w:rPr>
          <w:color w:val="231F20"/>
          <w:spacing w:val="-46"/>
        </w:rPr>
        <w:t> </w:t>
      </w:r>
      <w:r>
        <w:rPr>
          <w:color w:val="231F20"/>
        </w:rPr>
        <w:t>consulenza</w:t>
      </w:r>
      <w:r>
        <w:rPr>
          <w:color w:val="231F20"/>
          <w:spacing w:val="-11"/>
        </w:rPr>
        <w:t> </w:t>
      </w:r>
      <w:r>
        <w:rPr>
          <w:color w:val="231F20"/>
        </w:rPr>
        <w:t>per</w:t>
      </w:r>
      <w:r>
        <w:rPr>
          <w:color w:val="231F20"/>
          <w:spacing w:val="-11"/>
        </w:rPr>
        <w:t> </w:t>
      </w:r>
      <w:r>
        <w:rPr>
          <w:color w:val="231F20"/>
        </w:rPr>
        <w:t>tempo.</w:t>
      </w:r>
      <w:r>
        <w:rPr>
          <w:color w:val="231F20"/>
          <w:spacing w:val="-11"/>
        </w:rPr>
        <w:t> </w:t>
      </w:r>
      <w:r>
        <w:rPr>
          <w:color w:val="231F20"/>
        </w:rPr>
        <w:t>Per</w:t>
      </w:r>
      <w:r>
        <w:rPr>
          <w:color w:val="231F20"/>
          <w:spacing w:val="-11"/>
        </w:rPr>
        <w:t> </w:t>
      </w:r>
      <w:r>
        <w:rPr>
          <w:color w:val="231F20"/>
        </w:rPr>
        <w:t>determi-</w:t>
      </w:r>
      <w:r>
        <w:rPr>
          <w:color w:val="231F20"/>
          <w:spacing w:val="-46"/>
        </w:rPr>
        <w:t> </w:t>
      </w:r>
      <w:r>
        <w:rPr>
          <w:color w:val="231F20"/>
        </w:rPr>
        <w:t>nare il grado di invalidità non ci si</w:t>
      </w:r>
      <w:r>
        <w:rPr>
          <w:color w:val="231F20"/>
          <w:spacing w:val="1"/>
        </w:rPr>
        <w:t> </w:t>
      </w:r>
      <w:r>
        <w:rPr>
          <w:color w:val="231F20"/>
        </w:rPr>
        <w:t>basa infatti solo sulle citate presta-</w:t>
      </w:r>
      <w:r>
        <w:rPr>
          <w:color w:val="231F20"/>
          <w:spacing w:val="1"/>
        </w:rPr>
        <w:t> </w:t>
      </w:r>
      <w:r>
        <w:rPr>
          <w:color w:val="231F20"/>
        </w:rPr>
        <w:t>zioni</w:t>
      </w:r>
      <w:r>
        <w:rPr>
          <w:color w:val="231F20"/>
          <w:spacing w:val="1"/>
        </w:rPr>
        <w:t> </w:t>
      </w:r>
      <w:r>
        <w:rPr>
          <w:color w:val="231F20"/>
        </w:rPr>
        <w:t>dell’aiuto</w:t>
      </w:r>
      <w:r>
        <w:rPr>
          <w:color w:val="231F20"/>
          <w:spacing w:val="1"/>
        </w:rPr>
        <w:t> </w:t>
      </w:r>
      <w:r>
        <w:rPr>
          <w:color w:val="231F20"/>
        </w:rPr>
        <w:t>diretto,</w:t>
      </w:r>
      <w:r>
        <w:rPr>
          <w:color w:val="231F20"/>
          <w:spacing w:val="1"/>
        </w:rPr>
        <w:t> </w:t>
      </w:r>
      <w:r>
        <w:rPr>
          <w:color w:val="231F20"/>
        </w:rPr>
        <w:t>ma</w:t>
      </w:r>
      <w:r>
        <w:rPr>
          <w:color w:val="231F20"/>
          <w:spacing w:val="1"/>
        </w:rPr>
        <w:t> </w:t>
      </w:r>
      <w:r>
        <w:rPr>
          <w:color w:val="231F20"/>
        </w:rPr>
        <w:t>anche</w:t>
      </w:r>
      <w:r>
        <w:rPr>
          <w:color w:val="231F20"/>
          <w:spacing w:val="-46"/>
        </w:rPr>
        <w:t> </w:t>
      </w:r>
      <w:r>
        <w:rPr>
          <w:color w:val="231F20"/>
        </w:rPr>
        <w:t>sull’aiuto indiretto di terzi. Neces-</w:t>
      </w:r>
      <w:r>
        <w:rPr>
          <w:color w:val="231F20"/>
          <w:spacing w:val="1"/>
        </w:rPr>
        <w:t> </w:t>
      </w:r>
      <w:r>
        <w:rPr>
          <w:color w:val="231F20"/>
        </w:rPr>
        <w:t>sitano di aiuto indiretto le persone</w:t>
      </w:r>
      <w:r>
        <w:rPr>
          <w:color w:val="231F20"/>
          <w:spacing w:val="1"/>
        </w:rPr>
        <w:t> </w:t>
      </w:r>
      <w:r>
        <w:rPr>
          <w:color w:val="231F20"/>
        </w:rPr>
        <w:t>che, pur riuscendo a eseguire fisi-</w:t>
      </w:r>
      <w:r>
        <w:rPr>
          <w:color w:val="231F20"/>
          <w:spacing w:val="1"/>
        </w:rPr>
        <w:t> </w:t>
      </w:r>
      <w:r>
        <w:rPr>
          <w:color w:val="231F20"/>
        </w:rPr>
        <w:t>camente un determinato atto ordi-</w:t>
      </w:r>
      <w:r>
        <w:rPr>
          <w:color w:val="231F20"/>
          <w:spacing w:val="1"/>
        </w:rPr>
        <w:t> </w:t>
      </w:r>
      <w:r>
        <w:rPr>
          <w:color w:val="231F20"/>
        </w:rPr>
        <w:t>nario della vita, non sono in grado</w:t>
      </w:r>
      <w:r>
        <w:rPr>
          <w:color w:val="231F20"/>
          <w:spacing w:val="1"/>
        </w:rPr>
        <w:t> </w:t>
      </w:r>
      <w:r>
        <w:rPr>
          <w:color w:val="231F20"/>
        </w:rPr>
        <w:t>di compierlo in maniera autonoma,</w:t>
      </w:r>
      <w:r>
        <w:rPr>
          <w:color w:val="231F20"/>
          <w:spacing w:val="-46"/>
        </w:rPr>
        <w:t> </w:t>
      </w:r>
      <w:r>
        <w:rPr>
          <w:color w:val="231F20"/>
        </w:rPr>
        <w:t>completa e al momento opportuno.</w:t>
      </w:r>
      <w:r>
        <w:rPr>
          <w:color w:val="231F20"/>
          <w:spacing w:val="-46"/>
        </w:rPr>
        <w:t> </w:t>
      </w:r>
      <w:r>
        <w:rPr>
          <w:color w:val="231F20"/>
        </w:rPr>
        <w:t>Nell’aiuto indiretto di terzi rientra-</w:t>
      </w:r>
      <w:r>
        <w:rPr>
          <w:color w:val="231F20"/>
          <w:spacing w:val="-46"/>
        </w:rPr>
        <w:t> </w:t>
      </w:r>
      <w:r>
        <w:rPr>
          <w:color w:val="231F20"/>
        </w:rPr>
        <w:t>no</w:t>
      </w:r>
      <w:r>
        <w:rPr>
          <w:color w:val="231F20"/>
          <w:spacing w:val="3"/>
        </w:rPr>
        <w:t> </w:t>
      </w:r>
      <w:r>
        <w:rPr>
          <w:color w:val="231F20"/>
        </w:rPr>
        <w:t>le</w:t>
      </w:r>
      <w:r>
        <w:rPr>
          <w:color w:val="231F20"/>
          <w:spacing w:val="4"/>
        </w:rPr>
        <w:t> </w:t>
      </w:r>
      <w:r>
        <w:rPr>
          <w:color w:val="231F20"/>
        </w:rPr>
        <w:t>istruzioni</w:t>
      </w:r>
      <w:r>
        <w:rPr>
          <w:color w:val="231F20"/>
          <w:spacing w:val="4"/>
        </w:rPr>
        <w:t> </w:t>
      </w:r>
      <w:r>
        <w:rPr>
          <w:color w:val="231F20"/>
        </w:rPr>
        <w:t>e</w:t>
      </w:r>
      <w:r>
        <w:rPr>
          <w:color w:val="231F20"/>
          <w:spacing w:val="3"/>
        </w:rPr>
        <w:t> </w:t>
      </w:r>
      <w:r>
        <w:rPr>
          <w:color w:val="231F20"/>
        </w:rPr>
        <w:t>il</w:t>
      </w:r>
      <w:r>
        <w:rPr>
          <w:color w:val="231F20"/>
          <w:spacing w:val="4"/>
        </w:rPr>
        <w:t> </w:t>
      </w:r>
      <w:r>
        <w:rPr>
          <w:color w:val="231F20"/>
        </w:rPr>
        <w:t>controllo.</w:t>
      </w:r>
    </w:p>
    <w:p>
      <w:pPr>
        <w:pStyle w:val="BodyText"/>
        <w:spacing w:line="247" w:lineRule="auto" w:before="2"/>
        <w:ind w:left="240" w:firstLine="396"/>
        <w:jc w:val="right"/>
      </w:pPr>
      <w:r>
        <w:rPr>
          <w:color w:val="231F20"/>
          <w:spacing w:val="-1"/>
        </w:rPr>
        <w:t>La</w:t>
      </w:r>
      <w:r>
        <w:rPr>
          <w:color w:val="231F20"/>
          <w:spacing w:val="-11"/>
        </w:rPr>
        <w:t> </w:t>
      </w:r>
      <w:r>
        <w:rPr>
          <w:color w:val="231F20"/>
          <w:spacing w:val="-1"/>
        </w:rPr>
        <w:t>precisione</w:t>
      </w:r>
      <w:r>
        <w:rPr>
          <w:color w:val="231F20"/>
          <w:spacing w:val="-11"/>
        </w:rPr>
        <w:t> </w:t>
      </w:r>
      <w:r>
        <w:rPr>
          <w:color w:val="231F20"/>
          <w:spacing w:val="-1"/>
        </w:rPr>
        <w:t>delle</w:t>
      </w:r>
      <w:r>
        <w:rPr>
          <w:color w:val="231F20"/>
          <w:spacing w:val="-11"/>
        </w:rPr>
        <w:t> </w:t>
      </w:r>
      <w:r>
        <w:rPr>
          <w:color w:val="231F20"/>
        </w:rPr>
        <w:t>informazio-</w:t>
      </w:r>
      <w:r>
        <w:rPr>
          <w:color w:val="231F20"/>
          <w:spacing w:val="-45"/>
        </w:rPr>
        <w:t> </w:t>
      </w:r>
      <w:r>
        <w:rPr>
          <w:color w:val="231F20"/>
        </w:rPr>
        <w:t>ni</w:t>
      </w:r>
      <w:r>
        <w:rPr>
          <w:color w:val="231F20"/>
          <w:spacing w:val="-9"/>
        </w:rPr>
        <w:t> </w:t>
      </w:r>
      <w:r>
        <w:rPr>
          <w:color w:val="231F20"/>
        </w:rPr>
        <w:t>fornite</w:t>
      </w:r>
      <w:r>
        <w:rPr>
          <w:color w:val="231F20"/>
          <w:spacing w:val="-8"/>
        </w:rPr>
        <w:t> </w:t>
      </w:r>
      <w:r>
        <w:rPr>
          <w:color w:val="231F20"/>
        </w:rPr>
        <w:t>è</w:t>
      </w:r>
      <w:r>
        <w:rPr>
          <w:color w:val="231F20"/>
          <w:spacing w:val="-8"/>
        </w:rPr>
        <w:t> </w:t>
      </w:r>
      <w:r>
        <w:rPr>
          <w:color w:val="231F20"/>
        </w:rPr>
        <w:t>fondamentale.</w:t>
      </w:r>
      <w:r>
        <w:rPr>
          <w:color w:val="231F20"/>
          <w:spacing w:val="-8"/>
        </w:rPr>
        <w:t> </w:t>
      </w:r>
      <w:r>
        <w:rPr>
          <w:color w:val="231F20"/>
        </w:rPr>
        <w:t>Vi</w:t>
      </w:r>
      <w:r>
        <w:rPr>
          <w:color w:val="231F20"/>
          <w:spacing w:val="-8"/>
        </w:rPr>
        <w:t> </w:t>
      </w:r>
      <w:r>
        <w:rPr>
          <w:color w:val="231F20"/>
        </w:rPr>
        <w:t>consi-</w:t>
      </w:r>
      <w:r>
        <w:rPr>
          <w:color w:val="231F20"/>
          <w:spacing w:val="-45"/>
        </w:rPr>
        <w:t> </w:t>
      </w:r>
      <w:r>
        <w:rPr>
          <w:color w:val="231F20"/>
        </w:rPr>
        <w:t>gliamo</w:t>
      </w:r>
      <w:r>
        <w:rPr>
          <w:color w:val="231F20"/>
          <w:spacing w:val="20"/>
        </w:rPr>
        <w:t> </w:t>
      </w:r>
      <w:r>
        <w:rPr>
          <w:color w:val="231F20"/>
        </w:rPr>
        <w:t>pertanto</w:t>
      </w:r>
      <w:r>
        <w:rPr>
          <w:color w:val="231F20"/>
          <w:spacing w:val="20"/>
        </w:rPr>
        <w:t> </w:t>
      </w:r>
      <w:r>
        <w:rPr>
          <w:color w:val="231F20"/>
        </w:rPr>
        <w:t>di</w:t>
      </w:r>
      <w:r>
        <w:rPr>
          <w:color w:val="231F20"/>
          <w:spacing w:val="20"/>
        </w:rPr>
        <w:t> </w:t>
      </w:r>
      <w:r>
        <w:rPr>
          <w:color w:val="231F20"/>
        </w:rPr>
        <w:t>osservare</w:t>
      </w:r>
      <w:r>
        <w:rPr>
          <w:color w:val="231F20"/>
          <w:spacing w:val="20"/>
        </w:rPr>
        <w:t> </w:t>
      </w:r>
      <w:r>
        <w:rPr>
          <w:color w:val="231F20"/>
        </w:rPr>
        <w:t>e</w:t>
      </w:r>
      <w:r>
        <w:rPr>
          <w:color w:val="231F20"/>
          <w:spacing w:val="20"/>
        </w:rPr>
        <w:t> </w:t>
      </w:r>
      <w:r>
        <w:rPr>
          <w:color w:val="231F20"/>
        </w:rPr>
        <w:t>an-</w:t>
      </w:r>
      <w:r>
        <w:rPr>
          <w:color w:val="231F20"/>
          <w:spacing w:val="-45"/>
        </w:rPr>
        <w:t> </w:t>
      </w:r>
      <w:r>
        <w:rPr>
          <w:color w:val="231F20"/>
        </w:rPr>
        <w:t>notare</w:t>
      </w:r>
      <w:r>
        <w:rPr>
          <w:color w:val="231F20"/>
          <w:spacing w:val="37"/>
        </w:rPr>
        <w:t> </w:t>
      </w:r>
      <w:r>
        <w:rPr>
          <w:color w:val="231F20"/>
        </w:rPr>
        <w:t>quante</w:t>
      </w:r>
      <w:r>
        <w:rPr>
          <w:color w:val="231F20"/>
          <w:spacing w:val="37"/>
        </w:rPr>
        <w:t> </w:t>
      </w:r>
      <w:r>
        <w:rPr>
          <w:color w:val="231F20"/>
        </w:rPr>
        <w:t>volte,</w:t>
      </w:r>
      <w:r>
        <w:rPr>
          <w:color w:val="231F20"/>
          <w:spacing w:val="37"/>
        </w:rPr>
        <w:t> </w:t>
      </w:r>
      <w:r>
        <w:rPr>
          <w:color w:val="231F20"/>
        </w:rPr>
        <w:t>per</w:t>
      </w:r>
      <w:r>
        <w:rPr>
          <w:color w:val="231F20"/>
          <w:spacing w:val="37"/>
        </w:rPr>
        <w:t> </w:t>
      </w:r>
      <w:r>
        <w:rPr>
          <w:color w:val="231F20"/>
        </w:rPr>
        <w:t>quanto</w:t>
      </w:r>
      <w:r>
        <w:rPr>
          <w:color w:val="231F20"/>
          <w:spacing w:val="-46"/>
        </w:rPr>
        <w:t> </w:t>
      </w:r>
      <w:r>
        <w:rPr>
          <w:color w:val="231F20"/>
        </w:rPr>
        <w:t>tempo</w:t>
      </w:r>
      <w:r>
        <w:rPr>
          <w:color w:val="231F20"/>
          <w:spacing w:val="1"/>
        </w:rPr>
        <w:t> </w:t>
      </w:r>
      <w:r>
        <w:rPr>
          <w:color w:val="231F20"/>
        </w:rPr>
        <w:t>e</w:t>
      </w:r>
      <w:r>
        <w:rPr>
          <w:color w:val="231F20"/>
          <w:spacing w:val="1"/>
        </w:rPr>
        <w:t> </w:t>
      </w:r>
      <w:r>
        <w:rPr>
          <w:color w:val="231F20"/>
        </w:rPr>
        <w:t>per</w:t>
      </w:r>
      <w:r>
        <w:rPr>
          <w:color w:val="231F20"/>
          <w:spacing w:val="1"/>
        </w:rPr>
        <w:t> </w:t>
      </w:r>
      <w:r>
        <w:rPr>
          <w:color w:val="231F20"/>
        </w:rPr>
        <w:t>quali</w:t>
      </w:r>
      <w:r>
        <w:rPr>
          <w:color w:val="231F20"/>
          <w:spacing w:val="1"/>
        </w:rPr>
        <w:t> </w:t>
      </w:r>
      <w:r>
        <w:rPr>
          <w:color w:val="231F20"/>
        </w:rPr>
        <w:t>attività</w:t>
      </w:r>
      <w:r>
        <w:rPr>
          <w:color w:val="231F20"/>
          <w:spacing w:val="1"/>
        </w:rPr>
        <w:t> </w:t>
      </w:r>
      <w:r>
        <w:rPr>
          <w:color w:val="231F20"/>
        </w:rPr>
        <w:t>aiutate</w:t>
      </w:r>
      <w:r>
        <w:rPr>
          <w:color w:val="231F20"/>
          <w:spacing w:val="-46"/>
        </w:rPr>
        <w:t> </w:t>
      </w:r>
      <w:r>
        <w:rPr>
          <w:color w:val="231F20"/>
        </w:rPr>
        <w:t>vostro</w:t>
      </w:r>
      <w:r>
        <w:rPr>
          <w:color w:val="231F20"/>
          <w:spacing w:val="-9"/>
        </w:rPr>
        <w:t> </w:t>
      </w:r>
      <w:r>
        <w:rPr>
          <w:color w:val="231F20"/>
        </w:rPr>
        <w:t>figlio</w:t>
      </w:r>
      <w:r>
        <w:rPr>
          <w:color w:val="231F20"/>
          <w:spacing w:val="-8"/>
        </w:rPr>
        <w:t> </w:t>
      </w:r>
      <w:r>
        <w:rPr>
          <w:color w:val="231F20"/>
        </w:rPr>
        <w:t>direttamente</w:t>
      </w:r>
      <w:r>
        <w:rPr>
          <w:color w:val="231F20"/>
          <w:spacing w:val="-9"/>
        </w:rPr>
        <w:t> </w:t>
      </w:r>
      <w:r>
        <w:rPr>
          <w:color w:val="231F20"/>
        </w:rPr>
        <w:t>e</w:t>
      </w:r>
      <w:r>
        <w:rPr>
          <w:color w:val="231F20"/>
          <w:spacing w:val="-8"/>
        </w:rPr>
        <w:t> </w:t>
      </w:r>
      <w:r>
        <w:rPr>
          <w:color w:val="231F20"/>
        </w:rPr>
        <w:t>indiret-</w:t>
      </w:r>
      <w:r>
        <w:rPr>
          <w:color w:val="231F20"/>
          <w:spacing w:val="-46"/>
        </w:rPr>
        <w:t> </w:t>
      </w:r>
      <w:r>
        <w:rPr>
          <w:color w:val="231F20"/>
        </w:rPr>
        <w:t>tamente</w:t>
      </w:r>
      <w:r>
        <w:rPr>
          <w:color w:val="231F20"/>
          <w:spacing w:val="-10"/>
        </w:rPr>
        <w:t> </w:t>
      </w:r>
      <w:r>
        <w:rPr>
          <w:color w:val="231F20"/>
        </w:rPr>
        <w:t>nel</w:t>
      </w:r>
      <w:r>
        <w:rPr>
          <w:color w:val="231F20"/>
          <w:spacing w:val="-9"/>
        </w:rPr>
        <w:t> </w:t>
      </w:r>
      <w:r>
        <w:rPr>
          <w:color w:val="231F20"/>
        </w:rPr>
        <w:t>corso</w:t>
      </w:r>
      <w:r>
        <w:rPr>
          <w:color w:val="231F20"/>
          <w:spacing w:val="-10"/>
        </w:rPr>
        <w:t> </w:t>
      </w:r>
      <w:r>
        <w:rPr>
          <w:color w:val="231F20"/>
        </w:rPr>
        <w:t>di</w:t>
      </w:r>
      <w:r>
        <w:rPr>
          <w:color w:val="231F20"/>
          <w:spacing w:val="-9"/>
        </w:rPr>
        <w:t> </w:t>
      </w:r>
      <w:r>
        <w:rPr>
          <w:color w:val="231F20"/>
        </w:rPr>
        <w:t>una</w:t>
      </w:r>
      <w:r>
        <w:rPr>
          <w:color w:val="231F20"/>
          <w:spacing w:val="-9"/>
        </w:rPr>
        <w:t> </w:t>
      </w:r>
      <w:r>
        <w:rPr>
          <w:color w:val="231F20"/>
        </w:rPr>
        <w:t>giornata.</w:t>
      </w:r>
      <w:r>
        <w:rPr>
          <w:color w:val="231F20"/>
          <w:spacing w:val="-10"/>
        </w:rPr>
        <w:t> </w:t>
      </w:r>
      <w:r>
        <w:rPr>
          <w:color w:val="231F20"/>
        </w:rPr>
        <w:t>Il</w:t>
      </w:r>
      <w:r>
        <w:rPr>
          <w:color w:val="231F20"/>
          <w:spacing w:val="-45"/>
        </w:rPr>
        <w:t> </w:t>
      </w:r>
      <w:r>
        <w:rPr>
          <w:color w:val="231F20"/>
        </w:rPr>
        <w:t>tempo</w:t>
      </w:r>
      <w:r>
        <w:rPr>
          <w:color w:val="231F20"/>
          <w:spacing w:val="25"/>
        </w:rPr>
        <w:t> </w:t>
      </w:r>
      <w:r>
        <w:rPr>
          <w:color w:val="231F20"/>
        </w:rPr>
        <w:t>impiegato</w:t>
      </w:r>
      <w:r>
        <w:rPr>
          <w:color w:val="231F20"/>
          <w:spacing w:val="25"/>
        </w:rPr>
        <w:t> </w:t>
      </w:r>
      <w:r>
        <w:rPr>
          <w:color w:val="231F20"/>
        </w:rPr>
        <w:t>è</w:t>
      </w:r>
      <w:r>
        <w:rPr>
          <w:color w:val="231F20"/>
          <w:spacing w:val="25"/>
        </w:rPr>
        <w:t> </w:t>
      </w:r>
      <w:r>
        <w:rPr>
          <w:color w:val="231F20"/>
        </w:rPr>
        <w:t>determinante</w:t>
      </w:r>
      <w:r>
        <w:rPr>
          <w:color w:val="231F20"/>
          <w:spacing w:val="-46"/>
        </w:rPr>
        <w:t> </w:t>
      </w:r>
      <w:r>
        <w:rPr>
          <w:color w:val="231F20"/>
        </w:rPr>
        <w:t>per</w:t>
      </w:r>
      <w:r>
        <w:rPr>
          <w:color w:val="231F20"/>
          <w:spacing w:val="-12"/>
        </w:rPr>
        <w:t> </w:t>
      </w:r>
      <w:r>
        <w:rPr>
          <w:color w:val="231F20"/>
        </w:rPr>
        <w:t>il</w:t>
      </w:r>
      <w:r>
        <w:rPr>
          <w:color w:val="231F20"/>
          <w:spacing w:val="-11"/>
        </w:rPr>
        <w:t> </w:t>
      </w:r>
      <w:r>
        <w:rPr>
          <w:color w:val="231F20"/>
        </w:rPr>
        <w:t>supplemento</w:t>
      </w:r>
      <w:r>
        <w:rPr>
          <w:color w:val="231F20"/>
          <w:spacing w:val="-11"/>
        </w:rPr>
        <w:t> </w:t>
      </w:r>
      <w:r>
        <w:rPr>
          <w:color w:val="231F20"/>
        </w:rPr>
        <w:t>per</w:t>
      </w:r>
      <w:r>
        <w:rPr>
          <w:color w:val="231F20"/>
          <w:spacing w:val="-11"/>
        </w:rPr>
        <w:t> </w:t>
      </w:r>
      <w:r>
        <w:rPr>
          <w:color w:val="231F20"/>
        </w:rPr>
        <w:t>cure</w:t>
      </w:r>
      <w:r>
        <w:rPr>
          <w:color w:val="231F20"/>
          <w:spacing w:val="-11"/>
        </w:rPr>
        <w:t> </w:t>
      </w:r>
      <w:r>
        <w:rPr>
          <w:color w:val="231F20"/>
        </w:rPr>
        <w:t>intensi-</w:t>
      </w:r>
      <w:r>
        <w:rPr>
          <w:color w:val="231F20"/>
          <w:spacing w:val="-45"/>
        </w:rPr>
        <w:t> </w:t>
      </w:r>
      <w:r>
        <w:rPr>
          <w:color w:val="231F20"/>
        </w:rPr>
        <w:t>ve.</w:t>
      </w:r>
      <w:r>
        <w:rPr>
          <w:color w:val="231F20"/>
          <w:spacing w:val="5"/>
        </w:rPr>
        <w:t> </w:t>
      </w:r>
      <w:r>
        <w:rPr>
          <w:color w:val="231F20"/>
        </w:rPr>
        <w:t>Questo</w:t>
      </w:r>
      <w:r>
        <w:rPr>
          <w:color w:val="231F20"/>
          <w:spacing w:val="6"/>
        </w:rPr>
        <w:t> </w:t>
      </w:r>
      <w:r>
        <w:rPr>
          <w:color w:val="231F20"/>
        </w:rPr>
        <w:t>supplemento</w:t>
      </w:r>
      <w:r>
        <w:rPr>
          <w:color w:val="231F20"/>
          <w:spacing w:val="5"/>
        </w:rPr>
        <w:t> </w:t>
      </w:r>
      <w:r>
        <w:rPr>
          <w:color w:val="231F20"/>
        </w:rPr>
        <w:t>è</w:t>
      </w:r>
      <w:r>
        <w:rPr>
          <w:color w:val="231F20"/>
          <w:spacing w:val="6"/>
        </w:rPr>
        <w:t> </w:t>
      </w:r>
      <w:r>
        <w:rPr>
          <w:color w:val="231F20"/>
        </w:rPr>
        <w:t>una</w:t>
      </w:r>
      <w:r>
        <w:rPr>
          <w:color w:val="231F20"/>
          <w:spacing w:val="6"/>
        </w:rPr>
        <w:t> </w:t>
      </w:r>
      <w:r>
        <w:rPr>
          <w:color w:val="231F20"/>
        </w:rPr>
        <w:t>pre-</w:t>
      </w:r>
      <w:r>
        <w:rPr>
          <w:color w:val="231F20"/>
          <w:spacing w:val="-45"/>
        </w:rPr>
        <w:t> </w:t>
      </w:r>
      <w:r>
        <w:rPr>
          <w:color w:val="231F20"/>
        </w:rPr>
        <w:t>stazione</w:t>
      </w:r>
      <w:r>
        <w:rPr>
          <w:color w:val="231F20"/>
          <w:spacing w:val="25"/>
        </w:rPr>
        <w:t> </w:t>
      </w:r>
      <w:r>
        <w:rPr>
          <w:color w:val="231F20"/>
        </w:rPr>
        <w:t>aggiuntiva</w:t>
      </w:r>
      <w:r>
        <w:rPr>
          <w:color w:val="231F20"/>
          <w:spacing w:val="25"/>
        </w:rPr>
        <w:t> </w:t>
      </w:r>
      <w:r>
        <w:rPr>
          <w:color w:val="231F20"/>
        </w:rPr>
        <w:t>all’assegno</w:t>
      </w:r>
      <w:r>
        <w:rPr>
          <w:color w:val="231F20"/>
          <w:spacing w:val="24"/>
        </w:rPr>
        <w:t> </w:t>
      </w:r>
      <w:r>
        <w:rPr>
          <w:color w:val="231F20"/>
        </w:rPr>
        <w:t>per</w:t>
      </w:r>
      <w:r>
        <w:rPr>
          <w:color w:val="231F20"/>
          <w:spacing w:val="-45"/>
        </w:rPr>
        <w:t> </w:t>
      </w:r>
      <w:r>
        <w:rPr>
          <w:color w:val="231F20"/>
        </w:rPr>
        <w:t>grandi</w:t>
      </w:r>
      <w:r>
        <w:rPr>
          <w:color w:val="231F20"/>
          <w:spacing w:val="39"/>
        </w:rPr>
        <w:t> </w:t>
      </w:r>
      <w:r>
        <w:rPr>
          <w:color w:val="231F20"/>
        </w:rPr>
        <w:t>invalidi,</w:t>
      </w:r>
      <w:r>
        <w:rPr>
          <w:color w:val="231F20"/>
          <w:spacing w:val="39"/>
        </w:rPr>
        <w:t> </w:t>
      </w:r>
      <w:r>
        <w:rPr>
          <w:color w:val="231F20"/>
        </w:rPr>
        <w:t>accordata</w:t>
      </w:r>
      <w:r>
        <w:rPr>
          <w:color w:val="231F20"/>
          <w:spacing w:val="40"/>
        </w:rPr>
        <w:t> </w:t>
      </w:r>
      <w:r>
        <w:rPr>
          <w:color w:val="231F20"/>
        </w:rPr>
        <w:t>a</w:t>
      </w:r>
      <w:r>
        <w:rPr>
          <w:color w:val="231F20"/>
          <w:spacing w:val="39"/>
        </w:rPr>
        <w:t> </w:t>
      </w:r>
      <w:r>
        <w:rPr>
          <w:color w:val="231F20"/>
        </w:rPr>
        <w:t>mino-</w:t>
      </w:r>
      <w:r>
        <w:rPr>
          <w:color w:val="231F20"/>
          <w:spacing w:val="-45"/>
        </w:rPr>
        <w:t> </w:t>
      </w:r>
      <w:r>
        <w:rPr>
          <w:color w:val="231F20"/>
          <w:spacing w:val="-3"/>
        </w:rPr>
        <w:t>renni</w:t>
      </w:r>
      <w:r>
        <w:rPr>
          <w:color w:val="231F20"/>
          <w:spacing w:val="-8"/>
        </w:rPr>
        <w:t> </w:t>
      </w:r>
      <w:r>
        <w:rPr>
          <w:color w:val="231F20"/>
          <w:spacing w:val="-3"/>
        </w:rPr>
        <w:t>che</w:t>
      </w:r>
      <w:r>
        <w:rPr>
          <w:color w:val="231F20"/>
          <w:spacing w:val="-8"/>
        </w:rPr>
        <w:t> </w:t>
      </w:r>
      <w:r>
        <w:rPr>
          <w:color w:val="231F20"/>
          <w:spacing w:val="-3"/>
        </w:rPr>
        <w:t>necessitano</w:t>
      </w:r>
      <w:r>
        <w:rPr>
          <w:color w:val="231F20"/>
          <w:spacing w:val="-7"/>
        </w:rPr>
        <w:t> </w:t>
      </w:r>
      <w:r>
        <w:rPr>
          <w:color w:val="231F20"/>
          <w:spacing w:val="-2"/>
        </w:rPr>
        <w:t>di</w:t>
      </w:r>
      <w:r>
        <w:rPr>
          <w:color w:val="231F20"/>
          <w:spacing w:val="-8"/>
        </w:rPr>
        <w:t> </w:t>
      </w:r>
      <w:r>
        <w:rPr>
          <w:color w:val="231F20"/>
          <w:spacing w:val="-2"/>
        </w:rPr>
        <w:t>un’assisten-</w:t>
      </w:r>
      <w:r>
        <w:rPr>
          <w:color w:val="231F20"/>
          <w:spacing w:val="-45"/>
        </w:rPr>
        <w:t> </w:t>
      </w:r>
      <w:r>
        <w:rPr>
          <w:color w:val="231F20"/>
          <w:spacing w:val="-1"/>
        </w:rPr>
        <w:t>za</w:t>
      </w:r>
      <w:r>
        <w:rPr>
          <w:color w:val="231F20"/>
          <w:spacing w:val="-11"/>
        </w:rPr>
        <w:t> </w:t>
      </w:r>
      <w:r>
        <w:rPr>
          <w:color w:val="231F20"/>
          <w:spacing w:val="-1"/>
        </w:rPr>
        <w:t>quotidiana</w:t>
      </w:r>
      <w:r>
        <w:rPr>
          <w:color w:val="231F20"/>
          <w:spacing w:val="-11"/>
        </w:rPr>
        <w:t> </w:t>
      </w:r>
      <w:r>
        <w:rPr>
          <w:color w:val="231F20"/>
          <w:spacing w:val="-1"/>
        </w:rPr>
        <w:t>di</w:t>
      </w:r>
      <w:r>
        <w:rPr>
          <w:color w:val="231F20"/>
          <w:spacing w:val="-10"/>
        </w:rPr>
        <w:t> </w:t>
      </w:r>
      <w:r>
        <w:rPr>
          <w:color w:val="231F20"/>
          <w:spacing w:val="-1"/>
        </w:rPr>
        <w:t>almeno</w:t>
      </w:r>
      <w:r>
        <w:rPr>
          <w:color w:val="231F20"/>
          <w:spacing w:val="-11"/>
        </w:rPr>
        <w:t> </w:t>
      </w:r>
      <w:r>
        <w:rPr>
          <w:color w:val="231F20"/>
        </w:rPr>
        <w:t>quattro</w:t>
      </w:r>
      <w:r>
        <w:rPr>
          <w:color w:val="231F20"/>
          <w:spacing w:val="-10"/>
        </w:rPr>
        <w:t> </w:t>
      </w:r>
      <w:r>
        <w:rPr>
          <w:color w:val="231F20"/>
        </w:rPr>
        <w:t>ore.</w:t>
      </w:r>
      <w:r>
        <w:rPr>
          <w:color w:val="231F20"/>
          <w:spacing w:val="-46"/>
        </w:rPr>
        <w:t> </w:t>
      </w:r>
      <w:r>
        <w:rPr>
          <w:color w:val="231F20"/>
        </w:rPr>
        <w:t>Può</w:t>
      </w:r>
      <w:r>
        <w:rPr>
          <w:color w:val="231F20"/>
          <w:spacing w:val="16"/>
        </w:rPr>
        <w:t> </w:t>
      </w:r>
      <w:r>
        <w:rPr>
          <w:color w:val="231F20"/>
        </w:rPr>
        <w:t>tuttavia</w:t>
      </w:r>
      <w:r>
        <w:rPr>
          <w:color w:val="231F20"/>
          <w:spacing w:val="17"/>
        </w:rPr>
        <w:t> </w:t>
      </w:r>
      <w:r>
        <w:rPr>
          <w:color w:val="231F20"/>
        </w:rPr>
        <w:t>essere</w:t>
      </w:r>
      <w:r>
        <w:rPr>
          <w:color w:val="231F20"/>
          <w:spacing w:val="17"/>
        </w:rPr>
        <w:t> </w:t>
      </w:r>
      <w:r>
        <w:rPr>
          <w:color w:val="231F20"/>
        </w:rPr>
        <w:t>conteggia-</w:t>
      </w:r>
    </w:p>
    <w:p>
      <w:pPr>
        <w:pStyle w:val="BodyText"/>
        <w:spacing w:line="247" w:lineRule="auto" w:before="2"/>
        <w:ind w:left="240"/>
        <w:jc w:val="both"/>
      </w:pPr>
      <w:r>
        <w:rPr>
          <w:color w:val="231F20"/>
        </w:rPr>
        <w:t>to unicamente il maggior bisogno</w:t>
      </w:r>
      <w:r>
        <w:rPr>
          <w:color w:val="231F20"/>
          <w:spacing w:val="1"/>
        </w:rPr>
        <w:t> </w:t>
      </w:r>
      <w:r>
        <w:rPr>
          <w:color w:val="231F20"/>
        </w:rPr>
        <w:t>d’aiuto e di sorveglianza personale</w:t>
      </w:r>
      <w:r>
        <w:rPr>
          <w:color w:val="231F20"/>
          <w:spacing w:val="1"/>
        </w:rPr>
        <w:t> </w:t>
      </w:r>
      <w:r>
        <w:rPr>
          <w:color w:val="231F20"/>
        </w:rPr>
        <w:t>che</w:t>
      </w:r>
      <w:r>
        <w:rPr>
          <w:color w:val="231F20"/>
          <w:spacing w:val="1"/>
        </w:rPr>
        <w:t> </w:t>
      </w:r>
      <w:r>
        <w:rPr>
          <w:color w:val="231F20"/>
        </w:rPr>
        <w:t>un</w:t>
      </w:r>
      <w:r>
        <w:rPr>
          <w:color w:val="231F20"/>
          <w:spacing w:val="1"/>
        </w:rPr>
        <w:t> </w:t>
      </w:r>
      <w:r>
        <w:rPr>
          <w:color w:val="231F20"/>
        </w:rPr>
        <w:t>minorenne</w:t>
      </w:r>
      <w:r>
        <w:rPr>
          <w:color w:val="231F20"/>
          <w:spacing w:val="1"/>
        </w:rPr>
        <w:t> </w:t>
      </w:r>
      <w:r>
        <w:rPr>
          <w:color w:val="231F20"/>
        </w:rPr>
        <w:t>con</w:t>
      </w:r>
      <w:r>
        <w:rPr>
          <w:color w:val="231F20"/>
          <w:spacing w:val="1"/>
        </w:rPr>
        <w:t> </w:t>
      </w:r>
      <w:r>
        <w:rPr>
          <w:color w:val="231F20"/>
        </w:rPr>
        <w:t>disabilità</w:t>
      </w:r>
      <w:r>
        <w:rPr>
          <w:color w:val="231F20"/>
          <w:spacing w:val="1"/>
        </w:rPr>
        <w:t> </w:t>
      </w:r>
      <w:r>
        <w:rPr>
          <w:color w:val="231F20"/>
        </w:rPr>
        <w:t>necessita</w:t>
      </w:r>
      <w:r>
        <w:rPr>
          <w:color w:val="231F20"/>
          <w:spacing w:val="1"/>
        </w:rPr>
        <w:t> </w:t>
      </w:r>
      <w:r>
        <w:rPr>
          <w:color w:val="231F20"/>
        </w:rPr>
        <w:t>rispetto</w:t>
      </w:r>
      <w:r>
        <w:rPr>
          <w:color w:val="231F20"/>
          <w:spacing w:val="1"/>
        </w:rPr>
        <w:t> </w:t>
      </w:r>
      <w:r>
        <w:rPr>
          <w:color w:val="231F20"/>
        </w:rPr>
        <w:t>a</w:t>
      </w:r>
      <w:r>
        <w:rPr>
          <w:color w:val="231F20"/>
          <w:spacing w:val="1"/>
        </w:rPr>
        <w:t> </w:t>
      </w:r>
      <w:r>
        <w:rPr>
          <w:color w:val="231F20"/>
        </w:rPr>
        <w:t>un</w:t>
      </w:r>
      <w:r>
        <w:rPr>
          <w:color w:val="231F20"/>
          <w:spacing w:val="1"/>
        </w:rPr>
        <w:t> </w:t>
      </w:r>
      <w:r>
        <w:rPr>
          <w:color w:val="231F20"/>
        </w:rPr>
        <w:t>coetaneo</w:t>
      </w:r>
      <w:r>
        <w:rPr>
          <w:color w:val="231F20"/>
          <w:spacing w:val="1"/>
        </w:rPr>
        <w:t> </w:t>
      </w:r>
      <w:r>
        <w:rPr>
          <w:color w:val="231F20"/>
        </w:rPr>
        <w:t>senza</w:t>
      </w:r>
      <w:r>
        <w:rPr>
          <w:color w:val="231F20"/>
          <w:spacing w:val="1"/>
        </w:rPr>
        <w:t> </w:t>
      </w:r>
      <w:r>
        <w:rPr>
          <w:color w:val="231F20"/>
        </w:rPr>
        <w:t>disabilità.</w:t>
      </w:r>
      <w:r>
        <w:rPr>
          <w:color w:val="231F20"/>
          <w:spacing w:val="1"/>
        </w:rPr>
        <w:t> </w:t>
      </w:r>
      <w:r>
        <w:rPr>
          <w:color w:val="231F20"/>
        </w:rPr>
        <w:t>Questo</w:t>
      </w:r>
      <w:r>
        <w:rPr>
          <w:color w:val="231F20"/>
          <w:spacing w:val="1"/>
        </w:rPr>
        <w:t> </w:t>
      </w:r>
      <w:r>
        <w:rPr>
          <w:color w:val="231F20"/>
        </w:rPr>
        <w:t>maggior</w:t>
      </w:r>
      <w:r>
        <w:rPr>
          <w:color w:val="231F20"/>
          <w:spacing w:val="1"/>
        </w:rPr>
        <w:t> </w:t>
      </w:r>
      <w:r>
        <w:rPr>
          <w:color w:val="231F20"/>
        </w:rPr>
        <w:t>bisogno</w:t>
      </w:r>
      <w:r>
        <w:rPr>
          <w:color w:val="231F20"/>
          <w:spacing w:val="1"/>
        </w:rPr>
        <w:t> </w:t>
      </w:r>
      <w:r>
        <w:rPr>
          <w:color w:val="231F20"/>
        </w:rPr>
        <w:t>d’aiuto</w:t>
      </w:r>
      <w:r>
        <w:rPr>
          <w:color w:val="231F20"/>
          <w:spacing w:val="1"/>
        </w:rPr>
        <w:t> </w:t>
      </w:r>
      <w:r>
        <w:rPr>
          <w:color w:val="231F20"/>
        </w:rPr>
        <w:t>dev’essere</w:t>
      </w:r>
      <w:r>
        <w:rPr>
          <w:color w:val="231F20"/>
          <w:spacing w:val="1"/>
        </w:rPr>
        <w:t> </w:t>
      </w:r>
      <w:r>
        <w:rPr>
          <w:color w:val="231F20"/>
        </w:rPr>
        <w:t>dimo-</w:t>
      </w:r>
      <w:r>
        <w:rPr>
          <w:color w:val="231F20"/>
          <w:spacing w:val="1"/>
        </w:rPr>
        <w:t> </w:t>
      </w:r>
      <w:r>
        <w:rPr>
          <w:color w:val="231F20"/>
        </w:rPr>
        <w:t>strato</w:t>
      </w:r>
      <w:r>
        <w:rPr>
          <w:color w:val="231F20"/>
          <w:spacing w:val="33"/>
        </w:rPr>
        <w:t> </w:t>
      </w:r>
      <w:r>
        <w:rPr>
          <w:color w:val="231F20"/>
        </w:rPr>
        <w:t>per</w:t>
      </w:r>
      <w:r>
        <w:rPr>
          <w:color w:val="231F20"/>
          <w:spacing w:val="34"/>
        </w:rPr>
        <w:t> </w:t>
      </w:r>
      <w:r>
        <w:rPr>
          <w:color w:val="231F20"/>
        </w:rPr>
        <w:t>iscritto</w:t>
      </w:r>
      <w:r>
        <w:rPr>
          <w:color w:val="231F20"/>
          <w:spacing w:val="34"/>
        </w:rPr>
        <w:t> </w:t>
      </w:r>
      <w:r>
        <w:rPr>
          <w:color w:val="231F20"/>
        </w:rPr>
        <w:t>all’AI</w:t>
      </w:r>
      <w:r>
        <w:rPr>
          <w:color w:val="231F20"/>
          <w:spacing w:val="33"/>
        </w:rPr>
        <w:t> </w:t>
      </w:r>
      <w:r>
        <w:rPr>
          <w:color w:val="231F20"/>
        </w:rPr>
        <w:t>e</w:t>
      </w:r>
      <w:r>
        <w:rPr>
          <w:color w:val="231F20"/>
          <w:spacing w:val="34"/>
        </w:rPr>
        <w:t> </w:t>
      </w:r>
      <w:r>
        <w:rPr>
          <w:color w:val="231F20"/>
        </w:rPr>
        <w:t>provato</w:t>
      </w:r>
      <w:r>
        <w:rPr>
          <w:color w:val="231F20"/>
          <w:spacing w:val="-46"/>
        </w:rPr>
        <w:t> </w:t>
      </w:r>
      <w:r>
        <w:rPr>
          <w:color w:val="231F20"/>
        </w:rPr>
        <w:t>in</w:t>
      </w:r>
      <w:r>
        <w:rPr>
          <w:color w:val="231F20"/>
          <w:spacing w:val="-9"/>
        </w:rPr>
        <w:t> </w:t>
      </w:r>
      <w:r>
        <w:rPr>
          <w:color w:val="231F20"/>
        </w:rPr>
        <w:t>modo</w:t>
      </w:r>
      <w:r>
        <w:rPr>
          <w:color w:val="231F20"/>
          <w:spacing w:val="-9"/>
        </w:rPr>
        <w:t> </w:t>
      </w:r>
      <w:r>
        <w:rPr>
          <w:color w:val="231F20"/>
        </w:rPr>
        <w:t>evidente</w:t>
      </w:r>
      <w:r>
        <w:rPr>
          <w:color w:val="231F20"/>
          <w:spacing w:val="-8"/>
        </w:rPr>
        <w:t> </w:t>
      </w:r>
      <w:r>
        <w:rPr>
          <w:color w:val="231F20"/>
        </w:rPr>
        <w:t>e</w:t>
      </w:r>
      <w:r>
        <w:rPr>
          <w:color w:val="231F20"/>
          <w:spacing w:val="-9"/>
        </w:rPr>
        <w:t> </w:t>
      </w:r>
      <w:r>
        <w:rPr>
          <w:color w:val="231F20"/>
        </w:rPr>
        <w:t>comprensibile</w:t>
      </w:r>
      <w:r>
        <w:rPr>
          <w:color w:val="231F20"/>
          <w:spacing w:val="-8"/>
        </w:rPr>
        <w:t> </w:t>
      </w:r>
      <w:r>
        <w:rPr>
          <w:color w:val="231F20"/>
        </w:rPr>
        <w:t>a</w:t>
      </w:r>
      <w:r>
        <w:rPr>
          <w:color w:val="231F20"/>
          <w:spacing w:val="-46"/>
        </w:rPr>
        <w:t> </w:t>
      </w:r>
      <w:r>
        <w:rPr>
          <w:color w:val="231F20"/>
        </w:rPr>
        <w:t>un</w:t>
      </w:r>
      <w:r>
        <w:rPr>
          <w:color w:val="231F20"/>
          <w:spacing w:val="3"/>
        </w:rPr>
        <w:t> </w:t>
      </w:r>
      <w:r>
        <w:rPr>
          <w:color w:val="231F20"/>
        </w:rPr>
        <w:t>perito</w:t>
      </w:r>
      <w:r>
        <w:rPr>
          <w:color w:val="231F20"/>
          <w:spacing w:val="4"/>
        </w:rPr>
        <w:t> </w:t>
      </w:r>
      <w:r>
        <w:rPr>
          <w:color w:val="231F20"/>
        </w:rPr>
        <w:t>esterno.</w:t>
      </w:r>
    </w:p>
    <w:p>
      <w:pPr>
        <w:pStyle w:val="Heading5"/>
        <w:spacing w:line="232" w:lineRule="auto" w:before="28"/>
        <w:ind w:left="240" w:right="1642"/>
        <w:jc w:val="left"/>
      </w:pPr>
      <w:r>
        <w:rPr>
          <w:b w:val="0"/>
        </w:rPr>
        <w:br w:type="column"/>
      </w:r>
      <w:bookmarkStart w:name="Una sentenza del Tribunale federale che " w:id="67"/>
      <w:bookmarkEnd w:id="67"/>
      <w:r>
        <w:rPr>
          <w:b w:val="0"/>
        </w:rPr>
      </w:r>
      <w:r>
        <w:rPr>
          <w:color w:val="231F20"/>
        </w:rPr>
        <w:t>Una sentenza del Tribunale</w:t>
      </w:r>
      <w:r>
        <w:rPr>
          <w:color w:val="231F20"/>
          <w:spacing w:val="-45"/>
        </w:rPr>
        <w:t> </w:t>
      </w:r>
      <w:r>
        <w:rPr>
          <w:color w:val="231F20"/>
        </w:rPr>
        <w:t>federale</w:t>
      </w:r>
      <w:r>
        <w:rPr>
          <w:color w:val="231F20"/>
          <w:spacing w:val="4"/>
        </w:rPr>
        <w:t> </w:t>
      </w:r>
      <w:r>
        <w:rPr>
          <w:color w:val="231F20"/>
        </w:rPr>
        <w:t>che</w:t>
      </w:r>
      <w:r>
        <w:rPr>
          <w:color w:val="231F20"/>
          <w:spacing w:val="4"/>
        </w:rPr>
        <w:t> </w:t>
      </w:r>
      <w:r>
        <w:rPr>
          <w:color w:val="231F20"/>
        </w:rPr>
        <w:t>farà</w:t>
      </w:r>
      <w:r>
        <w:rPr>
          <w:color w:val="231F20"/>
          <w:spacing w:val="4"/>
        </w:rPr>
        <w:t> </w:t>
      </w:r>
      <w:r>
        <w:rPr>
          <w:color w:val="231F20"/>
        </w:rPr>
        <w:t>storia</w:t>
      </w:r>
    </w:p>
    <w:p>
      <w:pPr>
        <w:pStyle w:val="BodyText"/>
        <w:spacing w:line="247" w:lineRule="auto" w:before="10"/>
        <w:ind w:left="240" w:right="1129"/>
        <w:jc w:val="both"/>
      </w:pPr>
      <w:r>
        <w:rPr>
          <w:color w:val="231F20"/>
        </w:rPr>
        <w:t>Non sempre un’attenta preparazio-</w:t>
      </w:r>
      <w:r>
        <w:rPr>
          <w:color w:val="231F20"/>
          <w:spacing w:val="1"/>
        </w:rPr>
        <w:t> </w:t>
      </w:r>
      <w:r>
        <w:rPr>
          <w:color w:val="231F20"/>
        </w:rPr>
        <w:t>ne è sufficiente per evitare contro-</w:t>
      </w:r>
      <w:r>
        <w:rPr>
          <w:color w:val="231F20"/>
          <w:spacing w:val="1"/>
        </w:rPr>
        <w:t> </w:t>
      </w:r>
      <w:r>
        <w:rPr>
          <w:color w:val="231F20"/>
        </w:rPr>
        <w:t>versie,</w:t>
      </w:r>
      <w:r>
        <w:rPr>
          <w:color w:val="231F20"/>
          <w:spacing w:val="1"/>
        </w:rPr>
        <w:t> </w:t>
      </w:r>
      <w:r>
        <w:rPr>
          <w:color w:val="231F20"/>
        </w:rPr>
        <w:t>dettate</w:t>
      </w:r>
      <w:r>
        <w:rPr>
          <w:color w:val="231F20"/>
          <w:spacing w:val="1"/>
        </w:rPr>
        <w:t> </w:t>
      </w:r>
      <w:r>
        <w:rPr>
          <w:color w:val="231F20"/>
        </w:rPr>
        <w:t>spesso</w:t>
      </w:r>
      <w:r>
        <w:rPr>
          <w:color w:val="231F20"/>
          <w:spacing w:val="1"/>
        </w:rPr>
        <w:t> </w:t>
      </w:r>
      <w:r>
        <w:rPr>
          <w:color w:val="231F20"/>
        </w:rPr>
        <w:t>dalla</w:t>
      </w:r>
      <w:r>
        <w:rPr>
          <w:color w:val="231F20"/>
          <w:spacing w:val="1"/>
        </w:rPr>
        <w:t> </w:t>
      </w:r>
      <w:r>
        <w:rPr>
          <w:color w:val="231F20"/>
        </w:rPr>
        <w:t>com-</w:t>
      </w:r>
      <w:r>
        <w:rPr>
          <w:color w:val="231F20"/>
          <w:spacing w:val="1"/>
        </w:rPr>
        <w:t> </w:t>
      </w:r>
      <w:r>
        <w:rPr>
          <w:color w:val="231F20"/>
        </w:rPr>
        <w:t>plessa distinzione tra sorveglianza</w:t>
      </w:r>
      <w:r>
        <w:rPr>
          <w:color w:val="231F20"/>
          <w:spacing w:val="1"/>
        </w:rPr>
        <w:t> </w:t>
      </w:r>
      <w:r>
        <w:rPr>
          <w:color w:val="231F20"/>
        </w:rPr>
        <w:t>personale permanente e aiuto indi-</w:t>
      </w:r>
      <w:r>
        <w:rPr>
          <w:color w:val="231F20"/>
          <w:spacing w:val="-46"/>
        </w:rPr>
        <w:t> </w:t>
      </w:r>
      <w:r>
        <w:rPr>
          <w:color w:val="231F20"/>
        </w:rPr>
        <w:t>retto di terzi sotto forma di con-</w:t>
      </w:r>
      <w:r>
        <w:rPr>
          <w:color w:val="231F20"/>
          <w:spacing w:val="1"/>
        </w:rPr>
        <w:t> </w:t>
      </w:r>
      <w:r>
        <w:rPr>
          <w:color w:val="231F20"/>
        </w:rPr>
        <w:t>trollo e istruzioni. Fortunatamente,</w:t>
      </w:r>
      <w:r>
        <w:rPr>
          <w:color w:val="231F20"/>
          <w:spacing w:val="-46"/>
        </w:rPr>
        <w:t> </w:t>
      </w:r>
      <w:r>
        <w:rPr>
          <w:color w:val="231F20"/>
        </w:rPr>
        <w:t>l’11 dicembre 2019 il Tribunale fe-</w:t>
      </w:r>
      <w:r>
        <w:rPr>
          <w:color w:val="231F20"/>
          <w:spacing w:val="1"/>
        </w:rPr>
        <w:t> </w:t>
      </w:r>
      <w:r>
        <w:rPr>
          <w:color w:val="231F20"/>
        </w:rPr>
        <w:t>derale ha dato ragione a Procap. La</w:t>
      </w:r>
      <w:r>
        <w:rPr>
          <w:color w:val="231F20"/>
          <w:spacing w:val="1"/>
        </w:rPr>
        <w:t> </w:t>
      </w:r>
      <w:r>
        <w:rPr>
          <w:color w:val="231F20"/>
        </w:rPr>
        <w:t>sentenza</w:t>
      </w:r>
      <w:r>
        <w:rPr>
          <w:color w:val="231F20"/>
          <w:spacing w:val="1"/>
        </w:rPr>
        <w:t> </w:t>
      </w:r>
      <w:r>
        <w:rPr>
          <w:color w:val="231F20"/>
        </w:rPr>
        <w:t>riguardava</w:t>
      </w:r>
      <w:r>
        <w:rPr>
          <w:color w:val="231F20"/>
          <w:spacing w:val="1"/>
        </w:rPr>
        <w:t> </w:t>
      </w:r>
      <w:r>
        <w:rPr>
          <w:color w:val="231F20"/>
        </w:rPr>
        <w:t>il</w:t>
      </w:r>
      <w:r>
        <w:rPr>
          <w:color w:val="231F20"/>
          <w:spacing w:val="1"/>
        </w:rPr>
        <w:t> </w:t>
      </w:r>
      <w:r>
        <w:rPr>
          <w:color w:val="231F20"/>
        </w:rPr>
        <w:t>caso</w:t>
      </w:r>
      <w:r>
        <w:rPr>
          <w:color w:val="231F20"/>
          <w:spacing w:val="1"/>
        </w:rPr>
        <w:t> </w:t>
      </w:r>
      <w:r>
        <w:rPr>
          <w:color w:val="231F20"/>
        </w:rPr>
        <w:t>di</w:t>
      </w:r>
      <w:r>
        <w:rPr>
          <w:color w:val="231F20"/>
          <w:spacing w:val="1"/>
        </w:rPr>
        <w:t> </w:t>
      </w:r>
      <w:r>
        <w:rPr>
          <w:color w:val="231F20"/>
        </w:rPr>
        <w:t>un</w:t>
      </w:r>
      <w:r>
        <w:rPr>
          <w:color w:val="231F20"/>
          <w:spacing w:val="-46"/>
        </w:rPr>
        <w:t> </w:t>
      </w:r>
      <w:r>
        <w:rPr>
          <w:color w:val="231F20"/>
        </w:rPr>
        <w:t>bambino nato nel 2011 al quale ve-</w:t>
      </w:r>
      <w:r>
        <w:rPr>
          <w:color w:val="231F20"/>
          <w:spacing w:val="1"/>
        </w:rPr>
        <w:t> </w:t>
      </w:r>
      <w:r>
        <w:rPr>
          <w:color w:val="231F20"/>
        </w:rPr>
        <w:t>niva contestato il notevole bisogno</w:t>
      </w:r>
      <w:r>
        <w:rPr>
          <w:color w:val="231F20"/>
          <w:spacing w:val="-46"/>
        </w:rPr>
        <w:t> </w:t>
      </w:r>
      <w:r>
        <w:rPr>
          <w:color w:val="231F20"/>
        </w:rPr>
        <w:t>di aiuto di terzi per compiere atti</w:t>
      </w:r>
      <w:r>
        <w:rPr>
          <w:color w:val="231F20"/>
          <w:spacing w:val="1"/>
        </w:rPr>
        <w:t> </w:t>
      </w:r>
      <w:r>
        <w:rPr>
          <w:color w:val="231F20"/>
        </w:rPr>
        <w:t>ordinari della vita quali alzarsi in</w:t>
      </w:r>
      <w:r>
        <w:rPr>
          <w:color w:val="231F20"/>
          <w:spacing w:val="1"/>
        </w:rPr>
        <w:t> </w:t>
      </w:r>
      <w:r>
        <w:rPr>
          <w:color w:val="231F20"/>
        </w:rPr>
        <w:t>piedi, sedersi e sdraiarsi, inclusi an-</w:t>
      </w:r>
      <w:r>
        <w:rPr>
          <w:color w:val="231F20"/>
          <w:spacing w:val="-46"/>
        </w:rPr>
        <w:t> </w:t>
      </w:r>
      <w:r>
        <w:rPr>
          <w:color w:val="231F20"/>
        </w:rPr>
        <w:t>dare a letto e alzarsi dal letto. Se-</w:t>
      </w:r>
      <w:r>
        <w:rPr>
          <w:color w:val="231F20"/>
          <w:spacing w:val="1"/>
        </w:rPr>
        <w:t> </w:t>
      </w:r>
      <w:r>
        <w:rPr>
          <w:color w:val="231F20"/>
        </w:rPr>
        <w:t>condo l’AI, la presenza dei genitori</w:t>
      </w:r>
      <w:r>
        <w:rPr>
          <w:color w:val="231F20"/>
          <w:spacing w:val="1"/>
        </w:rPr>
        <w:t> </w:t>
      </w:r>
      <w:r>
        <w:rPr>
          <w:color w:val="231F20"/>
        </w:rPr>
        <w:t>durante la fase di addormentamen-</w:t>
      </w:r>
      <w:r>
        <w:rPr>
          <w:color w:val="231F20"/>
          <w:spacing w:val="-46"/>
        </w:rPr>
        <w:t> </w:t>
      </w:r>
      <w:r>
        <w:rPr>
          <w:color w:val="231F20"/>
        </w:rPr>
        <w:t>to e nella notte rientrava nella sor-</w:t>
      </w:r>
      <w:r>
        <w:rPr>
          <w:color w:val="231F20"/>
          <w:spacing w:val="1"/>
        </w:rPr>
        <w:t> </w:t>
      </w:r>
      <w:r>
        <w:rPr>
          <w:color w:val="231F20"/>
        </w:rPr>
        <w:t>veglianza</w:t>
      </w:r>
      <w:r>
        <w:rPr>
          <w:color w:val="231F20"/>
          <w:spacing w:val="-8"/>
        </w:rPr>
        <w:t> </w:t>
      </w:r>
      <w:r>
        <w:rPr>
          <w:color w:val="231F20"/>
        </w:rPr>
        <w:t>personale.</w:t>
      </w:r>
      <w:r>
        <w:rPr>
          <w:color w:val="231F20"/>
          <w:spacing w:val="-7"/>
        </w:rPr>
        <w:t> </w:t>
      </w:r>
      <w:r>
        <w:rPr>
          <w:color w:val="231F20"/>
        </w:rPr>
        <w:t>Secondo</w:t>
      </w:r>
      <w:r>
        <w:rPr>
          <w:color w:val="231F20"/>
          <w:spacing w:val="-8"/>
        </w:rPr>
        <w:t> </w:t>
      </w:r>
      <w:r>
        <w:rPr>
          <w:color w:val="231F20"/>
        </w:rPr>
        <w:t>il</w:t>
      </w:r>
      <w:r>
        <w:rPr>
          <w:color w:val="231F20"/>
          <w:spacing w:val="-7"/>
        </w:rPr>
        <w:t> </w:t>
      </w:r>
      <w:r>
        <w:rPr>
          <w:color w:val="231F20"/>
        </w:rPr>
        <w:t>Tri-</w:t>
      </w:r>
      <w:r>
        <w:rPr>
          <w:color w:val="231F20"/>
          <w:spacing w:val="-46"/>
        </w:rPr>
        <w:t> </w:t>
      </w:r>
      <w:r>
        <w:rPr>
          <w:color w:val="231F20"/>
        </w:rPr>
        <w:t>bunale</w:t>
      </w:r>
      <w:r>
        <w:rPr>
          <w:color w:val="231F20"/>
          <w:spacing w:val="1"/>
        </w:rPr>
        <w:t> </w:t>
      </w:r>
      <w:r>
        <w:rPr>
          <w:color w:val="231F20"/>
        </w:rPr>
        <w:t>federale</w:t>
      </w:r>
      <w:r>
        <w:rPr>
          <w:color w:val="231F20"/>
          <w:spacing w:val="1"/>
        </w:rPr>
        <w:t> </w:t>
      </w:r>
      <w:r>
        <w:rPr>
          <w:color w:val="231F20"/>
        </w:rPr>
        <w:t>invece,</w:t>
      </w:r>
      <w:r>
        <w:rPr>
          <w:color w:val="231F20"/>
          <w:spacing w:val="1"/>
        </w:rPr>
        <w:t> </w:t>
      </w:r>
      <w:r>
        <w:rPr>
          <w:color w:val="231F20"/>
        </w:rPr>
        <w:t>che</w:t>
      </w:r>
      <w:r>
        <w:rPr>
          <w:color w:val="231F20"/>
          <w:spacing w:val="1"/>
        </w:rPr>
        <w:t> </w:t>
      </w:r>
      <w:r>
        <w:rPr>
          <w:color w:val="231F20"/>
        </w:rPr>
        <w:t>ha</w:t>
      </w:r>
      <w:r>
        <w:rPr>
          <w:color w:val="231F20"/>
          <w:spacing w:val="1"/>
        </w:rPr>
        <w:t> </w:t>
      </w:r>
      <w:r>
        <w:rPr>
          <w:color w:val="231F20"/>
        </w:rPr>
        <w:t>accolto</w:t>
      </w:r>
      <w:r>
        <w:rPr>
          <w:color w:val="231F20"/>
          <w:spacing w:val="1"/>
        </w:rPr>
        <w:t> </w:t>
      </w:r>
      <w:r>
        <w:rPr>
          <w:color w:val="231F20"/>
        </w:rPr>
        <w:t>le</w:t>
      </w:r>
      <w:r>
        <w:rPr>
          <w:color w:val="231F20"/>
          <w:spacing w:val="1"/>
        </w:rPr>
        <w:t> </w:t>
      </w:r>
      <w:r>
        <w:rPr>
          <w:color w:val="231F20"/>
        </w:rPr>
        <w:t>argomentazioni</w:t>
      </w:r>
      <w:r>
        <w:rPr>
          <w:color w:val="231F20"/>
          <w:spacing w:val="1"/>
        </w:rPr>
        <w:t> </w:t>
      </w:r>
      <w:r>
        <w:rPr>
          <w:color w:val="231F20"/>
        </w:rPr>
        <w:t>di</w:t>
      </w:r>
      <w:r>
        <w:rPr>
          <w:color w:val="231F20"/>
          <w:spacing w:val="1"/>
        </w:rPr>
        <w:t> </w:t>
      </w:r>
      <w:r>
        <w:rPr>
          <w:color w:val="231F20"/>
        </w:rPr>
        <w:t>Pro-</w:t>
      </w:r>
      <w:r>
        <w:rPr>
          <w:color w:val="231F20"/>
          <w:spacing w:val="-46"/>
        </w:rPr>
        <w:t> </w:t>
      </w:r>
      <w:r>
        <w:rPr>
          <w:color w:val="231F20"/>
        </w:rPr>
        <w:t>cap, i rituali della buonanotte (stare</w:t>
      </w:r>
      <w:r>
        <w:rPr>
          <w:color w:val="231F20"/>
          <w:spacing w:val="-46"/>
        </w:rPr>
        <w:t> </w:t>
      </w:r>
      <w:r>
        <w:rPr>
          <w:color w:val="231F20"/>
        </w:rPr>
        <w:t>vicini al bambino, coccolarlo, acca-</w:t>
      </w:r>
      <w:r>
        <w:rPr>
          <w:color w:val="231F20"/>
          <w:spacing w:val="1"/>
        </w:rPr>
        <w:t> </w:t>
      </w:r>
      <w:r>
        <w:rPr>
          <w:color w:val="231F20"/>
        </w:rPr>
        <w:t>rezzarlo)</w:t>
      </w:r>
      <w:r>
        <w:rPr>
          <w:color w:val="231F20"/>
          <w:spacing w:val="1"/>
        </w:rPr>
        <w:t> </w:t>
      </w:r>
      <w:r>
        <w:rPr>
          <w:color w:val="231F20"/>
        </w:rPr>
        <w:t>e</w:t>
      </w:r>
      <w:r>
        <w:rPr>
          <w:color w:val="231F20"/>
          <w:spacing w:val="1"/>
        </w:rPr>
        <w:t> </w:t>
      </w:r>
      <w:r>
        <w:rPr>
          <w:color w:val="231F20"/>
        </w:rPr>
        <w:t>l’alzarsi</w:t>
      </w:r>
      <w:r>
        <w:rPr>
          <w:color w:val="231F20"/>
          <w:spacing w:val="1"/>
        </w:rPr>
        <w:t> </w:t>
      </w:r>
      <w:r>
        <w:rPr>
          <w:color w:val="231F20"/>
        </w:rPr>
        <w:t>regolarmente</w:t>
      </w:r>
      <w:r>
        <w:rPr>
          <w:color w:val="231F20"/>
          <w:spacing w:val="1"/>
        </w:rPr>
        <w:t> </w:t>
      </w:r>
      <w:r>
        <w:rPr>
          <w:color w:val="231F20"/>
        </w:rPr>
        <w:t>durante la notte per calmarlo – di</w:t>
      </w:r>
      <w:r>
        <w:rPr>
          <w:color w:val="231F20"/>
          <w:spacing w:val="1"/>
        </w:rPr>
        <w:t> </w:t>
      </w:r>
      <w:r>
        <w:rPr>
          <w:color w:val="231F20"/>
        </w:rPr>
        <w:t>durata superiore a una mezz’ora e</w:t>
      </w:r>
      <w:r>
        <w:rPr>
          <w:color w:val="231F20"/>
          <w:spacing w:val="1"/>
        </w:rPr>
        <w:t> </w:t>
      </w:r>
      <w:r>
        <w:rPr>
          <w:color w:val="231F20"/>
        </w:rPr>
        <w:t>necessari</w:t>
      </w:r>
      <w:r>
        <w:rPr>
          <w:color w:val="231F20"/>
          <w:spacing w:val="1"/>
        </w:rPr>
        <w:t> </w:t>
      </w:r>
      <w:r>
        <w:rPr>
          <w:color w:val="231F20"/>
        </w:rPr>
        <w:t>tutti</w:t>
      </w:r>
      <w:r>
        <w:rPr>
          <w:color w:val="231F20"/>
          <w:spacing w:val="1"/>
        </w:rPr>
        <w:t> </w:t>
      </w:r>
      <w:r>
        <w:rPr>
          <w:color w:val="231F20"/>
        </w:rPr>
        <w:t>i</w:t>
      </w:r>
      <w:r>
        <w:rPr>
          <w:color w:val="231F20"/>
          <w:spacing w:val="1"/>
        </w:rPr>
        <w:t> </w:t>
      </w:r>
      <w:r>
        <w:rPr>
          <w:color w:val="231F20"/>
        </w:rPr>
        <w:t>giorni</w:t>
      </w:r>
      <w:r>
        <w:rPr>
          <w:color w:val="231F20"/>
          <w:spacing w:val="1"/>
        </w:rPr>
        <w:t> </w:t>
      </w:r>
      <w:r>
        <w:rPr>
          <w:color w:val="231F20"/>
        </w:rPr>
        <w:t>in</w:t>
      </w:r>
      <w:r>
        <w:rPr>
          <w:color w:val="231F20"/>
          <w:spacing w:val="1"/>
        </w:rPr>
        <w:t> </w:t>
      </w:r>
      <w:r>
        <w:rPr>
          <w:color w:val="231F20"/>
        </w:rPr>
        <w:t>ragione</w:t>
      </w:r>
      <w:r>
        <w:rPr>
          <w:color w:val="231F20"/>
          <w:spacing w:val="-46"/>
        </w:rPr>
        <w:t> </w:t>
      </w:r>
      <w:r>
        <w:rPr>
          <w:color w:val="231F20"/>
        </w:rPr>
        <w:t>della sua disabilità – sono aiuti in-</w:t>
      </w:r>
      <w:r>
        <w:rPr>
          <w:color w:val="231F20"/>
          <w:spacing w:val="1"/>
        </w:rPr>
        <w:t> </w:t>
      </w:r>
      <w:r>
        <w:rPr>
          <w:color w:val="231F20"/>
        </w:rPr>
        <w:t>diretti di terzi. Grazie a questa sen-</w:t>
      </w:r>
      <w:r>
        <w:rPr>
          <w:color w:val="231F20"/>
          <w:spacing w:val="-46"/>
        </w:rPr>
        <w:t> </w:t>
      </w:r>
      <w:r>
        <w:rPr>
          <w:color w:val="231F20"/>
        </w:rPr>
        <w:t>tenza, il bambino in questione be-</w:t>
      </w:r>
      <w:r>
        <w:rPr>
          <w:color w:val="231F20"/>
          <w:spacing w:val="1"/>
        </w:rPr>
        <w:t> </w:t>
      </w:r>
      <w:r>
        <w:rPr>
          <w:color w:val="231F20"/>
        </w:rPr>
        <w:t>neficia ora di un assegno per grandi</w:t>
      </w:r>
      <w:r>
        <w:rPr>
          <w:color w:val="231F20"/>
          <w:spacing w:val="-47"/>
        </w:rPr>
        <w:t> </w:t>
      </w:r>
      <w:r>
        <w:rPr>
          <w:color w:val="231F20"/>
        </w:rPr>
        <w:t>invalidi</w:t>
      </w:r>
      <w:r>
        <w:rPr>
          <w:color w:val="231F20"/>
          <w:spacing w:val="2"/>
        </w:rPr>
        <w:t> </w:t>
      </w:r>
      <w:r>
        <w:rPr>
          <w:color w:val="231F20"/>
        </w:rPr>
        <w:t>di</w:t>
      </w:r>
      <w:r>
        <w:rPr>
          <w:color w:val="231F20"/>
          <w:spacing w:val="3"/>
        </w:rPr>
        <w:t> </w:t>
      </w:r>
      <w:r>
        <w:rPr>
          <w:color w:val="231F20"/>
        </w:rPr>
        <w:t>grado</w:t>
      </w:r>
      <w:r>
        <w:rPr>
          <w:color w:val="231F20"/>
          <w:spacing w:val="3"/>
        </w:rPr>
        <w:t> </w:t>
      </w:r>
      <w:r>
        <w:rPr>
          <w:color w:val="231F20"/>
        </w:rPr>
        <w:t>elevato.</w:t>
      </w:r>
    </w:p>
    <w:p>
      <w:pPr>
        <w:pStyle w:val="BodyText"/>
        <w:spacing w:before="12"/>
        <w:rPr>
          <w:sz w:val="24"/>
        </w:rPr>
      </w:pPr>
    </w:p>
    <w:p>
      <w:pPr>
        <w:spacing w:before="1"/>
        <w:ind w:left="241" w:right="0" w:firstLine="0"/>
        <w:jc w:val="left"/>
        <w:rPr>
          <w:rFonts w:ascii="GTWalsheimProMedium"/>
          <w:sz w:val="16"/>
        </w:rPr>
      </w:pPr>
      <w:hyperlink r:id="rId83">
        <w:r>
          <w:rPr>
            <w:rFonts w:ascii="GTWalsheimProMedium"/>
            <w:color w:val="231F20"/>
            <w:sz w:val="16"/>
          </w:rPr>
          <w:t>www.procap.ch/consulenza-giuridica</w:t>
        </w:r>
      </w:hyperlink>
    </w:p>
    <w:p>
      <w:pPr>
        <w:spacing w:after="0"/>
        <w:jc w:val="left"/>
        <w:rPr>
          <w:rFonts w:ascii="GTWalsheimProMedium"/>
          <w:sz w:val="16"/>
        </w:rPr>
        <w:sectPr>
          <w:type w:val="continuous"/>
          <w:pgSz w:w="11910" w:h="16840"/>
          <w:pgMar w:header="0" w:footer="433" w:top="160" w:bottom="280" w:left="0" w:right="0"/>
          <w:cols w:num="3" w:equalWidth="0">
            <w:col w:w="4160" w:space="40"/>
            <w:col w:w="3267" w:space="39"/>
            <w:col w:w="4404"/>
          </w:cols>
        </w:sectPr>
      </w:pPr>
    </w:p>
    <w:p>
      <w:pPr>
        <w:pStyle w:val="BodyText"/>
        <w:spacing w:before="81"/>
        <w:ind w:left="1133"/>
        <w:rPr>
          <w:rFonts w:ascii="GTWalsheimProMedium"/>
        </w:rPr>
      </w:pPr>
      <w:bookmarkStart w:name="Dalle sezioni" w:id="68"/>
      <w:bookmarkEnd w:id="68"/>
      <w:r>
        <w:rPr/>
      </w:r>
      <w:r>
        <w:rPr>
          <w:rFonts w:ascii="GTWalsheimProMedium"/>
          <w:color w:val="231F20"/>
        </w:rPr>
        <w:t>Dalle sezioni</w:t>
      </w:r>
    </w:p>
    <w:p>
      <w:pPr>
        <w:pStyle w:val="BodyText"/>
        <w:spacing w:before="9"/>
        <w:rPr>
          <w:rFonts w:ascii="GTWalsheimProMedium"/>
          <w:sz w:val="30"/>
        </w:rPr>
      </w:pPr>
    </w:p>
    <w:p>
      <w:pPr>
        <w:spacing w:line="689" w:lineRule="exact" w:before="0"/>
        <w:ind w:left="1133" w:right="0" w:firstLine="0"/>
        <w:jc w:val="left"/>
        <w:rPr>
          <w:rFonts w:ascii="GTWalsheimProMedium" w:hAnsi="GTWalsheimProMedium"/>
          <w:sz w:val="60"/>
        </w:rPr>
      </w:pPr>
      <w:bookmarkStart w:name="40 ° anniversario di Procap Ticino – Con" w:id="69"/>
      <w:bookmarkEnd w:id="69"/>
      <w:r>
        <w:rPr/>
      </w:r>
      <w:bookmarkStart w:name="_bookmark9" w:id="70"/>
      <w:bookmarkEnd w:id="70"/>
      <w:r>
        <w:rPr/>
      </w:r>
      <w:r>
        <w:rPr>
          <w:rFonts w:ascii="GTWalsheimProMedium" w:hAnsi="GTWalsheimProMedium"/>
          <w:color w:val="A51B28"/>
          <w:sz w:val="60"/>
        </w:rPr>
        <w:t>40</w:t>
      </w:r>
      <w:r>
        <w:rPr>
          <w:rFonts w:ascii="GTWalsheimProMedium" w:hAnsi="GTWalsheimProMedium"/>
          <w:color w:val="A51B28"/>
          <w:position w:val="20"/>
          <w:sz w:val="35"/>
        </w:rPr>
        <w:t>o</w:t>
      </w:r>
      <w:r>
        <w:rPr>
          <w:rFonts w:ascii="GTWalsheimProMedium" w:hAnsi="GTWalsheimProMedium"/>
          <w:color w:val="A51B28"/>
          <w:spacing w:val="92"/>
          <w:position w:val="20"/>
          <w:sz w:val="35"/>
        </w:rPr>
        <w:t> </w:t>
      </w:r>
      <w:r>
        <w:rPr>
          <w:rFonts w:ascii="GTWalsheimProMedium" w:hAnsi="GTWalsheimProMedium"/>
          <w:color w:val="A51B28"/>
          <w:sz w:val="60"/>
        </w:rPr>
        <w:t>anniversario</w:t>
      </w:r>
      <w:r>
        <w:rPr>
          <w:rFonts w:ascii="GTWalsheimProMedium" w:hAnsi="GTWalsheimProMedium"/>
          <w:color w:val="A51B28"/>
          <w:spacing w:val="34"/>
          <w:sz w:val="60"/>
        </w:rPr>
        <w:t> </w:t>
      </w:r>
      <w:r>
        <w:rPr>
          <w:rFonts w:ascii="GTWalsheimProMedium" w:hAnsi="GTWalsheimProMedium"/>
          <w:color w:val="A51B28"/>
          <w:sz w:val="60"/>
        </w:rPr>
        <w:t>di</w:t>
      </w:r>
      <w:r>
        <w:rPr>
          <w:rFonts w:ascii="GTWalsheimProMedium" w:hAnsi="GTWalsheimProMedium"/>
          <w:color w:val="A51B28"/>
          <w:spacing w:val="34"/>
          <w:sz w:val="60"/>
        </w:rPr>
        <w:t> </w:t>
      </w:r>
      <w:r>
        <w:rPr>
          <w:rFonts w:ascii="GTWalsheimProMedium" w:hAnsi="GTWalsheimProMedium"/>
          <w:color w:val="A51B28"/>
          <w:sz w:val="60"/>
        </w:rPr>
        <w:t>Procap</w:t>
      </w:r>
      <w:r>
        <w:rPr>
          <w:rFonts w:ascii="GTWalsheimProMedium" w:hAnsi="GTWalsheimProMedium"/>
          <w:color w:val="A51B28"/>
          <w:spacing w:val="33"/>
          <w:sz w:val="60"/>
        </w:rPr>
        <w:t> </w:t>
      </w:r>
      <w:r>
        <w:rPr>
          <w:rFonts w:ascii="GTWalsheimProMedium" w:hAnsi="GTWalsheimProMedium"/>
          <w:color w:val="A51B28"/>
          <w:sz w:val="60"/>
        </w:rPr>
        <w:t>Ticino</w:t>
      </w:r>
      <w:r>
        <w:rPr>
          <w:rFonts w:ascii="GTWalsheimProMedium" w:hAnsi="GTWalsheimProMedium"/>
          <w:color w:val="A51B28"/>
          <w:spacing w:val="34"/>
          <w:sz w:val="60"/>
        </w:rPr>
        <w:t> </w:t>
      </w:r>
      <w:r>
        <w:rPr>
          <w:rFonts w:ascii="GTWalsheimProMedium" w:hAnsi="GTWalsheimProMedium"/>
          <w:color w:val="A51B28"/>
          <w:sz w:val="60"/>
        </w:rPr>
        <w:t>–</w:t>
      </w:r>
    </w:p>
    <w:p>
      <w:pPr>
        <w:spacing w:line="208" w:lineRule="auto" w:before="28"/>
        <w:ind w:left="1133" w:right="1689" w:firstLine="0"/>
        <w:jc w:val="left"/>
        <w:rPr>
          <w:rFonts w:ascii="GTWalsheimProMedium" w:hAnsi="GTWalsheimProMedium"/>
          <w:sz w:val="60"/>
        </w:rPr>
      </w:pPr>
      <w:r>
        <w:rPr>
          <w:rFonts w:ascii="GTWalsheimProMedium" w:hAnsi="GTWalsheimProMedium"/>
          <w:color w:val="A51B28"/>
          <w:spacing w:val="10"/>
          <w:sz w:val="60"/>
        </w:rPr>
        <w:t>Concerto</w:t>
      </w:r>
      <w:r>
        <w:rPr>
          <w:rFonts w:ascii="GTWalsheimProMedium" w:hAnsi="GTWalsheimProMedium"/>
          <w:color w:val="A51B28"/>
          <w:spacing w:val="28"/>
          <w:sz w:val="60"/>
        </w:rPr>
        <w:t> </w:t>
      </w:r>
      <w:r>
        <w:rPr>
          <w:rFonts w:ascii="GTWalsheimProMedium" w:hAnsi="GTWalsheimProMedium"/>
          <w:color w:val="A51B28"/>
          <w:spacing w:val="10"/>
          <w:sz w:val="60"/>
        </w:rPr>
        <w:t>dell’OSI:</w:t>
      </w:r>
      <w:r>
        <w:rPr>
          <w:rFonts w:ascii="GTWalsheimProMedium" w:hAnsi="GTWalsheimProMedium"/>
          <w:color w:val="A51B28"/>
          <w:spacing w:val="29"/>
          <w:sz w:val="60"/>
        </w:rPr>
        <w:t> </w:t>
      </w:r>
      <w:r>
        <w:rPr>
          <w:rFonts w:ascii="GTWalsheimProMedium" w:hAnsi="GTWalsheimProMedium"/>
          <w:color w:val="A51B28"/>
          <w:spacing w:val="10"/>
          <w:sz w:val="60"/>
        </w:rPr>
        <w:t>Inclusione</w:t>
      </w:r>
      <w:r>
        <w:rPr>
          <w:rFonts w:ascii="GTWalsheimProMedium" w:hAnsi="GTWalsheimProMedium"/>
          <w:color w:val="A51B28"/>
          <w:spacing w:val="-147"/>
          <w:sz w:val="60"/>
        </w:rPr>
        <w:t> </w:t>
      </w:r>
      <w:r>
        <w:rPr>
          <w:rFonts w:ascii="GTWalsheimProMedium" w:hAnsi="GTWalsheimProMedium"/>
          <w:color w:val="A51B28"/>
          <w:spacing w:val="9"/>
          <w:sz w:val="60"/>
        </w:rPr>
        <w:t>delle</w:t>
      </w:r>
      <w:r>
        <w:rPr>
          <w:rFonts w:ascii="GTWalsheimProMedium" w:hAnsi="GTWalsheimProMedium"/>
          <w:color w:val="A51B28"/>
          <w:spacing w:val="24"/>
          <w:sz w:val="60"/>
        </w:rPr>
        <w:t> </w:t>
      </w:r>
      <w:r>
        <w:rPr>
          <w:rFonts w:ascii="GTWalsheimProMedium" w:hAnsi="GTWalsheimProMedium"/>
          <w:color w:val="A51B28"/>
          <w:spacing w:val="9"/>
          <w:sz w:val="60"/>
        </w:rPr>
        <w:t>persone</w:t>
      </w:r>
      <w:r>
        <w:rPr>
          <w:rFonts w:ascii="GTWalsheimProMedium" w:hAnsi="GTWalsheimProMedium"/>
          <w:color w:val="A51B28"/>
          <w:spacing w:val="25"/>
          <w:sz w:val="60"/>
        </w:rPr>
        <w:t> </w:t>
      </w:r>
      <w:r>
        <w:rPr>
          <w:rFonts w:ascii="GTWalsheimProMedium" w:hAnsi="GTWalsheimProMedium"/>
          <w:color w:val="A51B28"/>
          <w:spacing w:val="11"/>
          <w:sz w:val="60"/>
        </w:rPr>
        <w:t>portatrici</w:t>
      </w:r>
    </w:p>
    <w:p>
      <w:pPr>
        <w:spacing w:line="657" w:lineRule="exact" w:before="0"/>
        <w:ind w:left="1133" w:right="0" w:firstLine="0"/>
        <w:jc w:val="left"/>
        <w:rPr>
          <w:rFonts w:ascii="GTWalsheimProMedium"/>
          <w:sz w:val="60"/>
        </w:rPr>
      </w:pPr>
      <w:r>
        <w:rPr>
          <w:rFonts w:ascii="GTWalsheimProMedium"/>
          <w:color w:val="A51B28"/>
          <w:sz w:val="60"/>
        </w:rPr>
        <w:t>di</w:t>
      </w:r>
      <w:r>
        <w:rPr>
          <w:rFonts w:ascii="GTWalsheimProMedium"/>
          <w:color w:val="A51B28"/>
          <w:spacing w:val="29"/>
          <w:sz w:val="60"/>
        </w:rPr>
        <w:t> </w:t>
      </w:r>
      <w:r>
        <w:rPr>
          <w:rFonts w:ascii="GTWalsheimProMedium"/>
          <w:color w:val="A51B28"/>
          <w:spacing w:val="12"/>
          <w:sz w:val="60"/>
        </w:rPr>
        <w:t>handicap</w:t>
      </w:r>
    </w:p>
    <w:p>
      <w:pPr>
        <w:pStyle w:val="BodyText"/>
        <w:spacing w:before="11"/>
        <w:rPr>
          <w:rFonts w:ascii="GTWalsheimProMedium"/>
          <w:sz w:val="10"/>
        </w:rPr>
      </w:pPr>
    </w:p>
    <w:p>
      <w:pPr>
        <w:spacing w:before="100"/>
        <w:ind w:left="1133" w:right="0" w:firstLine="0"/>
        <w:jc w:val="left"/>
        <w:rPr>
          <w:rFonts w:ascii="GT Walsheim Pro"/>
          <w:sz w:val="15"/>
        </w:rPr>
      </w:pPr>
      <w:r>
        <w:rPr>
          <w:rFonts w:ascii="GT Walsheim Pro"/>
          <w:b/>
          <w:color w:val="231F20"/>
          <w:sz w:val="15"/>
        </w:rPr>
        <w:t>Testo</w:t>
      </w:r>
      <w:r>
        <w:rPr>
          <w:rFonts w:ascii="GT Walsheim Pro"/>
          <w:b/>
          <w:color w:val="231F20"/>
          <w:spacing w:val="6"/>
          <w:sz w:val="15"/>
        </w:rPr>
        <w:t> </w:t>
      </w:r>
      <w:r>
        <w:rPr>
          <w:rFonts w:ascii="GT Walsheim Pro"/>
          <w:color w:val="231F20"/>
          <w:spacing w:val="13"/>
          <w:sz w:val="15"/>
        </w:rPr>
        <w:t>OSI/Sezione</w:t>
      </w:r>
      <w:r>
        <w:rPr>
          <w:rFonts w:ascii="GT Walsheim Pro"/>
          <w:color w:val="231F20"/>
          <w:spacing w:val="39"/>
          <w:sz w:val="15"/>
        </w:rPr>
        <w:t> </w:t>
      </w:r>
      <w:r>
        <w:rPr>
          <w:rFonts w:ascii="GT Walsheim Pro"/>
          <w:color w:val="231F20"/>
          <w:spacing w:val="12"/>
          <w:sz w:val="15"/>
        </w:rPr>
        <w:t>Ticino </w:t>
      </w:r>
      <w:r>
        <w:rPr>
          <w:rFonts w:ascii="GT Walsheim Pro"/>
          <w:color w:val="231F20"/>
          <w:spacing w:val="51"/>
          <w:sz w:val="15"/>
        </w:rPr>
        <w:t> </w:t>
      </w:r>
      <w:r>
        <w:rPr>
          <w:rFonts w:ascii="GT Walsheim Pro"/>
          <w:b/>
          <w:color w:val="231F20"/>
          <w:spacing w:val="10"/>
          <w:sz w:val="15"/>
        </w:rPr>
        <w:t>Foto</w:t>
      </w:r>
      <w:r>
        <w:rPr>
          <w:rFonts w:ascii="GT Walsheim Pro"/>
          <w:b/>
          <w:color w:val="231F20"/>
          <w:spacing w:val="42"/>
          <w:sz w:val="15"/>
        </w:rPr>
        <w:t> </w:t>
      </w:r>
      <w:r>
        <w:rPr>
          <w:rFonts w:ascii="GT Walsheim Pro"/>
          <w:color w:val="231F20"/>
          <w:spacing w:val="10"/>
          <w:sz w:val="15"/>
        </w:rPr>
        <w:t>OSI</w:t>
      </w:r>
      <w:r>
        <w:rPr>
          <w:rFonts w:ascii="GT Walsheim Pro"/>
          <w:color w:val="231F20"/>
          <w:spacing w:val="-23"/>
          <w:sz w:val="15"/>
        </w:rPr>
        <w:t> </w:t>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spacing w:before="2"/>
        <w:rPr>
          <w:rFonts w:ascii="GT Walsheim Pro"/>
          <w:sz w:val="15"/>
        </w:rPr>
      </w:pPr>
    </w:p>
    <w:p>
      <w:pPr>
        <w:spacing w:line="261" w:lineRule="auto" w:before="100"/>
        <w:ind w:left="9037" w:right="1324" w:hanging="1"/>
        <w:jc w:val="center"/>
        <w:rPr>
          <w:rFonts w:ascii="GT Walsheim Pro" w:hAnsi="GT Walsheim Pro"/>
          <w:sz w:val="17"/>
        </w:rPr>
      </w:pPr>
      <w:r>
        <w:rPr/>
        <w:drawing>
          <wp:anchor distT="0" distB="0" distL="0" distR="0" allowOverlap="1" layoutInCell="1" locked="0" behindDoc="0" simplePos="0" relativeHeight="15766016">
            <wp:simplePos x="0" y="0"/>
            <wp:positionH relativeFrom="page">
              <wp:posOffset>0</wp:posOffset>
            </wp:positionH>
            <wp:positionV relativeFrom="paragraph">
              <wp:posOffset>-1270528</wp:posOffset>
            </wp:positionV>
            <wp:extent cx="5360210" cy="3343274"/>
            <wp:effectExtent l="0" t="0" r="0" b="0"/>
            <wp:wrapNone/>
            <wp:docPr id="63" name="image57.jpeg"/>
            <wp:cNvGraphicFramePr>
              <a:graphicFrameLocks noChangeAspect="1"/>
            </wp:cNvGraphicFramePr>
            <a:graphic>
              <a:graphicData uri="http://schemas.openxmlformats.org/drawingml/2006/picture">
                <pic:pic>
                  <pic:nvPicPr>
                    <pic:cNvPr id="64" name="image57.jpeg"/>
                    <pic:cNvPicPr/>
                  </pic:nvPicPr>
                  <pic:blipFill>
                    <a:blip r:embed="rId85" cstate="print"/>
                    <a:stretch>
                      <a:fillRect/>
                    </a:stretch>
                  </pic:blipFill>
                  <pic:spPr>
                    <a:xfrm>
                      <a:off x="0" y="0"/>
                      <a:ext cx="5360210" cy="3343274"/>
                    </a:xfrm>
                    <a:prstGeom prst="rect">
                      <a:avLst/>
                    </a:prstGeom>
                  </pic:spPr>
                </pic:pic>
              </a:graphicData>
            </a:graphic>
          </wp:anchor>
        </w:drawing>
      </w:r>
      <w:r>
        <w:rPr>
          <w:rFonts w:ascii="GT Walsheim Pro" w:hAnsi="GT Walsheim Pro"/>
          <w:color w:val="A51B28"/>
          <w:sz w:val="17"/>
        </w:rPr>
        <w:t>L’Orchestra della</w:t>
      </w:r>
      <w:r>
        <w:rPr>
          <w:rFonts w:ascii="GT Walsheim Pro" w:hAnsi="GT Walsheim Pro"/>
          <w:color w:val="A51B28"/>
          <w:spacing w:val="1"/>
          <w:sz w:val="17"/>
        </w:rPr>
        <w:t> </w:t>
      </w:r>
      <w:r>
        <w:rPr>
          <w:rFonts w:ascii="GT Walsheim Pro" w:hAnsi="GT Walsheim Pro"/>
          <w:color w:val="A51B28"/>
          <w:sz w:val="17"/>
        </w:rPr>
        <w:t>Svizzera italiana</w:t>
      </w:r>
      <w:r>
        <w:rPr>
          <w:rFonts w:ascii="GT Walsheim Pro" w:hAnsi="GT Walsheim Pro"/>
          <w:color w:val="A51B28"/>
          <w:spacing w:val="1"/>
          <w:sz w:val="17"/>
        </w:rPr>
        <w:t> </w:t>
      </w:r>
      <w:r>
        <w:rPr>
          <w:rFonts w:ascii="GT Walsheim Pro" w:hAnsi="GT Walsheim Pro"/>
          <w:color w:val="A51B28"/>
          <w:sz w:val="17"/>
        </w:rPr>
        <w:t>nella</w:t>
      </w:r>
      <w:r>
        <w:rPr>
          <w:rFonts w:ascii="GT Walsheim Pro" w:hAnsi="GT Walsheim Pro"/>
          <w:color w:val="A51B28"/>
          <w:spacing w:val="-10"/>
          <w:sz w:val="17"/>
        </w:rPr>
        <w:t> </w:t>
      </w:r>
      <w:r>
        <w:rPr>
          <w:rFonts w:ascii="GT Walsheim Pro" w:hAnsi="GT Walsheim Pro"/>
          <w:color w:val="A51B28"/>
          <w:sz w:val="17"/>
        </w:rPr>
        <w:t>Sala</w:t>
      </w:r>
      <w:r>
        <w:rPr>
          <w:rFonts w:ascii="GT Walsheim Pro" w:hAnsi="GT Walsheim Pro"/>
          <w:color w:val="A51B28"/>
          <w:spacing w:val="-10"/>
          <w:sz w:val="17"/>
        </w:rPr>
        <w:t> </w:t>
      </w:r>
      <w:r>
        <w:rPr>
          <w:rFonts w:ascii="GT Walsheim Pro" w:hAnsi="GT Walsheim Pro"/>
          <w:color w:val="A51B28"/>
          <w:sz w:val="17"/>
        </w:rPr>
        <w:t>Teatro</w:t>
      </w:r>
      <w:r>
        <w:rPr>
          <w:rFonts w:ascii="GT Walsheim Pro" w:hAnsi="GT Walsheim Pro"/>
          <w:color w:val="A51B28"/>
          <w:spacing w:val="-9"/>
          <w:sz w:val="17"/>
        </w:rPr>
        <w:t> </w:t>
      </w:r>
      <w:r>
        <w:rPr>
          <w:rFonts w:ascii="GT Walsheim Pro" w:hAnsi="GT Walsheim Pro"/>
          <w:color w:val="A51B28"/>
          <w:sz w:val="17"/>
        </w:rPr>
        <w:t>del</w:t>
      </w:r>
      <w:r>
        <w:rPr>
          <w:rFonts w:ascii="GT Walsheim Pro" w:hAnsi="GT Walsheim Pro"/>
          <w:color w:val="A51B28"/>
          <w:spacing w:val="-40"/>
          <w:sz w:val="17"/>
        </w:rPr>
        <w:t> </w:t>
      </w:r>
      <w:r>
        <w:rPr>
          <w:rFonts w:ascii="GT Walsheim Pro" w:hAnsi="GT Walsheim Pro"/>
          <w:color w:val="A51B28"/>
          <w:sz w:val="17"/>
        </w:rPr>
        <w:t>LAC</w:t>
      </w:r>
      <w:r>
        <w:rPr>
          <w:rFonts w:ascii="GT Walsheim Pro" w:hAnsi="GT Walsheim Pro"/>
          <w:color w:val="A51B28"/>
          <w:spacing w:val="-1"/>
          <w:sz w:val="17"/>
        </w:rPr>
        <w:t> </w:t>
      </w:r>
      <w:r>
        <w:rPr>
          <w:rFonts w:ascii="GT Walsheim Pro" w:hAnsi="GT Walsheim Pro"/>
          <w:color w:val="A51B28"/>
          <w:sz w:val="17"/>
        </w:rPr>
        <w:t>a</w:t>
      </w:r>
      <w:r>
        <w:rPr>
          <w:rFonts w:ascii="GT Walsheim Pro" w:hAnsi="GT Walsheim Pro"/>
          <w:color w:val="A51B28"/>
          <w:spacing w:val="-1"/>
          <w:sz w:val="17"/>
        </w:rPr>
        <w:t> </w:t>
      </w:r>
      <w:r>
        <w:rPr>
          <w:rFonts w:ascii="GT Walsheim Pro" w:hAnsi="GT Walsheim Pro"/>
          <w:color w:val="A51B28"/>
          <w:sz w:val="17"/>
        </w:rPr>
        <w:t>Lugano</w:t>
      </w:r>
      <w:r>
        <w:rPr>
          <w:rFonts w:ascii="GT Walsheim Pro" w:hAnsi="GT Walsheim Pro"/>
          <w:color w:val="A51B28"/>
          <w:spacing w:val="-1"/>
          <w:sz w:val="17"/>
        </w:rPr>
        <w:t> </w:t>
      </w:r>
      <w:r>
        <w:rPr>
          <w:rFonts w:ascii="GT Walsheim Pro" w:hAnsi="GT Walsheim Pro"/>
          <w:color w:val="A51B28"/>
          <w:sz w:val="17"/>
        </w:rPr>
        <w:t>il</w:t>
      </w:r>
    </w:p>
    <w:p>
      <w:pPr>
        <w:spacing w:before="4"/>
        <w:ind w:left="8887" w:right="1177" w:firstLine="0"/>
        <w:jc w:val="center"/>
        <w:rPr>
          <w:rFonts w:ascii="GT Walsheim Pro"/>
          <w:sz w:val="17"/>
        </w:rPr>
      </w:pPr>
      <w:r>
        <w:rPr>
          <w:rFonts w:ascii="GT Walsheim Pro"/>
          <w:color w:val="A51B28"/>
          <w:sz w:val="17"/>
        </w:rPr>
        <w:t>21</w:t>
      </w:r>
      <w:r>
        <w:rPr>
          <w:rFonts w:ascii="GT Walsheim Pro"/>
          <w:color w:val="A51B28"/>
          <w:spacing w:val="-10"/>
          <w:sz w:val="17"/>
        </w:rPr>
        <w:t> </w:t>
      </w:r>
      <w:r>
        <w:rPr>
          <w:rFonts w:ascii="GT Walsheim Pro"/>
          <w:color w:val="A51B28"/>
          <w:sz w:val="17"/>
        </w:rPr>
        <w:t>novembre</w:t>
      </w:r>
      <w:r>
        <w:rPr>
          <w:rFonts w:ascii="GT Walsheim Pro"/>
          <w:color w:val="A51B28"/>
          <w:spacing w:val="-10"/>
          <w:sz w:val="17"/>
        </w:rPr>
        <w:t> </w:t>
      </w:r>
      <w:r>
        <w:rPr>
          <w:rFonts w:ascii="GT Walsheim Pro"/>
          <w:color w:val="A51B28"/>
          <w:sz w:val="17"/>
        </w:rPr>
        <w:t>2019.</w:t>
      </w: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pStyle w:val="BodyText"/>
        <w:rPr>
          <w:rFonts w:ascii="GT Walsheim Pro"/>
        </w:rPr>
      </w:pPr>
    </w:p>
    <w:p>
      <w:pPr>
        <w:spacing w:after="0"/>
        <w:rPr>
          <w:rFonts w:ascii="GT Walsheim Pro"/>
        </w:rPr>
        <w:sectPr>
          <w:footerReference w:type="even" r:id="rId84"/>
          <w:pgSz w:w="11910" w:h="16840"/>
          <w:pgMar w:footer="0" w:header="0" w:top="260" w:bottom="0" w:left="0" w:right="0"/>
        </w:sectPr>
      </w:pPr>
    </w:p>
    <w:p>
      <w:pPr>
        <w:pStyle w:val="BodyText"/>
        <w:spacing w:before="4"/>
        <w:rPr>
          <w:rFonts w:ascii="GT Walsheim Pro"/>
          <w:sz w:val="16"/>
        </w:rPr>
      </w:pPr>
    </w:p>
    <w:p>
      <w:pPr>
        <w:pStyle w:val="BodyText"/>
        <w:spacing w:line="247" w:lineRule="auto"/>
        <w:ind w:left="1133"/>
        <w:jc w:val="both"/>
      </w:pPr>
      <w:r>
        <w:rPr>
          <w:color w:val="231F20"/>
          <w:spacing w:val="-1"/>
        </w:rPr>
        <w:t>Nell’ambito</w:t>
      </w:r>
      <w:r>
        <w:rPr>
          <w:color w:val="231F20"/>
          <w:spacing w:val="-9"/>
        </w:rPr>
        <w:t> </w:t>
      </w:r>
      <w:r>
        <w:rPr>
          <w:color w:val="231F20"/>
          <w:spacing w:val="-1"/>
        </w:rPr>
        <w:t>dei</w:t>
      </w:r>
      <w:r>
        <w:rPr>
          <w:color w:val="231F20"/>
          <w:spacing w:val="-10"/>
        </w:rPr>
        <w:t> </w:t>
      </w:r>
      <w:r>
        <w:rPr>
          <w:color w:val="231F20"/>
          <w:spacing w:val="-1"/>
        </w:rPr>
        <w:t>festeggiamenti</w:t>
      </w:r>
      <w:r>
        <w:rPr>
          <w:color w:val="231F20"/>
          <w:spacing w:val="-9"/>
        </w:rPr>
        <w:t> </w:t>
      </w:r>
      <w:r>
        <w:rPr>
          <w:color w:val="231F20"/>
          <w:spacing w:val="-1"/>
        </w:rPr>
        <w:t>per</w:t>
      </w:r>
      <w:r>
        <w:rPr>
          <w:color w:val="231F20"/>
          <w:spacing w:val="-9"/>
        </w:rPr>
        <w:t> </w:t>
      </w:r>
      <w:r>
        <w:rPr>
          <w:color w:val="231F20"/>
          <w:spacing w:val="-1"/>
        </w:rPr>
        <w:t>il</w:t>
      </w:r>
      <w:r>
        <w:rPr>
          <w:color w:val="231F20"/>
          <w:spacing w:val="-9"/>
        </w:rPr>
        <w:t> </w:t>
      </w:r>
      <w:r>
        <w:rPr>
          <w:color w:val="231F20"/>
          <w:spacing w:val="-1"/>
        </w:rPr>
        <w:t>40</w:t>
      </w:r>
      <w:r>
        <w:rPr>
          <w:color w:val="231F20"/>
          <w:spacing w:val="-1"/>
          <w:vertAlign w:val="superscript"/>
        </w:rPr>
        <w:t>o</w:t>
      </w:r>
      <w:r>
        <w:rPr>
          <w:color w:val="231F20"/>
          <w:spacing w:val="-8"/>
          <w:vertAlign w:val="baseline"/>
        </w:rPr>
        <w:t> </w:t>
      </w:r>
      <w:r>
        <w:rPr>
          <w:color w:val="231F20"/>
          <w:spacing w:val="-1"/>
          <w:vertAlign w:val="baseline"/>
        </w:rPr>
        <w:t>anniversario</w:t>
      </w:r>
      <w:r>
        <w:rPr>
          <w:color w:val="231F20"/>
          <w:spacing w:val="-9"/>
          <w:vertAlign w:val="baseline"/>
        </w:rPr>
        <w:t> </w:t>
      </w:r>
      <w:r>
        <w:rPr>
          <w:color w:val="231F20"/>
          <w:vertAlign w:val="baseline"/>
        </w:rPr>
        <w:t>di</w:t>
      </w:r>
      <w:r>
        <w:rPr>
          <w:color w:val="231F20"/>
          <w:spacing w:val="-46"/>
          <w:vertAlign w:val="baseline"/>
        </w:rPr>
        <w:t> </w:t>
      </w:r>
      <w:r>
        <w:rPr>
          <w:color w:val="231F20"/>
          <w:spacing w:val="-4"/>
          <w:vertAlign w:val="baseline"/>
        </w:rPr>
        <w:t>Procap</w:t>
      </w:r>
      <w:r>
        <w:rPr>
          <w:color w:val="231F20"/>
          <w:spacing w:val="-11"/>
          <w:vertAlign w:val="baseline"/>
        </w:rPr>
        <w:t> </w:t>
      </w:r>
      <w:r>
        <w:rPr>
          <w:color w:val="231F20"/>
          <w:spacing w:val="-4"/>
          <w:vertAlign w:val="baseline"/>
        </w:rPr>
        <w:t>Ticino,</w:t>
      </w:r>
      <w:r>
        <w:rPr>
          <w:color w:val="231F20"/>
          <w:spacing w:val="-11"/>
          <w:vertAlign w:val="baseline"/>
        </w:rPr>
        <w:t> </w:t>
      </w:r>
      <w:r>
        <w:rPr>
          <w:color w:val="231F20"/>
          <w:spacing w:val="-3"/>
          <w:vertAlign w:val="baseline"/>
        </w:rPr>
        <w:t>i</w:t>
      </w:r>
      <w:r>
        <w:rPr>
          <w:color w:val="231F20"/>
          <w:spacing w:val="-11"/>
          <w:vertAlign w:val="baseline"/>
        </w:rPr>
        <w:t> </w:t>
      </w:r>
      <w:r>
        <w:rPr>
          <w:color w:val="231F20"/>
          <w:spacing w:val="-3"/>
          <w:vertAlign w:val="baseline"/>
        </w:rPr>
        <w:t>suoi</w:t>
      </w:r>
      <w:r>
        <w:rPr>
          <w:color w:val="231F20"/>
          <w:spacing w:val="-11"/>
          <w:vertAlign w:val="baseline"/>
        </w:rPr>
        <w:t> </w:t>
      </w:r>
      <w:r>
        <w:rPr>
          <w:color w:val="231F20"/>
          <w:spacing w:val="-3"/>
          <w:vertAlign w:val="baseline"/>
        </w:rPr>
        <w:t>membri</w:t>
      </w:r>
      <w:r>
        <w:rPr>
          <w:color w:val="231F20"/>
          <w:spacing w:val="-10"/>
          <w:vertAlign w:val="baseline"/>
        </w:rPr>
        <w:t> </w:t>
      </w:r>
      <w:r>
        <w:rPr>
          <w:color w:val="231F20"/>
          <w:spacing w:val="-3"/>
          <w:vertAlign w:val="baseline"/>
        </w:rPr>
        <w:t>hanno</w:t>
      </w:r>
      <w:r>
        <w:rPr>
          <w:color w:val="231F20"/>
          <w:spacing w:val="-11"/>
          <w:vertAlign w:val="baseline"/>
        </w:rPr>
        <w:t> </w:t>
      </w:r>
      <w:r>
        <w:rPr>
          <w:color w:val="231F20"/>
          <w:spacing w:val="-3"/>
          <w:vertAlign w:val="baseline"/>
        </w:rPr>
        <w:t>avuto</w:t>
      </w:r>
      <w:r>
        <w:rPr>
          <w:color w:val="231F20"/>
          <w:spacing w:val="-11"/>
          <w:vertAlign w:val="baseline"/>
        </w:rPr>
        <w:t> </w:t>
      </w:r>
      <w:r>
        <w:rPr>
          <w:color w:val="231F20"/>
          <w:spacing w:val="-3"/>
          <w:vertAlign w:val="baseline"/>
        </w:rPr>
        <w:t>la</w:t>
      </w:r>
      <w:r>
        <w:rPr>
          <w:color w:val="231F20"/>
          <w:spacing w:val="-11"/>
          <w:vertAlign w:val="baseline"/>
        </w:rPr>
        <w:t> </w:t>
      </w:r>
      <w:r>
        <w:rPr>
          <w:color w:val="231F20"/>
          <w:spacing w:val="-3"/>
          <w:vertAlign w:val="baseline"/>
        </w:rPr>
        <w:t>possibilità</w:t>
      </w:r>
      <w:r>
        <w:rPr>
          <w:color w:val="231F20"/>
          <w:spacing w:val="-11"/>
          <w:vertAlign w:val="baseline"/>
        </w:rPr>
        <w:t> </w:t>
      </w:r>
      <w:r>
        <w:rPr>
          <w:color w:val="231F20"/>
          <w:spacing w:val="-3"/>
          <w:vertAlign w:val="baseline"/>
        </w:rPr>
        <w:t>di</w:t>
      </w:r>
      <w:r>
        <w:rPr>
          <w:color w:val="231F20"/>
          <w:spacing w:val="-45"/>
          <w:vertAlign w:val="baseline"/>
        </w:rPr>
        <w:t> </w:t>
      </w:r>
      <w:r>
        <w:rPr>
          <w:color w:val="231F20"/>
          <w:spacing w:val="-1"/>
          <w:vertAlign w:val="baseline"/>
        </w:rPr>
        <w:t>assistere</w:t>
      </w:r>
      <w:r>
        <w:rPr>
          <w:color w:val="231F20"/>
          <w:spacing w:val="-7"/>
          <w:vertAlign w:val="baseline"/>
        </w:rPr>
        <w:t> </w:t>
      </w:r>
      <w:r>
        <w:rPr>
          <w:color w:val="231F20"/>
          <w:spacing w:val="-1"/>
          <w:vertAlign w:val="baseline"/>
        </w:rPr>
        <w:t>il</w:t>
      </w:r>
      <w:r>
        <w:rPr>
          <w:color w:val="231F20"/>
          <w:spacing w:val="-7"/>
          <w:vertAlign w:val="baseline"/>
        </w:rPr>
        <w:t> </w:t>
      </w:r>
      <w:r>
        <w:rPr>
          <w:color w:val="231F20"/>
          <w:spacing w:val="-1"/>
          <w:vertAlign w:val="baseline"/>
        </w:rPr>
        <w:t>21</w:t>
      </w:r>
      <w:r>
        <w:rPr>
          <w:color w:val="231F20"/>
          <w:spacing w:val="-6"/>
          <w:vertAlign w:val="baseline"/>
        </w:rPr>
        <w:t> </w:t>
      </w:r>
      <w:r>
        <w:rPr>
          <w:color w:val="231F20"/>
          <w:spacing w:val="-1"/>
          <w:vertAlign w:val="baseline"/>
        </w:rPr>
        <w:t>novembre</w:t>
      </w:r>
      <w:r>
        <w:rPr>
          <w:color w:val="231F20"/>
          <w:spacing w:val="-7"/>
          <w:vertAlign w:val="baseline"/>
        </w:rPr>
        <w:t> </w:t>
      </w:r>
      <w:r>
        <w:rPr>
          <w:color w:val="231F20"/>
          <w:spacing w:val="-1"/>
          <w:vertAlign w:val="baseline"/>
        </w:rPr>
        <w:t>2019</w:t>
      </w:r>
      <w:r>
        <w:rPr>
          <w:color w:val="231F20"/>
          <w:spacing w:val="-7"/>
          <w:vertAlign w:val="baseline"/>
        </w:rPr>
        <w:t> </w:t>
      </w:r>
      <w:r>
        <w:rPr>
          <w:color w:val="231F20"/>
          <w:spacing w:val="-1"/>
          <w:vertAlign w:val="baseline"/>
        </w:rPr>
        <w:t>al</w:t>
      </w:r>
      <w:r>
        <w:rPr>
          <w:color w:val="231F20"/>
          <w:spacing w:val="-6"/>
          <w:vertAlign w:val="baseline"/>
        </w:rPr>
        <w:t> </w:t>
      </w:r>
      <w:r>
        <w:rPr>
          <w:color w:val="231F20"/>
          <w:spacing w:val="-1"/>
          <w:vertAlign w:val="baseline"/>
        </w:rPr>
        <w:t>concerto</w:t>
      </w:r>
      <w:r>
        <w:rPr>
          <w:color w:val="231F20"/>
          <w:spacing w:val="-7"/>
          <w:vertAlign w:val="baseline"/>
        </w:rPr>
        <w:t> </w:t>
      </w:r>
      <w:r>
        <w:rPr>
          <w:color w:val="231F20"/>
          <w:spacing w:val="-1"/>
          <w:vertAlign w:val="baseline"/>
        </w:rPr>
        <w:t>dell’Orchestra</w:t>
      </w:r>
      <w:r>
        <w:rPr>
          <w:color w:val="231F20"/>
          <w:spacing w:val="-46"/>
          <w:vertAlign w:val="baseline"/>
        </w:rPr>
        <w:t> </w:t>
      </w:r>
      <w:r>
        <w:rPr>
          <w:color w:val="231F20"/>
          <w:vertAlign w:val="baseline"/>
        </w:rPr>
        <w:t>della Svizzera italiana (OSI), diretto da Julian Rachlin,</w:t>
      </w:r>
      <w:r>
        <w:rPr>
          <w:color w:val="231F20"/>
          <w:spacing w:val="1"/>
          <w:vertAlign w:val="baseline"/>
        </w:rPr>
        <w:t> </w:t>
      </w:r>
      <w:r>
        <w:rPr>
          <w:color w:val="231F20"/>
          <w:spacing w:val="-1"/>
          <w:vertAlign w:val="baseline"/>
        </w:rPr>
        <w:t>tenutosi</w:t>
      </w:r>
      <w:r>
        <w:rPr>
          <w:color w:val="231F20"/>
          <w:spacing w:val="-8"/>
          <w:vertAlign w:val="baseline"/>
        </w:rPr>
        <w:t> </w:t>
      </w:r>
      <w:r>
        <w:rPr>
          <w:color w:val="231F20"/>
          <w:spacing w:val="-1"/>
          <w:vertAlign w:val="baseline"/>
        </w:rPr>
        <w:t>nella</w:t>
      </w:r>
      <w:r>
        <w:rPr>
          <w:color w:val="231F20"/>
          <w:spacing w:val="-7"/>
          <w:vertAlign w:val="baseline"/>
        </w:rPr>
        <w:t> </w:t>
      </w:r>
      <w:r>
        <w:rPr>
          <w:color w:val="231F20"/>
          <w:spacing w:val="-1"/>
          <w:vertAlign w:val="baseline"/>
        </w:rPr>
        <w:t>splendida</w:t>
      </w:r>
      <w:r>
        <w:rPr>
          <w:color w:val="231F20"/>
          <w:spacing w:val="-7"/>
          <w:vertAlign w:val="baseline"/>
        </w:rPr>
        <w:t> </w:t>
      </w:r>
      <w:r>
        <w:rPr>
          <w:color w:val="231F20"/>
          <w:vertAlign w:val="baseline"/>
        </w:rPr>
        <w:t>Sala</w:t>
      </w:r>
      <w:r>
        <w:rPr>
          <w:color w:val="231F20"/>
          <w:spacing w:val="-8"/>
          <w:vertAlign w:val="baseline"/>
        </w:rPr>
        <w:t> </w:t>
      </w:r>
      <w:r>
        <w:rPr>
          <w:color w:val="231F20"/>
          <w:vertAlign w:val="baseline"/>
        </w:rPr>
        <w:t>Teatro</w:t>
      </w:r>
      <w:r>
        <w:rPr>
          <w:color w:val="231F20"/>
          <w:spacing w:val="-7"/>
          <w:vertAlign w:val="baseline"/>
        </w:rPr>
        <w:t> </w:t>
      </w:r>
      <w:r>
        <w:rPr>
          <w:color w:val="231F20"/>
          <w:vertAlign w:val="baseline"/>
        </w:rPr>
        <w:t>del</w:t>
      </w:r>
      <w:r>
        <w:rPr>
          <w:color w:val="231F20"/>
          <w:spacing w:val="-7"/>
          <w:vertAlign w:val="baseline"/>
        </w:rPr>
        <w:t> </w:t>
      </w:r>
      <w:r>
        <w:rPr>
          <w:color w:val="231F20"/>
          <w:vertAlign w:val="baseline"/>
        </w:rPr>
        <w:t>LAC</w:t>
      </w:r>
      <w:r>
        <w:rPr>
          <w:color w:val="231F20"/>
          <w:spacing w:val="-7"/>
          <w:vertAlign w:val="baseline"/>
        </w:rPr>
        <w:t> </w:t>
      </w:r>
      <w:r>
        <w:rPr>
          <w:color w:val="231F20"/>
          <w:vertAlign w:val="baseline"/>
        </w:rPr>
        <w:t>di</w:t>
      </w:r>
      <w:r>
        <w:rPr>
          <w:color w:val="231F20"/>
          <w:spacing w:val="-8"/>
          <w:vertAlign w:val="baseline"/>
        </w:rPr>
        <w:t> </w:t>
      </w:r>
      <w:r>
        <w:rPr>
          <w:color w:val="231F20"/>
          <w:vertAlign w:val="baseline"/>
        </w:rPr>
        <w:t>Lugano.</w:t>
      </w:r>
      <w:r>
        <w:rPr>
          <w:color w:val="231F20"/>
          <w:spacing w:val="-46"/>
          <w:vertAlign w:val="baseline"/>
        </w:rPr>
        <w:t> </w:t>
      </w:r>
      <w:r>
        <w:rPr>
          <w:color w:val="231F20"/>
          <w:spacing w:val="-4"/>
          <w:vertAlign w:val="baseline"/>
        </w:rPr>
        <w:t>Grazie</w:t>
      </w:r>
      <w:r>
        <w:rPr>
          <w:color w:val="231F20"/>
          <w:spacing w:val="-12"/>
          <w:vertAlign w:val="baseline"/>
        </w:rPr>
        <w:t> </w:t>
      </w:r>
      <w:r>
        <w:rPr>
          <w:color w:val="231F20"/>
          <w:spacing w:val="-4"/>
          <w:vertAlign w:val="baseline"/>
        </w:rPr>
        <w:t>alla</w:t>
      </w:r>
      <w:r>
        <w:rPr>
          <w:color w:val="231F20"/>
          <w:spacing w:val="-12"/>
          <w:vertAlign w:val="baseline"/>
        </w:rPr>
        <w:t> </w:t>
      </w:r>
      <w:r>
        <w:rPr>
          <w:color w:val="231F20"/>
          <w:spacing w:val="-4"/>
          <w:vertAlign w:val="baseline"/>
        </w:rPr>
        <w:t>proficua</w:t>
      </w:r>
      <w:r>
        <w:rPr>
          <w:color w:val="231F20"/>
          <w:spacing w:val="-11"/>
          <w:vertAlign w:val="baseline"/>
        </w:rPr>
        <w:t> </w:t>
      </w:r>
      <w:r>
        <w:rPr>
          <w:color w:val="231F20"/>
          <w:spacing w:val="-3"/>
          <w:vertAlign w:val="baseline"/>
        </w:rPr>
        <w:t>collaborazione</w:t>
      </w:r>
      <w:r>
        <w:rPr>
          <w:color w:val="231F20"/>
          <w:spacing w:val="-12"/>
          <w:vertAlign w:val="baseline"/>
        </w:rPr>
        <w:t> </w:t>
      </w:r>
      <w:r>
        <w:rPr>
          <w:color w:val="231F20"/>
          <w:spacing w:val="-3"/>
          <w:vertAlign w:val="baseline"/>
        </w:rPr>
        <w:t>intrapresa</w:t>
      </w:r>
      <w:r>
        <w:rPr>
          <w:color w:val="231F20"/>
          <w:spacing w:val="-11"/>
          <w:vertAlign w:val="baseline"/>
        </w:rPr>
        <w:t> </w:t>
      </w:r>
      <w:r>
        <w:rPr>
          <w:color w:val="231F20"/>
          <w:spacing w:val="-3"/>
          <w:vertAlign w:val="baseline"/>
        </w:rPr>
        <w:t>con</w:t>
      </w:r>
      <w:r>
        <w:rPr>
          <w:color w:val="231F20"/>
          <w:spacing w:val="-12"/>
          <w:vertAlign w:val="baseline"/>
        </w:rPr>
        <w:t> </w:t>
      </w:r>
      <w:r>
        <w:rPr>
          <w:color w:val="231F20"/>
          <w:spacing w:val="-3"/>
          <w:vertAlign w:val="baseline"/>
        </w:rPr>
        <w:t>l’OSI,</w:t>
      </w:r>
      <w:r>
        <w:rPr>
          <w:color w:val="231F20"/>
          <w:spacing w:val="-12"/>
          <w:vertAlign w:val="baseline"/>
        </w:rPr>
        <w:t> </w:t>
      </w:r>
      <w:r>
        <w:rPr>
          <w:color w:val="231F20"/>
          <w:spacing w:val="-3"/>
          <w:vertAlign w:val="baseline"/>
        </w:rPr>
        <w:t>si</w:t>
      </w:r>
      <w:r>
        <w:rPr>
          <w:color w:val="231F20"/>
          <w:spacing w:val="-45"/>
          <w:vertAlign w:val="baseline"/>
        </w:rPr>
        <w:t> </w:t>
      </w:r>
      <w:r>
        <w:rPr>
          <w:color w:val="231F20"/>
          <w:spacing w:val="-1"/>
          <w:vertAlign w:val="baseline"/>
        </w:rPr>
        <w:t>è</w:t>
      </w:r>
      <w:r>
        <w:rPr>
          <w:color w:val="231F20"/>
          <w:spacing w:val="-5"/>
          <w:vertAlign w:val="baseline"/>
        </w:rPr>
        <w:t> </w:t>
      </w:r>
      <w:r>
        <w:rPr>
          <w:color w:val="231F20"/>
          <w:spacing w:val="-1"/>
          <w:vertAlign w:val="baseline"/>
        </w:rPr>
        <w:t>potuto</w:t>
      </w:r>
      <w:r>
        <w:rPr>
          <w:color w:val="231F20"/>
          <w:spacing w:val="-4"/>
          <w:vertAlign w:val="baseline"/>
        </w:rPr>
        <w:t> </w:t>
      </w:r>
      <w:r>
        <w:rPr>
          <w:color w:val="231F20"/>
          <w:vertAlign w:val="baseline"/>
        </w:rPr>
        <w:t>così</w:t>
      </w:r>
      <w:r>
        <w:rPr>
          <w:color w:val="231F20"/>
          <w:spacing w:val="-5"/>
          <w:vertAlign w:val="baseline"/>
        </w:rPr>
        <w:t> </w:t>
      </w:r>
      <w:r>
        <w:rPr>
          <w:color w:val="231F20"/>
          <w:vertAlign w:val="baseline"/>
        </w:rPr>
        <w:t>realizzare</w:t>
      </w:r>
      <w:r>
        <w:rPr>
          <w:color w:val="231F20"/>
          <w:spacing w:val="-4"/>
          <w:vertAlign w:val="baseline"/>
        </w:rPr>
        <w:t> </w:t>
      </w:r>
      <w:r>
        <w:rPr>
          <w:color w:val="231F20"/>
          <w:vertAlign w:val="baseline"/>
        </w:rPr>
        <w:t>il</w:t>
      </w:r>
      <w:r>
        <w:rPr>
          <w:color w:val="231F20"/>
          <w:spacing w:val="-5"/>
          <w:vertAlign w:val="baseline"/>
        </w:rPr>
        <w:t> </w:t>
      </w:r>
      <w:r>
        <w:rPr>
          <w:color w:val="231F20"/>
          <w:vertAlign w:val="baseline"/>
        </w:rPr>
        <w:t>principio</w:t>
      </w:r>
      <w:r>
        <w:rPr>
          <w:color w:val="231F20"/>
          <w:spacing w:val="-4"/>
          <w:vertAlign w:val="baseline"/>
        </w:rPr>
        <w:t> </w:t>
      </w:r>
      <w:r>
        <w:rPr>
          <w:color w:val="231F20"/>
          <w:vertAlign w:val="baseline"/>
        </w:rPr>
        <w:t>dell’inclusione</w:t>
      </w:r>
      <w:r>
        <w:rPr>
          <w:color w:val="231F20"/>
          <w:spacing w:val="-4"/>
          <w:vertAlign w:val="baseline"/>
        </w:rPr>
        <w:t> </w:t>
      </w:r>
      <w:r>
        <w:rPr>
          <w:color w:val="231F20"/>
          <w:vertAlign w:val="baseline"/>
        </w:rPr>
        <w:t>delle</w:t>
      </w:r>
      <w:r>
        <w:rPr>
          <w:color w:val="231F20"/>
          <w:spacing w:val="-46"/>
          <w:vertAlign w:val="baseline"/>
        </w:rPr>
        <w:t> </w:t>
      </w:r>
      <w:r>
        <w:rPr>
          <w:color w:val="231F20"/>
          <w:vertAlign w:val="baseline"/>
        </w:rPr>
        <w:t>persone portatrici di handicap, offrendo 20 biglietti ai</w:t>
      </w:r>
      <w:r>
        <w:rPr>
          <w:color w:val="231F20"/>
          <w:spacing w:val="1"/>
          <w:vertAlign w:val="baseline"/>
        </w:rPr>
        <w:t> </w:t>
      </w:r>
      <w:r>
        <w:rPr>
          <w:color w:val="231F20"/>
          <w:vertAlign w:val="baseline"/>
        </w:rPr>
        <w:t>membri</w:t>
      </w:r>
      <w:r>
        <w:rPr>
          <w:color w:val="231F20"/>
          <w:spacing w:val="-9"/>
          <w:vertAlign w:val="baseline"/>
        </w:rPr>
        <w:t> </w:t>
      </w:r>
      <w:r>
        <w:rPr>
          <w:color w:val="231F20"/>
          <w:vertAlign w:val="baseline"/>
        </w:rPr>
        <w:t>di</w:t>
      </w:r>
      <w:r>
        <w:rPr>
          <w:color w:val="231F20"/>
          <w:spacing w:val="-9"/>
          <w:vertAlign w:val="baseline"/>
        </w:rPr>
        <w:t> </w:t>
      </w:r>
      <w:r>
        <w:rPr>
          <w:color w:val="231F20"/>
          <w:vertAlign w:val="baseline"/>
        </w:rPr>
        <w:t>Procap</w:t>
      </w:r>
      <w:r>
        <w:rPr>
          <w:color w:val="231F20"/>
          <w:spacing w:val="-8"/>
          <w:vertAlign w:val="baseline"/>
        </w:rPr>
        <w:t> </w:t>
      </w:r>
      <w:r>
        <w:rPr>
          <w:color w:val="231F20"/>
          <w:vertAlign w:val="baseline"/>
        </w:rPr>
        <w:t>Ticino</w:t>
      </w:r>
      <w:r>
        <w:rPr>
          <w:color w:val="231F20"/>
          <w:spacing w:val="-9"/>
          <w:vertAlign w:val="baseline"/>
        </w:rPr>
        <w:t> </w:t>
      </w:r>
      <w:r>
        <w:rPr>
          <w:color w:val="231F20"/>
          <w:vertAlign w:val="baseline"/>
        </w:rPr>
        <w:t>per</w:t>
      </w:r>
      <w:r>
        <w:rPr>
          <w:color w:val="231F20"/>
          <w:spacing w:val="-8"/>
          <w:vertAlign w:val="baseline"/>
        </w:rPr>
        <w:t> </w:t>
      </w:r>
      <w:r>
        <w:rPr>
          <w:color w:val="231F20"/>
          <w:vertAlign w:val="baseline"/>
        </w:rPr>
        <w:t>detto</w:t>
      </w:r>
      <w:r>
        <w:rPr>
          <w:color w:val="231F20"/>
          <w:spacing w:val="-9"/>
          <w:vertAlign w:val="baseline"/>
        </w:rPr>
        <w:t> </w:t>
      </w:r>
      <w:r>
        <w:rPr>
          <w:color w:val="231F20"/>
          <w:vertAlign w:val="baseline"/>
        </w:rPr>
        <w:t>concerto.</w:t>
      </w:r>
    </w:p>
    <w:p>
      <w:pPr>
        <w:pStyle w:val="BodyText"/>
        <w:spacing w:line="247" w:lineRule="auto" w:before="1"/>
        <w:ind w:left="1133" w:firstLine="396"/>
        <w:jc w:val="both"/>
      </w:pPr>
      <w:r>
        <w:rPr>
          <w:color w:val="231F20"/>
        </w:rPr>
        <w:t>Già</w:t>
      </w:r>
      <w:r>
        <w:rPr>
          <w:color w:val="231F20"/>
          <w:spacing w:val="-12"/>
        </w:rPr>
        <w:t> </w:t>
      </w:r>
      <w:r>
        <w:rPr>
          <w:color w:val="231F20"/>
        </w:rPr>
        <w:t>nel</w:t>
      </w:r>
      <w:r>
        <w:rPr>
          <w:color w:val="231F20"/>
          <w:spacing w:val="-11"/>
        </w:rPr>
        <w:t> </w:t>
      </w:r>
      <w:r>
        <w:rPr>
          <w:color w:val="231F20"/>
        </w:rPr>
        <w:t>2018</w:t>
      </w:r>
      <w:r>
        <w:rPr>
          <w:color w:val="231F20"/>
          <w:spacing w:val="-12"/>
        </w:rPr>
        <w:t> </w:t>
      </w:r>
      <w:r>
        <w:rPr>
          <w:color w:val="231F20"/>
        </w:rPr>
        <w:t>l’OSI</w:t>
      </w:r>
      <w:r>
        <w:rPr>
          <w:color w:val="231F20"/>
          <w:spacing w:val="-11"/>
        </w:rPr>
        <w:t> </w:t>
      </w:r>
      <w:r>
        <w:rPr>
          <w:color w:val="231F20"/>
        </w:rPr>
        <w:t>e</w:t>
      </w:r>
      <w:r>
        <w:rPr>
          <w:color w:val="231F20"/>
          <w:spacing w:val="-11"/>
        </w:rPr>
        <w:t> </w:t>
      </w:r>
      <w:r>
        <w:rPr>
          <w:color w:val="231F20"/>
        </w:rPr>
        <w:t>la</w:t>
      </w:r>
      <w:r>
        <w:rPr>
          <w:color w:val="231F20"/>
          <w:spacing w:val="-12"/>
        </w:rPr>
        <w:t> </w:t>
      </w:r>
      <w:r>
        <w:rPr>
          <w:color w:val="231F20"/>
        </w:rPr>
        <w:t>sezione</w:t>
      </w:r>
      <w:r>
        <w:rPr>
          <w:color w:val="231F20"/>
          <w:spacing w:val="-11"/>
        </w:rPr>
        <w:t> </w:t>
      </w:r>
      <w:r>
        <w:rPr>
          <w:color w:val="231F20"/>
        </w:rPr>
        <w:t>Procap</w:t>
      </w:r>
      <w:r>
        <w:rPr>
          <w:color w:val="231F20"/>
          <w:spacing w:val="-11"/>
        </w:rPr>
        <w:t> </w:t>
      </w:r>
      <w:r>
        <w:rPr>
          <w:color w:val="231F20"/>
        </w:rPr>
        <w:t>Ticino</w:t>
      </w:r>
      <w:r>
        <w:rPr>
          <w:color w:val="231F20"/>
          <w:spacing w:val="-12"/>
        </w:rPr>
        <w:t> </w:t>
      </w:r>
      <w:r>
        <w:rPr>
          <w:color w:val="231F20"/>
        </w:rPr>
        <w:t>si</w:t>
      </w:r>
      <w:r>
        <w:rPr>
          <w:color w:val="231F20"/>
          <w:spacing w:val="-11"/>
        </w:rPr>
        <w:t> </w:t>
      </w:r>
      <w:r>
        <w:rPr>
          <w:color w:val="231F20"/>
        </w:rPr>
        <w:t>era-</w:t>
      </w:r>
      <w:r>
        <w:rPr>
          <w:color w:val="231F20"/>
          <w:spacing w:val="-46"/>
        </w:rPr>
        <w:t> </w:t>
      </w:r>
      <w:r>
        <w:rPr>
          <w:color w:val="231F20"/>
          <w:spacing w:val="-2"/>
        </w:rPr>
        <w:t>no</w:t>
      </w:r>
      <w:r>
        <w:rPr>
          <w:color w:val="231F20"/>
          <w:spacing w:val="-10"/>
        </w:rPr>
        <w:t> </w:t>
      </w:r>
      <w:r>
        <w:rPr>
          <w:color w:val="231F20"/>
          <w:spacing w:val="-2"/>
        </w:rPr>
        <w:t>incontrate</w:t>
      </w:r>
      <w:r>
        <w:rPr>
          <w:color w:val="231F20"/>
          <w:spacing w:val="-9"/>
        </w:rPr>
        <w:t> </w:t>
      </w:r>
      <w:r>
        <w:rPr>
          <w:color w:val="231F20"/>
          <w:spacing w:val="-2"/>
        </w:rPr>
        <w:t>con</w:t>
      </w:r>
      <w:r>
        <w:rPr>
          <w:color w:val="231F20"/>
          <w:spacing w:val="-10"/>
        </w:rPr>
        <w:t> </w:t>
      </w:r>
      <w:r>
        <w:rPr>
          <w:color w:val="231F20"/>
          <w:spacing w:val="-2"/>
        </w:rPr>
        <w:t>l’obiettivo</w:t>
      </w:r>
      <w:r>
        <w:rPr>
          <w:color w:val="231F20"/>
          <w:spacing w:val="-9"/>
        </w:rPr>
        <w:t> </w:t>
      </w:r>
      <w:r>
        <w:rPr>
          <w:color w:val="231F20"/>
          <w:spacing w:val="-2"/>
        </w:rPr>
        <w:t>di</w:t>
      </w:r>
      <w:r>
        <w:rPr>
          <w:color w:val="231F20"/>
          <w:spacing w:val="-10"/>
        </w:rPr>
        <w:t> </w:t>
      </w:r>
      <w:r>
        <w:rPr>
          <w:color w:val="231F20"/>
          <w:spacing w:val="-2"/>
        </w:rPr>
        <w:t>creare</w:t>
      </w:r>
      <w:r>
        <w:rPr>
          <w:color w:val="231F20"/>
          <w:spacing w:val="-9"/>
        </w:rPr>
        <w:t> </w:t>
      </w:r>
      <w:r>
        <w:rPr>
          <w:color w:val="231F20"/>
          <w:spacing w:val="-1"/>
        </w:rPr>
        <w:t>nuove</w:t>
      </w:r>
      <w:r>
        <w:rPr>
          <w:color w:val="231F20"/>
          <w:spacing w:val="-10"/>
        </w:rPr>
        <w:t> </w:t>
      </w:r>
      <w:r>
        <w:rPr>
          <w:color w:val="231F20"/>
          <w:spacing w:val="-1"/>
        </w:rPr>
        <w:t>sinergie.</w:t>
      </w:r>
      <w:r>
        <w:rPr>
          <w:color w:val="231F20"/>
          <w:spacing w:val="-9"/>
        </w:rPr>
        <w:t> </w:t>
      </w:r>
      <w:r>
        <w:rPr>
          <w:color w:val="231F20"/>
          <w:spacing w:val="-1"/>
        </w:rPr>
        <w:t>Se</w:t>
      </w:r>
      <w:r>
        <w:rPr>
          <w:color w:val="231F20"/>
          <w:spacing w:val="-46"/>
        </w:rPr>
        <w:t> </w:t>
      </w:r>
      <w:r>
        <w:rPr>
          <w:color w:val="231F20"/>
          <w:spacing w:val="-2"/>
        </w:rPr>
        <w:t>da</w:t>
      </w:r>
      <w:r>
        <w:rPr>
          <w:color w:val="231F20"/>
          <w:spacing w:val="-10"/>
        </w:rPr>
        <w:t> </w:t>
      </w:r>
      <w:r>
        <w:rPr>
          <w:color w:val="231F20"/>
          <w:spacing w:val="-2"/>
        </w:rPr>
        <w:t>un</w:t>
      </w:r>
      <w:r>
        <w:rPr>
          <w:color w:val="231F20"/>
          <w:spacing w:val="-10"/>
        </w:rPr>
        <w:t> </w:t>
      </w:r>
      <w:r>
        <w:rPr>
          <w:color w:val="231F20"/>
          <w:spacing w:val="-2"/>
        </w:rPr>
        <w:t>lato</w:t>
      </w:r>
      <w:r>
        <w:rPr>
          <w:color w:val="231F20"/>
          <w:spacing w:val="-9"/>
        </w:rPr>
        <w:t> </w:t>
      </w:r>
      <w:r>
        <w:rPr>
          <w:color w:val="231F20"/>
          <w:spacing w:val="-2"/>
        </w:rPr>
        <w:t>la</w:t>
      </w:r>
      <w:r>
        <w:rPr>
          <w:color w:val="231F20"/>
          <w:spacing w:val="-10"/>
        </w:rPr>
        <w:t> </w:t>
      </w:r>
      <w:r>
        <w:rPr>
          <w:color w:val="231F20"/>
          <w:spacing w:val="-2"/>
        </w:rPr>
        <w:t>ricca</w:t>
      </w:r>
      <w:r>
        <w:rPr>
          <w:color w:val="231F20"/>
          <w:spacing w:val="-10"/>
        </w:rPr>
        <w:t> </w:t>
      </w:r>
      <w:r>
        <w:rPr>
          <w:color w:val="231F20"/>
          <w:spacing w:val="-2"/>
        </w:rPr>
        <w:t>programmazione</w:t>
      </w:r>
      <w:r>
        <w:rPr>
          <w:color w:val="231F20"/>
          <w:spacing w:val="-9"/>
        </w:rPr>
        <w:t> </w:t>
      </w:r>
      <w:r>
        <w:rPr>
          <w:color w:val="231F20"/>
          <w:spacing w:val="-2"/>
        </w:rPr>
        <w:t>concertistica</w:t>
      </w:r>
      <w:r>
        <w:rPr>
          <w:color w:val="231F20"/>
          <w:spacing w:val="-10"/>
        </w:rPr>
        <w:t> </w:t>
      </w:r>
      <w:r>
        <w:rPr>
          <w:color w:val="231F20"/>
          <w:spacing w:val="-2"/>
        </w:rPr>
        <w:t>dell’Or-</w:t>
      </w:r>
      <w:r>
        <w:rPr>
          <w:color w:val="231F20"/>
          <w:spacing w:val="-46"/>
        </w:rPr>
        <w:t> </w:t>
      </w:r>
      <w:r>
        <w:rPr>
          <w:color w:val="231F20"/>
        </w:rPr>
        <w:t>chestra</w:t>
      </w:r>
      <w:r>
        <w:rPr>
          <w:color w:val="231F20"/>
          <w:spacing w:val="-12"/>
        </w:rPr>
        <w:t> </w:t>
      </w:r>
      <w:r>
        <w:rPr>
          <w:color w:val="231F20"/>
        </w:rPr>
        <w:t>prevedeva</w:t>
      </w:r>
      <w:r>
        <w:rPr>
          <w:color w:val="231F20"/>
          <w:spacing w:val="-11"/>
        </w:rPr>
        <w:t> </w:t>
      </w:r>
      <w:r>
        <w:rPr>
          <w:color w:val="231F20"/>
        </w:rPr>
        <w:t>già</w:t>
      </w:r>
      <w:r>
        <w:rPr>
          <w:color w:val="231F20"/>
          <w:spacing w:val="-11"/>
        </w:rPr>
        <w:t> </w:t>
      </w:r>
      <w:r>
        <w:rPr>
          <w:color w:val="231F20"/>
        </w:rPr>
        <w:t>riduzioni</w:t>
      </w:r>
      <w:r>
        <w:rPr>
          <w:color w:val="231F20"/>
          <w:spacing w:val="-11"/>
        </w:rPr>
        <w:t> </w:t>
      </w:r>
      <w:r>
        <w:rPr>
          <w:color w:val="231F20"/>
        </w:rPr>
        <w:t>di</w:t>
      </w:r>
      <w:r>
        <w:rPr>
          <w:color w:val="231F20"/>
          <w:spacing w:val="-11"/>
        </w:rPr>
        <w:t> </w:t>
      </w:r>
      <w:r>
        <w:rPr>
          <w:color w:val="231F20"/>
        </w:rPr>
        <w:t>prezzo</w:t>
      </w:r>
      <w:r>
        <w:rPr>
          <w:color w:val="231F20"/>
          <w:spacing w:val="-11"/>
        </w:rPr>
        <w:t> </w:t>
      </w:r>
      <w:r>
        <w:rPr>
          <w:color w:val="231F20"/>
        </w:rPr>
        <w:t>per</w:t>
      </w:r>
      <w:r>
        <w:rPr>
          <w:color w:val="231F20"/>
          <w:spacing w:val="-12"/>
        </w:rPr>
        <w:t> </w:t>
      </w:r>
      <w:r>
        <w:rPr>
          <w:color w:val="231F20"/>
        </w:rPr>
        <w:t>i</w:t>
      </w:r>
      <w:r>
        <w:rPr>
          <w:color w:val="231F20"/>
          <w:spacing w:val="-11"/>
        </w:rPr>
        <w:t> </w:t>
      </w:r>
      <w:r>
        <w:rPr>
          <w:color w:val="231F20"/>
        </w:rPr>
        <w:t>portatori</w:t>
      </w:r>
      <w:r>
        <w:rPr>
          <w:color w:val="231F20"/>
          <w:spacing w:val="-46"/>
        </w:rPr>
        <w:t> </w:t>
      </w:r>
      <w:r>
        <w:rPr>
          <w:color w:val="231F20"/>
          <w:spacing w:val="-3"/>
        </w:rPr>
        <w:t>di</w:t>
      </w:r>
      <w:r>
        <w:rPr>
          <w:color w:val="231F20"/>
          <w:spacing w:val="-11"/>
        </w:rPr>
        <w:t> </w:t>
      </w:r>
      <w:r>
        <w:rPr>
          <w:color w:val="231F20"/>
          <w:spacing w:val="-3"/>
        </w:rPr>
        <w:t>handicap</w:t>
      </w:r>
      <w:r>
        <w:rPr>
          <w:color w:val="231F20"/>
          <w:spacing w:val="-10"/>
        </w:rPr>
        <w:t> </w:t>
      </w:r>
      <w:r>
        <w:rPr>
          <w:color w:val="231F20"/>
          <w:spacing w:val="-3"/>
        </w:rPr>
        <w:t>e</w:t>
      </w:r>
      <w:r>
        <w:rPr>
          <w:color w:val="231F20"/>
          <w:spacing w:val="-11"/>
        </w:rPr>
        <w:t> </w:t>
      </w:r>
      <w:r>
        <w:rPr>
          <w:color w:val="231F20"/>
          <w:spacing w:val="-3"/>
        </w:rPr>
        <w:t>la</w:t>
      </w:r>
      <w:r>
        <w:rPr>
          <w:color w:val="231F20"/>
          <w:spacing w:val="-10"/>
        </w:rPr>
        <w:t> </w:t>
      </w:r>
      <w:r>
        <w:rPr>
          <w:color w:val="231F20"/>
          <w:spacing w:val="-3"/>
        </w:rPr>
        <w:t>Sala</w:t>
      </w:r>
      <w:r>
        <w:rPr>
          <w:color w:val="231F20"/>
          <w:spacing w:val="-11"/>
        </w:rPr>
        <w:t> </w:t>
      </w:r>
      <w:r>
        <w:rPr>
          <w:color w:val="231F20"/>
          <w:spacing w:val="-2"/>
        </w:rPr>
        <w:t>Teatro</w:t>
      </w:r>
      <w:r>
        <w:rPr>
          <w:color w:val="231F20"/>
          <w:spacing w:val="-10"/>
        </w:rPr>
        <w:t> </w:t>
      </w:r>
      <w:r>
        <w:rPr>
          <w:color w:val="231F20"/>
          <w:spacing w:val="-2"/>
        </w:rPr>
        <w:t>del</w:t>
      </w:r>
      <w:r>
        <w:rPr>
          <w:color w:val="231F20"/>
          <w:spacing w:val="-11"/>
        </w:rPr>
        <w:t> </w:t>
      </w:r>
      <w:r>
        <w:rPr>
          <w:color w:val="231F20"/>
          <w:spacing w:val="-2"/>
        </w:rPr>
        <w:t>LAC</w:t>
      </w:r>
      <w:r>
        <w:rPr>
          <w:color w:val="231F20"/>
          <w:spacing w:val="-10"/>
        </w:rPr>
        <w:t> </w:t>
      </w:r>
      <w:r>
        <w:rPr>
          <w:color w:val="231F20"/>
          <w:spacing w:val="-2"/>
        </w:rPr>
        <w:t>era</w:t>
      </w:r>
      <w:r>
        <w:rPr>
          <w:color w:val="231F20"/>
          <w:spacing w:val="-11"/>
        </w:rPr>
        <w:t> </w:t>
      </w:r>
      <w:r>
        <w:rPr>
          <w:color w:val="231F20"/>
          <w:spacing w:val="-2"/>
        </w:rPr>
        <w:t>già</w:t>
      </w:r>
      <w:r>
        <w:rPr>
          <w:color w:val="231F20"/>
          <w:spacing w:val="-10"/>
        </w:rPr>
        <w:t> </w:t>
      </w:r>
      <w:r>
        <w:rPr>
          <w:color w:val="231F20"/>
          <w:spacing w:val="-2"/>
        </w:rPr>
        <w:t>attrezzata</w:t>
      </w:r>
      <w:r>
        <w:rPr>
          <w:color w:val="231F20"/>
          <w:spacing w:val="-11"/>
        </w:rPr>
        <w:t> </w:t>
      </w:r>
      <w:r>
        <w:rPr>
          <w:color w:val="231F20"/>
          <w:spacing w:val="-2"/>
        </w:rPr>
        <w:t>per</w:t>
      </w:r>
      <w:r>
        <w:rPr>
          <w:color w:val="231F20"/>
          <w:spacing w:val="-46"/>
        </w:rPr>
        <w:t> </w:t>
      </w:r>
      <w:r>
        <w:rPr>
          <w:color w:val="231F20"/>
          <w:spacing w:val="-3"/>
        </w:rPr>
        <w:t>i</w:t>
      </w:r>
      <w:r>
        <w:rPr>
          <w:color w:val="231F20"/>
          <w:spacing w:val="-9"/>
        </w:rPr>
        <w:t> </w:t>
      </w:r>
      <w:r>
        <w:rPr>
          <w:color w:val="231F20"/>
          <w:spacing w:val="-3"/>
        </w:rPr>
        <w:t>suoi</w:t>
      </w:r>
      <w:r>
        <w:rPr>
          <w:color w:val="231F20"/>
          <w:spacing w:val="-9"/>
        </w:rPr>
        <w:t> </w:t>
      </w:r>
      <w:r>
        <w:rPr>
          <w:color w:val="231F20"/>
          <w:spacing w:val="-3"/>
        </w:rPr>
        <w:t>ospiti</w:t>
      </w:r>
      <w:r>
        <w:rPr>
          <w:color w:val="231F20"/>
          <w:spacing w:val="-9"/>
        </w:rPr>
        <w:t> </w:t>
      </w:r>
      <w:r>
        <w:rPr>
          <w:color w:val="231F20"/>
          <w:spacing w:val="-3"/>
        </w:rPr>
        <w:t>in</w:t>
      </w:r>
      <w:r>
        <w:rPr>
          <w:color w:val="231F20"/>
          <w:spacing w:val="-9"/>
        </w:rPr>
        <w:t> </w:t>
      </w:r>
      <w:r>
        <w:rPr>
          <w:color w:val="231F20"/>
          <w:spacing w:val="-2"/>
        </w:rPr>
        <w:t>carrozzina,</w:t>
      </w:r>
      <w:r>
        <w:rPr>
          <w:color w:val="231F20"/>
          <w:spacing w:val="-9"/>
        </w:rPr>
        <w:t> </w:t>
      </w:r>
      <w:r>
        <w:rPr>
          <w:color w:val="231F20"/>
          <w:spacing w:val="-2"/>
        </w:rPr>
        <w:t>dall’altro</w:t>
      </w:r>
      <w:r>
        <w:rPr>
          <w:color w:val="231F20"/>
          <w:spacing w:val="-9"/>
        </w:rPr>
        <w:t> </w:t>
      </w:r>
      <w:r>
        <w:rPr>
          <w:color w:val="231F20"/>
          <w:spacing w:val="-2"/>
        </w:rPr>
        <w:t>lato</w:t>
      </w:r>
      <w:r>
        <w:rPr>
          <w:color w:val="231F20"/>
          <w:spacing w:val="-9"/>
        </w:rPr>
        <w:t> </w:t>
      </w:r>
      <w:r>
        <w:rPr>
          <w:color w:val="231F20"/>
          <w:spacing w:val="-2"/>
        </w:rPr>
        <w:t>né</w:t>
      </w:r>
      <w:r>
        <w:rPr>
          <w:color w:val="231F20"/>
          <w:spacing w:val="-8"/>
        </w:rPr>
        <w:t> </w:t>
      </w:r>
      <w:r>
        <w:rPr>
          <w:color w:val="231F20"/>
          <w:spacing w:val="-2"/>
        </w:rPr>
        <w:t>queste</w:t>
      </w:r>
      <w:r>
        <w:rPr>
          <w:color w:val="231F20"/>
          <w:spacing w:val="-9"/>
        </w:rPr>
        <w:t> </w:t>
      </w:r>
      <w:r>
        <w:rPr>
          <w:color w:val="231F20"/>
          <w:spacing w:val="-2"/>
        </w:rPr>
        <w:t>oppor-</w:t>
      </w:r>
      <w:r>
        <w:rPr>
          <w:color w:val="231F20"/>
          <w:spacing w:val="-46"/>
        </w:rPr>
        <w:t> </w:t>
      </w:r>
      <w:r>
        <w:rPr>
          <w:color w:val="231F20"/>
          <w:spacing w:val="-1"/>
        </w:rPr>
        <w:t>tunità</w:t>
      </w:r>
      <w:r>
        <w:rPr>
          <w:color w:val="231F20"/>
          <w:spacing w:val="-12"/>
        </w:rPr>
        <w:t> </w:t>
      </w:r>
      <w:r>
        <w:rPr>
          <w:color w:val="231F20"/>
          <w:spacing w:val="-1"/>
        </w:rPr>
        <w:t>né</w:t>
      </w:r>
      <w:r>
        <w:rPr>
          <w:color w:val="231F20"/>
          <w:spacing w:val="-11"/>
        </w:rPr>
        <w:t> </w:t>
      </w:r>
      <w:r>
        <w:rPr>
          <w:color w:val="231F20"/>
        </w:rPr>
        <w:t>i</w:t>
      </w:r>
      <w:r>
        <w:rPr>
          <w:color w:val="231F20"/>
          <w:spacing w:val="-11"/>
        </w:rPr>
        <w:t> </w:t>
      </w:r>
      <w:r>
        <w:rPr>
          <w:color w:val="231F20"/>
        </w:rPr>
        <w:t>Concerti</w:t>
      </w:r>
      <w:r>
        <w:rPr>
          <w:color w:val="231F20"/>
          <w:spacing w:val="-11"/>
        </w:rPr>
        <w:t> </w:t>
      </w:r>
      <w:r>
        <w:rPr>
          <w:color w:val="231F20"/>
        </w:rPr>
        <w:t>dell’OSI</w:t>
      </w:r>
      <w:r>
        <w:rPr>
          <w:color w:val="231F20"/>
          <w:spacing w:val="-11"/>
        </w:rPr>
        <w:t> </w:t>
      </w:r>
      <w:r>
        <w:rPr>
          <w:color w:val="231F20"/>
        </w:rPr>
        <w:t>erano</w:t>
      </w:r>
      <w:r>
        <w:rPr>
          <w:color w:val="231F20"/>
          <w:spacing w:val="-11"/>
        </w:rPr>
        <w:t> </w:t>
      </w:r>
      <w:r>
        <w:rPr>
          <w:color w:val="231F20"/>
        </w:rPr>
        <w:t>sufficientemente</w:t>
      </w:r>
      <w:r>
        <w:rPr>
          <w:color w:val="231F20"/>
          <w:spacing w:val="-11"/>
        </w:rPr>
        <w:t> </w:t>
      </w:r>
      <w:r>
        <w:rPr>
          <w:color w:val="231F20"/>
        </w:rPr>
        <w:t>co-</w:t>
      </w:r>
      <w:r>
        <w:rPr>
          <w:color w:val="231F20"/>
          <w:spacing w:val="-46"/>
        </w:rPr>
        <w:t> </w:t>
      </w:r>
      <w:r>
        <w:rPr>
          <w:color w:val="231F20"/>
        </w:rPr>
        <w:t>nosciuti</w:t>
      </w:r>
      <w:r>
        <w:rPr>
          <w:color w:val="231F20"/>
          <w:spacing w:val="-4"/>
        </w:rPr>
        <w:t> </w:t>
      </w:r>
      <w:r>
        <w:rPr>
          <w:color w:val="231F20"/>
        </w:rPr>
        <w:t>dai</w:t>
      </w:r>
      <w:r>
        <w:rPr>
          <w:color w:val="231F20"/>
          <w:spacing w:val="-3"/>
        </w:rPr>
        <w:t> </w:t>
      </w:r>
      <w:r>
        <w:rPr>
          <w:color w:val="231F20"/>
        </w:rPr>
        <w:t>membri</w:t>
      </w:r>
      <w:r>
        <w:rPr>
          <w:color w:val="231F20"/>
          <w:spacing w:val="-3"/>
        </w:rPr>
        <w:t> </w:t>
      </w:r>
      <w:r>
        <w:rPr>
          <w:color w:val="231F20"/>
        </w:rPr>
        <w:t>di</w:t>
      </w:r>
      <w:r>
        <w:rPr>
          <w:color w:val="231F20"/>
          <w:spacing w:val="-3"/>
        </w:rPr>
        <w:t> </w:t>
      </w:r>
      <w:r>
        <w:rPr>
          <w:color w:val="231F20"/>
        </w:rPr>
        <w:t>Procap.</w:t>
      </w:r>
    </w:p>
    <w:p>
      <w:pPr>
        <w:pStyle w:val="BodyText"/>
        <w:spacing w:line="247" w:lineRule="auto" w:before="1"/>
        <w:ind w:left="1133" w:firstLine="396"/>
        <w:jc w:val="both"/>
      </w:pPr>
      <w:r>
        <w:rPr>
          <w:color w:val="231F20"/>
        </w:rPr>
        <w:t>Le</w:t>
      </w:r>
      <w:r>
        <w:rPr>
          <w:color w:val="231F20"/>
          <w:spacing w:val="1"/>
        </w:rPr>
        <w:t> </w:t>
      </w:r>
      <w:r>
        <w:rPr>
          <w:color w:val="231F20"/>
        </w:rPr>
        <w:t>prime</w:t>
      </w:r>
      <w:r>
        <w:rPr>
          <w:color w:val="231F20"/>
          <w:spacing w:val="1"/>
        </w:rPr>
        <w:t> </w:t>
      </w:r>
      <w:r>
        <w:rPr>
          <w:color w:val="231F20"/>
        </w:rPr>
        <w:t>iniziative</w:t>
      </w:r>
      <w:r>
        <w:rPr>
          <w:color w:val="231F20"/>
          <w:spacing w:val="1"/>
        </w:rPr>
        <w:t> </w:t>
      </w:r>
      <w:r>
        <w:rPr>
          <w:color w:val="231F20"/>
        </w:rPr>
        <w:t>condivise</w:t>
      </w:r>
      <w:r>
        <w:rPr>
          <w:color w:val="231F20"/>
          <w:spacing w:val="1"/>
        </w:rPr>
        <w:t> </w:t>
      </w:r>
      <w:r>
        <w:rPr>
          <w:color w:val="231F20"/>
        </w:rPr>
        <w:t>sono</w:t>
      </w:r>
      <w:r>
        <w:rPr>
          <w:color w:val="231F20"/>
          <w:spacing w:val="1"/>
        </w:rPr>
        <w:t> </w:t>
      </w:r>
      <w:r>
        <w:rPr>
          <w:color w:val="231F20"/>
        </w:rPr>
        <w:t>state</w:t>
      </w:r>
      <w:r>
        <w:rPr>
          <w:color w:val="231F20"/>
          <w:spacing w:val="1"/>
        </w:rPr>
        <w:t> </w:t>
      </w:r>
      <w:r>
        <w:rPr>
          <w:color w:val="231F20"/>
        </w:rPr>
        <w:t>perciò</w:t>
      </w:r>
      <w:r>
        <w:rPr>
          <w:color w:val="231F20"/>
          <w:spacing w:val="-46"/>
        </w:rPr>
        <w:t> </w:t>
      </w:r>
      <w:r>
        <w:rPr>
          <w:color w:val="231F20"/>
        </w:rPr>
        <w:t>all’insegna</w:t>
      </w:r>
      <w:r>
        <w:rPr>
          <w:color w:val="231F20"/>
          <w:spacing w:val="-2"/>
        </w:rPr>
        <w:t> </w:t>
      </w:r>
      <w:r>
        <w:rPr>
          <w:color w:val="231F20"/>
        </w:rPr>
        <w:t>di</w:t>
      </w:r>
      <w:r>
        <w:rPr>
          <w:color w:val="231F20"/>
          <w:spacing w:val="-1"/>
        </w:rPr>
        <w:t> </w:t>
      </w:r>
      <w:r>
        <w:rPr>
          <w:color w:val="231F20"/>
        </w:rPr>
        <w:t>una</w:t>
      </w:r>
      <w:r>
        <w:rPr>
          <w:color w:val="231F20"/>
          <w:spacing w:val="-1"/>
        </w:rPr>
        <w:t> </w:t>
      </w:r>
      <w:r>
        <w:rPr>
          <w:color w:val="231F20"/>
        </w:rPr>
        <w:t>migliore</w:t>
      </w:r>
      <w:r>
        <w:rPr>
          <w:color w:val="231F20"/>
          <w:spacing w:val="-1"/>
        </w:rPr>
        <w:t> </w:t>
      </w:r>
      <w:r>
        <w:rPr>
          <w:color w:val="231F20"/>
        </w:rPr>
        <w:t>e</w:t>
      </w:r>
      <w:r>
        <w:rPr>
          <w:color w:val="231F20"/>
          <w:spacing w:val="-1"/>
        </w:rPr>
        <w:t> </w:t>
      </w:r>
      <w:r>
        <w:rPr>
          <w:color w:val="231F20"/>
        </w:rPr>
        <w:t>più</w:t>
      </w:r>
      <w:r>
        <w:rPr>
          <w:color w:val="231F20"/>
          <w:spacing w:val="-2"/>
        </w:rPr>
        <w:t> </w:t>
      </w:r>
      <w:r>
        <w:rPr>
          <w:color w:val="231F20"/>
        </w:rPr>
        <w:t>capillare</w:t>
      </w:r>
      <w:r>
        <w:rPr>
          <w:color w:val="231F20"/>
          <w:spacing w:val="-1"/>
        </w:rPr>
        <w:t> </w:t>
      </w:r>
      <w:r>
        <w:rPr>
          <w:color w:val="231F20"/>
        </w:rPr>
        <w:t>informazione</w:t>
      </w:r>
    </w:p>
    <w:p>
      <w:pPr>
        <w:spacing w:line="240" w:lineRule="auto" w:before="5"/>
        <w:rPr>
          <w:sz w:val="15"/>
        </w:rPr>
      </w:pPr>
      <w:r>
        <w:rPr/>
        <w:br w:type="column"/>
      </w:r>
      <w:r>
        <w:rPr>
          <w:sz w:val="15"/>
        </w:rPr>
      </w:r>
    </w:p>
    <w:p>
      <w:pPr>
        <w:pStyle w:val="BodyText"/>
        <w:spacing w:line="247" w:lineRule="auto"/>
        <w:ind w:left="242" w:right="1131"/>
        <w:jc w:val="both"/>
      </w:pPr>
      <w:r>
        <w:rPr>
          <w:color w:val="231F20"/>
        </w:rPr>
        <w:t>dei membri della sezione ticinese di Procap, cercando</w:t>
      </w:r>
      <w:r>
        <w:rPr>
          <w:color w:val="231F20"/>
          <w:spacing w:val="1"/>
        </w:rPr>
        <w:t> </w:t>
      </w:r>
      <w:r>
        <w:rPr>
          <w:color w:val="231F20"/>
        </w:rPr>
        <w:t>inoltre</w:t>
      </w:r>
      <w:r>
        <w:rPr>
          <w:color w:val="231F20"/>
          <w:spacing w:val="-9"/>
        </w:rPr>
        <w:t> </w:t>
      </w:r>
      <w:r>
        <w:rPr>
          <w:color w:val="231F20"/>
        </w:rPr>
        <w:t>di</w:t>
      </w:r>
      <w:r>
        <w:rPr>
          <w:color w:val="231F20"/>
          <w:spacing w:val="-8"/>
        </w:rPr>
        <w:t> </w:t>
      </w:r>
      <w:r>
        <w:rPr>
          <w:color w:val="231F20"/>
        </w:rPr>
        <w:t>stimolare</w:t>
      </w:r>
      <w:r>
        <w:rPr>
          <w:color w:val="231F20"/>
          <w:spacing w:val="-9"/>
        </w:rPr>
        <w:t> </w:t>
      </w:r>
      <w:r>
        <w:rPr>
          <w:color w:val="231F20"/>
        </w:rPr>
        <w:t>il</w:t>
      </w:r>
      <w:r>
        <w:rPr>
          <w:color w:val="231F20"/>
          <w:spacing w:val="-8"/>
        </w:rPr>
        <w:t> </w:t>
      </w:r>
      <w:r>
        <w:rPr>
          <w:color w:val="231F20"/>
        </w:rPr>
        <w:t>loro</w:t>
      </w:r>
      <w:r>
        <w:rPr>
          <w:color w:val="231F20"/>
          <w:spacing w:val="-9"/>
        </w:rPr>
        <w:t> </w:t>
      </w:r>
      <w:r>
        <w:rPr>
          <w:color w:val="231F20"/>
        </w:rPr>
        <w:t>interesse</w:t>
      </w:r>
      <w:r>
        <w:rPr>
          <w:color w:val="231F20"/>
          <w:spacing w:val="-8"/>
        </w:rPr>
        <w:t> </w:t>
      </w:r>
      <w:r>
        <w:rPr>
          <w:color w:val="231F20"/>
        </w:rPr>
        <w:t>invitandoli</w:t>
      </w:r>
      <w:r>
        <w:rPr>
          <w:color w:val="231F20"/>
          <w:spacing w:val="-9"/>
        </w:rPr>
        <w:t> </w:t>
      </w:r>
      <w:r>
        <w:rPr>
          <w:color w:val="231F20"/>
        </w:rPr>
        <w:t>in</w:t>
      </w:r>
      <w:r>
        <w:rPr>
          <w:color w:val="231F20"/>
          <w:spacing w:val="-8"/>
        </w:rPr>
        <w:t> </w:t>
      </w:r>
      <w:r>
        <w:rPr>
          <w:color w:val="231F20"/>
        </w:rPr>
        <w:t>occa-</w:t>
      </w:r>
      <w:r>
        <w:rPr>
          <w:color w:val="231F20"/>
          <w:spacing w:val="-46"/>
        </w:rPr>
        <w:t> </w:t>
      </w:r>
      <w:r>
        <w:rPr>
          <w:color w:val="231F20"/>
        </w:rPr>
        <w:t>sione d’importanti appuntamenti concertistici. L’OSI</w:t>
      </w:r>
      <w:r>
        <w:rPr>
          <w:color w:val="231F20"/>
          <w:spacing w:val="1"/>
        </w:rPr>
        <w:t> </w:t>
      </w:r>
      <w:r>
        <w:rPr>
          <w:color w:val="231F20"/>
        </w:rPr>
        <w:t>condivide con Procap la convinzione che debba essere</w:t>
      </w:r>
      <w:r>
        <w:rPr>
          <w:color w:val="231F20"/>
          <w:spacing w:val="1"/>
        </w:rPr>
        <w:t> </w:t>
      </w:r>
      <w:r>
        <w:rPr>
          <w:color w:val="231F20"/>
        </w:rPr>
        <w:t>incentivato</w:t>
      </w:r>
      <w:r>
        <w:rPr>
          <w:color w:val="231F20"/>
          <w:spacing w:val="1"/>
        </w:rPr>
        <w:t> </w:t>
      </w:r>
      <w:r>
        <w:rPr>
          <w:color w:val="231F20"/>
        </w:rPr>
        <w:t>l’inserimento</w:t>
      </w:r>
      <w:r>
        <w:rPr>
          <w:color w:val="231F20"/>
          <w:spacing w:val="1"/>
        </w:rPr>
        <w:t> </w:t>
      </w:r>
      <w:r>
        <w:rPr>
          <w:color w:val="231F20"/>
        </w:rPr>
        <w:t>delle</w:t>
      </w:r>
      <w:r>
        <w:rPr>
          <w:color w:val="231F20"/>
          <w:spacing w:val="1"/>
        </w:rPr>
        <w:t> </w:t>
      </w:r>
      <w:r>
        <w:rPr>
          <w:color w:val="231F20"/>
        </w:rPr>
        <w:t>persone</w:t>
      </w:r>
      <w:r>
        <w:rPr>
          <w:color w:val="231F20"/>
          <w:spacing w:val="1"/>
        </w:rPr>
        <w:t> </w:t>
      </w:r>
      <w:r>
        <w:rPr>
          <w:color w:val="231F20"/>
        </w:rPr>
        <w:t>portatrici</w:t>
      </w:r>
      <w:r>
        <w:rPr>
          <w:color w:val="231F20"/>
          <w:spacing w:val="1"/>
        </w:rPr>
        <w:t> </w:t>
      </w:r>
      <w:r>
        <w:rPr>
          <w:color w:val="231F20"/>
        </w:rPr>
        <w:t>di</w:t>
      </w:r>
      <w:r>
        <w:rPr>
          <w:color w:val="231F20"/>
          <w:spacing w:val="-46"/>
        </w:rPr>
        <w:t> </w:t>
      </w:r>
      <w:r>
        <w:rPr>
          <w:color w:val="231F20"/>
        </w:rPr>
        <w:t>handicap</w:t>
      </w:r>
      <w:r>
        <w:rPr>
          <w:color w:val="231F20"/>
          <w:spacing w:val="-12"/>
        </w:rPr>
        <w:t> </w:t>
      </w:r>
      <w:r>
        <w:rPr>
          <w:color w:val="231F20"/>
        </w:rPr>
        <w:t>nella</w:t>
      </w:r>
      <w:r>
        <w:rPr>
          <w:color w:val="231F20"/>
          <w:spacing w:val="-11"/>
        </w:rPr>
        <w:t> </w:t>
      </w:r>
      <w:r>
        <w:rPr>
          <w:color w:val="231F20"/>
        </w:rPr>
        <w:t>vita</w:t>
      </w:r>
      <w:r>
        <w:rPr>
          <w:color w:val="231F20"/>
          <w:spacing w:val="-11"/>
        </w:rPr>
        <w:t> </w:t>
      </w:r>
      <w:r>
        <w:rPr>
          <w:color w:val="231F20"/>
        </w:rPr>
        <w:t>sociale</w:t>
      </w:r>
      <w:r>
        <w:rPr>
          <w:color w:val="231F20"/>
          <w:spacing w:val="-11"/>
        </w:rPr>
        <w:t> </w:t>
      </w:r>
      <w:r>
        <w:rPr>
          <w:color w:val="231F20"/>
        </w:rPr>
        <w:t>anche</w:t>
      </w:r>
      <w:r>
        <w:rPr>
          <w:color w:val="231F20"/>
          <w:spacing w:val="-11"/>
        </w:rPr>
        <w:t> </w:t>
      </w:r>
      <w:r>
        <w:rPr>
          <w:color w:val="231F20"/>
        </w:rPr>
        <w:t>attraverso</w:t>
      </w:r>
      <w:r>
        <w:rPr>
          <w:color w:val="231F20"/>
          <w:spacing w:val="-11"/>
        </w:rPr>
        <w:t> </w:t>
      </w:r>
      <w:r>
        <w:rPr>
          <w:color w:val="231F20"/>
        </w:rPr>
        <w:t>la</w:t>
      </w:r>
      <w:r>
        <w:rPr>
          <w:color w:val="231F20"/>
          <w:spacing w:val="-11"/>
        </w:rPr>
        <w:t> </w:t>
      </w:r>
      <w:r>
        <w:rPr>
          <w:color w:val="231F20"/>
        </w:rPr>
        <w:t>musica.</w:t>
      </w:r>
    </w:p>
    <w:p>
      <w:pPr>
        <w:pStyle w:val="BodyText"/>
        <w:spacing w:line="247" w:lineRule="auto" w:before="1"/>
        <w:ind w:left="242" w:right="1131" w:firstLine="396"/>
        <w:jc w:val="both"/>
      </w:pPr>
      <w:r>
        <w:rPr>
          <w:color w:val="231F20"/>
          <w:spacing w:val="-1"/>
        </w:rPr>
        <w:t>La</w:t>
      </w:r>
      <w:r>
        <w:rPr>
          <w:color w:val="231F20"/>
          <w:spacing w:val="-11"/>
        </w:rPr>
        <w:t> </w:t>
      </w:r>
      <w:r>
        <w:rPr>
          <w:color w:val="231F20"/>
          <w:spacing w:val="-1"/>
        </w:rPr>
        <w:t>serata</w:t>
      </w:r>
      <w:r>
        <w:rPr>
          <w:color w:val="231F20"/>
          <w:spacing w:val="-11"/>
        </w:rPr>
        <w:t> </w:t>
      </w:r>
      <w:r>
        <w:rPr>
          <w:color w:val="231F20"/>
          <w:spacing w:val="-1"/>
        </w:rPr>
        <w:t>prevedeva</w:t>
      </w:r>
      <w:r>
        <w:rPr>
          <w:color w:val="231F20"/>
          <w:spacing w:val="-11"/>
        </w:rPr>
        <w:t> </w:t>
      </w:r>
      <w:r>
        <w:rPr>
          <w:color w:val="231F20"/>
        </w:rPr>
        <w:t>un</w:t>
      </w:r>
      <w:r>
        <w:rPr>
          <w:color w:val="231F20"/>
          <w:spacing w:val="-11"/>
        </w:rPr>
        <w:t> </w:t>
      </w:r>
      <w:r>
        <w:rPr>
          <w:color w:val="231F20"/>
        </w:rPr>
        <w:t>programma</w:t>
      </w:r>
      <w:r>
        <w:rPr>
          <w:color w:val="231F20"/>
          <w:spacing w:val="-10"/>
        </w:rPr>
        <w:t> </w:t>
      </w:r>
      <w:r>
        <w:rPr>
          <w:color w:val="231F20"/>
        </w:rPr>
        <w:t>ricco</w:t>
      </w:r>
      <w:r>
        <w:rPr>
          <w:color w:val="231F20"/>
          <w:spacing w:val="-11"/>
        </w:rPr>
        <w:t> </w:t>
      </w:r>
      <w:r>
        <w:rPr>
          <w:color w:val="231F20"/>
        </w:rPr>
        <w:t>e</w:t>
      </w:r>
      <w:r>
        <w:rPr>
          <w:color w:val="231F20"/>
          <w:spacing w:val="-11"/>
        </w:rPr>
        <w:t> </w:t>
      </w:r>
      <w:r>
        <w:rPr>
          <w:color w:val="231F20"/>
        </w:rPr>
        <w:t>articola-</w:t>
      </w:r>
      <w:r>
        <w:rPr>
          <w:color w:val="231F20"/>
          <w:spacing w:val="-46"/>
        </w:rPr>
        <w:t> </w:t>
      </w:r>
      <w:r>
        <w:rPr>
          <w:color w:val="231F20"/>
          <w:spacing w:val="-3"/>
        </w:rPr>
        <w:t>to,</w:t>
      </w:r>
      <w:r>
        <w:rPr>
          <w:color w:val="231F20"/>
          <w:spacing w:val="-9"/>
        </w:rPr>
        <w:t> </w:t>
      </w:r>
      <w:r>
        <w:rPr>
          <w:color w:val="231F20"/>
          <w:spacing w:val="-3"/>
        </w:rPr>
        <w:t>dal</w:t>
      </w:r>
      <w:r>
        <w:rPr>
          <w:color w:val="231F20"/>
          <w:spacing w:val="-9"/>
        </w:rPr>
        <w:t> </w:t>
      </w:r>
      <w:r>
        <w:rPr>
          <w:color w:val="231F20"/>
          <w:spacing w:val="-3"/>
        </w:rPr>
        <w:t>cuore</w:t>
      </w:r>
      <w:r>
        <w:rPr>
          <w:color w:val="231F20"/>
          <w:spacing w:val="-8"/>
        </w:rPr>
        <w:t> </w:t>
      </w:r>
      <w:r>
        <w:rPr>
          <w:color w:val="231F20"/>
          <w:spacing w:val="-3"/>
        </w:rPr>
        <w:t>classico-romantico,</w:t>
      </w:r>
      <w:r>
        <w:rPr>
          <w:color w:val="231F20"/>
          <w:spacing w:val="-9"/>
        </w:rPr>
        <w:t> </w:t>
      </w:r>
      <w:r>
        <w:rPr>
          <w:color w:val="231F20"/>
          <w:spacing w:val="-2"/>
        </w:rPr>
        <w:t>incentrato</w:t>
      </w:r>
      <w:r>
        <w:rPr>
          <w:color w:val="231F20"/>
          <w:spacing w:val="-9"/>
        </w:rPr>
        <w:t> </w:t>
      </w:r>
      <w:r>
        <w:rPr>
          <w:color w:val="231F20"/>
          <w:spacing w:val="-2"/>
        </w:rPr>
        <w:t>sul</w:t>
      </w:r>
      <w:r>
        <w:rPr>
          <w:color w:val="231F20"/>
          <w:spacing w:val="-8"/>
        </w:rPr>
        <w:t> </w:t>
      </w:r>
      <w:r>
        <w:rPr>
          <w:color w:val="231F20"/>
          <w:spacing w:val="-2"/>
        </w:rPr>
        <w:t>capolavo-</w:t>
      </w:r>
      <w:r>
        <w:rPr>
          <w:color w:val="231F20"/>
          <w:spacing w:val="-46"/>
        </w:rPr>
        <w:t> </w:t>
      </w:r>
      <w:r>
        <w:rPr>
          <w:color w:val="231F20"/>
        </w:rPr>
        <w:t>ro sinfonico di Schubert (la Sinfonia Incompiuta) e su</w:t>
      </w:r>
      <w:r>
        <w:rPr>
          <w:color w:val="231F20"/>
          <w:spacing w:val="1"/>
        </w:rPr>
        <w:t> </w:t>
      </w:r>
      <w:r>
        <w:rPr>
          <w:color w:val="231F20"/>
        </w:rPr>
        <w:t>uno</w:t>
      </w:r>
      <w:r>
        <w:rPr>
          <w:color w:val="231F20"/>
          <w:spacing w:val="-11"/>
        </w:rPr>
        <w:t> </w:t>
      </w:r>
      <w:r>
        <w:rPr>
          <w:color w:val="231F20"/>
        </w:rPr>
        <w:t>dei</w:t>
      </w:r>
      <w:r>
        <w:rPr>
          <w:color w:val="231F20"/>
          <w:spacing w:val="-11"/>
        </w:rPr>
        <w:t> </w:t>
      </w:r>
      <w:r>
        <w:rPr>
          <w:color w:val="231F20"/>
        </w:rPr>
        <w:t>concerti</w:t>
      </w:r>
      <w:r>
        <w:rPr>
          <w:color w:val="231F20"/>
          <w:spacing w:val="-11"/>
        </w:rPr>
        <w:t> </w:t>
      </w:r>
      <w:r>
        <w:rPr>
          <w:color w:val="231F20"/>
        </w:rPr>
        <w:t>per</w:t>
      </w:r>
      <w:r>
        <w:rPr>
          <w:color w:val="231F20"/>
          <w:spacing w:val="-11"/>
        </w:rPr>
        <w:t> </w:t>
      </w:r>
      <w:r>
        <w:rPr>
          <w:color w:val="231F20"/>
        </w:rPr>
        <w:t>violino</w:t>
      </w:r>
      <w:r>
        <w:rPr>
          <w:color w:val="231F20"/>
          <w:spacing w:val="-11"/>
        </w:rPr>
        <w:t> </w:t>
      </w:r>
      <w:r>
        <w:rPr>
          <w:color w:val="231F20"/>
        </w:rPr>
        <w:t>e</w:t>
      </w:r>
      <w:r>
        <w:rPr>
          <w:color w:val="231F20"/>
          <w:spacing w:val="-10"/>
        </w:rPr>
        <w:t> </w:t>
      </w:r>
      <w:r>
        <w:rPr>
          <w:color w:val="231F20"/>
        </w:rPr>
        <w:t>orchestra</w:t>
      </w:r>
      <w:r>
        <w:rPr>
          <w:color w:val="231F20"/>
          <w:spacing w:val="-11"/>
        </w:rPr>
        <w:t> </w:t>
      </w:r>
      <w:r>
        <w:rPr>
          <w:color w:val="231F20"/>
        </w:rPr>
        <w:t>più</w:t>
      </w:r>
      <w:r>
        <w:rPr>
          <w:color w:val="231F20"/>
          <w:spacing w:val="-11"/>
        </w:rPr>
        <w:t> </w:t>
      </w:r>
      <w:r>
        <w:rPr>
          <w:color w:val="231F20"/>
        </w:rPr>
        <w:t>popolari</w:t>
      </w:r>
      <w:r>
        <w:rPr>
          <w:color w:val="231F20"/>
          <w:spacing w:val="-11"/>
        </w:rPr>
        <w:t> </w:t>
      </w:r>
      <w:r>
        <w:rPr>
          <w:color w:val="231F20"/>
        </w:rPr>
        <w:t>del</w:t>
      </w:r>
      <w:r>
        <w:rPr>
          <w:color w:val="231F20"/>
          <w:spacing w:val="-46"/>
        </w:rPr>
        <w:t> </w:t>
      </w:r>
      <w:r>
        <w:rPr>
          <w:color w:val="231F20"/>
        </w:rPr>
        <w:t>repertorio</w:t>
      </w:r>
      <w:r>
        <w:rPr>
          <w:color w:val="231F20"/>
          <w:spacing w:val="-4"/>
        </w:rPr>
        <w:t> </w:t>
      </w:r>
      <w:r>
        <w:rPr>
          <w:color w:val="231F20"/>
        </w:rPr>
        <w:t>ottocentesco.</w:t>
      </w:r>
    </w:p>
    <w:p>
      <w:pPr>
        <w:pStyle w:val="BodyText"/>
        <w:spacing w:line="247" w:lineRule="auto" w:before="1"/>
        <w:ind w:left="242" w:right="1131" w:firstLine="396"/>
        <w:jc w:val="both"/>
      </w:pPr>
      <w:r>
        <w:rPr>
          <w:color w:val="231F20"/>
        </w:rPr>
        <w:t>Il</w:t>
      </w:r>
      <w:r>
        <w:rPr>
          <w:color w:val="231F20"/>
          <w:spacing w:val="1"/>
        </w:rPr>
        <w:t> </w:t>
      </w:r>
      <w:r>
        <w:rPr>
          <w:color w:val="231F20"/>
        </w:rPr>
        <w:t>pubblico</w:t>
      </w:r>
      <w:r>
        <w:rPr>
          <w:color w:val="231F20"/>
          <w:spacing w:val="1"/>
        </w:rPr>
        <w:t> </w:t>
      </w:r>
      <w:r>
        <w:rPr>
          <w:color w:val="231F20"/>
        </w:rPr>
        <w:t>entusiasta</w:t>
      </w:r>
      <w:r>
        <w:rPr>
          <w:color w:val="231F20"/>
          <w:spacing w:val="1"/>
        </w:rPr>
        <w:t> </w:t>
      </w:r>
      <w:r>
        <w:rPr>
          <w:color w:val="231F20"/>
        </w:rPr>
        <w:t>ha</w:t>
      </w:r>
      <w:r>
        <w:rPr>
          <w:color w:val="231F20"/>
          <w:spacing w:val="1"/>
        </w:rPr>
        <w:t> </w:t>
      </w:r>
      <w:r>
        <w:rPr>
          <w:color w:val="231F20"/>
        </w:rPr>
        <w:t>applaudito</w:t>
      </w:r>
      <w:r>
        <w:rPr>
          <w:color w:val="231F20"/>
          <w:spacing w:val="1"/>
        </w:rPr>
        <w:t> </w:t>
      </w:r>
      <w:r>
        <w:rPr>
          <w:color w:val="231F20"/>
        </w:rPr>
        <w:t>a</w:t>
      </w:r>
      <w:r>
        <w:rPr>
          <w:color w:val="231F20"/>
          <w:spacing w:val="1"/>
        </w:rPr>
        <w:t> </w:t>
      </w:r>
      <w:r>
        <w:rPr>
          <w:color w:val="231F20"/>
        </w:rPr>
        <w:t>lungo</w:t>
      </w:r>
      <w:r>
        <w:rPr>
          <w:color w:val="231F20"/>
          <w:spacing w:val="1"/>
        </w:rPr>
        <w:t> </w:t>
      </w:r>
      <w:r>
        <w:rPr>
          <w:color w:val="231F20"/>
        </w:rPr>
        <w:t>il</w:t>
      </w:r>
      <w:r>
        <w:rPr>
          <w:color w:val="231F20"/>
          <w:spacing w:val="1"/>
        </w:rPr>
        <w:t> </w:t>
      </w:r>
      <w:r>
        <w:rPr>
          <w:color w:val="231F20"/>
        </w:rPr>
        <w:t>virtuosismo dei musicisti ed è tornato a casa convinto</w:t>
      </w:r>
      <w:r>
        <w:rPr>
          <w:color w:val="231F20"/>
          <w:spacing w:val="1"/>
        </w:rPr>
        <w:t> </w:t>
      </w:r>
      <w:r>
        <w:rPr>
          <w:color w:val="231F20"/>
        </w:rPr>
        <w:t>die aver potuto vivere un’esperienza musicale di rara</w:t>
      </w:r>
      <w:r>
        <w:rPr>
          <w:color w:val="231F20"/>
          <w:spacing w:val="1"/>
        </w:rPr>
        <w:t> </w:t>
      </w:r>
      <w:r>
        <w:rPr>
          <w:color w:val="231F20"/>
        </w:rPr>
        <w:t>qualità.</w:t>
      </w:r>
    </w:p>
    <w:p>
      <w:pPr>
        <w:pStyle w:val="BodyText"/>
        <w:spacing w:before="7"/>
        <w:rPr>
          <w:sz w:val="22"/>
        </w:rPr>
      </w:pPr>
    </w:p>
    <w:p>
      <w:pPr>
        <w:spacing w:line="292" w:lineRule="auto" w:before="0"/>
        <w:ind w:left="242" w:right="2239" w:firstLine="0"/>
        <w:jc w:val="left"/>
        <w:rPr>
          <w:rFonts w:ascii="GTWalsheimProMedium" w:hAnsi="GTWalsheimProMedium"/>
          <w:sz w:val="16"/>
        </w:rPr>
      </w:pPr>
      <w:r>
        <w:rPr>
          <w:rFonts w:ascii="GTWalsheimProMedium" w:hAnsi="GTWalsheimProMedium"/>
          <w:color w:val="231F20"/>
          <w:spacing w:val="-1"/>
          <w:sz w:val="16"/>
        </w:rPr>
        <w:t>Informazioni</w:t>
      </w:r>
      <w:r>
        <w:rPr>
          <w:rFonts w:ascii="GTWalsheimProMedium" w:hAnsi="GTWalsheimProMedium"/>
          <w:color w:val="231F20"/>
          <w:spacing w:val="-8"/>
          <w:sz w:val="16"/>
        </w:rPr>
        <w:t> </w:t>
      </w:r>
      <w:r>
        <w:rPr>
          <w:rFonts w:ascii="GTWalsheimProMedium" w:hAnsi="GTWalsheimProMedium"/>
          <w:color w:val="231F20"/>
          <w:sz w:val="16"/>
        </w:rPr>
        <w:t>sui</w:t>
      </w:r>
      <w:r>
        <w:rPr>
          <w:rFonts w:ascii="GTWalsheimProMedium" w:hAnsi="GTWalsheimProMedium"/>
          <w:color w:val="231F20"/>
          <w:spacing w:val="-8"/>
          <w:sz w:val="16"/>
        </w:rPr>
        <w:t> </w:t>
      </w:r>
      <w:r>
        <w:rPr>
          <w:rFonts w:ascii="GTWalsheimProMedium" w:hAnsi="GTWalsheimProMedium"/>
          <w:color w:val="231F20"/>
          <w:sz w:val="16"/>
        </w:rPr>
        <w:t>Concerti</w:t>
      </w:r>
      <w:r>
        <w:rPr>
          <w:rFonts w:ascii="GTWalsheimProMedium" w:hAnsi="GTWalsheimProMedium"/>
          <w:color w:val="231F20"/>
          <w:spacing w:val="-8"/>
          <w:sz w:val="16"/>
        </w:rPr>
        <w:t> </w:t>
      </w:r>
      <w:r>
        <w:rPr>
          <w:rFonts w:ascii="GTWalsheimProMedium" w:hAnsi="GTWalsheimProMedium"/>
          <w:color w:val="231F20"/>
          <w:sz w:val="16"/>
        </w:rPr>
        <w:t>dell’OSI</w:t>
      </w:r>
      <w:r>
        <w:rPr>
          <w:rFonts w:ascii="GTWalsheimProMedium" w:hAnsi="GTWalsheimProMedium"/>
          <w:color w:val="231F20"/>
          <w:spacing w:val="-8"/>
          <w:sz w:val="16"/>
        </w:rPr>
        <w:t> </w:t>
      </w:r>
      <w:r>
        <w:rPr>
          <w:rFonts w:ascii="GTWalsheimProMedium" w:hAnsi="GTWalsheimProMedium"/>
          <w:color w:val="231F20"/>
          <w:sz w:val="16"/>
        </w:rPr>
        <w:t>sono</w:t>
      </w:r>
      <w:r>
        <w:rPr>
          <w:rFonts w:ascii="GTWalsheimProMedium" w:hAnsi="GTWalsheimProMedium"/>
          <w:color w:val="231F20"/>
          <w:spacing w:val="-8"/>
          <w:sz w:val="16"/>
        </w:rPr>
        <w:t> </w:t>
      </w:r>
      <w:r>
        <w:rPr>
          <w:rFonts w:ascii="GTWalsheimProMedium" w:hAnsi="GTWalsheimProMedium"/>
          <w:color w:val="231F20"/>
          <w:sz w:val="16"/>
        </w:rPr>
        <w:t>disponibili</w:t>
      </w:r>
      <w:r>
        <w:rPr>
          <w:rFonts w:ascii="GTWalsheimProMedium" w:hAnsi="GTWalsheimProMedium"/>
          <w:color w:val="231F20"/>
          <w:spacing w:val="-37"/>
          <w:sz w:val="16"/>
        </w:rPr>
        <w:t> </w:t>
      </w:r>
      <w:r>
        <w:rPr>
          <w:rFonts w:ascii="GTWalsheimProMedium" w:hAnsi="GTWalsheimProMedium"/>
          <w:color w:val="231F20"/>
          <w:sz w:val="16"/>
        </w:rPr>
        <w:t>su</w:t>
      </w:r>
      <w:r>
        <w:rPr>
          <w:rFonts w:ascii="GTWalsheimProMedium" w:hAnsi="GTWalsheimProMedium"/>
          <w:color w:val="231F20"/>
          <w:spacing w:val="-3"/>
          <w:sz w:val="16"/>
        </w:rPr>
        <w:t> </w:t>
      </w:r>
      <w:hyperlink r:id="rId36">
        <w:r>
          <w:rPr>
            <w:rFonts w:ascii="GTWalsheimProMedium" w:hAnsi="GTWalsheimProMedium"/>
            <w:color w:val="231F20"/>
            <w:sz w:val="16"/>
          </w:rPr>
          <w:t>www.osi.swiss</w:t>
        </w:r>
      </w:hyperlink>
      <w:r>
        <w:rPr>
          <w:rFonts w:ascii="GTWalsheimProMedium" w:hAnsi="GTWalsheimProMedium"/>
          <w:color w:val="231F20"/>
          <w:sz w:val="16"/>
        </w:rPr>
        <w:t>.</w:t>
      </w:r>
    </w:p>
    <w:p>
      <w:pPr>
        <w:spacing w:after="0" w:line="292" w:lineRule="auto"/>
        <w:jc w:val="left"/>
        <w:rPr>
          <w:rFonts w:ascii="GTWalsheimProMedium" w:hAnsi="GTWalsheimProMedium"/>
          <w:sz w:val="16"/>
        </w:rPr>
        <w:sectPr>
          <w:type w:val="continuous"/>
          <w:pgSz w:w="11910" w:h="16840"/>
          <w:pgMar w:header="0" w:footer="0" w:top="160" w:bottom="280" w:left="0" w:right="0"/>
          <w:cols w:num="2" w:equalWidth="0">
            <w:col w:w="5812" w:space="40"/>
            <w:col w:w="6058"/>
          </w:cols>
        </w:sectPr>
      </w:pPr>
    </w:p>
    <w:p>
      <w:pPr>
        <w:pStyle w:val="BodyText"/>
        <w:rPr>
          <w:rFonts w:ascii="GTWalsheimProMedium"/>
          <w:sz w:val="28"/>
        </w:rPr>
      </w:pPr>
      <w:r>
        <w:rPr/>
        <w:pict>
          <v:rect style="position:absolute;margin-left:0pt;margin-top:.000015pt;width:595.275pt;height:841.888pt;mso-position-horizontal-relative:page;mso-position-vertical-relative:page;z-index:-16711680" id="docshape242" filled="true" fillcolor="#f0ede9" stroked="false">
            <v:fill type="solid"/>
            <w10:wrap type="none"/>
          </v:rect>
        </w:pict>
      </w:r>
    </w:p>
    <w:p>
      <w:pPr>
        <w:spacing w:before="100"/>
        <w:ind w:left="1133" w:right="0" w:firstLine="0"/>
        <w:jc w:val="left"/>
        <w:rPr>
          <w:rFonts w:ascii="GTWalsheimProMedium"/>
          <w:sz w:val="28"/>
        </w:rPr>
      </w:pPr>
      <w:r>
        <w:rPr>
          <w:rFonts w:ascii="GTWalsheimProMedium"/>
          <w:color w:val="231F20"/>
          <w:sz w:val="28"/>
        </w:rPr>
        <w:t>30</w:t>
      </w:r>
    </w:p>
    <w:p>
      <w:pPr>
        <w:spacing w:after="0"/>
        <w:jc w:val="left"/>
        <w:rPr>
          <w:rFonts w:ascii="GTWalsheimProMedium"/>
          <w:sz w:val="28"/>
        </w:rPr>
        <w:sectPr>
          <w:type w:val="continuous"/>
          <w:pgSz w:w="11910" w:h="16840"/>
          <w:pgMar w:header="0" w:footer="0" w:top="160" w:bottom="280" w:left="0" w:right="0"/>
        </w:sectPr>
      </w:pPr>
    </w:p>
    <w:p>
      <w:pPr>
        <w:pStyle w:val="BodyText"/>
        <w:spacing w:before="1"/>
        <w:rPr>
          <w:rFonts w:ascii="GTWalsheimProMedium"/>
          <w:sz w:val="58"/>
        </w:rPr>
      </w:pPr>
    </w:p>
    <w:p>
      <w:pPr>
        <w:spacing w:before="0"/>
        <w:ind w:left="1133" w:right="0" w:firstLine="0"/>
        <w:jc w:val="left"/>
        <w:rPr>
          <w:rFonts w:ascii="GTWalsheimProMedium" w:hAnsi="GTWalsheimProMedium"/>
          <w:sz w:val="60"/>
        </w:rPr>
      </w:pPr>
      <w:bookmarkStart w:name="Identifier le handicap, un défi" w:id="71"/>
      <w:bookmarkEnd w:id="71"/>
      <w:r>
        <w:rPr/>
      </w:r>
      <w:r>
        <w:rPr>
          <w:rFonts w:ascii="GTWalsheimProMedium" w:hAnsi="GTWalsheimProMedium"/>
          <w:color w:val="231F20"/>
          <w:sz w:val="60"/>
        </w:rPr>
        <w:t>Identifier</w:t>
      </w:r>
      <w:r>
        <w:rPr>
          <w:rFonts w:ascii="GTWalsheimProMedium" w:hAnsi="GTWalsheimProMedium"/>
          <w:color w:val="231F20"/>
          <w:spacing w:val="-8"/>
          <w:sz w:val="60"/>
        </w:rPr>
        <w:t> </w:t>
      </w:r>
      <w:r>
        <w:rPr>
          <w:rFonts w:ascii="GTWalsheimProMedium" w:hAnsi="GTWalsheimProMedium"/>
          <w:color w:val="231F20"/>
          <w:sz w:val="60"/>
        </w:rPr>
        <w:t>le</w:t>
      </w:r>
      <w:r>
        <w:rPr>
          <w:rFonts w:ascii="GTWalsheimProMedium" w:hAnsi="GTWalsheimProMedium"/>
          <w:color w:val="231F20"/>
          <w:spacing w:val="-7"/>
          <w:sz w:val="60"/>
        </w:rPr>
        <w:t> </w:t>
      </w:r>
      <w:r>
        <w:rPr>
          <w:rFonts w:ascii="GTWalsheimProMedium" w:hAnsi="GTWalsheimProMedium"/>
          <w:color w:val="231F20"/>
          <w:sz w:val="60"/>
        </w:rPr>
        <w:t>handicap,</w:t>
      </w:r>
      <w:r>
        <w:rPr>
          <w:rFonts w:ascii="GTWalsheimProMedium" w:hAnsi="GTWalsheimProMedium"/>
          <w:color w:val="231F20"/>
          <w:spacing w:val="-7"/>
          <w:sz w:val="60"/>
        </w:rPr>
        <w:t> </w:t>
      </w:r>
      <w:r>
        <w:rPr>
          <w:rFonts w:ascii="GTWalsheimProMedium" w:hAnsi="GTWalsheimProMedium"/>
          <w:color w:val="231F20"/>
          <w:sz w:val="60"/>
        </w:rPr>
        <w:t>un</w:t>
      </w:r>
      <w:r>
        <w:rPr>
          <w:rFonts w:ascii="GTWalsheimProMedium" w:hAnsi="GTWalsheimProMedium"/>
          <w:color w:val="231F20"/>
          <w:spacing w:val="-7"/>
          <w:sz w:val="60"/>
        </w:rPr>
        <w:t> </w:t>
      </w:r>
      <w:r>
        <w:rPr>
          <w:rFonts w:ascii="GTWalsheimProMedium" w:hAnsi="GTWalsheimProMedium"/>
          <w:color w:val="231F20"/>
          <w:sz w:val="60"/>
        </w:rPr>
        <w:t>défi</w:t>
      </w:r>
    </w:p>
    <w:p>
      <w:pPr>
        <w:pStyle w:val="BodyText"/>
        <w:spacing w:before="81"/>
        <w:ind w:left="257"/>
        <w:rPr>
          <w:rFonts w:ascii="GTWalsheimProMedium"/>
        </w:rPr>
      </w:pPr>
      <w:r>
        <w:rPr/>
        <w:br w:type="column"/>
      </w:r>
      <w:bookmarkStart w:name="Carte blanche" w:id="72"/>
      <w:bookmarkEnd w:id="72"/>
      <w:r>
        <w:rPr/>
      </w:r>
      <w:bookmarkStart w:name="_bookmark10" w:id="73"/>
      <w:bookmarkEnd w:id="73"/>
      <w:r>
        <w:rPr/>
      </w:r>
      <w:r>
        <w:rPr>
          <w:rFonts w:ascii="GTWalsheimProMedium"/>
          <w:color w:val="231F20"/>
        </w:rPr>
        <w:t>Carte</w:t>
      </w:r>
      <w:r>
        <w:rPr>
          <w:rFonts w:ascii="GTWalsheimProMedium"/>
          <w:color w:val="231F20"/>
          <w:spacing w:val="-2"/>
        </w:rPr>
        <w:t> </w:t>
      </w:r>
      <w:r>
        <w:rPr>
          <w:rFonts w:ascii="GTWalsheimProMedium"/>
          <w:color w:val="231F20"/>
        </w:rPr>
        <w:t>blanche</w:t>
      </w:r>
    </w:p>
    <w:p>
      <w:pPr>
        <w:spacing w:after="0"/>
        <w:rPr>
          <w:rFonts w:ascii="GTWalsheimProMedium"/>
        </w:rPr>
        <w:sectPr>
          <w:footerReference w:type="default" r:id="rId86"/>
          <w:pgSz w:w="11910" w:h="16840"/>
          <w:pgMar w:footer="433" w:header="0" w:top="260" w:bottom="620" w:left="0" w:right="0"/>
          <w:pgNumType w:start="31"/>
          <w:cols w:num="2" w:equalWidth="0">
            <w:col w:w="9166" w:space="40"/>
            <w:col w:w="2704"/>
          </w:cols>
        </w:sectPr>
      </w:pPr>
    </w:p>
    <w:p>
      <w:pPr>
        <w:pStyle w:val="BodyText"/>
        <w:spacing w:before="7"/>
        <w:rPr>
          <w:rFonts w:ascii="GTWalsheimProMedium"/>
          <w:sz w:val="21"/>
        </w:rPr>
      </w:pPr>
    </w:p>
    <w:p>
      <w:pPr>
        <w:spacing w:after="0"/>
        <w:rPr>
          <w:rFonts w:ascii="GTWalsheimProMedium"/>
          <w:sz w:val="21"/>
        </w:rPr>
        <w:sectPr>
          <w:type w:val="continuous"/>
          <w:pgSz w:w="11910" w:h="16840"/>
          <w:pgMar w:header="0" w:footer="0" w:top="160" w:bottom="280" w:left="0" w:right="0"/>
        </w:sectPr>
      </w:pPr>
    </w:p>
    <w:p>
      <w:pPr>
        <w:pStyle w:val="BodyText"/>
        <w:spacing w:before="3"/>
        <w:rPr>
          <w:rFonts w:ascii="GTWalsheimProMedium"/>
          <w:sz w:val="13"/>
        </w:rPr>
      </w:pPr>
    </w:p>
    <w:p>
      <w:pPr>
        <w:pStyle w:val="BodyText"/>
        <w:ind w:left="1133" w:right="-58"/>
        <w:rPr>
          <w:rFonts w:ascii="GTWalsheimProMedium"/>
        </w:rPr>
      </w:pPr>
      <w:r>
        <w:rPr>
          <w:rFonts w:ascii="GTWalsheimProMedium"/>
        </w:rPr>
        <w:drawing>
          <wp:inline distT="0" distB="0" distL="0" distR="0">
            <wp:extent cx="1930833" cy="2346959"/>
            <wp:effectExtent l="0" t="0" r="0" b="0"/>
            <wp:docPr id="65" name="image58.jpeg"/>
            <wp:cNvGraphicFramePr>
              <a:graphicFrameLocks noChangeAspect="1"/>
            </wp:cNvGraphicFramePr>
            <a:graphic>
              <a:graphicData uri="http://schemas.openxmlformats.org/drawingml/2006/picture">
                <pic:pic>
                  <pic:nvPicPr>
                    <pic:cNvPr id="66" name="image58.jpeg"/>
                    <pic:cNvPicPr/>
                  </pic:nvPicPr>
                  <pic:blipFill>
                    <a:blip r:embed="rId87" cstate="print"/>
                    <a:stretch>
                      <a:fillRect/>
                    </a:stretch>
                  </pic:blipFill>
                  <pic:spPr>
                    <a:xfrm>
                      <a:off x="0" y="0"/>
                      <a:ext cx="1930833" cy="2346959"/>
                    </a:xfrm>
                    <a:prstGeom prst="rect">
                      <a:avLst/>
                    </a:prstGeom>
                  </pic:spPr>
                </pic:pic>
              </a:graphicData>
            </a:graphic>
          </wp:inline>
        </w:drawing>
      </w:r>
      <w:r>
        <w:rPr>
          <w:rFonts w:ascii="GTWalsheimProMedium"/>
        </w:rPr>
      </w:r>
    </w:p>
    <w:p>
      <w:pPr>
        <w:pStyle w:val="BodyText"/>
        <w:spacing w:line="256" w:lineRule="auto" w:before="156"/>
        <w:ind w:left="1142" w:right="750"/>
        <w:rPr>
          <w:rFonts w:ascii="GTWalsheimProLight" w:hAnsi="GTWalsheimProLight"/>
        </w:rPr>
      </w:pPr>
      <w:r>
        <w:rPr>
          <w:rFonts w:ascii="GTWalsheimProLight" w:hAnsi="GTWalsheimProLight"/>
          <w:color w:val="231F20"/>
        </w:rPr>
        <w:t>Laurent</w:t>
      </w:r>
      <w:r>
        <w:rPr>
          <w:rFonts w:ascii="GTWalsheimProLight" w:hAnsi="GTWalsheimProLight"/>
          <w:color w:val="231F20"/>
          <w:spacing w:val="11"/>
        </w:rPr>
        <w:t> </w:t>
      </w:r>
      <w:r>
        <w:rPr>
          <w:rFonts w:ascii="GTWalsheimProLight" w:hAnsi="GTWalsheimProLight"/>
          <w:color w:val="231F20"/>
        </w:rPr>
        <w:t>Duvanel</w:t>
      </w:r>
      <w:r>
        <w:rPr>
          <w:rFonts w:ascii="GTWalsheimProLight" w:hAnsi="GTWalsheimProLight"/>
          <w:color w:val="231F20"/>
          <w:spacing w:val="1"/>
        </w:rPr>
        <w:t> </w:t>
      </w:r>
      <w:r>
        <w:rPr>
          <w:rFonts w:ascii="GTWalsheimProLight" w:hAnsi="GTWalsheimProLight"/>
          <w:color w:val="231F20"/>
        </w:rPr>
        <w:t>Président</w:t>
      </w:r>
      <w:r>
        <w:rPr>
          <w:rFonts w:ascii="GTWalsheimProLight" w:hAnsi="GTWalsheimProLight"/>
          <w:color w:val="231F20"/>
          <w:spacing w:val="28"/>
        </w:rPr>
        <w:t> </w:t>
      </w:r>
      <w:r>
        <w:rPr>
          <w:rFonts w:ascii="GTWalsheimProLight" w:hAnsi="GTWalsheimProLight"/>
          <w:color w:val="231F20"/>
        </w:rPr>
        <w:t>Procap</w:t>
      </w:r>
      <w:r>
        <w:rPr>
          <w:rFonts w:ascii="GTWalsheimProLight" w:hAnsi="GTWalsheimProLight"/>
          <w:color w:val="231F20"/>
          <w:spacing w:val="29"/>
        </w:rPr>
        <w:t> </w:t>
      </w:r>
      <w:r>
        <w:rPr>
          <w:rFonts w:ascii="GTWalsheimProLight" w:hAnsi="GTWalsheimProLight"/>
          <w:color w:val="231F20"/>
        </w:rPr>
        <w:t>Suisse</w:t>
      </w:r>
    </w:p>
    <w:p>
      <w:pPr>
        <w:spacing w:line="237" w:lineRule="auto" w:before="102"/>
        <w:ind w:left="228" w:right="1278" w:firstLine="0"/>
        <w:jc w:val="left"/>
        <w:rPr>
          <w:rFonts w:ascii="GTWalsheimProLight" w:hAnsi="GTWalsheimProLight"/>
          <w:sz w:val="24"/>
        </w:rPr>
      </w:pPr>
      <w:r>
        <w:rPr/>
        <w:br w:type="column"/>
      </w:r>
      <w:r>
        <w:rPr>
          <w:rFonts w:ascii="GTWalsheimProLight" w:hAnsi="GTWalsheimProLight"/>
          <w:color w:val="231F20"/>
          <w:sz w:val="24"/>
        </w:rPr>
        <w:t>Vous</w:t>
      </w:r>
      <w:r>
        <w:rPr>
          <w:rFonts w:ascii="GTWalsheimProLight" w:hAnsi="GTWalsheimProLight"/>
          <w:color w:val="231F20"/>
          <w:spacing w:val="1"/>
          <w:sz w:val="24"/>
        </w:rPr>
        <w:t> </w:t>
      </w:r>
      <w:r>
        <w:rPr>
          <w:rFonts w:ascii="GTWalsheimProLight" w:hAnsi="GTWalsheimProLight"/>
          <w:color w:val="231F20"/>
          <w:sz w:val="24"/>
        </w:rPr>
        <w:t>avez</w:t>
      </w:r>
      <w:r>
        <w:rPr>
          <w:rFonts w:ascii="GTWalsheimProLight" w:hAnsi="GTWalsheimProLight"/>
          <w:color w:val="231F20"/>
          <w:spacing w:val="1"/>
          <w:sz w:val="24"/>
        </w:rPr>
        <w:t> </w:t>
      </w:r>
      <w:r>
        <w:rPr>
          <w:rFonts w:ascii="GTWalsheimProLight" w:hAnsi="GTWalsheimProLight"/>
          <w:color w:val="231F20"/>
          <w:sz w:val="24"/>
        </w:rPr>
        <w:t>sûrement</w:t>
      </w:r>
      <w:r>
        <w:rPr>
          <w:rFonts w:ascii="GTWalsheimProLight" w:hAnsi="GTWalsheimProLight"/>
          <w:color w:val="231F20"/>
          <w:spacing w:val="1"/>
          <w:sz w:val="24"/>
        </w:rPr>
        <w:t> </w:t>
      </w:r>
      <w:r>
        <w:rPr>
          <w:rFonts w:ascii="GTWalsheimProLight" w:hAnsi="GTWalsheimProLight"/>
          <w:color w:val="231F20"/>
          <w:sz w:val="24"/>
        </w:rPr>
        <w:t>déjà</w:t>
      </w:r>
      <w:r>
        <w:rPr>
          <w:rFonts w:ascii="GTWalsheimProLight" w:hAnsi="GTWalsheimProLight"/>
          <w:color w:val="231F20"/>
          <w:spacing w:val="1"/>
          <w:sz w:val="24"/>
        </w:rPr>
        <w:t> </w:t>
      </w:r>
      <w:r>
        <w:rPr>
          <w:rFonts w:ascii="GTWalsheimProLight" w:hAnsi="GTWalsheimProLight"/>
          <w:color w:val="231F20"/>
          <w:sz w:val="24"/>
        </w:rPr>
        <w:t>croisé</w:t>
      </w:r>
      <w:r>
        <w:rPr>
          <w:rFonts w:ascii="GTWalsheimProLight" w:hAnsi="GTWalsheimProLight"/>
          <w:color w:val="231F20"/>
          <w:spacing w:val="1"/>
          <w:sz w:val="24"/>
        </w:rPr>
        <w:t> </w:t>
      </w:r>
      <w:r>
        <w:rPr>
          <w:rFonts w:ascii="GTWalsheimProLight" w:hAnsi="GTWalsheimProLight"/>
          <w:color w:val="231F20"/>
          <w:sz w:val="24"/>
        </w:rPr>
        <w:t>une</w:t>
      </w:r>
      <w:r>
        <w:rPr>
          <w:rFonts w:ascii="GTWalsheimProLight" w:hAnsi="GTWalsheimProLight"/>
          <w:color w:val="231F20"/>
          <w:spacing w:val="1"/>
          <w:sz w:val="24"/>
        </w:rPr>
        <w:t> </w:t>
      </w:r>
      <w:r>
        <w:rPr>
          <w:rFonts w:ascii="GTWalsheimProLight" w:hAnsi="GTWalsheimProLight"/>
          <w:color w:val="231F20"/>
          <w:sz w:val="24"/>
        </w:rPr>
        <w:t>personne</w:t>
      </w:r>
      <w:r>
        <w:rPr>
          <w:rFonts w:ascii="GTWalsheimProLight" w:hAnsi="GTWalsheimProLight"/>
          <w:color w:val="231F20"/>
          <w:spacing w:val="1"/>
          <w:sz w:val="24"/>
        </w:rPr>
        <w:t> </w:t>
      </w:r>
      <w:r>
        <w:rPr>
          <w:rFonts w:ascii="GTWalsheimProLight" w:hAnsi="GTWalsheimProLight"/>
          <w:color w:val="231F20"/>
          <w:sz w:val="24"/>
        </w:rPr>
        <w:t>malen-</w:t>
      </w:r>
      <w:r>
        <w:rPr>
          <w:rFonts w:ascii="GTWalsheimProLight" w:hAnsi="GTWalsheimProLight"/>
          <w:color w:val="231F20"/>
          <w:spacing w:val="1"/>
          <w:sz w:val="24"/>
        </w:rPr>
        <w:t> </w:t>
      </w:r>
      <w:r>
        <w:rPr>
          <w:rFonts w:ascii="GTWalsheimProLight" w:hAnsi="GTWalsheimProLight"/>
          <w:color w:val="231F20"/>
          <w:sz w:val="24"/>
        </w:rPr>
        <w:t>tendante</w:t>
      </w:r>
      <w:r>
        <w:rPr>
          <w:rFonts w:ascii="GTWalsheimProLight" w:hAnsi="GTWalsheimProLight"/>
          <w:color w:val="231F20"/>
          <w:spacing w:val="17"/>
          <w:sz w:val="24"/>
        </w:rPr>
        <w:t> </w:t>
      </w:r>
      <w:r>
        <w:rPr>
          <w:rFonts w:ascii="GTWalsheimProLight" w:hAnsi="GTWalsheimProLight"/>
          <w:color w:val="231F20"/>
          <w:sz w:val="24"/>
        </w:rPr>
        <w:t>sans</w:t>
      </w:r>
      <w:r>
        <w:rPr>
          <w:rFonts w:ascii="GTWalsheimProLight" w:hAnsi="GTWalsheimProLight"/>
          <w:color w:val="231F20"/>
          <w:spacing w:val="17"/>
          <w:sz w:val="24"/>
        </w:rPr>
        <w:t> </w:t>
      </w:r>
      <w:r>
        <w:rPr>
          <w:rFonts w:ascii="GTWalsheimProLight" w:hAnsi="GTWalsheimProLight"/>
          <w:color w:val="231F20"/>
          <w:sz w:val="24"/>
        </w:rPr>
        <w:t>le</w:t>
      </w:r>
      <w:r>
        <w:rPr>
          <w:rFonts w:ascii="GTWalsheimProLight" w:hAnsi="GTWalsheimProLight"/>
          <w:color w:val="231F20"/>
          <w:spacing w:val="18"/>
          <w:sz w:val="24"/>
        </w:rPr>
        <w:t> </w:t>
      </w:r>
      <w:r>
        <w:rPr>
          <w:rFonts w:ascii="GTWalsheimProLight" w:hAnsi="GTWalsheimProLight"/>
          <w:color w:val="231F20"/>
          <w:sz w:val="24"/>
        </w:rPr>
        <w:t>savoir.</w:t>
      </w:r>
      <w:r>
        <w:rPr>
          <w:rFonts w:ascii="GTWalsheimProLight" w:hAnsi="GTWalsheimProLight"/>
          <w:color w:val="231F20"/>
          <w:spacing w:val="17"/>
          <w:sz w:val="24"/>
        </w:rPr>
        <w:t> </w:t>
      </w:r>
      <w:r>
        <w:rPr>
          <w:rFonts w:ascii="GTWalsheimProLight" w:hAnsi="GTWalsheimProLight"/>
          <w:color w:val="231F20"/>
          <w:sz w:val="24"/>
        </w:rPr>
        <w:t>Cela</w:t>
      </w:r>
      <w:r>
        <w:rPr>
          <w:rFonts w:ascii="GTWalsheimProLight" w:hAnsi="GTWalsheimProLight"/>
          <w:color w:val="231F20"/>
          <w:spacing w:val="18"/>
          <w:sz w:val="24"/>
        </w:rPr>
        <w:t> </w:t>
      </w:r>
      <w:r>
        <w:rPr>
          <w:rFonts w:ascii="GTWalsheimProLight" w:hAnsi="GTWalsheimProLight"/>
          <w:color w:val="231F20"/>
          <w:sz w:val="24"/>
        </w:rPr>
        <w:t>m’est</w:t>
      </w:r>
      <w:r>
        <w:rPr>
          <w:rFonts w:ascii="GTWalsheimProLight" w:hAnsi="GTWalsheimProLight"/>
          <w:color w:val="231F20"/>
          <w:spacing w:val="17"/>
          <w:sz w:val="24"/>
        </w:rPr>
        <w:t> </w:t>
      </w:r>
      <w:r>
        <w:rPr>
          <w:rFonts w:ascii="GTWalsheimProLight" w:hAnsi="GTWalsheimProLight"/>
          <w:color w:val="231F20"/>
          <w:sz w:val="24"/>
        </w:rPr>
        <w:t>arrivé</w:t>
      </w:r>
      <w:r>
        <w:rPr>
          <w:rFonts w:ascii="GTWalsheimProLight" w:hAnsi="GTWalsheimProLight"/>
          <w:color w:val="231F20"/>
          <w:spacing w:val="18"/>
          <w:sz w:val="24"/>
        </w:rPr>
        <w:t> </w:t>
      </w:r>
      <w:r>
        <w:rPr>
          <w:rFonts w:ascii="GTWalsheimProLight" w:hAnsi="GTWalsheimProLight"/>
          <w:color w:val="231F20"/>
          <w:sz w:val="24"/>
        </w:rPr>
        <w:t>en</w:t>
      </w:r>
      <w:r>
        <w:rPr>
          <w:rFonts w:ascii="GTWalsheimProLight" w:hAnsi="GTWalsheimProLight"/>
          <w:color w:val="231F20"/>
          <w:spacing w:val="17"/>
          <w:sz w:val="24"/>
        </w:rPr>
        <w:t> </w:t>
      </w:r>
      <w:r>
        <w:rPr>
          <w:rFonts w:ascii="GTWalsheimProLight" w:hAnsi="GTWalsheimProLight"/>
          <w:color w:val="231F20"/>
          <w:sz w:val="24"/>
        </w:rPr>
        <w:t>janvier</w:t>
      </w:r>
      <w:r>
        <w:rPr>
          <w:rFonts w:ascii="GTWalsheimProLight" w:hAnsi="GTWalsheimProLight"/>
          <w:color w:val="231F20"/>
          <w:spacing w:val="17"/>
          <w:sz w:val="24"/>
        </w:rPr>
        <w:t> </w:t>
      </w:r>
      <w:r>
        <w:rPr>
          <w:rFonts w:ascii="GTWalsheimProLight" w:hAnsi="GTWalsheimProLight"/>
          <w:color w:val="231F20"/>
          <w:sz w:val="24"/>
        </w:rPr>
        <w:t>au</w:t>
      </w:r>
      <w:r>
        <w:rPr>
          <w:rFonts w:ascii="GTWalsheimProLight" w:hAnsi="GTWalsheimProLight"/>
          <w:color w:val="231F20"/>
          <w:spacing w:val="1"/>
          <w:sz w:val="24"/>
        </w:rPr>
        <w:t> </w:t>
      </w:r>
      <w:r>
        <w:rPr>
          <w:rFonts w:ascii="GTWalsheimProLight" w:hAnsi="GTWalsheimProLight"/>
          <w:color w:val="231F20"/>
          <w:sz w:val="24"/>
        </w:rPr>
        <w:t>secrétariat</w:t>
      </w:r>
      <w:r>
        <w:rPr>
          <w:rFonts w:ascii="GTWalsheimProLight" w:hAnsi="GTWalsheimProLight"/>
          <w:color w:val="231F20"/>
          <w:spacing w:val="18"/>
          <w:sz w:val="24"/>
        </w:rPr>
        <w:t> </w:t>
      </w:r>
      <w:r>
        <w:rPr>
          <w:rFonts w:ascii="GTWalsheimProLight" w:hAnsi="GTWalsheimProLight"/>
          <w:color w:val="231F20"/>
          <w:sz w:val="24"/>
        </w:rPr>
        <w:t>de</w:t>
      </w:r>
      <w:r>
        <w:rPr>
          <w:rFonts w:ascii="GTWalsheimProLight" w:hAnsi="GTWalsheimProLight"/>
          <w:color w:val="231F20"/>
          <w:spacing w:val="18"/>
          <w:sz w:val="24"/>
        </w:rPr>
        <w:t> </w:t>
      </w:r>
      <w:r>
        <w:rPr>
          <w:rFonts w:ascii="GTWalsheimProLight" w:hAnsi="GTWalsheimProLight"/>
          <w:color w:val="231F20"/>
          <w:sz w:val="24"/>
        </w:rPr>
        <w:t>Procap</w:t>
      </w:r>
      <w:r>
        <w:rPr>
          <w:rFonts w:ascii="GTWalsheimProLight" w:hAnsi="GTWalsheimProLight"/>
          <w:color w:val="231F20"/>
          <w:spacing w:val="19"/>
          <w:sz w:val="24"/>
        </w:rPr>
        <w:t> </w:t>
      </w:r>
      <w:r>
        <w:rPr>
          <w:rFonts w:ascii="GTWalsheimProLight" w:hAnsi="GTWalsheimProLight"/>
          <w:color w:val="231F20"/>
          <w:sz w:val="24"/>
        </w:rPr>
        <w:t>Suisse.</w:t>
      </w:r>
      <w:r>
        <w:rPr>
          <w:rFonts w:ascii="GTWalsheimProLight" w:hAnsi="GTWalsheimProLight"/>
          <w:color w:val="231F20"/>
          <w:spacing w:val="18"/>
          <w:sz w:val="24"/>
        </w:rPr>
        <w:t> </w:t>
      </w:r>
      <w:r>
        <w:rPr>
          <w:rFonts w:ascii="GTWalsheimProLight" w:hAnsi="GTWalsheimProLight"/>
          <w:color w:val="231F20"/>
          <w:sz w:val="24"/>
        </w:rPr>
        <w:t>Pour</w:t>
      </w:r>
      <w:r>
        <w:rPr>
          <w:rFonts w:ascii="GTWalsheimProLight" w:hAnsi="GTWalsheimProLight"/>
          <w:color w:val="231F20"/>
          <w:spacing w:val="18"/>
          <w:sz w:val="24"/>
        </w:rPr>
        <w:t> </w:t>
      </w:r>
      <w:r>
        <w:rPr>
          <w:rFonts w:ascii="GTWalsheimProLight" w:hAnsi="GTWalsheimProLight"/>
          <w:color w:val="231F20"/>
          <w:sz w:val="24"/>
        </w:rPr>
        <w:t>m’informer,</w:t>
      </w:r>
      <w:r>
        <w:rPr>
          <w:rFonts w:ascii="GTWalsheimProLight" w:hAnsi="GTWalsheimProLight"/>
          <w:color w:val="231F20"/>
          <w:spacing w:val="19"/>
          <w:sz w:val="24"/>
        </w:rPr>
        <w:t> </w:t>
      </w:r>
      <w:r>
        <w:rPr>
          <w:rFonts w:ascii="GTWalsheimProLight" w:hAnsi="GTWalsheimProLight"/>
          <w:color w:val="231F20"/>
          <w:sz w:val="24"/>
        </w:rPr>
        <w:t>j’ai</w:t>
      </w:r>
      <w:r>
        <w:rPr>
          <w:rFonts w:ascii="GTWalsheimProLight" w:hAnsi="GTWalsheimProLight"/>
          <w:color w:val="231F20"/>
          <w:spacing w:val="18"/>
          <w:sz w:val="24"/>
        </w:rPr>
        <w:t> </w:t>
      </w:r>
      <w:r>
        <w:rPr>
          <w:rFonts w:ascii="GTWalsheimProLight" w:hAnsi="GTWalsheimProLight"/>
          <w:color w:val="231F20"/>
          <w:sz w:val="24"/>
        </w:rPr>
        <w:t>de-</w:t>
      </w:r>
      <w:r>
        <w:rPr>
          <w:rFonts w:ascii="GTWalsheimProLight" w:hAnsi="GTWalsheimProLight"/>
          <w:color w:val="231F20"/>
          <w:spacing w:val="1"/>
          <w:sz w:val="24"/>
        </w:rPr>
        <w:t> </w:t>
      </w:r>
      <w:r>
        <w:rPr>
          <w:rFonts w:ascii="GTWalsheimProLight" w:hAnsi="GTWalsheimProLight"/>
          <w:color w:val="231F20"/>
          <w:sz w:val="24"/>
        </w:rPr>
        <w:t>mandé</w:t>
      </w:r>
      <w:r>
        <w:rPr>
          <w:rFonts w:ascii="GTWalsheimProLight" w:hAnsi="GTWalsheimProLight"/>
          <w:color w:val="231F20"/>
          <w:spacing w:val="25"/>
          <w:sz w:val="24"/>
        </w:rPr>
        <w:t> </w:t>
      </w:r>
      <w:r>
        <w:rPr>
          <w:rFonts w:ascii="GTWalsheimProLight" w:hAnsi="GTWalsheimProLight"/>
          <w:color w:val="231F20"/>
          <w:sz w:val="24"/>
        </w:rPr>
        <w:t>à</w:t>
      </w:r>
      <w:r>
        <w:rPr>
          <w:rFonts w:ascii="GTWalsheimProLight" w:hAnsi="GTWalsheimProLight"/>
          <w:color w:val="231F20"/>
          <w:spacing w:val="26"/>
          <w:sz w:val="24"/>
        </w:rPr>
        <w:t> </w:t>
      </w:r>
      <w:r>
        <w:rPr>
          <w:rFonts w:ascii="GTWalsheimProLight" w:hAnsi="GTWalsheimProLight"/>
          <w:color w:val="231F20"/>
          <w:sz w:val="24"/>
        </w:rPr>
        <w:t>une</w:t>
      </w:r>
      <w:r>
        <w:rPr>
          <w:rFonts w:ascii="GTWalsheimProLight" w:hAnsi="GTWalsheimProLight"/>
          <w:color w:val="231F20"/>
          <w:spacing w:val="26"/>
          <w:sz w:val="24"/>
        </w:rPr>
        <w:t> </w:t>
      </w:r>
      <w:r>
        <w:rPr>
          <w:rFonts w:ascii="GTWalsheimProLight" w:hAnsi="GTWalsheimProLight"/>
          <w:color w:val="231F20"/>
          <w:sz w:val="24"/>
        </w:rPr>
        <w:t>nouvelle</w:t>
      </w:r>
      <w:r>
        <w:rPr>
          <w:rFonts w:ascii="GTWalsheimProLight" w:hAnsi="GTWalsheimProLight"/>
          <w:color w:val="231F20"/>
          <w:spacing w:val="25"/>
          <w:sz w:val="24"/>
        </w:rPr>
        <w:t> </w:t>
      </w:r>
      <w:r>
        <w:rPr>
          <w:rFonts w:ascii="GTWalsheimProLight" w:hAnsi="GTWalsheimProLight"/>
          <w:color w:val="231F20"/>
          <w:sz w:val="24"/>
        </w:rPr>
        <w:t>collaboratrice</w:t>
      </w:r>
      <w:r>
        <w:rPr>
          <w:rFonts w:ascii="GTWalsheimProLight" w:hAnsi="GTWalsheimProLight"/>
          <w:color w:val="231F20"/>
          <w:spacing w:val="26"/>
          <w:sz w:val="24"/>
        </w:rPr>
        <w:t> </w:t>
      </w:r>
      <w:r>
        <w:rPr>
          <w:rFonts w:ascii="GTWalsheimProLight" w:hAnsi="GTWalsheimProLight"/>
          <w:color w:val="231F20"/>
          <w:sz w:val="24"/>
        </w:rPr>
        <w:t>quel</w:t>
      </w:r>
      <w:r>
        <w:rPr>
          <w:rFonts w:ascii="GTWalsheimProLight" w:hAnsi="GTWalsheimProLight"/>
          <w:color w:val="231F20"/>
          <w:spacing w:val="26"/>
          <w:sz w:val="24"/>
        </w:rPr>
        <w:t> </w:t>
      </w:r>
      <w:r>
        <w:rPr>
          <w:rFonts w:ascii="GTWalsheimProLight" w:hAnsi="GTWalsheimProLight"/>
          <w:color w:val="231F20"/>
          <w:sz w:val="24"/>
        </w:rPr>
        <w:t>lien</w:t>
      </w:r>
      <w:r>
        <w:rPr>
          <w:rFonts w:ascii="GTWalsheimProLight" w:hAnsi="GTWalsheimProLight"/>
          <w:color w:val="231F20"/>
          <w:spacing w:val="25"/>
          <w:sz w:val="24"/>
        </w:rPr>
        <w:t> </w:t>
      </w:r>
      <w:r>
        <w:rPr>
          <w:rFonts w:ascii="GTWalsheimProLight" w:hAnsi="GTWalsheimProLight"/>
          <w:color w:val="231F20"/>
          <w:sz w:val="24"/>
        </w:rPr>
        <w:t>elle</w:t>
      </w:r>
      <w:r>
        <w:rPr>
          <w:rFonts w:ascii="GTWalsheimProLight" w:hAnsi="GTWalsheimProLight"/>
          <w:color w:val="231F20"/>
          <w:spacing w:val="26"/>
          <w:sz w:val="24"/>
        </w:rPr>
        <w:t> </w:t>
      </w:r>
      <w:r>
        <w:rPr>
          <w:rFonts w:ascii="GTWalsheimProLight" w:hAnsi="GTWalsheimProLight"/>
          <w:color w:val="231F20"/>
          <w:sz w:val="24"/>
        </w:rPr>
        <w:t>avait</w:t>
      </w:r>
      <w:r>
        <w:rPr>
          <w:rFonts w:ascii="GTWalsheimProLight" w:hAnsi="GTWalsheimProLight"/>
          <w:color w:val="231F20"/>
          <w:spacing w:val="-58"/>
          <w:sz w:val="24"/>
        </w:rPr>
        <w:t> </w:t>
      </w:r>
      <w:r>
        <w:rPr>
          <w:rFonts w:ascii="GTWalsheimProLight" w:hAnsi="GTWalsheimProLight"/>
          <w:color w:val="231F20"/>
          <w:sz w:val="24"/>
        </w:rPr>
        <w:t>avec</w:t>
      </w:r>
      <w:r>
        <w:rPr>
          <w:rFonts w:ascii="GTWalsheimProLight" w:hAnsi="GTWalsheimProLight"/>
          <w:color w:val="231F20"/>
          <w:spacing w:val="17"/>
          <w:sz w:val="24"/>
        </w:rPr>
        <w:t> </w:t>
      </w:r>
      <w:r>
        <w:rPr>
          <w:rFonts w:ascii="GTWalsheimProLight" w:hAnsi="GTWalsheimProLight"/>
          <w:color w:val="231F20"/>
          <w:sz w:val="24"/>
        </w:rPr>
        <w:t>le</w:t>
      </w:r>
      <w:r>
        <w:rPr>
          <w:rFonts w:ascii="GTWalsheimProLight" w:hAnsi="GTWalsheimProLight"/>
          <w:color w:val="231F20"/>
          <w:spacing w:val="17"/>
          <w:sz w:val="24"/>
        </w:rPr>
        <w:t> </w:t>
      </w:r>
      <w:r>
        <w:rPr>
          <w:rFonts w:ascii="GTWalsheimProLight" w:hAnsi="GTWalsheimProLight"/>
          <w:color w:val="231F20"/>
          <w:sz w:val="24"/>
        </w:rPr>
        <w:t>monde</w:t>
      </w:r>
      <w:r>
        <w:rPr>
          <w:rFonts w:ascii="GTWalsheimProLight" w:hAnsi="GTWalsheimProLight"/>
          <w:color w:val="231F20"/>
          <w:spacing w:val="17"/>
          <w:sz w:val="24"/>
        </w:rPr>
        <w:t> </w:t>
      </w:r>
      <w:r>
        <w:rPr>
          <w:rFonts w:ascii="GTWalsheimProLight" w:hAnsi="GTWalsheimProLight"/>
          <w:color w:val="231F20"/>
          <w:sz w:val="24"/>
        </w:rPr>
        <w:t>du</w:t>
      </w:r>
      <w:r>
        <w:rPr>
          <w:rFonts w:ascii="GTWalsheimProLight" w:hAnsi="GTWalsheimProLight"/>
          <w:color w:val="231F20"/>
          <w:spacing w:val="18"/>
          <w:sz w:val="24"/>
        </w:rPr>
        <w:t> </w:t>
      </w:r>
      <w:r>
        <w:rPr>
          <w:rFonts w:ascii="GTWalsheimProLight" w:hAnsi="GTWalsheimProLight"/>
          <w:color w:val="231F20"/>
          <w:sz w:val="24"/>
        </w:rPr>
        <w:t>handicap.</w:t>
      </w:r>
      <w:r>
        <w:rPr>
          <w:rFonts w:ascii="GTWalsheimProLight" w:hAnsi="GTWalsheimProLight"/>
          <w:color w:val="231F20"/>
          <w:spacing w:val="17"/>
          <w:sz w:val="24"/>
        </w:rPr>
        <w:t> </w:t>
      </w:r>
      <w:r>
        <w:rPr>
          <w:rFonts w:ascii="GTWalsheimProLight" w:hAnsi="GTWalsheimProLight"/>
          <w:color w:val="231F20"/>
          <w:sz w:val="24"/>
        </w:rPr>
        <w:t>Elle</w:t>
      </w:r>
      <w:r>
        <w:rPr>
          <w:rFonts w:ascii="GTWalsheimProLight" w:hAnsi="GTWalsheimProLight"/>
          <w:color w:val="231F20"/>
          <w:spacing w:val="17"/>
          <w:sz w:val="24"/>
        </w:rPr>
        <w:t> </w:t>
      </w:r>
      <w:r>
        <w:rPr>
          <w:rFonts w:ascii="GTWalsheimProLight" w:hAnsi="GTWalsheimProLight"/>
          <w:color w:val="231F20"/>
          <w:sz w:val="24"/>
        </w:rPr>
        <w:t>a</w:t>
      </w:r>
      <w:r>
        <w:rPr>
          <w:rFonts w:ascii="GTWalsheimProLight" w:hAnsi="GTWalsheimProLight"/>
          <w:color w:val="231F20"/>
          <w:spacing w:val="17"/>
          <w:sz w:val="24"/>
        </w:rPr>
        <w:t> </w:t>
      </w:r>
      <w:r>
        <w:rPr>
          <w:rFonts w:ascii="GTWalsheimProLight" w:hAnsi="GTWalsheimProLight"/>
          <w:color w:val="231F20"/>
          <w:sz w:val="24"/>
        </w:rPr>
        <w:t>gentiment</w:t>
      </w:r>
      <w:r>
        <w:rPr>
          <w:rFonts w:ascii="GTWalsheimProLight" w:hAnsi="GTWalsheimProLight"/>
          <w:color w:val="231F20"/>
          <w:spacing w:val="18"/>
          <w:sz w:val="24"/>
        </w:rPr>
        <w:t> </w:t>
      </w:r>
      <w:r>
        <w:rPr>
          <w:rFonts w:ascii="GTWalsheimProLight" w:hAnsi="GTWalsheimProLight"/>
          <w:color w:val="231F20"/>
          <w:sz w:val="24"/>
        </w:rPr>
        <w:t>mis</w:t>
      </w:r>
      <w:r>
        <w:rPr>
          <w:rFonts w:ascii="GTWalsheimProLight" w:hAnsi="GTWalsheimProLight"/>
          <w:color w:val="231F20"/>
          <w:spacing w:val="17"/>
          <w:sz w:val="24"/>
        </w:rPr>
        <w:t> </w:t>
      </w:r>
      <w:r>
        <w:rPr>
          <w:rFonts w:ascii="GTWalsheimProLight" w:hAnsi="GTWalsheimProLight"/>
          <w:color w:val="231F20"/>
          <w:sz w:val="24"/>
        </w:rPr>
        <w:t>un</w:t>
      </w:r>
      <w:r>
        <w:rPr>
          <w:rFonts w:ascii="GTWalsheimProLight" w:hAnsi="GTWalsheimProLight"/>
          <w:color w:val="231F20"/>
          <w:spacing w:val="1"/>
          <w:sz w:val="24"/>
        </w:rPr>
        <w:t> </w:t>
      </w:r>
      <w:r>
        <w:rPr>
          <w:rFonts w:ascii="GTWalsheimProLight" w:hAnsi="GTWalsheimProLight"/>
          <w:color w:val="231F20"/>
          <w:sz w:val="24"/>
        </w:rPr>
        <w:t>doigt</w:t>
      </w:r>
      <w:r>
        <w:rPr>
          <w:rFonts w:ascii="GTWalsheimProLight" w:hAnsi="GTWalsheimProLight"/>
          <w:color w:val="231F20"/>
          <w:spacing w:val="15"/>
          <w:sz w:val="24"/>
        </w:rPr>
        <w:t> </w:t>
      </w:r>
      <w:r>
        <w:rPr>
          <w:rFonts w:ascii="GTWalsheimProLight" w:hAnsi="GTWalsheimProLight"/>
          <w:color w:val="231F20"/>
          <w:sz w:val="24"/>
        </w:rPr>
        <w:t>sur</w:t>
      </w:r>
      <w:r>
        <w:rPr>
          <w:rFonts w:ascii="GTWalsheimProLight" w:hAnsi="GTWalsheimProLight"/>
          <w:color w:val="231F20"/>
          <w:spacing w:val="16"/>
          <w:sz w:val="24"/>
        </w:rPr>
        <w:t> </w:t>
      </w:r>
      <w:r>
        <w:rPr>
          <w:rFonts w:ascii="GTWalsheimProLight" w:hAnsi="GTWalsheimProLight"/>
          <w:color w:val="231F20"/>
          <w:sz w:val="24"/>
        </w:rPr>
        <w:t>son</w:t>
      </w:r>
      <w:r>
        <w:rPr>
          <w:rFonts w:ascii="GTWalsheimProLight" w:hAnsi="GTWalsheimProLight"/>
          <w:color w:val="231F20"/>
          <w:spacing w:val="16"/>
          <w:sz w:val="24"/>
        </w:rPr>
        <w:t> </w:t>
      </w:r>
      <w:r>
        <w:rPr>
          <w:rFonts w:ascii="GTWalsheimProLight" w:hAnsi="GTWalsheimProLight"/>
          <w:color w:val="231F20"/>
          <w:sz w:val="24"/>
        </w:rPr>
        <w:t>oreille</w:t>
      </w:r>
      <w:r>
        <w:rPr>
          <w:rFonts w:ascii="GTWalsheimProLight" w:hAnsi="GTWalsheimProLight"/>
          <w:color w:val="231F20"/>
          <w:spacing w:val="16"/>
          <w:sz w:val="24"/>
        </w:rPr>
        <w:t> </w:t>
      </w:r>
      <w:r>
        <w:rPr>
          <w:rFonts w:ascii="GTWalsheimProLight" w:hAnsi="GTWalsheimProLight"/>
          <w:color w:val="231F20"/>
          <w:sz w:val="24"/>
        </w:rPr>
        <w:t>gauche.</w:t>
      </w:r>
      <w:r>
        <w:rPr>
          <w:rFonts w:ascii="GTWalsheimProLight" w:hAnsi="GTWalsheimProLight"/>
          <w:color w:val="231F20"/>
          <w:spacing w:val="16"/>
          <w:sz w:val="24"/>
        </w:rPr>
        <w:t> </w:t>
      </w:r>
      <w:r>
        <w:rPr>
          <w:rFonts w:ascii="GTWalsheimProLight" w:hAnsi="GTWalsheimProLight"/>
          <w:color w:val="231F20"/>
          <w:sz w:val="24"/>
        </w:rPr>
        <w:t>Là,</w:t>
      </w:r>
      <w:r>
        <w:rPr>
          <w:rFonts w:ascii="GTWalsheimProLight" w:hAnsi="GTWalsheimProLight"/>
          <w:color w:val="231F20"/>
          <w:spacing w:val="16"/>
          <w:sz w:val="24"/>
        </w:rPr>
        <w:t> </w:t>
      </w:r>
      <w:r>
        <w:rPr>
          <w:rFonts w:ascii="GTWalsheimProLight" w:hAnsi="GTWalsheimProLight"/>
          <w:color w:val="231F20"/>
          <w:sz w:val="24"/>
        </w:rPr>
        <w:t>tilt,</w:t>
      </w:r>
      <w:r>
        <w:rPr>
          <w:rFonts w:ascii="GTWalsheimProLight" w:hAnsi="GTWalsheimProLight"/>
          <w:color w:val="231F20"/>
          <w:spacing w:val="16"/>
          <w:sz w:val="24"/>
        </w:rPr>
        <w:t> </w:t>
      </w:r>
      <w:r>
        <w:rPr>
          <w:rFonts w:ascii="GTWalsheimProLight" w:hAnsi="GTWalsheimProLight"/>
          <w:color w:val="231F20"/>
          <w:sz w:val="24"/>
        </w:rPr>
        <w:t>j’ai</w:t>
      </w:r>
      <w:r>
        <w:rPr>
          <w:rFonts w:ascii="GTWalsheimProLight" w:hAnsi="GTWalsheimProLight"/>
          <w:color w:val="231F20"/>
          <w:spacing w:val="16"/>
          <w:sz w:val="24"/>
        </w:rPr>
        <w:t> </w:t>
      </w:r>
      <w:r>
        <w:rPr>
          <w:rFonts w:ascii="GTWalsheimProLight" w:hAnsi="GTWalsheimProLight"/>
          <w:color w:val="231F20"/>
          <w:sz w:val="24"/>
        </w:rPr>
        <w:t>compris.</w:t>
      </w:r>
    </w:p>
    <w:p>
      <w:pPr>
        <w:pStyle w:val="BodyText"/>
        <w:spacing w:before="1"/>
        <w:rPr>
          <w:rFonts w:ascii="GTWalsheimProLight"/>
          <w:sz w:val="24"/>
        </w:rPr>
      </w:pPr>
    </w:p>
    <w:p>
      <w:pPr>
        <w:spacing w:line="237" w:lineRule="auto" w:before="0"/>
        <w:ind w:left="228" w:right="1316" w:firstLine="0"/>
        <w:jc w:val="left"/>
        <w:rPr>
          <w:rFonts w:ascii="GTWalsheimProLight" w:hAnsi="GTWalsheimProLight"/>
          <w:sz w:val="24"/>
        </w:rPr>
      </w:pPr>
      <w:r>
        <w:rPr>
          <w:rFonts w:ascii="GTWalsheimProLight" w:hAnsi="GTWalsheimProLight"/>
          <w:color w:val="231F20"/>
          <w:sz w:val="24"/>
        </w:rPr>
        <w:t>Au</w:t>
      </w:r>
      <w:r>
        <w:rPr>
          <w:rFonts w:ascii="GTWalsheimProLight" w:hAnsi="GTWalsheimProLight"/>
          <w:color w:val="231F20"/>
          <w:spacing w:val="19"/>
          <w:sz w:val="24"/>
        </w:rPr>
        <w:t> </w:t>
      </w:r>
      <w:r>
        <w:rPr>
          <w:rFonts w:ascii="GTWalsheimProLight" w:hAnsi="GTWalsheimProLight"/>
          <w:color w:val="231F20"/>
          <w:sz w:val="24"/>
        </w:rPr>
        <w:t>fond,</w:t>
      </w:r>
      <w:r>
        <w:rPr>
          <w:rFonts w:ascii="GTWalsheimProLight" w:hAnsi="GTWalsheimProLight"/>
          <w:color w:val="231F20"/>
          <w:spacing w:val="20"/>
          <w:sz w:val="24"/>
        </w:rPr>
        <w:t> </w:t>
      </w:r>
      <w:r>
        <w:rPr>
          <w:rFonts w:ascii="GTWalsheimProLight" w:hAnsi="GTWalsheimProLight"/>
          <w:color w:val="231F20"/>
          <w:sz w:val="24"/>
        </w:rPr>
        <w:t>il</w:t>
      </w:r>
      <w:r>
        <w:rPr>
          <w:rFonts w:ascii="GTWalsheimProLight" w:hAnsi="GTWalsheimProLight"/>
          <w:color w:val="231F20"/>
          <w:spacing w:val="20"/>
          <w:sz w:val="24"/>
        </w:rPr>
        <w:t> </w:t>
      </w:r>
      <w:r>
        <w:rPr>
          <w:rFonts w:ascii="GTWalsheimProLight" w:hAnsi="GTWalsheimProLight"/>
          <w:color w:val="231F20"/>
          <w:sz w:val="24"/>
        </w:rPr>
        <w:t>n’y</w:t>
      </w:r>
      <w:r>
        <w:rPr>
          <w:rFonts w:ascii="GTWalsheimProLight" w:hAnsi="GTWalsheimProLight"/>
          <w:color w:val="231F20"/>
          <w:spacing w:val="20"/>
          <w:sz w:val="24"/>
        </w:rPr>
        <w:t> </w:t>
      </w:r>
      <w:r>
        <w:rPr>
          <w:rFonts w:ascii="GTWalsheimProLight" w:hAnsi="GTWalsheimProLight"/>
          <w:color w:val="231F20"/>
          <w:sz w:val="24"/>
        </w:rPr>
        <w:t>a</w:t>
      </w:r>
      <w:r>
        <w:rPr>
          <w:rFonts w:ascii="GTWalsheimProLight" w:hAnsi="GTWalsheimProLight"/>
          <w:color w:val="231F20"/>
          <w:spacing w:val="20"/>
          <w:sz w:val="24"/>
        </w:rPr>
        <w:t> </w:t>
      </w:r>
      <w:r>
        <w:rPr>
          <w:rFonts w:ascii="GTWalsheimProLight" w:hAnsi="GTWalsheimProLight"/>
          <w:color w:val="231F20"/>
          <w:sz w:val="24"/>
        </w:rPr>
        <w:t>que</w:t>
      </w:r>
      <w:r>
        <w:rPr>
          <w:rFonts w:ascii="GTWalsheimProLight" w:hAnsi="GTWalsheimProLight"/>
          <w:color w:val="231F20"/>
          <w:spacing w:val="19"/>
          <w:sz w:val="24"/>
        </w:rPr>
        <w:t> </w:t>
      </w:r>
      <w:r>
        <w:rPr>
          <w:rFonts w:ascii="GTWalsheimProLight" w:hAnsi="GTWalsheimProLight"/>
          <w:color w:val="231F20"/>
          <w:sz w:val="24"/>
        </w:rPr>
        <w:t>deux</w:t>
      </w:r>
      <w:r>
        <w:rPr>
          <w:rFonts w:ascii="GTWalsheimProLight" w:hAnsi="GTWalsheimProLight"/>
          <w:color w:val="231F20"/>
          <w:spacing w:val="20"/>
          <w:sz w:val="24"/>
        </w:rPr>
        <w:t> </w:t>
      </w:r>
      <w:r>
        <w:rPr>
          <w:rFonts w:ascii="GTWalsheimProLight" w:hAnsi="GTWalsheimProLight"/>
          <w:color w:val="231F20"/>
          <w:sz w:val="24"/>
        </w:rPr>
        <w:t>catégories</w:t>
      </w:r>
      <w:r>
        <w:rPr>
          <w:rFonts w:ascii="GTWalsheimProLight" w:hAnsi="GTWalsheimProLight"/>
          <w:color w:val="231F20"/>
          <w:spacing w:val="20"/>
          <w:sz w:val="24"/>
        </w:rPr>
        <w:t> </w:t>
      </w:r>
      <w:r>
        <w:rPr>
          <w:rFonts w:ascii="GTWalsheimProLight" w:hAnsi="GTWalsheimProLight"/>
          <w:color w:val="231F20"/>
          <w:sz w:val="24"/>
        </w:rPr>
        <w:t>de</w:t>
      </w:r>
      <w:r>
        <w:rPr>
          <w:rFonts w:ascii="GTWalsheimProLight" w:hAnsi="GTWalsheimProLight"/>
          <w:color w:val="231F20"/>
          <w:spacing w:val="20"/>
          <w:sz w:val="24"/>
        </w:rPr>
        <w:t> </w:t>
      </w:r>
      <w:r>
        <w:rPr>
          <w:rFonts w:ascii="GTWalsheimProLight" w:hAnsi="GTWalsheimProLight"/>
          <w:color w:val="231F20"/>
          <w:sz w:val="24"/>
        </w:rPr>
        <w:t>personnes</w:t>
      </w:r>
      <w:r>
        <w:rPr>
          <w:rFonts w:ascii="GTWalsheimProLight" w:hAnsi="GTWalsheimProLight"/>
          <w:color w:val="231F20"/>
          <w:spacing w:val="20"/>
          <w:sz w:val="24"/>
        </w:rPr>
        <w:t> </w:t>
      </w:r>
      <w:r>
        <w:rPr>
          <w:rFonts w:ascii="GTWalsheimProLight" w:hAnsi="GTWalsheimProLight"/>
          <w:color w:val="231F20"/>
          <w:sz w:val="24"/>
        </w:rPr>
        <w:t>avec</w:t>
      </w:r>
      <w:r>
        <w:rPr>
          <w:rFonts w:ascii="GTWalsheimProLight" w:hAnsi="GTWalsheimProLight"/>
          <w:color w:val="231F20"/>
          <w:spacing w:val="-59"/>
          <w:sz w:val="24"/>
        </w:rPr>
        <w:t> </w:t>
      </w:r>
      <w:r>
        <w:rPr>
          <w:rFonts w:ascii="GTWalsheimProLight" w:hAnsi="GTWalsheimProLight"/>
          <w:color w:val="231F20"/>
          <w:sz w:val="24"/>
        </w:rPr>
        <w:t>handicap:</w:t>
      </w:r>
      <w:r>
        <w:rPr>
          <w:rFonts w:ascii="GTWalsheimProLight" w:hAnsi="GTWalsheimProLight"/>
          <w:color w:val="231F20"/>
          <w:spacing w:val="18"/>
          <w:sz w:val="24"/>
        </w:rPr>
        <w:t> </w:t>
      </w:r>
      <w:r>
        <w:rPr>
          <w:rFonts w:ascii="GTWalsheimProLight" w:hAnsi="GTWalsheimProLight"/>
          <w:color w:val="231F20"/>
          <w:sz w:val="24"/>
        </w:rPr>
        <w:t>celles</w:t>
      </w:r>
      <w:r>
        <w:rPr>
          <w:rFonts w:ascii="GTWalsheimProLight" w:hAnsi="GTWalsheimProLight"/>
          <w:color w:val="231F20"/>
          <w:spacing w:val="18"/>
          <w:sz w:val="24"/>
        </w:rPr>
        <w:t> </w:t>
      </w:r>
      <w:r>
        <w:rPr>
          <w:rFonts w:ascii="GTWalsheimProLight" w:hAnsi="GTWalsheimProLight"/>
          <w:color w:val="231F20"/>
          <w:sz w:val="24"/>
        </w:rPr>
        <w:t>dont</w:t>
      </w:r>
      <w:r>
        <w:rPr>
          <w:rFonts w:ascii="GTWalsheimProLight" w:hAnsi="GTWalsheimProLight"/>
          <w:color w:val="231F20"/>
          <w:spacing w:val="18"/>
          <w:sz w:val="24"/>
        </w:rPr>
        <w:t> </w:t>
      </w:r>
      <w:r>
        <w:rPr>
          <w:rFonts w:ascii="GTWalsheimProLight" w:hAnsi="GTWalsheimProLight"/>
          <w:color w:val="231F20"/>
          <w:sz w:val="24"/>
        </w:rPr>
        <w:t>la</w:t>
      </w:r>
      <w:r>
        <w:rPr>
          <w:rFonts w:ascii="GTWalsheimProLight" w:hAnsi="GTWalsheimProLight"/>
          <w:color w:val="231F20"/>
          <w:spacing w:val="18"/>
          <w:sz w:val="24"/>
        </w:rPr>
        <w:t> </w:t>
      </w:r>
      <w:r>
        <w:rPr>
          <w:rFonts w:ascii="GTWalsheimProLight" w:hAnsi="GTWalsheimProLight"/>
          <w:color w:val="231F20"/>
          <w:sz w:val="24"/>
        </w:rPr>
        <w:t>difficulté</w:t>
      </w:r>
      <w:r>
        <w:rPr>
          <w:rFonts w:ascii="GTWalsheimProLight" w:hAnsi="GTWalsheimProLight"/>
          <w:color w:val="231F20"/>
          <w:spacing w:val="19"/>
          <w:sz w:val="24"/>
        </w:rPr>
        <w:t> </w:t>
      </w:r>
      <w:r>
        <w:rPr>
          <w:rFonts w:ascii="GTWalsheimProLight" w:hAnsi="GTWalsheimProLight"/>
          <w:color w:val="231F20"/>
          <w:sz w:val="24"/>
        </w:rPr>
        <w:t>saute</w:t>
      </w:r>
      <w:r>
        <w:rPr>
          <w:rFonts w:ascii="GTWalsheimProLight" w:hAnsi="GTWalsheimProLight"/>
          <w:color w:val="231F20"/>
          <w:spacing w:val="18"/>
          <w:sz w:val="24"/>
        </w:rPr>
        <w:t> </w:t>
      </w:r>
      <w:r>
        <w:rPr>
          <w:rFonts w:ascii="GTWalsheimProLight" w:hAnsi="GTWalsheimProLight"/>
          <w:color w:val="231F20"/>
          <w:sz w:val="24"/>
        </w:rPr>
        <w:t>aux</w:t>
      </w:r>
      <w:r>
        <w:rPr>
          <w:rFonts w:ascii="GTWalsheimProLight" w:hAnsi="GTWalsheimProLight"/>
          <w:color w:val="231F20"/>
          <w:spacing w:val="18"/>
          <w:sz w:val="24"/>
        </w:rPr>
        <w:t> </w:t>
      </w:r>
      <w:r>
        <w:rPr>
          <w:rFonts w:ascii="GTWalsheimProLight" w:hAnsi="GTWalsheimProLight"/>
          <w:color w:val="231F20"/>
          <w:sz w:val="24"/>
        </w:rPr>
        <w:t>yeux</w:t>
      </w:r>
      <w:r>
        <w:rPr>
          <w:rFonts w:ascii="GTWalsheimProLight" w:hAnsi="GTWalsheimProLight"/>
          <w:color w:val="231F20"/>
          <w:spacing w:val="18"/>
          <w:sz w:val="24"/>
        </w:rPr>
        <w:t> </w:t>
      </w:r>
      <w:r>
        <w:rPr>
          <w:rFonts w:ascii="GTWalsheimProLight" w:hAnsi="GTWalsheimProLight"/>
          <w:color w:val="231F20"/>
          <w:sz w:val="24"/>
        </w:rPr>
        <w:t>et</w:t>
      </w:r>
      <w:r>
        <w:rPr>
          <w:rFonts w:ascii="GTWalsheimProLight" w:hAnsi="GTWalsheimProLight"/>
          <w:color w:val="231F20"/>
          <w:spacing w:val="1"/>
          <w:sz w:val="24"/>
        </w:rPr>
        <w:t> </w:t>
      </w:r>
      <w:r>
        <w:rPr>
          <w:rFonts w:ascii="GTWalsheimProLight" w:hAnsi="GTWalsheimProLight"/>
          <w:color w:val="231F20"/>
          <w:sz w:val="24"/>
        </w:rPr>
        <w:t>celles</w:t>
      </w:r>
      <w:r>
        <w:rPr>
          <w:rFonts w:ascii="GTWalsheimProLight" w:hAnsi="GTWalsheimProLight"/>
          <w:color w:val="231F20"/>
          <w:spacing w:val="22"/>
          <w:sz w:val="24"/>
        </w:rPr>
        <w:t> </w:t>
      </w:r>
      <w:r>
        <w:rPr>
          <w:rFonts w:ascii="GTWalsheimProLight" w:hAnsi="GTWalsheimProLight"/>
          <w:color w:val="231F20"/>
          <w:sz w:val="24"/>
        </w:rPr>
        <w:t>dont</w:t>
      </w:r>
      <w:r>
        <w:rPr>
          <w:rFonts w:ascii="GTWalsheimProLight" w:hAnsi="GTWalsheimProLight"/>
          <w:color w:val="231F20"/>
          <w:spacing w:val="22"/>
          <w:sz w:val="24"/>
        </w:rPr>
        <w:t> </w:t>
      </w:r>
      <w:r>
        <w:rPr>
          <w:rFonts w:ascii="GTWalsheimProLight" w:hAnsi="GTWalsheimProLight"/>
          <w:color w:val="231F20"/>
          <w:sz w:val="24"/>
        </w:rPr>
        <w:t>le</w:t>
      </w:r>
      <w:r>
        <w:rPr>
          <w:rFonts w:ascii="GTWalsheimProLight" w:hAnsi="GTWalsheimProLight"/>
          <w:color w:val="231F20"/>
          <w:spacing w:val="22"/>
          <w:sz w:val="24"/>
        </w:rPr>
        <w:t> </w:t>
      </w:r>
      <w:r>
        <w:rPr>
          <w:rFonts w:ascii="GTWalsheimProLight" w:hAnsi="GTWalsheimProLight"/>
          <w:color w:val="231F20"/>
          <w:sz w:val="24"/>
        </w:rPr>
        <w:t>désavantage</w:t>
      </w:r>
      <w:r>
        <w:rPr>
          <w:rFonts w:ascii="GTWalsheimProLight" w:hAnsi="GTWalsheimProLight"/>
          <w:color w:val="231F20"/>
          <w:spacing w:val="22"/>
          <w:sz w:val="24"/>
        </w:rPr>
        <w:t> </w:t>
      </w:r>
      <w:r>
        <w:rPr>
          <w:rFonts w:ascii="GTWalsheimProLight" w:hAnsi="GTWalsheimProLight"/>
          <w:color w:val="231F20"/>
          <w:sz w:val="24"/>
        </w:rPr>
        <w:t>passe</w:t>
      </w:r>
      <w:r>
        <w:rPr>
          <w:rFonts w:ascii="GTWalsheimProLight" w:hAnsi="GTWalsheimProLight"/>
          <w:color w:val="231F20"/>
          <w:spacing w:val="23"/>
          <w:sz w:val="24"/>
        </w:rPr>
        <w:t> </w:t>
      </w:r>
      <w:r>
        <w:rPr>
          <w:rFonts w:ascii="GTWalsheimProLight" w:hAnsi="GTWalsheimProLight"/>
          <w:color w:val="231F20"/>
          <w:sz w:val="24"/>
        </w:rPr>
        <w:t>inaperçu.</w:t>
      </w:r>
      <w:r>
        <w:rPr>
          <w:rFonts w:ascii="GTWalsheimProLight" w:hAnsi="GTWalsheimProLight"/>
          <w:color w:val="231F20"/>
          <w:spacing w:val="22"/>
          <w:sz w:val="24"/>
        </w:rPr>
        <w:t> </w:t>
      </w:r>
      <w:r>
        <w:rPr>
          <w:rFonts w:ascii="GTWalsheimProLight" w:hAnsi="GTWalsheimProLight"/>
          <w:color w:val="231F20"/>
          <w:sz w:val="24"/>
        </w:rPr>
        <w:t>On</w:t>
      </w:r>
      <w:r>
        <w:rPr>
          <w:rFonts w:ascii="GTWalsheimProLight" w:hAnsi="GTWalsheimProLight"/>
          <w:color w:val="231F20"/>
          <w:spacing w:val="22"/>
          <w:sz w:val="24"/>
        </w:rPr>
        <w:t> </w:t>
      </w:r>
      <w:r>
        <w:rPr>
          <w:rFonts w:ascii="GTWalsheimProLight" w:hAnsi="GTWalsheimProLight"/>
          <w:color w:val="231F20"/>
          <w:sz w:val="24"/>
        </w:rPr>
        <w:t>voit</w:t>
      </w:r>
      <w:r>
        <w:rPr>
          <w:rFonts w:ascii="GTWalsheimProLight" w:hAnsi="GTWalsheimProLight"/>
          <w:color w:val="231F20"/>
          <w:spacing w:val="22"/>
          <w:sz w:val="24"/>
        </w:rPr>
        <w:t> </w:t>
      </w:r>
      <w:r>
        <w:rPr>
          <w:rFonts w:ascii="GTWalsheimProLight" w:hAnsi="GTWalsheimProLight"/>
          <w:color w:val="231F20"/>
          <w:sz w:val="24"/>
        </w:rPr>
        <w:t>les</w:t>
      </w:r>
      <w:r>
        <w:rPr>
          <w:rFonts w:ascii="GTWalsheimProLight" w:hAnsi="GTWalsheimProLight"/>
          <w:color w:val="231F20"/>
          <w:spacing w:val="1"/>
          <w:sz w:val="24"/>
        </w:rPr>
        <w:t> </w:t>
      </w:r>
      <w:r>
        <w:rPr>
          <w:rFonts w:ascii="GTWalsheimProLight" w:hAnsi="GTWalsheimProLight"/>
          <w:color w:val="231F20"/>
          <w:sz w:val="24"/>
        </w:rPr>
        <w:t>aveugles,</w:t>
      </w:r>
      <w:r>
        <w:rPr>
          <w:rFonts w:ascii="GTWalsheimProLight" w:hAnsi="GTWalsheimProLight"/>
          <w:color w:val="231F20"/>
          <w:spacing w:val="22"/>
          <w:sz w:val="24"/>
        </w:rPr>
        <w:t> </w:t>
      </w:r>
      <w:r>
        <w:rPr>
          <w:rFonts w:ascii="GTWalsheimProLight" w:hAnsi="GTWalsheimProLight"/>
          <w:color w:val="231F20"/>
          <w:sz w:val="24"/>
        </w:rPr>
        <w:t>mais</w:t>
      </w:r>
      <w:r>
        <w:rPr>
          <w:rFonts w:ascii="GTWalsheimProLight" w:hAnsi="GTWalsheimProLight"/>
          <w:color w:val="231F20"/>
          <w:spacing w:val="22"/>
          <w:sz w:val="24"/>
        </w:rPr>
        <w:t> </w:t>
      </w:r>
      <w:r>
        <w:rPr>
          <w:rFonts w:ascii="GTWalsheimProLight" w:hAnsi="GTWalsheimProLight"/>
          <w:color w:val="231F20"/>
          <w:sz w:val="24"/>
        </w:rPr>
        <w:t>on</w:t>
      </w:r>
      <w:r>
        <w:rPr>
          <w:rFonts w:ascii="GTWalsheimProLight" w:hAnsi="GTWalsheimProLight"/>
          <w:color w:val="231F20"/>
          <w:spacing w:val="23"/>
          <w:sz w:val="24"/>
        </w:rPr>
        <w:t> </w:t>
      </w:r>
      <w:r>
        <w:rPr>
          <w:rFonts w:ascii="GTWalsheimProLight" w:hAnsi="GTWalsheimProLight"/>
          <w:color w:val="231F20"/>
          <w:sz w:val="24"/>
        </w:rPr>
        <w:t>n’entend</w:t>
      </w:r>
      <w:r>
        <w:rPr>
          <w:rFonts w:ascii="GTWalsheimProLight" w:hAnsi="GTWalsheimProLight"/>
          <w:color w:val="231F20"/>
          <w:spacing w:val="22"/>
          <w:sz w:val="24"/>
        </w:rPr>
        <w:t> </w:t>
      </w:r>
      <w:r>
        <w:rPr>
          <w:rFonts w:ascii="GTWalsheimProLight" w:hAnsi="GTWalsheimProLight"/>
          <w:color w:val="231F20"/>
          <w:sz w:val="24"/>
        </w:rPr>
        <w:t>pas</w:t>
      </w:r>
      <w:r>
        <w:rPr>
          <w:rFonts w:ascii="GTWalsheimProLight" w:hAnsi="GTWalsheimProLight"/>
          <w:color w:val="231F20"/>
          <w:spacing w:val="23"/>
          <w:sz w:val="24"/>
        </w:rPr>
        <w:t> </w:t>
      </w:r>
      <w:r>
        <w:rPr>
          <w:rFonts w:ascii="GTWalsheimProLight" w:hAnsi="GTWalsheimProLight"/>
          <w:color w:val="231F20"/>
          <w:sz w:val="24"/>
        </w:rPr>
        <w:t>les</w:t>
      </w:r>
      <w:r>
        <w:rPr>
          <w:rFonts w:ascii="GTWalsheimProLight" w:hAnsi="GTWalsheimProLight"/>
          <w:color w:val="231F20"/>
          <w:spacing w:val="22"/>
          <w:sz w:val="24"/>
        </w:rPr>
        <w:t> </w:t>
      </w:r>
      <w:r>
        <w:rPr>
          <w:rFonts w:ascii="GTWalsheimProLight" w:hAnsi="GTWalsheimProLight"/>
          <w:color w:val="231F20"/>
          <w:sz w:val="24"/>
        </w:rPr>
        <w:t>sourds.</w:t>
      </w:r>
      <w:r>
        <w:rPr>
          <w:rFonts w:ascii="GTWalsheimProLight" w:hAnsi="GTWalsheimProLight"/>
          <w:color w:val="231F20"/>
          <w:spacing w:val="23"/>
          <w:sz w:val="24"/>
        </w:rPr>
        <w:t> </w:t>
      </w:r>
      <w:r>
        <w:rPr>
          <w:rFonts w:ascii="GTWalsheimProLight" w:hAnsi="GTWalsheimProLight"/>
          <w:color w:val="231F20"/>
          <w:sz w:val="24"/>
        </w:rPr>
        <w:t>Bref,</w:t>
      </w:r>
      <w:r>
        <w:rPr>
          <w:rFonts w:ascii="GTWalsheimProLight" w:hAnsi="GTWalsheimProLight"/>
          <w:color w:val="231F20"/>
          <w:spacing w:val="22"/>
          <w:sz w:val="24"/>
        </w:rPr>
        <w:t> </w:t>
      </w:r>
      <w:r>
        <w:rPr>
          <w:rFonts w:ascii="GTWalsheimProLight" w:hAnsi="GTWalsheimProLight"/>
          <w:color w:val="231F20"/>
          <w:sz w:val="24"/>
        </w:rPr>
        <w:t>compli-</w:t>
      </w:r>
      <w:r>
        <w:rPr>
          <w:rFonts w:ascii="GTWalsheimProLight" w:hAnsi="GTWalsheimProLight"/>
          <w:color w:val="231F20"/>
          <w:spacing w:val="-58"/>
          <w:sz w:val="24"/>
        </w:rPr>
        <w:t> </w:t>
      </w:r>
      <w:r>
        <w:rPr>
          <w:rFonts w:ascii="GTWalsheimProLight" w:hAnsi="GTWalsheimProLight"/>
          <w:color w:val="231F20"/>
          <w:sz w:val="24"/>
        </w:rPr>
        <w:t>qué</w:t>
      </w:r>
      <w:r>
        <w:rPr>
          <w:rFonts w:ascii="GTWalsheimProLight" w:hAnsi="GTWalsheimProLight"/>
          <w:color w:val="231F20"/>
          <w:spacing w:val="20"/>
          <w:sz w:val="24"/>
        </w:rPr>
        <w:t> </w:t>
      </w:r>
      <w:r>
        <w:rPr>
          <w:rFonts w:ascii="GTWalsheimProLight" w:hAnsi="GTWalsheimProLight"/>
          <w:color w:val="231F20"/>
          <w:sz w:val="24"/>
        </w:rPr>
        <w:t>de</w:t>
      </w:r>
      <w:r>
        <w:rPr>
          <w:rFonts w:ascii="GTWalsheimProLight" w:hAnsi="GTWalsheimProLight"/>
          <w:color w:val="231F20"/>
          <w:spacing w:val="20"/>
          <w:sz w:val="24"/>
        </w:rPr>
        <w:t> </w:t>
      </w:r>
      <w:r>
        <w:rPr>
          <w:rFonts w:ascii="GTWalsheimProLight" w:hAnsi="GTWalsheimProLight"/>
          <w:color w:val="231F20"/>
          <w:sz w:val="24"/>
        </w:rPr>
        <w:t>savoir</w:t>
      </w:r>
      <w:r>
        <w:rPr>
          <w:rFonts w:ascii="GTWalsheimProLight" w:hAnsi="GTWalsheimProLight"/>
          <w:color w:val="231F20"/>
          <w:spacing w:val="21"/>
          <w:sz w:val="24"/>
        </w:rPr>
        <w:t> </w:t>
      </w:r>
      <w:r>
        <w:rPr>
          <w:rFonts w:ascii="GTWalsheimProLight" w:hAnsi="GTWalsheimProLight"/>
          <w:color w:val="231F20"/>
          <w:sz w:val="24"/>
        </w:rPr>
        <w:t>au</w:t>
      </w:r>
      <w:r>
        <w:rPr>
          <w:rFonts w:ascii="GTWalsheimProLight" w:hAnsi="GTWalsheimProLight"/>
          <w:color w:val="231F20"/>
          <w:spacing w:val="20"/>
          <w:sz w:val="24"/>
        </w:rPr>
        <w:t> </w:t>
      </w:r>
      <w:r>
        <w:rPr>
          <w:rFonts w:ascii="GTWalsheimProLight" w:hAnsi="GTWalsheimProLight"/>
          <w:color w:val="231F20"/>
          <w:sz w:val="24"/>
        </w:rPr>
        <w:t>premier</w:t>
      </w:r>
      <w:r>
        <w:rPr>
          <w:rFonts w:ascii="GTWalsheimProLight" w:hAnsi="GTWalsheimProLight"/>
          <w:color w:val="231F20"/>
          <w:spacing w:val="21"/>
          <w:sz w:val="24"/>
        </w:rPr>
        <w:t> </w:t>
      </w:r>
      <w:r>
        <w:rPr>
          <w:rFonts w:ascii="GTWalsheimProLight" w:hAnsi="GTWalsheimProLight"/>
          <w:color w:val="231F20"/>
          <w:sz w:val="24"/>
        </w:rPr>
        <w:t>contact</w:t>
      </w:r>
      <w:r>
        <w:rPr>
          <w:rFonts w:ascii="GTWalsheimProLight" w:hAnsi="GTWalsheimProLight"/>
          <w:color w:val="231F20"/>
          <w:spacing w:val="20"/>
          <w:sz w:val="24"/>
        </w:rPr>
        <w:t> </w:t>
      </w:r>
      <w:r>
        <w:rPr>
          <w:rFonts w:ascii="GTWalsheimProLight" w:hAnsi="GTWalsheimProLight"/>
          <w:color w:val="231F20"/>
          <w:sz w:val="24"/>
        </w:rPr>
        <w:t>si</w:t>
      </w:r>
      <w:r>
        <w:rPr>
          <w:rFonts w:ascii="GTWalsheimProLight" w:hAnsi="GTWalsheimProLight"/>
          <w:color w:val="231F20"/>
          <w:spacing w:val="21"/>
          <w:sz w:val="24"/>
        </w:rPr>
        <w:t> </w:t>
      </w:r>
      <w:r>
        <w:rPr>
          <w:rFonts w:ascii="GTWalsheimProLight" w:hAnsi="GTWalsheimProLight"/>
          <w:color w:val="231F20"/>
          <w:sz w:val="24"/>
        </w:rPr>
        <w:t>la</w:t>
      </w:r>
      <w:r>
        <w:rPr>
          <w:rFonts w:ascii="GTWalsheimProLight" w:hAnsi="GTWalsheimProLight"/>
          <w:color w:val="231F20"/>
          <w:spacing w:val="20"/>
          <w:sz w:val="24"/>
        </w:rPr>
        <w:t> </w:t>
      </w:r>
      <w:r>
        <w:rPr>
          <w:rFonts w:ascii="GTWalsheimProLight" w:hAnsi="GTWalsheimProLight"/>
          <w:color w:val="231F20"/>
          <w:sz w:val="24"/>
        </w:rPr>
        <w:t>personne</w:t>
      </w:r>
      <w:r>
        <w:rPr>
          <w:rFonts w:ascii="GTWalsheimProLight" w:hAnsi="GTWalsheimProLight"/>
          <w:color w:val="231F20"/>
          <w:spacing w:val="21"/>
          <w:sz w:val="24"/>
        </w:rPr>
        <w:t> </w:t>
      </w:r>
      <w:r>
        <w:rPr>
          <w:rFonts w:ascii="GTWalsheimProLight" w:hAnsi="GTWalsheimProLight"/>
          <w:color w:val="231F20"/>
          <w:sz w:val="24"/>
        </w:rPr>
        <w:t>devant</w:t>
      </w:r>
      <w:r>
        <w:rPr>
          <w:rFonts w:ascii="GTWalsheimProLight" w:hAnsi="GTWalsheimProLight"/>
          <w:color w:val="231F20"/>
          <w:spacing w:val="1"/>
          <w:sz w:val="24"/>
        </w:rPr>
        <w:t> </w:t>
      </w:r>
      <w:r>
        <w:rPr>
          <w:rFonts w:ascii="GTWalsheimProLight" w:hAnsi="GTWalsheimProLight"/>
          <w:color w:val="231F20"/>
          <w:sz w:val="24"/>
        </w:rPr>
        <w:t>vous</w:t>
      </w:r>
      <w:r>
        <w:rPr>
          <w:rFonts w:ascii="GTWalsheimProLight" w:hAnsi="GTWalsheimProLight"/>
          <w:color w:val="231F20"/>
          <w:spacing w:val="18"/>
          <w:sz w:val="24"/>
        </w:rPr>
        <w:t> </w:t>
      </w:r>
      <w:r>
        <w:rPr>
          <w:rFonts w:ascii="GTWalsheimProLight" w:hAnsi="GTWalsheimProLight"/>
          <w:color w:val="231F20"/>
          <w:sz w:val="24"/>
        </w:rPr>
        <w:t>est</w:t>
      </w:r>
      <w:r>
        <w:rPr>
          <w:rFonts w:ascii="GTWalsheimProLight" w:hAnsi="GTWalsheimProLight"/>
          <w:color w:val="231F20"/>
          <w:spacing w:val="19"/>
          <w:sz w:val="24"/>
        </w:rPr>
        <w:t> </w:t>
      </w:r>
      <w:r>
        <w:rPr>
          <w:rFonts w:ascii="GTWalsheimProLight" w:hAnsi="GTWalsheimProLight"/>
          <w:color w:val="231F20"/>
          <w:sz w:val="24"/>
        </w:rPr>
        <w:t>handicapée</w:t>
      </w:r>
      <w:r>
        <w:rPr>
          <w:rFonts w:ascii="GTWalsheimProLight" w:hAnsi="GTWalsheimProLight"/>
          <w:color w:val="231F20"/>
          <w:spacing w:val="19"/>
          <w:sz w:val="24"/>
        </w:rPr>
        <w:t> </w:t>
      </w:r>
      <w:r>
        <w:rPr>
          <w:rFonts w:ascii="GTWalsheimProLight" w:hAnsi="GTWalsheimProLight"/>
          <w:color w:val="231F20"/>
          <w:sz w:val="24"/>
        </w:rPr>
        <w:t>ou</w:t>
      </w:r>
      <w:r>
        <w:rPr>
          <w:rFonts w:ascii="GTWalsheimProLight" w:hAnsi="GTWalsheimProLight"/>
          <w:color w:val="231F20"/>
          <w:spacing w:val="19"/>
          <w:sz w:val="24"/>
        </w:rPr>
        <w:t> </w:t>
      </w:r>
      <w:r>
        <w:rPr>
          <w:rFonts w:ascii="GTWalsheimProLight" w:hAnsi="GTWalsheimProLight"/>
          <w:color w:val="231F20"/>
          <w:sz w:val="24"/>
        </w:rPr>
        <w:t>pas.</w:t>
      </w:r>
      <w:r>
        <w:rPr>
          <w:rFonts w:ascii="GTWalsheimProLight" w:hAnsi="GTWalsheimProLight"/>
          <w:color w:val="231F20"/>
          <w:spacing w:val="18"/>
          <w:sz w:val="24"/>
        </w:rPr>
        <w:t> </w:t>
      </w:r>
      <w:r>
        <w:rPr>
          <w:rFonts w:ascii="GTWalsheimProLight" w:hAnsi="GTWalsheimProLight"/>
          <w:color w:val="231F20"/>
          <w:sz w:val="24"/>
        </w:rPr>
        <w:t>Cet</w:t>
      </w:r>
      <w:r>
        <w:rPr>
          <w:rFonts w:ascii="GTWalsheimProLight" w:hAnsi="GTWalsheimProLight"/>
          <w:color w:val="231F20"/>
          <w:spacing w:val="19"/>
          <w:sz w:val="24"/>
        </w:rPr>
        <w:t> </w:t>
      </w:r>
      <w:r>
        <w:rPr>
          <w:rFonts w:ascii="GTWalsheimProLight" w:hAnsi="GTWalsheimProLight"/>
          <w:color w:val="231F20"/>
          <w:sz w:val="24"/>
        </w:rPr>
        <w:t>obstacle</w:t>
      </w:r>
      <w:r>
        <w:rPr>
          <w:rFonts w:ascii="GTWalsheimProLight" w:hAnsi="GTWalsheimProLight"/>
          <w:color w:val="231F20"/>
          <w:spacing w:val="19"/>
          <w:sz w:val="24"/>
        </w:rPr>
        <w:t> </w:t>
      </w:r>
      <w:r>
        <w:rPr>
          <w:rFonts w:ascii="GTWalsheimProLight" w:hAnsi="GTWalsheimProLight"/>
          <w:color w:val="231F20"/>
          <w:sz w:val="24"/>
        </w:rPr>
        <w:t>a</w:t>
      </w:r>
      <w:r>
        <w:rPr>
          <w:rFonts w:ascii="GTWalsheimProLight" w:hAnsi="GTWalsheimProLight"/>
          <w:color w:val="231F20"/>
          <w:spacing w:val="19"/>
          <w:sz w:val="24"/>
        </w:rPr>
        <w:t> </w:t>
      </w:r>
      <w:r>
        <w:rPr>
          <w:rFonts w:ascii="GTWalsheimProLight" w:hAnsi="GTWalsheimProLight"/>
          <w:color w:val="231F20"/>
          <w:sz w:val="24"/>
        </w:rPr>
        <w:t>des</w:t>
      </w:r>
      <w:r>
        <w:rPr>
          <w:rFonts w:ascii="GTWalsheimProLight" w:hAnsi="GTWalsheimProLight"/>
          <w:color w:val="231F20"/>
          <w:spacing w:val="18"/>
          <w:sz w:val="24"/>
        </w:rPr>
        <w:t> </w:t>
      </w:r>
      <w:r>
        <w:rPr>
          <w:rFonts w:ascii="GTWalsheimProLight" w:hAnsi="GTWalsheimProLight"/>
          <w:color w:val="231F20"/>
          <w:sz w:val="24"/>
        </w:rPr>
        <w:t>effets</w:t>
      </w:r>
      <w:r>
        <w:rPr>
          <w:rFonts w:ascii="GTWalsheimProLight" w:hAnsi="GTWalsheimProLight"/>
          <w:color w:val="231F20"/>
          <w:spacing w:val="1"/>
          <w:sz w:val="24"/>
        </w:rPr>
        <w:t> </w:t>
      </w:r>
      <w:r>
        <w:rPr>
          <w:rFonts w:ascii="GTWalsheimProLight" w:hAnsi="GTWalsheimProLight"/>
          <w:color w:val="231F20"/>
          <w:sz w:val="24"/>
        </w:rPr>
        <w:t>redoutables.</w:t>
      </w:r>
    </w:p>
    <w:p>
      <w:pPr>
        <w:pStyle w:val="BodyText"/>
        <w:spacing w:before="2"/>
        <w:rPr>
          <w:rFonts w:ascii="GTWalsheimProLight"/>
          <w:sz w:val="24"/>
        </w:rPr>
      </w:pPr>
    </w:p>
    <w:p>
      <w:pPr>
        <w:spacing w:line="237" w:lineRule="auto" w:before="0"/>
        <w:ind w:left="228" w:right="1418" w:firstLine="0"/>
        <w:jc w:val="left"/>
        <w:rPr>
          <w:rFonts w:ascii="GTWalsheimProLight" w:hAnsi="GTWalsheimProLight"/>
          <w:sz w:val="24"/>
        </w:rPr>
      </w:pPr>
      <w:r>
        <w:rPr>
          <w:rFonts w:ascii="GTWalsheimProLight" w:hAnsi="GTWalsheimProLight"/>
          <w:color w:val="231F20"/>
          <w:sz w:val="24"/>
        </w:rPr>
        <w:t>Prenez</w:t>
      </w:r>
      <w:r>
        <w:rPr>
          <w:rFonts w:ascii="GTWalsheimProLight" w:hAnsi="GTWalsheimProLight"/>
          <w:color w:val="231F20"/>
          <w:spacing w:val="33"/>
          <w:sz w:val="24"/>
        </w:rPr>
        <w:t> </w:t>
      </w:r>
      <w:r>
        <w:rPr>
          <w:rFonts w:ascii="GTWalsheimProLight" w:hAnsi="GTWalsheimProLight"/>
          <w:color w:val="231F20"/>
          <w:sz w:val="24"/>
        </w:rPr>
        <w:t>le</w:t>
      </w:r>
      <w:r>
        <w:rPr>
          <w:rFonts w:ascii="GTWalsheimProLight" w:hAnsi="GTWalsheimProLight"/>
          <w:color w:val="231F20"/>
          <w:spacing w:val="33"/>
          <w:sz w:val="24"/>
        </w:rPr>
        <w:t> </w:t>
      </w:r>
      <w:r>
        <w:rPr>
          <w:rFonts w:ascii="GTWalsheimProLight" w:hAnsi="GTWalsheimProLight"/>
          <w:color w:val="231F20"/>
          <w:sz w:val="24"/>
        </w:rPr>
        <w:t>fameux</w:t>
      </w:r>
      <w:r>
        <w:rPr>
          <w:rFonts w:ascii="GTWalsheimProLight" w:hAnsi="GTWalsheimProLight"/>
          <w:color w:val="231F20"/>
          <w:spacing w:val="33"/>
          <w:sz w:val="24"/>
        </w:rPr>
        <w:t> </w:t>
      </w:r>
      <w:r>
        <w:rPr>
          <w:rFonts w:ascii="GTWalsheimProLight" w:hAnsi="GTWalsheimProLight"/>
          <w:color w:val="231F20"/>
          <w:sz w:val="24"/>
        </w:rPr>
        <w:t>expert,</w:t>
      </w:r>
      <w:r>
        <w:rPr>
          <w:rFonts w:ascii="GTWalsheimProLight" w:hAnsi="GTWalsheimProLight"/>
          <w:color w:val="231F20"/>
          <w:spacing w:val="33"/>
          <w:sz w:val="24"/>
        </w:rPr>
        <w:t> </w:t>
      </w:r>
      <w:r>
        <w:rPr>
          <w:rFonts w:ascii="GTWalsheimProLight" w:hAnsi="GTWalsheimProLight"/>
          <w:color w:val="231F20"/>
          <w:sz w:val="24"/>
        </w:rPr>
        <w:t>aussi</w:t>
      </w:r>
      <w:r>
        <w:rPr>
          <w:rFonts w:ascii="GTWalsheimProLight" w:hAnsi="GTWalsheimProLight"/>
          <w:color w:val="231F20"/>
          <w:spacing w:val="33"/>
          <w:sz w:val="24"/>
        </w:rPr>
        <w:t> </w:t>
      </w:r>
      <w:r>
        <w:rPr>
          <w:rFonts w:ascii="GTWalsheimProLight" w:hAnsi="GTWalsheimProLight"/>
          <w:color w:val="231F20"/>
          <w:sz w:val="24"/>
        </w:rPr>
        <w:t>appelé</w:t>
      </w:r>
      <w:r>
        <w:rPr>
          <w:rFonts w:ascii="GTWalsheimProLight" w:hAnsi="GTWalsheimProLight"/>
          <w:color w:val="231F20"/>
          <w:spacing w:val="33"/>
          <w:sz w:val="24"/>
        </w:rPr>
        <w:t> </w:t>
      </w:r>
      <w:r>
        <w:rPr>
          <w:rFonts w:ascii="GTWalsheimProLight" w:hAnsi="GTWalsheimProLight"/>
          <w:color w:val="231F20"/>
          <w:sz w:val="24"/>
        </w:rPr>
        <w:t>médecin-conseil,</w:t>
      </w:r>
      <w:r>
        <w:rPr>
          <w:rFonts w:ascii="GTWalsheimProLight" w:hAnsi="GTWalsheimProLight"/>
          <w:color w:val="231F20"/>
          <w:spacing w:val="-58"/>
          <w:sz w:val="24"/>
        </w:rPr>
        <w:t> </w:t>
      </w:r>
      <w:r>
        <w:rPr>
          <w:rFonts w:ascii="GTWalsheimProLight" w:hAnsi="GTWalsheimProLight"/>
          <w:color w:val="231F20"/>
          <w:sz w:val="24"/>
        </w:rPr>
        <w:t>qui</w:t>
      </w:r>
      <w:r>
        <w:rPr>
          <w:rFonts w:ascii="GTWalsheimProLight" w:hAnsi="GTWalsheimProLight"/>
          <w:color w:val="231F20"/>
          <w:spacing w:val="19"/>
          <w:sz w:val="24"/>
        </w:rPr>
        <w:t> </w:t>
      </w:r>
      <w:r>
        <w:rPr>
          <w:rFonts w:ascii="GTWalsheimProLight" w:hAnsi="GTWalsheimProLight"/>
          <w:color w:val="231F20"/>
          <w:sz w:val="24"/>
        </w:rPr>
        <w:t>peut</w:t>
      </w:r>
      <w:r>
        <w:rPr>
          <w:rFonts w:ascii="GTWalsheimProLight" w:hAnsi="GTWalsheimProLight"/>
          <w:color w:val="231F20"/>
          <w:spacing w:val="18"/>
          <w:sz w:val="24"/>
        </w:rPr>
        <w:t> </w:t>
      </w:r>
      <w:r>
        <w:rPr>
          <w:rFonts w:ascii="GTWalsheimProLight" w:hAnsi="GTWalsheimProLight"/>
          <w:color w:val="231F20"/>
          <w:sz w:val="24"/>
        </w:rPr>
        <w:t>décider</w:t>
      </w:r>
      <w:r>
        <w:rPr>
          <w:rFonts w:ascii="GTWalsheimProLight" w:hAnsi="GTWalsheimProLight"/>
          <w:color w:val="231F20"/>
          <w:spacing w:val="19"/>
          <w:sz w:val="24"/>
        </w:rPr>
        <w:t> </w:t>
      </w:r>
      <w:r>
        <w:rPr>
          <w:rFonts w:ascii="GTWalsheimProLight" w:hAnsi="GTWalsheimProLight"/>
          <w:color w:val="231F20"/>
          <w:sz w:val="24"/>
        </w:rPr>
        <w:t>si</w:t>
      </w:r>
      <w:r>
        <w:rPr>
          <w:rFonts w:ascii="GTWalsheimProLight" w:hAnsi="GTWalsheimProLight"/>
          <w:color w:val="231F20"/>
          <w:spacing w:val="19"/>
          <w:sz w:val="24"/>
        </w:rPr>
        <w:t> </w:t>
      </w:r>
      <w:r>
        <w:rPr>
          <w:rFonts w:ascii="GTWalsheimProLight" w:hAnsi="GTWalsheimProLight"/>
          <w:color w:val="231F20"/>
          <w:sz w:val="24"/>
        </w:rPr>
        <w:t>vous</w:t>
      </w:r>
      <w:r>
        <w:rPr>
          <w:rFonts w:ascii="GTWalsheimProLight" w:hAnsi="GTWalsheimProLight"/>
          <w:color w:val="231F20"/>
          <w:spacing w:val="19"/>
          <w:sz w:val="24"/>
        </w:rPr>
        <w:t> </w:t>
      </w:r>
      <w:r>
        <w:rPr>
          <w:rFonts w:ascii="GTWalsheimProLight" w:hAnsi="GTWalsheimProLight"/>
          <w:color w:val="231F20"/>
          <w:sz w:val="24"/>
        </w:rPr>
        <w:t>êtes</w:t>
      </w:r>
      <w:r>
        <w:rPr>
          <w:rFonts w:ascii="GTWalsheimProLight" w:hAnsi="GTWalsheimProLight"/>
          <w:color w:val="231F20"/>
          <w:spacing w:val="19"/>
          <w:sz w:val="24"/>
        </w:rPr>
        <w:t> </w:t>
      </w:r>
      <w:r>
        <w:rPr>
          <w:rFonts w:ascii="GTWalsheimProLight" w:hAnsi="GTWalsheimProLight"/>
          <w:color w:val="231F20"/>
          <w:sz w:val="24"/>
        </w:rPr>
        <w:t>handicapé</w:t>
      </w:r>
      <w:r>
        <w:rPr>
          <w:rFonts w:ascii="GTWalsheimProLight" w:hAnsi="GTWalsheimProLight"/>
          <w:color w:val="231F20"/>
          <w:spacing w:val="19"/>
          <w:sz w:val="24"/>
        </w:rPr>
        <w:t> </w:t>
      </w:r>
      <w:r>
        <w:rPr>
          <w:rFonts w:ascii="GTWalsheimProLight" w:hAnsi="GTWalsheimProLight"/>
          <w:color w:val="231F20"/>
          <w:sz w:val="24"/>
        </w:rPr>
        <w:t>ou</w:t>
      </w:r>
      <w:r>
        <w:rPr>
          <w:rFonts w:ascii="GTWalsheimProLight" w:hAnsi="GTWalsheimProLight"/>
          <w:color w:val="231F20"/>
          <w:spacing w:val="19"/>
          <w:sz w:val="24"/>
        </w:rPr>
        <w:t> </w:t>
      </w:r>
      <w:r>
        <w:rPr>
          <w:rFonts w:ascii="GTWalsheimProLight" w:hAnsi="GTWalsheimProLight"/>
          <w:color w:val="231F20"/>
          <w:sz w:val="24"/>
        </w:rPr>
        <w:t>pas.</w:t>
      </w:r>
      <w:r>
        <w:rPr>
          <w:rFonts w:ascii="GTWalsheimProLight" w:hAnsi="GTWalsheimProLight"/>
          <w:color w:val="231F20"/>
          <w:spacing w:val="19"/>
          <w:sz w:val="24"/>
        </w:rPr>
        <w:t> </w:t>
      </w:r>
      <w:r>
        <w:rPr>
          <w:rFonts w:ascii="GTWalsheimProLight" w:hAnsi="GTWalsheimProLight"/>
          <w:color w:val="231F20"/>
          <w:sz w:val="24"/>
        </w:rPr>
        <w:t>Il</w:t>
      </w:r>
      <w:r>
        <w:rPr>
          <w:rFonts w:ascii="GTWalsheimProLight" w:hAnsi="GTWalsheimProLight"/>
          <w:color w:val="231F20"/>
          <w:spacing w:val="19"/>
          <w:sz w:val="24"/>
        </w:rPr>
        <w:t> </w:t>
      </w:r>
      <w:r>
        <w:rPr>
          <w:rFonts w:ascii="GTWalsheimProLight" w:hAnsi="GTWalsheimProLight"/>
          <w:color w:val="231F20"/>
          <w:sz w:val="24"/>
        </w:rPr>
        <w:t>suf-</w:t>
      </w:r>
      <w:r>
        <w:rPr>
          <w:rFonts w:ascii="GTWalsheimProLight" w:hAnsi="GTWalsheimProLight"/>
          <w:color w:val="231F20"/>
          <w:spacing w:val="1"/>
          <w:sz w:val="24"/>
        </w:rPr>
        <w:t> </w:t>
      </w:r>
      <w:r>
        <w:rPr>
          <w:rFonts w:ascii="GTWalsheimProLight" w:hAnsi="GTWalsheimProLight"/>
          <w:color w:val="231F20"/>
          <w:sz w:val="24"/>
        </w:rPr>
        <w:t>fit</w:t>
      </w:r>
      <w:r>
        <w:rPr>
          <w:rFonts w:ascii="GTWalsheimProLight" w:hAnsi="GTWalsheimProLight"/>
          <w:color w:val="231F20"/>
          <w:spacing w:val="22"/>
          <w:sz w:val="24"/>
        </w:rPr>
        <w:t> </w:t>
      </w:r>
      <w:r>
        <w:rPr>
          <w:rFonts w:ascii="GTWalsheimProLight" w:hAnsi="GTWalsheimProLight"/>
          <w:color w:val="231F20"/>
          <w:sz w:val="24"/>
        </w:rPr>
        <w:t>qu’il</w:t>
      </w:r>
      <w:r>
        <w:rPr>
          <w:rFonts w:ascii="GTWalsheimProLight" w:hAnsi="GTWalsheimProLight"/>
          <w:color w:val="231F20"/>
          <w:spacing w:val="22"/>
          <w:sz w:val="24"/>
        </w:rPr>
        <w:t> </w:t>
      </w:r>
      <w:r>
        <w:rPr>
          <w:rFonts w:ascii="GTWalsheimProLight" w:hAnsi="GTWalsheimProLight"/>
          <w:color w:val="231F20"/>
          <w:sz w:val="24"/>
        </w:rPr>
        <w:t>ne</w:t>
      </w:r>
      <w:r>
        <w:rPr>
          <w:rFonts w:ascii="GTWalsheimProLight" w:hAnsi="GTWalsheimProLight"/>
          <w:color w:val="231F20"/>
          <w:spacing w:val="22"/>
          <w:sz w:val="24"/>
        </w:rPr>
        <w:t> </w:t>
      </w:r>
      <w:r>
        <w:rPr>
          <w:rFonts w:ascii="GTWalsheimProLight" w:hAnsi="GTWalsheimProLight"/>
          <w:color w:val="231F20"/>
          <w:sz w:val="24"/>
        </w:rPr>
        <w:t>perçoive</w:t>
      </w:r>
      <w:r>
        <w:rPr>
          <w:rFonts w:ascii="GTWalsheimProLight" w:hAnsi="GTWalsheimProLight"/>
          <w:color w:val="231F20"/>
          <w:spacing w:val="22"/>
          <w:sz w:val="24"/>
        </w:rPr>
        <w:t> </w:t>
      </w:r>
      <w:r>
        <w:rPr>
          <w:rFonts w:ascii="GTWalsheimProLight" w:hAnsi="GTWalsheimProLight"/>
          <w:color w:val="231F20"/>
          <w:sz w:val="24"/>
        </w:rPr>
        <w:t>pas</w:t>
      </w:r>
      <w:r>
        <w:rPr>
          <w:rFonts w:ascii="GTWalsheimProLight" w:hAnsi="GTWalsheimProLight"/>
          <w:color w:val="231F20"/>
          <w:spacing w:val="22"/>
          <w:sz w:val="24"/>
        </w:rPr>
        <w:t> </w:t>
      </w:r>
      <w:r>
        <w:rPr>
          <w:rFonts w:ascii="GTWalsheimProLight" w:hAnsi="GTWalsheimProLight"/>
          <w:color w:val="231F20"/>
          <w:sz w:val="24"/>
        </w:rPr>
        <w:t>correctement</w:t>
      </w:r>
      <w:r>
        <w:rPr>
          <w:rFonts w:ascii="GTWalsheimProLight" w:hAnsi="GTWalsheimProLight"/>
          <w:color w:val="231F20"/>
          <w:spacing w:val="22"/>
          <w:sz w:val="24"/>
        </w:rPr>
        <w:t> </w:t>
      </w:r>
      <w:r>
        <w:rPr>
          <w:rFonts w:ascii="GTWalsheimProLight" w:hAnsi="GTWalsheimProLight"/>
          <w:color w:val="231F20"/>
          <w:sz w:val="24"/>
        </w:rPr>
        <w:t>votre</w:t>
      </w:r>
      <w:r>
        <w:rPr>
          <w:rFonts w:ascii="GTWalsheimProLight" w:hAnsi="GTWalsheimProLight"/>
          <w:color w:val="231F20"/>
          <w:spacing w:val="22"/>
          <w:sz w:val="24"/>
        </w:rPr>
        <w:t> </w:t>
      </w:r>
      <w:r>
        <w:rPr>
          <w:rFonts w:ascii="GTWalsheimProLight" w:hAnsi="GTWalsheimProLight"/>
          <w:color w:val="231F20"/>
          <w:sz w:val="24"/>
        </w:rPr>
        <w:t>problème,</w:t>
      </w:r>
      <w:r>
        <w:rPr>
          <w:rFonts w:ascii="GTWalsheimProLight" w:hAnsi="GTWalsheimProLight"/>
          <w:color w:val="231F20"/>
          <w:spacing w:val="1"/>
          <w:sz w:val="24"/>
        </w:rPr>
        <w:t> </w:t>
      </w:r>
      <w:r>
        <w:rPr>
          <w:rFonts w:ascii="GTWalsheimProLight" w:hAnsi="GTWalsheimProLight"/>
          <w:color w:val="231F20"/>
          <w:sz w:val="24"/>
        </w:rPr>
        <w:t>malgré</w:t>
      </w:r>
      <w:r>
        <w:rPr>
          <w:rFonts w:ascii="GTWalsheimProLight" w:hAnsi="GTWalsheimProLight"/>
          <w:color w:val="231F20"/>
          <w:spacing w:val="17"/>
          <w:sz w:val="24"/>
        </w:rPr>
        <w:t> </w:t>
      </w:r>
      <w:r>
        <w:rPr>
          <w:rFonts w:ascii="GTWalsheimProLight" w:hAnsi="GTWalsheimProLight"/>
          <w:color w:val="231F20"/>
          <w:sz w:val="24"/>
        </w:rPr>
        <w:t>ses</w:t>
      </w:r>
      <w:r>
        <w:rPr>
          <w:rFonts w:ascii="GTWalsheimProLight" w:hAnsi="GTWalsheimProLight"/>
          <w:color w:val="231F20"/>
          <w:spacing w:val="17"/>
          <w:sz w:val="24"/>
        </w:rPr>
        <w:t> </w:t>
      </w:r>
      <w:r>
        <w:rPr>
          <w:rFonts w:ascii="GTWalsheimProLight" w:hAnsi="GTWalsheimProLight"/>
          <w:color w:val="231F20"/>
          <w:sz w:val="24"/>
        </w:rPr>
        <w:t>examens,</w:t>
      </w:r>
      <w:r>
        <w:rPr>
          <w:rFonts w:ascii="GTWalsheimProLight" w:hAnsi="GTWalsheimProLight"/>
          <w:color w:val="231F20"/>
          <w:spacing w:val="18"/>
          <w:sz w:val="24"/>
        </w:rPr>
        <w:t> </w:t>
      </w:r>
      <w:r>
        <w:rPr>
          <w:rFonts w:ascii="GTWalsheimProLight" w:hAnsi="GTWalsheimProLight"/>
          <w:color w:val="231F20"/>
          <w:sz w:val="24"/>
        </w:rPr>
        <w:t>IRM</w:t>
      </w:r>
      <w:r>
        <w:rPr>
          <w:rFonts w:ascii="GTWalsheimProLight" w:hAnsi="GTWalsheimProLight"/>
          <w:color w:val="231F20"/>
          <w:spacing w:val="17"/>
          <w:sz w:val="24"/>
        </w:rPr>
        <w:t> </w:t>
      </w:r>
      <w:r>
        <w:rPr>
          <w:rFonts w:ascii="GTWalsheimProLight" w:hAnsi="GTWalsheimProLight"/>
          <w:color w:val="231F20"/>
          <w:sz w:val="24"/>
        </w:rPr>
        <w:t>ou</w:t>
      </w:r>
      <w:r>
        <w:rPr>
          <w:rFonts w:ascii="GTWalsheimProLight" w:hAnsi="GTWalsheimProLight"/>
          <w:color w:val="231F20"/>
          <w:spacing w:val="18"/>
          <w:sz w:val="24"/>
        </w:rPr>
        <w:t> </w:t>
      </w:r>
      <w:r>
        <w:rPr>
          <w:rFonts w:ascii="GTWalsheimProLight" w:hAnsi="GTWalsheimProLight"/>
          <w:color w:val="231F20"/>
          <w:sz w:val="24"/>
        </w:rPr>
        <w:t>analyses.</w:t>
      </w:r>
      <w:r>
        <w:rPr>
          <w:rFonts w:ascii="GTWalsheimProLight" w:hAnsi="GTWalsheimProLight"/>
          <w:color w:val="231F20"/>
          <w:spacing w:val="17"/>
          <w:sz w:val="24"/>
        </w:rPr>
        <w:t> </w:t>
      </w:r>
      <w:r>
        <w:rPr>
          <w:rFonts w:ascii="GTWalsheimProLight" w:hAnsi="GTWalsheimProLight"/>
          <w:color w:val="231F20"/>
          <w:sz w:val="24"/>
        </w:rPr>
        <w:t>Et</w:t>
      </w:r>
      <w:r>
        <w:rPr>
          <w:rFonts w:ascii="GTWalsheimProLight" w:hAnsi="GTWalsheimProLight"/>
          <w:color w:val="231F20"/>
          <w:spacing w:val="18"/>
          <w:sz w:val="24"/>
        </w:rPr>
        <w:t> </w:t>
      </w:r>
      <w:r>
        <w:rPr>
          <w:rFonts w:ascii="GTWalsheimProLight" w:hAnsi="GTWalsheimProLight"/>
          <w:color w:val="231F20"/>
          <w:sz w:val="24"/>
        </w:rPr>
        <w:t>paf,</w:t>
      </w:r>
      <w:r>
        <w:rPr>
          <w:rFonts w:ascii="GTWalsheimProLight" w:hAnsi="GTWalsheimProLight"/>
          <w:color w:val="231F20"/>
          <w:spacing w:val="17"/>
          <w:sz w:val="24"/>
        </w:rPr>
        <w:t> </w:t>
      </w:r>
      <w:r>
        <w:rPr>
          <w:rFonts w:ascii="GTWalsheimProLight" w:hAnsi="GTWalsheimProLight"/>
          <w:color w:val="231F20"/>
          <w:sz w:val="24"/>
        </w:rPr>
        <w:t>moins</w:t>
      </w:r>
      <w:r>
        <w:rPr>
          <w:rFonts w:ascii="GTWalsheimProLight" w:hAnsi="GTWalsheimProLight"/>
          <w:color w:val="231F20"/>
          <w:spacing w:val="1"/>
          <w:sz w:val="24"/>
        </w:rPr>
        <w:t> </w:t>
      </w:r>
      <w:r>
        <w:rPr>
          <w:rFonts w:ascii="GTWalsheimProLight" w:hAnsi="GTWalsheimProLight"/>
          <w:color w:val="231F20"/>
          <w:sz w:val="24"/>
        </w:rPr>
        <w:t>d’aide</w:t>
      </w:r>
      <w:r>
        <w:rPr>
          <w:rFonts w:ascii="GTWalsheimProLight" w:hAnsi="GTWalsheimProLight"/>
          <w:color w:val="231F20"/>
          <w:spacing w:val="11"/>
          <w:sz w:val="24"/>
        </w:rPr>
        <w:t> </w:t>
      </w:r>
      <w:r>
        <w:rPr>
          <w:rFonts w:ascii="GTWalsheimProLight" w:hAnsi="GTWalsheimProLight"/>
          <w:color w:val="231F20"/>
          <w:sz w:val="24"/>
        </w:rPr>
        <w:t>à</w:t>
      </w:r>
      <w:r>
        <w:rPr>
          <w:rFonts w:ascii="GTWalsheimProLight" w:hAnsi="GTWalsheimProLight"/>
          <w:color w:val="231F20"/>
          <w:spacing w:val="11"/>
          <w:sz w:val="24"/>
        </w:rPr>
        <w:t> </w:t>
      </w:r>
      <w:r>
        <w:rPr>
          <w:rFonts w:ascii="GTWalsheimProLight" w:hAnsi="GTWalsheimProLight"/>
          <w:color w:val="231F20"/>
          <w:sz w:val="24"/>
        </w:rPr>
        <w:t>l’insertion</w:t>
      </w:r>
      <w:r>
        <w:rPr>
          <w:rFonts w:ascii="GTWalsheimProLight" w:hAnsi="GTWalsheimProLight"/>
          <w:color w:val="231F20"/>
          <w:spacing w:val="12"/>
          <w:sz w:val="24"/>
        </w:rPr>
        <w:t> </w:t>
      </w:r>
      <w:r>
        <w:rPr>
          <w:rFonts w:ascii="GTWalsheimProLight" w:hAnsi="GTWalsheimProLight"/>
          <w:color w:val="231F20"/>
          <w:sz w:val="24"/>
        </w:rPr>
        <w:t>ou</w:t>
      </w:r>
      <w:r>
        <w:rPr>
          <w:rFonts w:ascii="GTWalsheimProLight" w:hAnsi="GTWalsheimProLight"/>
          <w:color w:val="231F20"/>
          <w:spacing w:val="11"/>
          <w:sz w:val="24"/>
        </w:rPr>
        <w:t> </w:t>
      </w:r>
      <w:r>
        <w:rPr>
          <w:rFonts w:ascii="GTWalsheimProLight" w:hAnsi="GTWalsheimProLight"/>
          <w:color w:val="231F20"/>
          <w:sz w:val="24"/>
        </w:rPr>
        <w:t>pas</w:t>
      </w:r>
      <w:r>
        <w:rPr>
          <w:rFonts w:ascii="GTWalsheimProLight" w:hAnsi="GTWalsheimProLight"/>
          <w:color w:val="231F20"/>
          <w:spacing w:val="12"/>
          <w:sz w:val="24"/>
        </w:rPr>
        <w:t> </w:t>
      </w:r>
      <w:r>
        <w:rPr>
          <w:rFonts w:ascii="GTWalsheimProLight" w:hAnsi="GTWalsheimProLight"/>
          <w:color w:val="231F20"/>
          <w:sz w:val="24"/>
        </w:rPr>
        <w:t>de</w:t>
      </w:r>
      <w:r>
        <w:rPr>
          <w:rFonts w:ascii="GTWalsheimProLight" w:hAnsi="GTWalsheimProLight"/>
          <w:color w:val="231F20"/>
          <w:spacing w:val="11"/>
          <w:sz w:val="24"/>
        </w:rPr>
        <w:t> </w:t>
      </w:r>
      <w:r>
        <w:rPr>
          <w:rFonts w:ascii="GTWalsheimProLight" w:hAnsi="GTWalsheimProLight"/>
          <w:color w:val="231F20"/>
          <w:sz w:val="24"/>
        </w:rPr>
        <w:t>rente.</w:t>
      </w:r>
    </w:p>
    <w:p>
      <w:pPr>
        <w:pStyle w:val="BodyText"/>
        <w:spacing w:before="1"/>
        <w:rPr>
          <w:rFonts w:ascii="GTWalsheimProLight"/>
          <w:sz w:val="24"/>
        </w:rPr>
      </w:pPr>
    </w:p>
    <w:p>
      <w:pPr>
        <w:spacing w:line="237" w:lineRule="auto" w:before="0"/>
        <w:ind w:left="228" w:right="1278" w:firstLine="0"/>
        <w:jc w:val="left"/>
        <w:rPr>
          <w:rFonts w:ascii="GTWalsheimProLight" w:hAnsi="GTWalsheimProLight"/>
          <w:sz w:val="24"/>
        </w:rPr>
      </w:pPr>
      <w:r>
        <w:rPr>
          <w:rFonts w:ascii="GTWalsheimProLight" w:hAnsi="GTWalsheimProLight"/>
          <w:color w:val="231F20"/>
          <w:sz w:val="24"/>
        </w:rPr>
        <w:t>Identifier</w:t>
      </w:r>
      <w:r>
        <w:rPr>
          <w:rFonts w:ascii="GTWalsheimProLight" w:hAnsi="GTWalsheimProLight"/>
          <w:color w:val="231F20"/>
          <w:spacing w:val="25"/>
          <w:sz w:val="24"/>
        </w:rPr>
        <w:t> </w:t>
      </w:r>
      <w:r>
        <w:rPr>
          <w:rFonts w:ascii="GTWalsheimProLight" w:hAnsi="GTWalsheimProLight"/>
          <w:color w:val="231F20"/>
          <w:sz w:val="24"/>
        </w:rPr>
        <w:t>le</w:t>
      </w:r>
      <w:r>
        <w:rPr>
          <w:rFonts w:ascii="GTWalsheimProLight" w:hAnsi="GTWalsheimProLight"/>
          <w:color w:val="231F20"/>
          <w:spacing w:val="25"/>
          <w:sz w:val="24"/>
        </w:rPr>
        <w:t> </w:t>
      </w:r>
      <w:r>
        <w:rPr>
          <w:rFonts w:ascii="GTWalsheimProLight" w:hAnsi="GTWalsheimProLight"/>
          <w:color w:val="231F20"/>
          <w:sz w:val="24"/>
        </w:rPr>
        <w:t>handicap</w:t>
      </w:r>
      <w:r>
        <w:rPr>
          <w:rFonts w:ascii="GTWalsheimProLight" w:hAnsi="GTWalsheimProLight"/>
          <w:color w:val="231F20"/>
          <w:spacing w:val="25"/>
          <w:sz w:val="24"/>
        </w:rPr>
        <w:t> </w:t>
      </w:r>
      <w:r>
        <w:rPr>
          <w:rFonts w:ascii="GTWalsheimProLight" w:hAnsi="GTWalsheimProLight"/>
          <w:color w:val="231F20"/>
          <w:sz w:val="24"/>
        </w:rPr>
        <w:t>reste</w:t>
      </w:r>
      <w:r>
        <w:rPr>
          <w:rFonts w:ascii="GTWalsheimProLight" w:hAnsi="GTWalsheimProLight"/>
          <w:color w:val="231F20"/>
          <w:spacing w:val="26"/>
          <w:sz w:val="24"/>
        </w:rPr>
        <w:t> </w:t>
      </w:r>
      <w:r>
        <w:rPr>
          <w:rFonts w:ascii="GTWalsheimProLight" w:hAnsi="GTWalsheimProLight"/>
          <w:color w:val="231F20"/>
          <w:sz w:val="24"/>
        </w:rPr>
        <w:t>un</w:t>
      </w:r>
      <w:r>
        <w:rPr>
          <w:rFonts w:ascii="GTWalsheimProLight" w:hAnsi="GTWalsheimProLight"/>
          <w:color w:val="231F20"/>
          <w:spacing w:val="25"/>
          <w:sz w:val="24"/>
        </w:rPr>
        <w:t> </w:t>
      </w:r>
      <w:r>
        <w:rPr>
          <w:rFonts w:ascii="GTWalsheimProLight" w:hAnsi="GTWalsheimProLight"/>
          <w:color w:val="231F20"/>
          <w:sz w:val="24"/>
        </w:rPr>
        <w:t>défi,</w:t>
      </w:r>
      <w:r>
        <w:rPr>
          <w:rFonts w:ascii="GTWalsheimProLight" w:hAnsi="GTWalsheimProLight"/>
          <w:color w:val="231F20"/>
          <w:spacing w:val="25"/>
          <w:sz w:val="24"/>
        </w:rPr>
        <w:t> </w:t>
      </w:r>
      <w:r>
        <w:rPr>
          <w:rFonts w:ascii="GTWalsheimProLight" w:hAnsi="GTWalsheimProLight"/>
          <w:color w:val="231F20"/>
          <w:sz w:val="24"/>
        </w:rPr>
        <w:t>pour</w:t>
      </w:r>
      <w:r>
        <w:rPr>
          <w:rFonts w:ascii="GTWalsheimProLight" w:hAnsi="GTWalsheimProLight"/>
          <w:color w:val="231F20"/>
          <w:spacing w:val="26"/>
          <w:sz w:val="24"/>
        </w:rPr>
        <w:t> </w:t>
      </w:r>
      <w:r>
        <w:rPr>
          <w:rFonts w:ascii="GTWalsheimProLight" w:hAnsi="GTWalsheimProLight"/>
          <w:color w:val="231F20"/>
          <w:sz w:val="24"/>
        </w:rPr>
        <w:t>un</w:t>
      </w:r>
      <w:r>
        <w:rPr>
          <w:rFonts w:ascii="GTWalsheimProLight" w:hAnsi="GTWalsheimProLight"/>
          <w:color w:val="231F20"/>
          <w:spacing w:val="25"/>
          <w:sz w:val="24"/>
        </w:rPr>
        <w:t> </w:t>
      </w:r>
      <w:r>
        <w:rPr>
          <w:rFonts w:ascii="GTWalsheimProLight" w:hAnsi="GTWalsheimProLight"/>
          <w:color w:val="231F20"/>
          <w:sz w:val="24"/>
        </w:rPr>
        <w:t>médecin</w:t>
      </w:r>
      <w:r>
        <w:rPr>
          <w:rFonts w:ascii="GTWalsheimProLight" w:hAnsi="GTWalsheimProLight"/>
          <w:color w:val="231F20"/>
          <w:spacing w:val="-58"/>
          <w:sz w:val="24"/>
        </w:rPr>
        <w:t> </w:t>
      </w:r>
      <w:r>
        <w:rPr>
          <w:rFonts w:ascii="GTWalsheimProLight" w:hAnsi="GTWalsheimProLight"/>
          <w:color w:val="231F20"/>
          <w:sz w:val="24"/>
        </w:rPr>
        <w:t>comme</w:t>
      </w:r>
      <w:r>
        <w:rPr>
          <w:rFonts w:ascii="GTWalsheimProLight" w:hAnsi="GTWalsheimProLight"/>
          <w:color w:val="231F20"/>
          <w:spacing w:val="10"/>
          <w:sz w:val="24"/>
        </w:rPr>
        <w:t> </w:t>
      </w:r>
      <w:r>
        <w:rPr>
          <w:rFonts w:ascii="GTWalsheimProLight" w:hAnsi="GTWalsheimProLight"/>
          <w:color w:val="231F20"/>
          <w:sz w:val="24"/>
        </w:rPr>
        <w:t>pour</w:t>
      </w:r>
      <w:r>
        <w:rPr>
          <w:rFonts w:ascii="GTWalsheimProLight" w:hAnsi="GTWalsheimProLight"/>
          <w:color w:val="231F20"/>
          <w:spacing w:val="10"/>
          <w:sz w:val="24"/>
        </w:rPr>
        <w:t> </w:t>
      </w:r>
      <w:r>
        <w:rPr>
          <w:rFonts w:ascii="GTWalsheimProLight" w:hAnsi="GTWalsheimProLight"/>
          <w:color w:val="231F20"/>
          <w:sz w:val="24"/>
        </w:rPr>
        <w:t>nous</w:t>
      </w:r>
      <w:r>
        <w:rPr>
          <w:rFonts w:ascii="GTWalsheimProLight" w:hAnsi="GTWalsheimProLight"/>
          <w:color w:val="231F20"/>
          <w:spacing w:val="10"/>
          <w:sz w:val="24"/>
        </w:rPr>
        <w:t> </w:t>
      </w:r>
      <w:r>
        <w:rPr>
          <w:rFonts w:ascii="GTWalsheimProLight" w:hAnsi="GTWalsheimProLight"/>
          <w:color w:val="231F20"/>
          <w:sz w:val="24"/>
        </w:rPr>
        <w:t>tous.</w:t>
      </w:r>
    </w:p>
    <w:p>
      <w:pPr>
        <w:spacing w:after="0" w:line="237" w:lineRule="auto"/>
        <w:jc w:val="left"/>
        <w:rPr>
          <w:rFonts w:ascii="GTWalsheimProLight" w:hAnsi="GTWalsheimProLight"/>
          <w:sz w:val="24"/>
        </w:rPr>
        <w:sectPr>
          <w:type w:val="continuous"/>
          <w:pgSz w:w="11910" w:h="16840"/>
          <w:pgMar w:header="0" w:footer="0" w:top="160" w:bottom="280" w:left="0" w:right="0"/>
          <w:cols w:num="2" w:equalWidth="0">
            <w:col w:w="4158" w:space="40"/>
            <w:col w:w="7712"/>
          </w:cols>
        </w:sect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sz w:val="23"/>
        </w:rPr>
      </w:pPr>
    </w:p>
    <w:p>
      <w:pPr>
        <w:spacing w:after="0"/>
        <w:rPr>
          <w:rFonts w:ascii="GTWalsheimProLight"/>
          <w:sz w:val="23"/>
        </w:rPr>
        <w:sectPr>
          <w:type w:val="continuous"/>
          <w:pgSz w:w="11910" w:h="16840"/>
          <w:pgMar w:header="0" w:footer="0" w:top="160" w:bottom="280" w:left="0" w:right="0"/>
        </w:sectPr>
      </w:pPr>
    </w:p>
    <w:p>
      <w:pPr>
        <w:spacing w:before="41"/>
        <w:ind w:left="1133" w:right="0" w:firstLine="0"/>
        <w:jc w:val="left"/>
        <w:rPr>
          <w:rFonts w:ascii="GT Sectra"/>
          <w:b/>
          <w:sz w:val="15"/>
        </w:rPr>
      </w:pPr>
      <w:bookmarkStart w:name="Impressum" w:id="74"/>
      <w:bookmarkEnd w:id="74"/>
      <w:r>
        <w:rPr/>
      </w:r>
      <w:r>
        <w:rPr>
          <w:rFonts w:ascii="GT Sectra"/>
          <w:b/>
          <w:color w:val="231F20"/>
          <w:sz w:val="15"/>
        </w:rPr>
        <w:t>Impressum</w:t>
      </w:r>
    </w:p>
    <w:p>
      <w:pPr>
        <w:spacing w:line="271" w:lineRule="auto" w:before="22"/>
        <w:ind w:left="1133" w:right="0" w:firstLine="0"/>
        <w:jc w:val="left"/>
        <w:rPr>
          <w:sz w:val="15"/>
        </w:rPr>
      </w:pPr>
      <w:r>
        <w:rPr>
          <w:rFonts w:ascii="GT Sectra" w:hAnsi="GT Sectra"/>
          <w:b/>
          <w:color w:val="231F20"/>
          <w:sz w:val="15"/>
        </w:rPr>
        <w:t>Editrice</w:t>
      </w:r>
      <w:r>
        <w:rPr>
          <w:rFonts w:ascii="GT Sectra" w:hAnsi="GT Sectra"/>
          <w:b/>
          <w:color w:val="231F20"/>
          <w:spacing w:val="3"/>
          <w:sz w:val="15"/>
        </w:rPr>
        <w:t> </w:t>
      </w:r>
      <w:r>
        <w:rPr>
          <w:color w:val="231F20"/>
          <w:sz w:val="15"/>
        </w:rPr>
        <w:t>Procap</w:t>
      </w:r>
      <w:r>
        <w:rPr>
          <w:color w:val="231F20"/>
          <w:spacing w:val="3"/>
          <w:sz w:val="15"/>
        </w:rPr>
        <w:t> </w:t>
      </w:r>
      <w:r>
        <w:rPr>
          <w:color w:val="231F20"/>
          <w:sz w:val="15"/>
        </w:rPr>
        <w:t>Suisse</w:t>
      </w:r>
      <w:r>
        <w:rPr>
          <w:color w:val="231F20"/>
          <w:spacing w:val="3"/>
          <w:sz w:val="15"/>
        </w:rPr>
        <w:t> </w:t>
      </w:r>
      <w:r>
        <w:rPr>
          <w:rFonts w:ascii="GT Sectra" w:hAnsi="GT Sectra"/>
          <w:b/>
          <w:color w:val="231F20"/>
          <w:sz w:val="15"/>
        </w:rPr>
        <w:t>Tirage</w:t>
      </w:r>
      <w:r>
        <w:rPr>
          <w:rFonts w:ascii="GT Sectra" w:hAnsi="GT Sectra"/>
          <w:b/>
          <w:color w:val="231F20"/>
          <w:spacing w:val="6"/>
          <w:sz w:val="15"/>
        </w:rPr>
        <w:t> </w:t>
      </w:r>
      <w:r>
        <w:rPr>
          <w:color w:val="231F20"/>
          <w:sz w:val="15"/>
        </w:rPr>
        <w:t>24</w:t>
      </w:r>
      <w:r>
        <w:rPr>
          <w:color w:val="231F20"/>
          <w:spacing w:val="-15"/>
          <w:sz w:val="15"/>
        </w:rPr>
        <w:t> </w:t>
      </w:r>
      <w:r>
        <w:rPr>
          <w:color w:val="231F20"/>
          <w:sz w:val="15"/>
        </w:rPr>
        <w:t>500</w:t>
      </w:r>
      <w:r>
        <w:rPr>
          <w:color w:val="231F20"/>
          <w:spacing w:val="3"/>
          <w:sz w:val="15"/>
        </w:rPr>
        <w:t> </w:t>
      </w:r>
      <w:r>
        <w:rPr>
          <w:color w:val="231F20"/>
          <w:sz w:val="15"/>
        </w:rPr>
        <w:t>(global,</w:t>
      </w:r>
      <w:r>
        <w:rPr>
          <w:color w:val="231F20"/>
          <w:spacing w:val="4"/>
          <w:sz w:val="15"/>
        </w:rPr>
        <w:t> </w:t>
      </w:r>
      <w:r>
        <w:rPr>
          <w:color w:val="231F20"/>
          <w:sz w:val="15"/>
        </w:rPr>
        <w:t>4600</w:t>
      </w:r>
      <w:r>
        <w:rPr>
          <w:color w:val="231F20"/>
          <w:spacing w:val="3"/>
          <w:sz w:val="15"/>
        </w:rPr>
        <w:t> </w:t>
      </w:r>
      <w:r>
        <w:rPr>
          <w:color w:val="231F20"/>
          <w:sz w:val="15"/>
        </w:rPr>
        <w:t>version</w:t>
      </w:r>
      <w:r>
        <w:rPr>
          <w:color w:val="231F20"/>
          <w:spacing w:val="3"/>
          <w:sz w:val="15"/>
        </w:rPr>
        <w:t> </w:t>
      </w:r>
      <w:r>
        <w:rPr>
          <w:color w:val="231F20"/>
          <w:sz w:val="15"/>
        </w:rPr>
        <w:t>française);</w:t>
      </w:r>
      <w:r>
        <w:rPr>
          <w:color w:val="231F20"/>
          <w:spacing w:val="-33"/>
          <w:sz w:val="15"/>
        </w:rPr>
        <w:t> </w:t>
      </w:r>
      <w:r>
        <w:rPr>
          <w:color w:val="231F20"/>
          <w:sz w:val="15"/>
        </w:rPr>
        <w:t>paraît</w:t>
      </w:r>
      <w:r>
        <w:rPr>
          <w:color w:val="231F20"/>
          <w:spacing w:val="6"/>
          <w:sz w:val="15"/>
        </w:rPr>
        <w:t> </w:t>
      </w:r>
      <w:r>
        <w:rPr>
          <w:color w:val="231F20"/>
          <w:sz w:val="15"/>
        </w:rPr>
        <w:t>quatre</w:t>
      </w:r>
      <w:r>
        <w:rPr>
          <w:color w:val="231F20"/>
          <w:spacing w:val="6"/>
          <w:sz w:val="15"/>
        </w:rPr>
        <w:t> </w:t>
      </w:r>
      <w:r>
        <w:rPr>
          <w:color w:val="231F20"/>
          <w:sz w:val="15"/>
        </w:rPr>
        <w:t>fois</w:t>
      </w:r>
      <w:r>
        <w:rPr>
          <w:color w:val="231F20"/>
          <w:spacing w:val="6"/>
          <w:sz w:val="15"/>
        </w:rPr>
        <w:t> </w:t>
      </w:r>
      <w:r>
        <w:rPr>
          <w:color w:val="231F20"/>
          <w:sz w:val="15"/>
        </w:rPr>
        <w:t>par</w:t>
      </w:r>
      <w:r>
        <w:rPr>
          <w:color w:val="231F20"/>
          <w:spacing w:val="6"/>
          <w:sz w:val="15"/>
        </w:rPr>
        <w:t> </w:t>
      </w:r>
      <w:r>
        <w:rPr>
          <w:color w:val="231F20"/>
          <w:sz w:val="15"/>
        </w:rPr>
        <w:t>année</w:t>
      </w:r>
      <w:r>
        <w:rPr>
          <w:color w:val="231F20"/>
          <w:spacing w:val="7"/>
          <w:sz w:val="15"/>
        </w:rPr>
        <w:t> </w:t>
      </w:r>
      <w:r>
        <w:rPr>
          <w:rFonts w:ascii="GT Sectra" w:hAnsi="GT Sectra"/>
          <w:b/>
          <w:color w:val="231F20"/>
          <w:sz w:val="15"/>
        </w:rPr>
        <w:t>Edition</w:t>
      </w:r>
      <w:r>
        <w:rPr>
          <w:rFonts w:ascii="GT Sectra" w:hAnsi="GT Sectra"/>
          <w:b/>
          <w:color w:val="231F20"/>
          <w:spacing w:val="10"/>
          <w:sz w:val="15"/>
        </w:rPr>
        <w:t> </w:t>
      </w:r>
      <w:r>
        <w:rPr>
          <w:rFonts w:ascii="GT Sectra" w:hAnsi="GT Sectra"/>
          <w:b/>
          <w:color w:val="231F20"/>
          <w:sz w:val="15"/>
        </w:rPr>
        <w:t>et</w:t>
      </w:r>
      <w:r>
        <w:rPr>
          <w:rFonts w:ascii="GT Sectra" w:hAnsi="GT Sectra"/>
          <w:b/>
          <w:color w:val="231F20"/>
          <w:spacing w:val="9"/>
          <w:sz w:val="15"/>
        </w:rPr>
        <w:t> </w:t>
      </w:r>
      <w:r>
        <w:rPr>
          <w:rFonts w:ascii="GT Sectra" w:hAnsi="GT Sectra"/>
          <w:b/>
          <w:color w:val="231F20"/>
          <w:sz w:val="15"/>
        </w:rPr>
        <w:t>rédaction</w:t>
      </w:r>
      <w:r>
        <w:rPr>
          <w:rFonts w:ascii="GT Sectra" w:hAnsi="GT Sectra"/>
          <w:b/>
          <w:color w:val="231F20"/>
          <w:spacing w:val="9"/>
          <w:sz w:val="15"/>
        </w:rPr>
        <w:t> </w:t>
      </w:r>
      <w:r>
        <w:rPr>
          <w:color w:val="231F20"/>
          <w:sz w:val="15"/>
        </w:rPr>
        <w:t>Magazine</w:t>
      </w:r>
      <w:r>
        <w:rPr>
          <w:color w:val="231F20"/>
          <w:spacing w:val="10"/>
          <w:sz w:val="15"/>
        </w:rPr>
        <w:t> </w:t>
      </w:r>
      <w:r>
        <w:rPr>
          <w:color w:val="231F20"/>
          <w:sz w:val="15"/>
        </w:rPr>
        <w:t>Procap,</w:t>
      </w:r>
      <w:r>
        <w:rPr>
          <w:color w:val="231F20"/>
          <w:spacing w:val="1"/>
          <w:sz w:val="15"/>
        </w:rPr>
        <w:t> </w:t>
      </w:r>
      <w:r>
        <w:rPr>
          <w:color w:val="231F20"/>
          <w:sz w:val="15"/>
        </w:rPr>
        <w:t>Frohburgstrasse</w:t>
      </w:r>
      <w:r>
        <w:rPr>
          <w:color w:val="231F20"/>
          <w:spacing w:val="9"/>
          <w:sz w:val="15"/>
        </w:rPr>
        <w:t> </w:t>
      </w:r>
      <w:r>
        <w:rPr>
          <w:color w:val="231F20"/>
          <w:sz w:val="15"/>
        </w:rPr>
        <w:t>4,</w:t>
      </w:r>
      <w:r>
        <w:rPr>
          <w:color w:val="231F20"/>
          <w:spacing w:val="8"/>
          <w:sz w:val="15"/>
        </w:rPr>
        <w:t> </w:t>
      </w:r>
      <w:r>
        <w:rPr>
          <w:color w:val="231F20"/>
          <w:sz w:val="15"/>
        </w:rPr>
        <w:t>4600</w:t>
      </w:r>
      <w:r>
        <w:rPr>
          <w:color w:val="231F20"/>
          <w:spacing w:val="9"/>
          <w:sz w:val="15"/>
        </w:rPr>
        <w:t> </w:t>
      </w:r>
      <w:r>
        <w:rPr>
          <w:color w:val="231F20"/>
          <w:sz w:val="15"/>
        </w:rPr>
        <w:t>Olten,</w:t>
      </w:r>
      <w:r>
        <w:rPr>
          <w:color w:val="231F20"/>
          <w:spacing w:val="9"/>
          <w:sz w:val="15"/>
        </w:rPr>
        <w:t> </w:t>
      </w:r>
      <w:hyperlink r:id="rId88">
        <w:r>
          <w:rPr>
            <w:color w:val="231F20"/>
            <w:sz w:val="15"/>
          </w:rPr>
          <w:t>procapromand@procap.c</w:t>
        </w:r>
      </w:hyperlink>
      <w:r>
        <w:rPr>
          <w:color w:val="231F20"/>
          <w:sz w:val="15"/>
        </w:rPr>
        <w:t>h,</w:t>
      </w:r>
    </w:p>
    <w:p>
      <w:pPr>
        <w:spacing w:line="205" w:lineRule="exact" w:before="0"/>
        <w:ind w:left="1133" w:right="0" w:firstLine="0"/>
        <w:jc w:val="left"/>
        <w:rPr>
          <w:sz w:val="15"/>
        </w:rPr>
      </w:pPr>
      <w:r>
        <w:rPr>
          <w:color w:val="231F20"/>
          <w:sz w:val="15"/>
        </w:rPr>
        <w:t>tél.</w:t>
      </w:r>
      <w:r>
        <w:rPr>
          <w:color w:val="231F20"/>
          <w:spacing w:val="8"/>
          <w:sz w:val="15"/>
        </w:rPr>
        <w:t> </w:t>
      </w:r>
      <w:r>
        <w:rPr>
          <w:color w:val="231F20"/>
          <w:sz w:val="15"/>
        </w:rPr>
        <w:t>062</w:t>
      </w:r>
      <w:r>
        <w:rPr>
          <w:color w:val="231F20"/>
          <w:spacing w:val="9"/>
          <w:sz w:val="15"/>
        </w:rPr>
        <w:t> </w:t>
      </w:r>
      <w:r>
        <w:rPr>
          <w:color w:val="231F20"/>
          <w:sz w:val="15"/>
        </w:rPr>
        <w:t>206</w:t>
      </w:r>
      <w:r>
        <w:rPr>
          <w:color w:val="231F20"/>
          <w:spacing w:val="9"/>
          <w:sz w:val="15"/>
        </w:rPr>
        <w:t> </w:t>
      </w:r>
      <w:r>
        <w:rPr>
          <w:color w:val="231F20"/>
          <w:sz w:val="15"/>
        </w:rPr>
        <w:t>88</w:t>
      </w:r>
      <w:r>
        <w:rPr>
          <w:color w:val="231F20"/>
          <w:spacing w:val="8"/>
          <w:sz w:val="15"/>
        </w:rPr>
        <w:t> </w:t>
      </w:r>
      <w:r>
        <w:rPr>
          <w:color w:val="231F20"/>
          <w:sz w:val="15"/>
        </w:rPr>
        <w:t>88,</w:t>
      </w:r>
      <w:r>
        <w:rPr>
          <w:color w:val="231F20"/>
          <w:spacing w:val="15"/>
          <w:sz w:val="15"/>
        </w:rPr>
        <w:t> </w:t>
      </w:r>
      <w:hyperlink r:id="rId89">
        <w:r>
          <w:rPr>
            <w:color w:val="231F20"/>
            <w:sz w:val="15"/>
          </w:rPr>
          <w:t>www.procap.ch</w:t>
        </w:r>
        <w:r>
          <w:rPr>
            <w:color w:val="231F20"/>
            <w:spacing w:val="9"/>
            <w:sz w:val="15"/>
          </w:rPr>
          <w:t> </w:t>
        </w:r>
      </w:hyperlink>
      <w:r>
        <w:rPr>
          <w:rFonts w:ascii="GT Sectra" w:hAnsi="GT Sectra"/>
          <w:b/>
          <w:color w:val="231F20"/>
          <w:sz w:val="15"/>
        </w:rPr>
        <w:t>Compte</w:t>
      </w:r>
      <w:r>
        <w:rPr>
          <w:rFonts w:ascii="GT Sectra" w:hAnsi="GT Sectra"/>
          <w:b/>
          <w:color w:val="231F20"/>
          <w:spacing w:val="9"/>
          <w:sz w:val="15"/>
        </w:rPr>
        <w:t> </w:t>
      </w:r>
      <w:r>
        <w:rPr>
          <w:rFonts w:ascii="GT Sectra" w:hAnsi="GT Sectra"/>
          <w:b/>
          <w:color w:val="231F20"/>
          <w:sz w:val="15"/>
        </w:rPr>
        <w:t>pour</w:t>
      </w:r>
      <w:r>
        <w:rPr>
          <w:rFonts w:ascii="GT Sectra" w:hAnsi="GT Sectra"/>
          <w:b/>
          <w:color w:val="231F20"/>
          <w:spacing w:val="9"/>
          <w:sz w:val="15"/>
        </w:rPr>
        <w:t> </w:t>
      </w:r>
      <w:r>
        <w:rPr>
          <w:rFonts w:ascii="GT Sectra" w:hAnsi="GT Sectra"/>
          <w:b/>
          <w:color w:val="231F20"/>
          <w:sz w:val="15"/>
        </w:rPr>
        <w:t>les</w:t>
      </w:r>
      <w:r>
        <w:rPr>
          <w:rFonts w:ascii="GT Sectra" w:hAnsi="GT Sectra"/>
          <w:b/>
          <w:color w:val="231F20"/>
          <w:spacing w:val="8"/>
          <w:sz w:val="15"/>
        </w:rPr>
        <w:t> </w:t>
      </w:r>
      <w:r>
        <w:rPr>
          <w:rFonts w:ascii="GT Sectra" w:hAnsi="GT Sectra"/>
          <w:b/>
          <w:color w:val="231F20"/>
          <w:sz w:val="15"/>
        </w:rPr>
        <w:t>dons</w:t>
      </w:r>
      <w:r>
        <w:rPr>
          <w:rFonts w:ascii="GT Sectra" w:hAnsi="GT Sectra"/>
          <w:b/>
          <w:color w:val="231F20"/>
          <w:spacing w:val="9"/>
          <w:sz w:val="15"/>
        </w:rPr>
        <w:t> </w:t>
      </w:r>
      <w:r>
        <w:rPr>
          <w:color w:val="231F20"/>
          <w:sz w:val="15"/>
        </w:rPr>
        <w:t>IBAN</w:t>
      </w:r>
    </w:p>
    <w:p>
      <w:pPr>
        <w:spacing w:before="22"/>
        <w:ind w:left="1133" w:right="0" w:firstLine="0"/>
        <w:jc w:val="left"/>
        <w:rPr>
          <w:sz w:val="15"/>
        </w:rPr>
      </w:pPr>
      <w:r>
        <w:rPr>
          <w:color w:val="231F20"/>
          <w:sz w:val="15"/>
        </w:rPr>
        <w:t>CH86</w:t>
      </w:r>
      <w:r>
        <w:rPr>
          <w:color w:val="231F20"/>
          <w:spacing w:val="-9"/>
          <w:sz w:val="15"/>
        </w:rPr>
        <w:t> </w:t>
      </w:r>
      <w:r>
        <w:rPr>
          <w:color w:val="231F20"/>
          <w:sz w:val="15"/>
        </w:rPr>
        <w:t>0900</w:t>
      </w:r>
      <w:r>
        <w:rPr>
          <w:color w:val="231F20"/>
          <w:spacing w:val="-9"/>
          <w:sz w:val="15"/>
        </w:rPr>
        <w:t> </w:t>
      </w:r>
      <w:r>
        <w:rPr>
          <w:color w:val="231F20"/>
          <w:sz w:val="15"/>
        </w:rPr>
        <w:t>0000</w:t>
      </w:r>
      <w:r>
        <w:rPr>
          <w:color w:val="231F20"/>
          <w:spacing w:val="-9"/>
          <w:sz w:val="15"/>
        </w:rPr>
        <w:t> </w:t>
      </w:r>
      <w:r>
        <w:rPr>
          <w:color w:val="231F20"/>
          <w:sz w:val="15"/>
        </w:rPr>
        <w:t>4600</w:t>
      </w:r>
      <w:r>
        <w:rPr>
          <w:color w:val="231F20"/>
          <w:spacing w:val="-9"/>
          <w:sz w:val="15"/>
        </w:rPr>
        <w:t> </w:t>
      </w:r>
      <w:r>
        <w:rPr>
          <w:color w:val="231F20"/>
          <w:sz w:val="15"/>
        </w:rPr>
        <w:t>1809</w:t>
      </w:r>
      <w:r>
        <w:rPr>
          <w:color w:val="231F20"/>
          <w:spacing w:val="-9"/>
          <w:sz w:val="15"/>
        </w:rPr>
        <w:t> </w:t>
      </w:r>
      <w:r>
        <w:rPr>
          <w:color w:val="231F20"/>
          <w:sz w:val="15"/>
        </w:rPr>
        <w:t>1</w:t>
      </w:r>
      <w:r>
        <w:rPr>
          <w:color w:val="231F20"/>
          <w:spacing w:val="11"/>
          <w:sz w:val="15"/>
        </w:rPr>
        <w:t> </w:t>
      </w:r>
      <w:r>
        <w:rPr>
          <w:rFonts w:ascii="GT Sectra" w:hAnsi="GT Sectra"/>
          <w:b/>
          <w:color w:val="231F20"/>
          <w:sz w:val="15"/>
        </w:rPr>
        <w:t>Direction</w:t>
      </w:r>
      <w:r>
        <w:rPr>
          <w:rFonts w:ascii="GT Sectra" w:hAnsi="GT Sectra"/>
          <w:b/>
          <w:color w:val="231F20"/>
          <w:spacing w:val="11"/>
          <w:sz w:val="15"/>
        </w:rPr>
        <w:t> </w:t>
      </w:r>
      <w:r>
        <w:rPr>
          <w:rFonts w:ascii="GT Sectra" w:hAnsi="GT Sectra"/>
          <w:b/>
          <w:color w:val="231F20"/>
          <w:sz w:val="15"/>
        </w:rPr>
        <w:t>de</w:t>
      </w:r>
      <w:r>
        <w:rPr>
          <w:rFonts w:ascii="GT Sectra" w:hAnsi="GT Sectra"/>
          <w:b/>
          <w:color w:val="231F20"/>
          <w:spacing w:val="12"/>
          <w:sz w:val="15"/>
        </w:rPr>
        <w:t> </w:t>
      </w:r>
      <w:r>
        <w:rPr>
          <w:rFonts w:ascii="GT Sectra" w:hAnsi="GT Sectra"/>
          <w:b/>
          <w:color w:val="231F20"/>
          <w:sz w:val="15"/>
        </w:rPr>
        <w:t>rédaction</w:t>
      </w:r>
      <w:r>
        <w:rPr>
          <w:rFonts w:ascii="GT Sectra" w:hAnsi="GT Sectra"/>
          <w:b/>
          <w:color w:val="231F20"/>
          <w:spacing w:val="11"/>
          <w:sz w:val="15"/>
        </w:rPr>
        <w:t> </w:t>
      </w:r>
      <w:r>
        <w:rPr>
          <w:color w:val="231F20"/>
          <w:sz w:val="15"/>
        </w:rPr>
        <w:t>Sonja</w:t>
      </w:r>
      <w:r>
        <w:rPr>
          <w:color w:val="231F20"/>
          <w:spacing w:val="11"/>
          <w:sz w:val="15"/>
        </w:rPr>
        <w:t> </w:t>
      </w:r>
      <w:r>
        <w:rPr>
          <w:color w:val="231F20"/>
          <w:sz w:val="15"/>
        </w:rPr>
        <w:t>Wenger</w:t>
      </w:r>
    </w:p>
    <w:p>
      <w:pPr>
        <w:spacing w:before="21"/>
        <w:ind w:left="1133" w:right="0" w:firstLine="0"/>
        <w:jc w:val="left"/>
        <w:rPr>
          <w:sz w:val="15"/>
        </w:rPr>
      </w:pPr>
      <w:r>
        <w:rPr>
          <w:rFonts w:ascii="GT Sectra" w:hAnsi="GT Sectra"/>
          <w:b/>
          <w:color w:val="231F20"/>
          <w:sz w:val="15"/>
        </w:rPr>
        <w:t>Ont</w:t>
      </w:r>
      <w:r>
        <w:rPr>
          <w:rFonts w:ascii="GT Sectra" w:hAnsi="GT Sectra"/>
          <w:b/>
          <w:color w:val="231F20"/>
          <w:spacing w:val="8"/>
          <w:sz w:val="15"/>
        </w:rPr>
        <w:t> </w:t>
      </w:r>
      <w:r>
        <w:rPr>
          <w:rFonts w:ascii="GT Sectra" w:hAnsi="GT Sectra"/>
          <w:b/>
          <w:color w:val="231F20"/>
          <w:sz w:val="15"/>
        </w:rPr>
        <w:t>collaboré</w:t>
      </w:r>
      <w:r>
        <w:rPr>
          <w:rFonts w:ascii="GT Sectra" w:hAnsi="GT Sectra"/>
          <w:b/>
          <w:color w:val="231F20"/>
          <w:spacing w:val="8"/>
          <w:sz w:val="15"/>
        </w:rPr>
        <w:t> </w:t>
      </w:r>
      <w:r>
        <w:rPr>
          <w:rFonts w:ascii="GT Sectra" w:hAnsi="GT Sectra"/>
          <w:b/>
          <w:color w:val="231F20"/>
          <w:sz w:val="15"/>
        </w:rPr>
        <w:t>à</w:t>
      </w:r>
      <w:r>
        <w:rPr>
          <w:rFonts w:ascii="GT Sectra" w:hAnsi="GT Sectra"/>
          <w:b/>
          <w:color w:val="231F20"/>
          <w:spacing w:val="9"/>
          <w:sz w:val="15"/>
        </w:rPr>
        <w:t> </w:t>
      </w:r>
      <w:r>
        <w:rPr>
          <w:rFonts w:ascii="GT Sectra" w:hAnsi="GT Sectra"/>
          <w:b/>
          <w:color w:val="231F20"/>
          <w:sz w:val="15"/>
        </w:rPr>
        <w:t>ce</w:t>
      </w:r>
      <w:r>
        <w:rPr>
          <w:rFonts w:ascii="GT Sectra" w:hAnsi="GT Sectra"/>
          <w:b/>
          <w:color w:val="231F20"/>
          <w:spacing w:val="8"/>
          <w:sz w:val="15"/>
        </w:rPr>
        <w:t> </w:t>
      </w:r>
      <w:r>
        <w:rPr>
          <w:rFonts w:ascii="GT Sectra" w:hAnsi="GT Sectra"/>
          <w:b/>
          <w:color w:val="231F20"/>
          <w:sz w:val="15"/>
        </w:rPr>
        <w:t>numéro</w:t>
      </w:r>
      <w:r>
        <w:rPr>
          <w:rFonts w:ascii="GT Sectra" w:hAnsi="GT Sectra"/>
          <w:b/>
          <w:color w:val="231F20"/>
          <w:spacing w:val="9"/>
          <w:sz w:val="15"/>
        </w:rPr>
        <w:t> </w:t>
      </w:r>
      <w:r>
        <w:rPr>
          <w:color w:val="231F20"/>
          <w:sz w:val="15"/>
        </w:rPr>
        <w:t>Laurent</w:t>
      </w:r>
      <w:r>
        <w:rPr>
          <w:color w:val="231F20"/>
          <w:spacing w:val="8"/>
          <w:sz w:val="15"/>
        </w:rPr>
        <w:t> </w:t>
      </w:r>
      <w:r>
        <w:rPr>
          <w:color w:val="231F20"/>
          <w:sz w:val="15"/>
        </w:rPr>
        <w:t>Duvanel,</w:t>
      </w:r>
      <w:r>
        <w:rPr>
          <w:color w:val="231F20"/>
          <w:spacing w:val="9"/>
          <w:sz w:val="15"/>
        </w:rPr>
        <w:t> </w:t>
      </w:r>
      <w:r>
        <w:rPr>
          <w:color w:val="231F20"/>
          <w:sz w:val="15"/>
        </w:rPr>
        <w:t>Franziska</w:t>
      </w:r>
      <w:r>
        <w:rPr>
          <w:color w:val="231F20"/>
          <w:spacing w:val="9"/>
          <w:sz w:val="15"/>
        </w:rPr>
        <w:t> </w:t>
      </w:r>
      <w:r>
        <w:rPr>
          <w:color w:val="231F20"/>
          <w:sz w:val="15"/>
        </w:rPr>
        <w:t>Lüthy,</w:t>
      </w:r>
    </w:p>
    <w:p>
      <w:pPr>
        <w:spacing w:line="271" w:lineRule="auto" w:before="34"/>
        <w:ind w:left="1133" w:right="-4" w:firstLine="0"/>
        <w:jc w:val="left"/>
        <w:rPr>
          <w:sz w:val="15"/>
        </w:rPr>
      </w:pPr>
      <w:r>
        <w:rPr>
          <w:color w:val="231F20"/>
          <w:sz w:val="15"/>
        </w:rPr>
        <w:t>Fritz</w:t>
      </w:r>
      <w:r>
        <w:rPr>
          <w:color w:val="231F20"/>
          <w:spacing w:val="13"/>
          <w:sz w:val="15"/>
        </w:rPr>
        <w:t> </w:t>
      </w:r>
      <w:r>
        <w:rPr>
          <w:color w:val="231F20"/>
          <w:sz w:val="15"/>
        </w:rPr>
        <w:t>Vischer,</w:t>
      </w:r>
      <w:r>
        <w:rPr>
          <w:color w:val="231F20"/>
          <w:spacing w:val="14"/>
          <w:sz w:val="15"/>
        </w:rPr>
        <w:t> </w:t>
      </w:r>
      <w:r>
        <w:rPr>
          <w:color w:val="231F20"/>
          <w:sz w:val="15"/>
        </w:rPr>
        <w:t>Sabrina</w:t>
      </w:r>
      <w:r>
        <w:rPr>
          <w:color w:val="231F20"/>
          <w:spacing w:val="13"/>
          <w:sz w:val="15"/>
        </w:rPr>
        <w:t> </w:t>
      </w:r>
      <w:r>
        <w:rPr>
          <w:color w:val="231F20"/>
          <w:sz w:val="15"/>
        </w:rPr>
        <w:t>Salupo,</w:t>
      </w:r>
      <w:r>
        <w:rPr>
          <w:color w:val="231F20"/>
          <w:spacing w:val="14"/>
          <w:sz w:val="15"/>
        </w:rPr>
        <w:t> </w:t>
      </w:r>
      <w:r>
        <w:rPr>
          <w:color w:val="231F20"/>
          <w:sz w:val="15"/>
        </w:rPr>
        <w:t>Sara</w:t>
      </w:r>
      <w:r>
        <w:rPr>
          <w:color w:val="231F20"/>
          <w:spacing w:val="14"/>
          <w:sz w:val="15"/>
        </w:rPr>
        <w:t> </w:t>
      </w:r>
      <w:r>
        <w:rPr>
          <w:color w:val="231F20"/>
          <w:sz w:val="15"/>
        </w:rPr>
        <w:t>Schmid,</w:t>
      </w:r>
      <w:r>
        <w:rPr>
          <w:color w:val="231F20"/>
          <w:spacing w:val="13"/>
          <w:sz w:val="15"/>
        </w:rPr>
        <w:t> </w:t>
      </w:r>
      <w:r>
        <w:rPr>
          <w:color w:val="231F20"/>
          <w:sz w:val="15"/>
        </w:rPr>
        <w:t>Corinne</w:t>
      </w:r>
      <w:r>
        <w:rPr>
          <w:color w:val="231F20"/>
          <w:spacing w:val="14"/>
          <w:sz w:val="15"/>
        </w:rPr>
        <w:t> </w:t>
      </w:r>
      <w:r>
        <w:rPr>
          <w:color w:val="231F20"/>
          <w:sz w:val="15"/>
        </w:rPr>
        <w:t>Schüpbach,</w:t>
      </w:r>
      <w:r>
        <w:rPr>
          <w:color w:val="231F20"/>
          <w:spacing w:val="14"/>
          <w:sz w:val="15"/>
        </w:rPr>
        <w:t> </w:t>
      </w:r>
      <w:r>
        <w:rPr>
          <w:color w:val="231F20"/>
          <w:sz w:val="15"/>
        </w:rPr>
        <w:t>Karin</w:t>
      </w:r>
      <w:r>
        <w:rPr>
          <w:color w:val="231F20"/>
          <w:spacing w:val="1"/>
          <w:sz w:val="15"/>
        </w:rPr>
        <w:t> </w:t>
      </w:r>
      <w:r>
        <w:rPr>
          <w:color w:val="231F20"/>
          <w:sz w:val="15"/>
        </w:rPr>
        <w:t>Wüthrich</w:t>
      </w:r>
      <w:r>
        <w:rPr>
          <w:color w:val="231F20"/>
          <w:spacing w:val="9"/>
          <w:sz w:val="15"/>
        </w:rPr>
        <w:t> </w:t>
      </w:r>
      <w:r>
        <w:rPr>
          <w:rFonts w:ascii="GT Sectra" w:hAnsi="GT Sectra"/>
          <w:b/>
          <w:color w:val="231F20"/>
          <w:sz w:val="15"/>
        </w:rPr>
        <w:t>Photo</w:t>
      </w:r>
      <w:r>
        <w:rPr>
          <w:rFonts w:ascii="GT Sectra" w:hAnsi="GT Sectra"/>
          <w:b/>
          <w:color w:val="231F20"/>
          <w:spacing w:val="10"/>
          <w:sz w:val="15"/>
        </w:rPr>
        <w:t> </w:t>
      </w:r>
      <w:r>
        <w:rPr>
          <w:rFonts w:ascii="GT Sectra" w:hAnsi="GT Sectra"/>
          <w:b/>
          <w:color w:val="231F20"/>
          <w:sz w:val="15"/>
        </w:rPr>
        <w:t>titre</w:t>
      </w:r>
      <w:r>
        <w:rPr>
          <w:rFonts w:ascii="GT Sectra" w:hAnsi="GT Sectra"/>
          <w:b/>
          <w:color w:val="231F20"/>
          <w:spacing w:val="9"/>
          <w:sz w:val="15"/>
        </w:rPr>
        <w:t> </w:t>
      </w:r>
      <w:r>
        <w:rPr>
          <w:color w:val="231F20"/>
          <w:sz w:val="15"/>
        </w:rPr>
        <w:t>Shutterstock</w:t>
      </w:r>
      <w:r>
        <w:rPr>
          <w:color w:val="231F20"/>
          <w:spacing w:val="10"/>
          <w:sz w:val="15"/>
        </w:rPr>
        <w:t> </w:t>
      </w:r>
      <w:r>
        <w:rPr>
          <w:rFonts w:ascii="GT Sectra" w:hAnsi="GT Sectra"/>
          <w:b/>
          <w:color w:val="231F20"/>
          <w:sz w:val="15"/>
        </w:rPr>
        <w:t>Concept</w:t>
      </w:r>
      <w:r>
        <w:rPr>
          <w:rFonts w:ascii="GT Sectra" w:hAnsi="GT Sectra"/>
          <w:b/>
          <w:color w:val="231F20"/>
          <w:spacing w:val="9"/>
          <w:sz w:val="15"/>
        </w:rPr>
        <w:t> </w:t>
      </w:r>
      <w:r>
        <w:rPr>
          <w:rFonts w:ascii="GT Sectra" w:hAnsi="GT Sectra"/>
          <w:b/>
          <w:color w:val="231F20"/>
          <w:sz w:val="15"/>
        </w:rPr>
        <w:t>et</w:t>
      </w:r>
      <w:r>
        <w:rPr>
          <w:rFonts w:ascii="GT Sectra" w:hAnsi="GT Sectra"/>
          <w:b/>
          <w:color w:val="231F20"/>
          <w:spacing w:val="10"/>
          <w:sz w:val="15"/>
        </w:rPr>
        <w:t> </w:t>
      </w:r>
      <w:r>
        <w:rPr>
          <w:rFonts w:ascii="GT Sectra" w:hAnsi="GT Sectra"/>
          <w:b/>
          <w:color w:val="231F20"/>
          <w:sz w:val="15"/>
        </w:rPr>
        <w:t>layout</w:t>
      </w:r>
      <w:r>
        <w:rPr>
          <w:rFonts w:ascii="GT Sectra" w:hAnsi="GT Sectra"/>
          <w:b/>
          <w:color w:val="231F20"/>
          <w:spacing w:val="9"/>
          <w:sz w:val="15"/>
        </w:rPr>
        <w:t> </w:t>
      </w:r>
      <w:r>
        <w:rPr>
          <w:color w:val="231F20"/>
          <w:sz w:val="15"/>
        </w:rPr>
        <w:t>Claudia</w:t>
      </w:r>
      <w:r>
        <w:rPr>
          <w:color w:val="231F20"/>
          <w:spacing w:val="10"/>
          <w:sz w:val="15"/>
        </w:rPr>
        <w:t> </w:t>
      </w:r>
      <w:r>
        <w:rPr>
          <w:color w:val="231F20"/>
          <w:sz w:val="15"/>
        </w:rPr>
        <w:t>Nopper</w:t>
      </w:r>
      <w:r>
        <w:rPr>
          <w:color w:val="231F20"/>
          <w:spacing w:val="1"/>
          <w:sz w:val="15"/>
        </w:rPr>
        <w:t> </w:t>
      </w:r>
      <w:r>
        <w:rPr>
          <w:rFonts w:ascii="GT Sectra" w:hAnsi="GT Sectra"/>
          <w:b/>
          <w:color w:val="231F20"/>
          <w:sz w:val="15"/>
        </w:rPr>
        <w:t>Correction</w:t>
      </w:r>
      <w:r>
        <w:rPr>
          <w:rFonts w:ascii="GT Sectra" w:hAnsi="GT Sectra"/>
          <w:b/>
          <w:color w:val="231F20"/>
          <w:spacing w:val="8"/>
          <w:sz w:val="15"/>
        </w:rPr>
        <w:t> </w:t>
      </w:r>
      <w:r>
        <w:rPr>
          <w:color w:val="231F20"/>
          <w:sz w:val="15"/>
        </w:rPr>
        <w:t>Merkur</w:t>
      </w:r>
      <w:r>
        <w:rPr>
          <w:color w:val="231F20"/>
          <w:spacing w:val="8"/>
          <w:sz w:val="15"/>
        </w:rPr>
        <w:t> </w:t>
      </w:r>
      <w:r>
        <w:rPr>
          <w:color w:val="231F20"/>
          <w:sz w:val="15"/>
        </w:rPr>
        <w:t>Druck</w:t>
      </w:r>
      <w:r>
        <w:rPr>
          <w:color w:val="231F20"/>
          <w:spacing w:val="8"/>
          <w:sz w:val="15"/>
        </w:rPr>
        <w:t> </w:t>
      </w:r>
      <w:r>
        <w:rPr>
          <w:color w:val="231F20"/>
          <w:sz w:val="15"/>
        </w:rPr>
        <w:t>AG</w:t>
      </w:r>
      <w:r>
        <w:rPr>
          <w:color w:val="231F20"/>
          <w:spacing w:val="50"/>
          <w:sz w:val="15"/>
        </w:rPr>
        <w:t> </w:t>
      </w:r>
      <w:r>
        <w:rPr>
          <w:rFonts w:ascii="GT Sectra" w:hAnsi="GT Sectra"/>
          <w:b/>
          <w:color w:val="231F20"/>
          <w:sz w:val="15"/>
        </w:rPr>
        <w:t>Annonces</w:t>
      </w:r>
      <w:r>
        <w:rPr>
          <w:rFonts w:ascii="GT Sectra" w:hAnsi="GT Sectra"/>
          <w:b/>
          <w:color w:val="231F20"/>
          <w:spacing w:val="8"/>
          <w:sz w:val="15"/>
        </w:rPr>
        <w:t> </w:t>
      </w:r>
      <w:r>
        <w:rPr>
          <w:color w:val="231F20"/>
          <w:sz w:val="15"/>
        </w:rPr>
        <w:t>Fachmedien,</w:t>
      </w:r>
      <w:r>
        <w:rPr>
          <w:color w:val="231F20"/>
          <w:spacing w:val="8"/>
          <w:sz w:val="15"/>
        </w:rPr>
        <w:t> </w:t>
      </w:r>
      <w:r>
        <w:rPr>
          <w:color w:val="231F20"/>
          <w:sz w:val="15"/>
        </w:rPr>
        <w:t>Zürichsee</w:t>
      </w:r>
      <w:r>
        <w:rPr>
          <w:color w:val="231F20"/>
          <w:spacing w:val="1"/>
          <w:sz w:val="15"/>
        </w:rPr>
        <w:t> </w:t>
      </w:r>
      <w:r>
        <w:rPr>
          <w:color w:val="231F20"/>
          <w:sz w:val="15"/>
        </w:rPr>
        <w:t>Werbe</w:t>
      </w:r>
      <w:r>
        <w:rPr>
          <w:color w:val="231F20"/>
          <w:spacing w:val="8"/>
          <w:sz w:val="15"/>
        </w:rPr>
        <w:t> </w:t>
      </w:r>
      <w:r>
        <w:rPr>
          <w:color w:val="231F20"/>
          <w:sz w:val="15"/>
        </w:rPr>
        <w:t>AG,</w:t>
      </w:r>
      <w:r>
        <w:rPr>
          <w:color w:val="231F20"/>
          <w:spacing w:val="8"/>
          <w:sz w:val="15"/>
        </w:rPr>
        <w:t> </w:t>
      </w:r>
      <w:r>
        <w:rPr>
          <w:color w:val="231F20"/>
          <w:sz w:val="15"/>
        </w:rPr>
        <w:t>Laubisrütistrasse</w:t>
      </w:r>
      <w:r>
        <w:rPr>
          <w:color w:val="231F20"/>
          <w:spacing w:val="8"/>
          <w:sz w:val="15"/>
        </w:rPr>
        <w:t> </w:t>
      </w:r>
      <w:r>
        <w:rPr>
          <w:color w:val="231F20"/>
          <w:sz w:val="15"/>
        </w:rPr>
        <w:t>44,</w:t>
      </w:r>
      <w:r>
        <w:rPr>
          <w:color w:val="231F20"/>
          <w:spacing w:val="8"/>
          <w:sz w:val="15"/>
        </w:rPr>
        <w:t> </w:t>
      </w:r>
      <w:r>
        <w:rPr>
          <w:color w:val="231F20"/>
          <w:sz w:val="15"/>
        </w:rPr>
        <w:t>8712</w:t>
      </w:r>
      <w:r>
        <w:rPr>
          <w:color w:val="231F20"/>
          <w:spacing w:val="8"/>
          <w:sz w:val="15"/>
        </w:rPr>
        <w:t> </w:t>
      </w:r>
      <w:r>
        <w:rPr>
          <w:color w:val="231F20"/>
          <w:sz w:val="15"/>
        </w:rPr>
        <w:t>Stäfa,</w:t>
      </w:r>
      <w:r>
        <w:rPr>
          <w:color w:val="231F20"/>
          <w:spacing w:val="8"/>
          <w:sz w:val="15"/>
        </w:rPr>
        <w:t> </w:t>
      </w:r>
      <w:r>
        <w:rPr>
          <w:color w:val="231F20"/>
          <w:sz w:val="15"/>
        </w:rPr>
        <w:t>tél.</w:t>
      </w:r>
      <w:r>
        <w:rPr>
          <w:color w:val="231F20"/>
          <w:spacing w:val="9"/>
          <w:sz w:val="15"/>
        </w:rPr>
        <w:t> </w:t>
      </w:r>
      <w:r>
        <w:rPr>
          <w:color w:val="231F20"/>
          <w:sz w:val="15"/>
        </w:rPr>
        <w:t>044</w:t>
      </w:r>
      <w:r>
        <w:rPr>
          <w:color w:val="231F20"/>
          <w:spacing w:val="9"/>
          <w:sz w:val="15"/>
        </w:rPr>
        <w:t> </w:t>
      </w:r>
      <w:r>
        <w:rPr>
          <w:color w:val="231F20"/>
          <w:sz w:val="15"/>
        </w:rPr>
        <w:t>928</w:t>
      </w:r>
      <w:r>
        <w:rPr>
          <w:color w:val="231F20"/>
          <w:spacing w:val="9"/>
          <w:sz w:val="15"/>
        </w:rPr>
        <w:t> </w:t>
      </w:r>
      <w:r>
        <w:rPr>
          <w:color w:val="231F20"/>
          <w:sz w:val="15"/>
        </w:rPr>
        <w:t>56</w:t>
      </w:r>
      <w:r>
        <w:rPr>
          <w:color w:val="231F20"/>
          <w:spacing w:val="9"/>
          <w:sz w:val="15"/>
        </w:rPr>
        <w:t> </w:t>
      </w:r>
      <w:r>
        <w:rPr>
          <w:color w:val="231F20"/>
          <w:sz w:val="15"/>
        </w:rPr>
        <w:t>11,</w:t>
      </w:r>
      <w:r>
        <w:rPr>
          <w:color w:val="231F20"/>
          <w:spacing w:val="1"/>
          <w:sz w:val="15"/>
        </w:rPr>
        <w:t> </w:t>
      </w:r>
      <w:hyperlink r:id="rId90">
        <w:r>
          <w:rPr>
            <w:color w:val="231F20"/>
            <w:sz w:val="15"/>
          </w:rPr>
          <w:t>info@fachmedien.ch</w:t>
        </w:r>
        <w:r>
          <w:rPr>
            <w:color w:val="231F20"/>
            <w:spacing w:val="10"/>
            <w:sz w:val="15"/>
          </w:rPr>
          <w:t> </w:t>
        </w:r>
      </w:hyperlink>
      <w:r>
        <w:rPr>
          <w:rFonts w:ascii="GT Sectra" w:hAnsi="GT Sectra"/>
          <w:b/>
          <w:color w:val="231F20"/>
          <w:sz w:val="15"/>
        </w:rPr>
        <w:t>Impression</w:t>
      </w:r>
      <w:r>
        <w:rPr>
          <w:rFonts w:ascii="GT Sectra" w:hAnsi="GT Sectra"/>
          <w:b/>
          <w:color w:val="231F20"/>
          <w:spacing w:val="11"/>
          <w:sz w:val="15"/>
        </w:rPr>
        <w:t> </w:t>
      </w:r>
      <w:r>
        <w:rPr>
          <w:rFonts w:ascii="GT Sectra" w:hAnsi="GT Sectra"/>
          <w:b/>
          <w:color w:val="231F20"/>
          <w:sz w:val="15"/>
        </w:rPr>
        <w:t>et</w:t>
      </w:r>
      <w:r>
        <w:rPr>
          <w:rFonts w:ascii="GT Sectra" w:hAnsi="GT Sectra"/>
          <w:b/>
          <w:color w:val="231F20"/>
          <w:spacing w:val="11"/>
          <w:sz w:val="15"/>
        </w:rPr>
        <w:t> </w:t>
      </w:r>
      <w:r>
        <w:rPr>
          <w:rFonts w:ascii="GT Sectra" w:hAnsi="GT Sectra"/>
          <w:b/>
          <w:color w:val="231F20"/>
          <w:sz w:val="15"/>
        </w:rPr>
        <w:t>expédition</w:t>
      </w:r>
      <w:r>
        <w:rPr>
          <w:rFonts w:ascii="GT Sectra" w:hAnsi="GT Sectra"/>
          <w:b/>
          <w:color w:val="231F20"/>
          <w:spacing w:val="10"/>
          <w:sz w:val="15"/>
        </w:rPr>
        <w:t> </w:t>
      </w:r>
      <w:r>
        <w:rPr>
          <w:color w:val="231F20"/>
          <w:sz w:val="15"/>
        </w:rPr>
        <w:t>Merkur</w:t>
      </w:r>
      <w:r>
        <w:rPr>
          <w:color w:val="231F20"/>
          <w:spacing w:val="11"/>
          <w:sz w:val="15"/>
        </w:rPr>
        <w:t> </w:t>
      </w:r>
      <w:r>
        <w:rPr>
          <w:color w:val="231F20"/>
          <w:sz w:val="15"/>
        </w:rPr>
        <w:t>Druck</w:t>
      </w:r>
      <w:r>
        <w:rPr>
          <w:color w:val="231F20"/>
          <w:spacing w:val="11"/>
          <w:sz w:val="15"/>
        </w:rPr>
        <w:t> </w:t>
      </w:r>
      <w:r>
        <w:rPr>
          <w:color w:val="231F20"/>
          <w:sz w:val="15"/>
        </w:rPr>
        <w:t>AG,</w:t>
      </w:r>
      <w:r>
        <w:rPr>
          <w:color w:val="231F20"/>
          <w:spacing w:val="1"/>
          <w:sz w:val="15"/>
        </w:rPr>
        <w:t> </w:t>
      </w:r>
      <w:r>
        <w:rPr>
          <w:color w:val="231F20"/>
          <w:sz w:val="15"/>
        </w:rPr>
        <w:t>Gaswerkstrasse</w:t>
      </w:r>
      <w:r>
        <w:rPr>
          <w:color w:val="231F20"/>
          <w:spacing w:val="7"/>
          <w:sz w:val="15"/>
        </w:rPr>
        <w:t> </w:t>
      </w:r>
      <w:r>
        <w:rPr>
          <w:color w:val="231F20"/>
          <w:sz w:val="15"/>
        </w:rPr>
        <w:t>56,</w:t>
      </w:r>
      <w:r>
        <w:rPr>
          <w:color w:val="231F20"/>
          <w:spacing w:val="8"/>
          <w:sz w:val="15"/>
        </w:rPr>
        <w:t> </w:t>
      </w:r>
      <w:r>
        <w:rPr>
          <w:color w:val="231F20"/>
          <w:sz w:val="15"/>
        </w:rPr>
        <w:t>4900</w:t>
      </w:r>
      <w:r>
        <w:rPr>
          <w:color w:val="231F20"/>
          <w:spacing w:val="7"/>
          <w:sz w:val="15"/>
        </w:rPr>
        <w:t> </w:t>
      </w:r>
      <w:r>
        <w:rPr>
          <w:color w:val="231F20"/>
          <w:sz w:val="15"/>
        </w:rPr>
        <w:t>Langenthal,</w:t>
      </w:r>
      <w:r>
        <w:rPr>
          <w:color w:val="231F20"/>
          <w:spacing w:val="8"/>
          <w:sz w:val="15"/>
        </w:rPr>
        <w:t> </w:t>
      </w:r>
      <w:r>
        <w:rPr>
          <w:color w:val="231F20"/>
          <w:sz w:val="15"/>
        </w:rPr>
        <w:t>CP</w:t>
      </w:r>
      <w:r>
        <w:rPr>
          <w:color w:val="231F20"/>
          <w:spacing w:val="7"/>
          <w:sz w:val="15"/>
        </w:rPr>
        <w:t> </w:t>
      </w:r>
      <w:r>
        <w:rPr>
          <w:color w:val="231F20"/>
          <w:sz w:val="15"/>
        </w:rPr>
        <w:t>8326,</w:t>
      </w:r>
      <w:r>
        <w:rPr>
          <w:color w:val="231F20"/>
          <w:spacing w:val="8"/>
          <w:sz w:val="15"/>
        </w:rPr>
        <w:t> </w:t>
      </w:r>
      <w:r>
        <w:rPr>
          <w:color w:val="231F20"/>
          <w:sz w:val="15"/>
        </w:rPr>
        <w:t>3001</w:t>
      </w:r>
      <w:r>
        <w:rPr>
          <w:color w:val="231F20"/>
          <w:spacing w:val="8"/>
          <w:sz w:val="15"/>
        </w:rPr>
        <w:t> </w:t>
      </w:r>
      <w:r>
        <w:rPr>
          <w:color w:val="231F20"/>
          <w:sz w:val="15"/>
        </w:rPr>
        <w:t>Berne</w:t>
      </w:r>
      <w:r>
        <w:rPr>
          <w:color w:val="231F20"/>
          <w:spacing w:val="1"/>
          <w:sz w:val="15"/>
        </w:rPr>
        <w:t> </w:t>
      </w:r>
      <w:r>
        <w:rPr>
          <w:rFonts w:ascii="GT Sectra" w:hAnsi="GT Sectra"/>
          <w:b/>
          <w:color w:val="231F20"/>
          <w:sz w:val="15"/>
        </w:rPr>
        <w:t>Changement</w:t>
      </w:r>
      <w:r>
        <w:rPr>
          <w:rFonts w:ascii="GT Sectra" w:hAnsi="GT Sectra"/>
          <w:b/>
          <w:color w:val="231F20"/>
          <w:spacing w:val="1"/>
          <w:sz w:val="15"/>
        </w:rPr>
        <w:t> </w:t>
      </w:r>
      <w:r>
        <w:rPr>
          <w:rFonts w:ascii="GT Sectra" w:hAnsi="GT Sectra"/>
          <w:b/>
          <w:color w:val="231F20"/>
          <w:sz w:val="15"/>
        </w:rPr>
        <w:t>d’adresse</w:t>
      </w:r>
      <w:r>
        <w:rPr>
          <w:rFonts w:ascii="GT Sectra" w:hAnsi="GT Sectra"/>
          <w:b/>
          <w:color w:val="231F20"/>
          <w:spacing w:val="1"/>
          <w:sz w:val="15"/>
        </w:rPr>
        <w:t> </w:t>
      </w:r>
      <w:r>
        <w:rPr>
          <w:color w:val="231F20"/>
          <w:sz w:val="15"/>
        </w:rPr>
        <w:t>à</w:t>
      </w:r>
      <w:r>
        <w:rPr>
          <w:color w:val="231F20"/>
          <w:spacing w:val="1"/>
          <w:sz w:val="15"/>
        </w:rPr>
        <w:t> </w:t>
      </w:r>
      <w:r>
        <w:rPr>
          <w:color w:val="231F20"/>
          <w:sz w:val="15"/>
        </w:rPr>
        <w:t>signaler</w:t>
      </w:r>
      <w:r>
        <w:rPr>
          <w:color w:val="231F20"/>
          <w:spacing w:val="36"/>
          <w:sz w:val="15"/>
        </w:rPr>
        <w:t> </w:t>
      </w:r>
      <w:r>
        <w:rPr>
          <w:color w:val="231F20"/>
          <w:sz w:val="15"/>
        </w:rPr>
        <w:t>au</w:t>
      </w:r>
      <w:r>
        <w:rPr>
          <w:color w:val="231F20"/>
          <w:spacing w:val="36"/>
          <w:sz w:val="15"/>
        </w:rPr>
        <w:t> </w:t>
      </w:r>
      <w:r>
        <w:rPr>
          <w:color w:val="231F20"/>
          <w:sz w:val="15"/>
        </w:rPr>
        <w:t>Secrétariat</w:t>
      </w:r>
      <w:r>
        <w:rPr>
          <w:color w:val="231F20"/>
          <w:spacing w:val="36"/>
          <w:sz w:val="15"/>
        </w:rPr>
        <w:t> </w:t>
      </w:r>
      <w:r>
        <w:rPr>
          <w:color w:val="231F20"/>
          <w:sz w:val="15"/>
        </w:rPr>
        <w:t>romand</w:t>
      </w:r>
      <w:r>
        <w:rPr>
          <w:color w:val="231F20"/>
          <w:spacing w:val="36"/>
          <w:sz w:val="15"/>
        </w:rPr>
        <w:t> </w:t>
      </w:r>
      <w:r>
        <w:rPr>
          <w:color w:val="231F20"/>
          <w:sz w:val="15"/>
        </w:rPr>
        <w:t>de</w:t>
      </w:r>
      <w:r>
        <w:rPr>
          <w:color w:val="231F20"/>
          <w:spacing w:val="36"/>
          <w:sz w:val="15"/>
        </w:rPr>
        <w:t> </w:t>
      </w:r>
      <w:r>
        <w:rPr>
          <w:color w:val="231F20"/>
          <w:sz w:val="15"/>
        </w:rPr>
        <w:t>Procap,</w:t>
      </w:r>
      <w:r>
        <w:rPr>
          <w:color w:val="231F20"/>
          <w:spacing w:val="1"/>
          <w:sz w:val="15"/>
        </w:rPr>
        <w:t> </w:t>
      </w:r>
      <w:r>
        <w:rPr>
          <w:color w:val="231F20"/>
          <w:sz w:val="15"/>
        </w:rPr>
        <w:t>tél.</w:t>
      </w:r>
      <w:r>
        <w:rPr>
          <w:color w:val="231F20"/>
          <w:spacing w:val="8"/>
          <w:sz w:val="15"/>
        </w:rPr>
        <w:t> </w:t>
      </w:r>
      <w:r>
        <w:rPr>
          <w:color w:val="231F20"/>
          <w:sz w:val="15"/>
        </w:rPr>
        <w:t>032</w:t>
      </w:r>
      <w:r>
        <w:rPr>
          <w:color w:val="231F20"/>
          <w:spacing w:val="8"/>
          <w:sz w:val="15"/>
        </w:rPr>
        <w:t> </w:t>
      </w:r>
      <w:r>
        <w:rPr>
          <w:color w:val="231F20"/>
          <w:sz w:val="15"/>
        </w:rPr>
        <w:t>322</w:t>
      </w:r>
      <w:r>
        <w:rPr>
          <w:color w:val="231F20"/>
          <w:spacing w:val="8"/>
          <w:sz w:val="15"/>
        </w:rPr>
        <w:t> </w:t>
      </w:r>
      <w:r>
        <w:rPr>
          <w:color w:val="231F20"/>
          <w:sz w:val="15"/>
        </w:rPr>
        <w:t>84</w:t>
      </w:r>
      <w:r>
        <w:rPr>
          <w:color w:val="231F20"/>
          <w:spacing w:val="8"/>
          <w:sz w:val="15"/>
        </w:rPr>
        <w:t> </w:t>
      </w:r>
      <w:r>
        <w:rPr>
          <w:color w:val="231F20"/>
          <w:sz w:val="15"/>
        </w:rPr>
        <w:t>86</w:t>
      </w:r>
      <w:r>
        <w:rPr>
          <w:color w:val="231F20"/>
          <w:spacing w:val="8"/>
          <w:sz w:val="15"/>
        </w:rPr>
        <w:t> </w:t>
      </w:r>
      <w:r>
        <w:rPr>
          <w:rFonts w:ascii="GT Sectra" w:hAnsi="GT Sectra"/>
          <w:b/>
          <w:color w:val="231F20"/>
          <w:sz w:val="15"/>
        </w:rPr>
        <w:t>Abonnement</w:t>
      </w:r>
      <w:r>
        <w:rPr>
          <w:rFonts w:ascii="GT Sectra" w:hAnsi="GT Sectra"/>
          <w:b/>
          <w:color w:val="231F20"/>
          <w:spacing w:val="9"/>
          <w:sz w:val="15"/>
        </w:rPr>
        <w:t> </w:t>
      </w:r>
      <w:r>
        <w:rPr>
          <w:color w:val="231F20"/>
          <w:sz w:val="15"/>
        </w:rPr>
        <w:t>non-membres</w:t>
      </w:r>
      <w:r>
        <w:rPr>
          <w:color w:val="231F20"/>
          <w:spacing w:val="8"/>
          <w:sz w:val="15"/>
        </w:rPr>
        <w:t> </w:t>
      </w:r>
      <w:r>
        <w:rPr>
          <w:color w:val="231F20"/>
          <w:sz w:val="15"/>
        </w:rPr>
        <w:t>(par</w:t>
      </w:r>
      <w:r>
        <w:rPr>
          <w:color w:val="231F20"/>
          <w:spacing w:val="8"/>
          <w:sz w:val="15"/>
        </w:rPr>
        <w:t> </w:t>
      </w:r>
      <w:r>
        <w:rPr>
          <w:color w:val="231F20"/>
          <w:sz w:val="15"/>
        </w:rPr>
        <w:t>année)</w:t>
      </w:r>
      <w:r>
        <w:rPr>
          <w:color w:val="231F20"/>
          <w:spacing w:val="8"/>
          <w:sz w:val="15"/>
        </w:rPr>
        <w:t> </w:t>
      </w:r>
      <w:r>
        <w:rPr>
          <w:color w:val="231F20"/>
          <w:sz w:val="15"/>
        </w:rPr>
        <w:t>CHF</w:t>
      </w:r>
      <w:r>
        <w:rPr>
          <w:color w:val="231F20"/>
          <w:spacing w:val="8"/>
          <w:sz w:val="15"/>
        </w:rPr>
        <w:t> </w:t>
      </w:r>
      <w:r>
        <w:rPr>
          <w:color w:val="231F20"/>
          <w:sz w:val="15"/>
        </w:rPr>
        <w:t>20.–,</w:t>
      </w:r>
      <w:r>
        <w:rPr>
          <w:color w:val="231F20"/>
          <w:spacing w:val="8"/>
          <w:sz w:val="15"/>
        </w:rPr>
        <w:t> </w:t>
      </w:r>
      <w:r>
        <w:rPr>
          <w:color w:val="231F20"/>
          <w:sz w:val="15"/>
        </w:rPr>
        <w:t>à</w:t>
      </w:r>
      <w:r>
        <w:rPr>
          <w:color w:val="231F20"/>
          <w:spacing w:val="1"/>
          <w:sz w:val="15"/>
        </w:rPr>
        <w:t> </w:t>
      </w:r>
      <w:r>
        <w:rPr>
          <w:color w:val="231F20"/>
          <w:sz w:val="15"/>
        </w:rPr>
        <w:t>l‘étranger</w:t>
      </w:r>
      <w:r>
        <w:rPr>
          <w:color w:val="231F20"/>
          <w:spacing w:val="10"/>
          <w:sz w:val="15"/>
        </w:rPr>
        <w:t> </w:t>
      </w:r>
      <w:r>
        <w:rPr>
          <w:color w:val="231F20"/>
          <w:sz w:val="15"/>
        </w:rPr>
        <w:t>CHF</w:t>
      </w:r>
      <w:r>
        <w:rPr>
          <w:color w:val="231F20"/>
          <w:spacing w:val="10"/>
          <w:sz w:val="15"/>
        </w:rPr>
        <w:t> </w:t>
      </w:r>
      <w:r>
        <w:rPr>
          <w:color w:val="231F20"/>
          <w:sz w:val="15"/>
        </w:rPr>
        <w:t>40.–,</w:t>
      </w:r>
      <w:r>
        <w:rPr>
          <w:color w:val="231F20"/>
          <w:spacing w:val="10"/>
          <w:sz w:val="15"/>
        </w:rPr>
        <w:t> </w:t>
      </w:r>
      <w:r>
        <w:rPr>
          <w:color w:val="231F20"/>
          <w:sz w:val="15"/>
        </w:rPr>
        <w:t>ISSN</w:t>
      </w:r>
      <w:r>
        <w:rPr>
          <w:color w:val="231F20"/>
          <w:spacing w:val="10"/>
          <w:sz w:val="15"/>
        </w:rPr>
        <w:t> </w:t>
      </w:r>
      <w:r>
        <w:rPr>
          <w:color w:val="231F20"/>
          <w:sz w:val="15"/>
        </w:rPr>
        <w:t>1664-4603</w:t>
      </w:r>
      <w:r>
        <w:rPr>
          <w:color w:val="231F20"/>
          <w:spacing w:val="10"/>
          <w:sz w:val="15"/>
        </w:rPr>
        <w:t> </w:t>
      </w:r>
      <w:r>
        <w:rPr>
          <w:rFonts w:ascii="GT Sectra" w:hAnsi="GT Sectra"/>
          <w:b/>
          <w:color w:val="231F20"/>
          <w:sz w:val="15"/>
        </w:rPr>
        <w:t>Délai</w:t>
      </w:r>
      <w:r>
        <w:rPr>
          <w:rFonts w:ascii="GT Sectra" w:hAnsi="GT Sectra"/>
          <w:b/>
          <w:color w:val="231F20"/>
          <w:spacing w:val="10"/>
          <w:sz w:val="15"/>
        </w:rPr>
        <w:t> </w:t>
      </w:r>
      <w:r>
        <w:rPr>
          <w:rFonts w:ascii="GT Sectra" w:hAnsi="GT Sectra"/>
          <w:b/>
          <w:color w:val="231F20"/>
          <w:sz w:val="15"/>
        </w:rPr>
        <w:t>de</w:t>
      </w:r>
      <w:r>
        <w:rPr>
          <w:rFonts w:ascii="GT Sectra" w:hAnsi="GT Sectra"/>
          <w:b/>
          <w:color w:val="231F20"/>
          <w:spacing w:val="10"/>
          <w:sz w:val="15"/>
        </w:rPr>
        <w:t> </w:t>
      </w:r>
      <w:r>
        <w:rPr>
          <w:rFonts w:ascii="GT Sectra" w:hAnsi="GT Sectra"/>
          <w:b/>
          <w:color w:val="231F20"/>
          <w:sz w:val="15"/>
        </w:rPr>
        <w:t>rédaction</w:t>
      </w:r>
      <w:r>
        <w:rPr>
          <w:rFonts w:ascii="GT Sectra" w:hAnsi="GT Sectra"/>
          <w:b/>
          <w:color w:val="231F20"/>
          <w:spacing w:val="10"/>
          <w:sz w:val="15"/>
        </w:rPr>
        <w:t> </w:t>
      </w:r>
      <w:r>
        <w:rPr>
          <w:rFonts w:ascii="GT Sectra" w:hAnsi="GT Sectra"/>
          <w:b/>
          <w:color w:val="231F20"/>
          <w:sz w:val="15"/>
        </w:rPr>
        <w:t>du</w:t>
      </w:r>
      <w:r>
        <w:rPr>
          <w:rFonts w:ascii="GT Sectra" w:hAnsi="GT Sectra"/>
          <w:b/>
          <w:color w:val="231F20"/>
          <w:spacing w:val="10"/>
          <w:sz w:val="15"/>
        </w:rPr>
        <w:t> </w:t>
      </w:r>
      <w:r>
        <w:rPr>
          <w:rFonts w:ascii="GT Sectra" w:hAnsi="GT Sectra"/>
          <w:b/>
          <w:color w:val="231F20"/>
          <w:sz w:val="15"/>
        </w:rPr>
        <w:t>n°2/2020</w:t>
      </w:r>
      <w:r>
        <w:rPr>
          <w:rFonts w:ascii="GT Sectra" w:hAnsi="GT Sectra"/>
          <w:b/>
          <w:color w:val="231F20"/>
          <w:spacing w:val="-32"/>
          <w:sz w:val="15"/>
        </w:rPr>
        <w:t> </w:t>
      </w:r>
      <w:r>
        <w:rPr>
          <w:color w:val="231F20"/>
          <w:sz w:val="15"/>
        </w:rPr>
        <w:t>6</w:t>
      </w:r>
      <w:r>
        <w:rPr>
          <w:color w:val="231F20"/>
          <w:spacing w:val="6"/>
          <w:sz w:val="15"/>
        </w:rPr>
        <w:t> </w:t>
      </w:r>
      <w:r>
        <w:rPr>
          <w:color w:val="231F20"/>
          <w:sz w:val="15"/>
        </w:rPr>
        <w:t>mai</w:t>
      </w:r>
      <w:r>
        <w:rPr>
          <w:color w:val="231F20"/>
          <w:spacing w:val="6"/>
          <w:sz w:val="15"/>
        </w:rPr>
        <w:t> </w:t>
      </w:r>
      <w:r>
        <w:rPr>
          <w:color w:val="231F20"/>
          <w:sz w:val="15"/>
        </w:rPr>
        <w:t>2020;</w:t>
      </w:r>
      <w:r>
        <w:rPr>
          <w:color w:val="231F20"/>
          <w:spacing w:val="7"/>
          <w:sz w:val="15"/>
        </w:rPr>
        <w:t> </w:t>
      </w:r>
      <w:r>
        <w:rPr>
          <w:color w:val="231F20"/>
          <w:sz w:val="15"/>
        </w:rPr>
        <w:t>parution</w:t>
      </w:r>
      <w:r>
        <w:rPr>
          <w:color w:val="231F20"/>
          <w:spacing w:val="6"/>
          <w:sz w:val="15"/>
        </w:rPr>
        <w:t> </w:t>
      </w:r>
      <w:r>
        <w:rPr>
          <w:color w:val="231F20"/>
          <w:sz w:val="15"/>
        </w:rPr>
        <w:t>5</w:t>
      </w:r>
      <w:r>
        <w:rPr>
          <w:color w:val="231F20"/>
          <w:spacing w:val="7"/>
          <w:sz w:val="15"/>
        </w:rPr>
        <w:t> </w:t>
      </w:r>
      <w:r>
        <w:rPr>
          <w:color w:val="231F20"/>
          <w:sz w:val="15"/>
        </w:rPr>
        <w:t>juin</w:t>
      </w:r>
      <w:r>
        <w:rPr>
          <w:color w:val="231F20"/>
          <w:spacing w:val="6"/>
          <w:sz w:val="15"/>
        </w:rPr>
        <w:t> </w:t>
      </w:r>
      <w:r>
        <w:rPr>
          <w:color w:val="231F20"/>
          <w:sz w:val="15"/>
        </w:rPr>
        <w:t>2020</w:t>
      </w:r>
    </w:p>
    <w:p>
      <w:pPr>
        <w:spacing w:line="240" w:lineRule="auto" w:before="0"/>
        <w:rPr>
          <w:sz w:val="63"/>
        </w:rPr>
      </w:pPr>
      <w:r>
        <w:rPr/>
        <w:br w:type="column"/>
      </w:r>
      <w:r>
        <w:rPr>
          <w:sz w:val="63"/>
        </w:rPr>
      </w:r>
    </w:p>
    <w:p>
      <w:pPr>
        <w:pStyle w:val="Heading3"/>
        <w:spacing w:line="492" w:lineRule="exact" w:before="0"/>
        <w:ind w:right="1348"/>
        <w:jc w:val="center"/>
      </w:pPr>
      <w:r>
        <w:rPr>
          <w:color w:val="A51B28"/>
        </w:rPr>
        <w:t>Le</w:t>
      </w:r>
      <w:r>
        <w:rPr>
          <w:color w:val="A51B28"/>
          <w:spacing w:val="31"/>
        </w:rPr>
        <w:t> </w:t>
      </w:r>
      <w:r>
        <w:rPr>
          <w:color w:val="A51B28"/>
        </w:rPr>
        <w:t>focus</w:t>
      </w:r>
    </w:p>
    <w:p>
      <w:pPr>
        <w:spacing w:line="228" w:lineRule="auto" w:before="8"/>
        <w:ind w:left="455" w:right="1348" w:firstLine="0"/>
        <w:jc w:val="center"/>
        <w:rPr>
          <w:rFonts w:ascii="GTWalsheimProLight"/>
          <w:sz w:val="40"/>
        </w:rPr>
      </w:pPr>
      <w:r>
        <w:rPr>
          <w:rFonts w:ascii="GTWalsheimProLight"/>
          <w:color w:val="A51B28"/>
          <w:sz w:val="40"/>
        </w:rPr>
        <w:t>du</w:t>
      </w:r>
      <w:r>
        <w:rPr>
          <w:rFonts w:ascii="GTWalsheimProLight"/>
          <w:color w:val="A51B28"/>
          <w:spacing w:val="66"/>
          <w:sz w:val="40"/>
        </w:rPr>
        <w:t> </w:t>
      </w:r>
      <w:r>
        <w:rPr>
          <w:rFonts w:ascii="GTWalsheimProLight"/>
          <w:color w:val="A51B28"/>
          <w:sz w:val="40"/>
        </w:rPr>
        <w:t>prochain</w:t>
      </w:r>
      <w:r>
        <w:rPr>
          <w:rFonts w:ascii="GTWalsheimProLight"/>
          <w:color w:val="A51B28"/>
          <w:spacing w:val="66"/>
          <w:sz w:val="40"/>
        </w:rPr>
        <w:t> </w:t>
      </w:r>
      <w:r>
        <w:rPr>
          <w:rFonts w:ascii="GTWalsheimProLight"/>
          <w:color w:val="A51B28"/>
          <w:sz w:val="40"/>
        </w:rPr>
        <w:t>magazine:</w:t>
      </w:r>
      <w:r>
        <w:rPr>
          <w:rFonts w:ascii="GTWalsheimProLight"/>
          <w:color w:val="A51B28"/>
          <w:spacing w:val="-99"/>
          <w:sz w:val="40"/>
        </w:rPr>
        <w:t> </w:t>
      </w:r>
      <w:r>
        <w:rPr>
          <w:rFonts w:ascii="GTWalsheimProLight"/>
          <w:color w:val="A51B28"/>
          <w:sz w:val="40"/>
        </w:rPr>
        <w:t>Edition</w:t>
      </w:r>
      <w:r>
        <w:rPr>
          <w:rFonts w:ascii="GTWalsheimProLight"/>
          <w:color w:val="A51B28"/>
          <w:spacing w:val="34"/>
          <w:sz w:val="40"/>
        </w:rPr>
        <w:t> </w:t>
      </w:r>
      <w:r>
        <w:rPr>
          <w:rFonts w:ascii="GTWalsheimProLight"/>
          <w:color w:val="A51B28"/>
          <w:sz w:val="40"/>
        </w:rPr>
        <w:t>anniversaire</w:t>
      </w:r>
    </w:p>
    <w:p>
      <w:pPr>
        <w:pStyle w:val="BodyText"/>
        <w:rPr>
          <w:rFonts w:ascii="GTWalsheimProLight"/>
        </w:rPr>
      </w:pPr>
    </w:p>
    <w:p>
      <w:pPr>
        <w:pStyle w:val="BodyText"/>
        <w:rPr>
          <w:rFonts w:ascii="GTWalsheimProLight"/>
        </w:rPr>
      </w:pPr>
    </w:p>
    <w:p>
      <w:pPr>
        <w:pStyle w:val="BodyText"/>
        <w:rPr>
          <w:rFonts w:ascii="GTWalsheimProLight"/>
          <w:sz w:val="26"/>
        </w:rPr>
      </w:pPr>
      <w:r>
        <w:rPr/>
        <w:drawing>
          <wp:anchor distT="0" distB="0" distL="0" distR="0" allowOverlap="1" layoutInCell="1" locked="0" behindDoc="0" simplePos="0" relativeHeight="74">
            <wp:simplePos x="0" y="0"/>
            <wp:positionH relativeFrom="page">
              <wp:posOffset>5127281</wp:posOffset>
            </wp:positionH>
            <wp:positionV relativeFrom="paragraph">
              <wp:posOffset>223349</wp:posOffset>
            </wp:positionV>
            <wp:extent cx="446760" cy="481012"/>
            <wp:effectExtent l="0" t="0" r="0" b="0"/>
            <wp:wrapTopAndBottom/>
            <wp:docPr id="67" name="image59.png"/>
            <wp:cNvGraphicFramePr>
              <a:graphicFrameLocks noChangeAspect="1"/>
            </wp:cNvGraphicFramePr>
            <a:graphic>
              <a:graphicData uri="http://schemas.openxmlformats.org/drawingml/2006/picture">
                <pic:pic>
                  <pic:nvPicPr>
                    <pic:cNvPr id="68" name="image59.png"/>
                    <pic:cNvPicPr/>
                  </pic:nvPicPr>
                  <pic:blipFill>
                    <a:blip r:embed="rId91" cstate="print"/>
                    <a:stretch>
                      <a:fillRect/>
                    </a:stretch>
                  </pic:blipFill>
                  <pic:spPr>
                    <a:xfrm>
                      <a:off x="0" y="0"/>
                      <a:ext cx="446760" cy="481012"/>
                    </a:xfrm>
                    <a:prstGeom prst="rect">
                      <a:avLst/>
                    </a:prstGeom>
                  </pic:spPr>
                </pic:pic>
              </a:graphicData>
            </a:graphic>
          </wp:anchor>
        </w:drawing>
      </w:r>
    </w:p>
    <w:p>
      <w:pPr>
        <w:spacing w:after="0"/>
        <w:rPr>
          <w:rFonts w:ascii="GTWalsheimProLight"/>
          <w:sz w:val="26"/>
        </w:rPr>
        <w:sectPr>
          <w:type w:val="continuous"/>
          <w:pgSz w:w="11910" w:h="16840"/>
          <w:pgMar w:header="0" w:footer="0" w:top="160" w:bottom="280" w:left="0" w:right="0"/>
          <w:cols w:num="2" w:equalWidth="0">
            <w:col w:w="5825" w:space="40"/>
            <w:col w:w="6045"/>
          </w:cols>
        </w:sect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BodyText"/>
        <w:rPr>
          <w:rFonts w:ascii="GTWalsheimProLight"/>
        </w:rPr>
      </w:pPr>
    </w:p>
    <w:p>
      <w:pPr>
        <w:pStyle w:val="Heading4"/>
        <w:spacing w:line="276" w:lineRule="auto" w:before="319"/>
        <w:ind w:left="1346" w:right="7313"/>
        <w:rPr>
          <w:rFonts w:ascii="Arial" w:hAnsi="Arial"/>
        </w:rPr>
      </w:pPr>
      <w:r>
        <w:rPr/>
        <w:pict>
          <v:group style="position:absolute;margin-left:46.771999pt;margin-top:-264.822693pt;width:501.75pt;height:361.2pt;mso-position-horizontal-relative:page;mso-position-vertical-relative:paragraph;z-index:-16709632" id="docshapegroup244" coordorigin="935,-5296" coordsize="10035,7224">
            <v:shape style="position:absolute;left:935;top:-5297;width:10035;height:5828" type="#_x0000_t75" id="docshape245" stroked="false">
              <v:imagedata r:id="rId93" o:title=""/>
            </v:shape>
            <v:shape style="position:absolute;left:935;top:-875;width:10035;height:2801" id="docshape246" coordorigin="935,-874" coordsize="10035,2801" path="m935,-874l935,1927,10970,1927,10970,394,2097,-276,2029,-283,1959,-295,1887,-311,1814,-331,1740,-355,1666,-382,1593,-413,1519,-447,1447,-483,1376,-523,1307,-564,1240,-608,1176,-654,1114,-702,1057,-751,1003,-801,954,-852,935,-874xe" filled="true" fillcolor="#ed1c24" stroked="false">
              <v:path arrowok="t"/>
              <v:fill type="solid"/>
            </v:shape>
            <v:shape style="position:absolute;left:8018;top:765;width:230;height:286" type="#_x0000_t75" id="docshape247" stroked="false">
              <v:imagedata r:id="rId94" o:title=""/>
            </v:shape>
            <v:shape style="position:absolute;left:8289;top:765;width:1872;height:286" id="docshape248" coordorigin="8290,765" coordsize="1872,286" path="m8648,769l8590,769,8515,965,8494,769,8444,769,8366,964,8353,769,8290,769,8315,1046,8377,1046,8455,860,8475,1046,8536,1046,8648,769xm8748,769l8685,769,8641,1046,8704,1046,8748,769xm8993,848l8986,812,8967,786,8935,771,8894,765,8850,772,8817,791,8797,818,8789,852,8794,881,8810,903,8838,919,8900,938,8914,946,8922,955,8924,967,8921,983,8912,995,8897,1003,8877,1005,8852,1001,8836,991,8826,977,8823,960,8763,960,8770,996,8792,1025,8827,1044,8875,1051,8922,1044,8957,1024,8978,995,8986,958,8980,929,8964,907,8936,891,8897,878,8874,871,8860,864,8852,856,8850,845,8852,832,8860,821,8873,814,8891,812,8909,814,8923,820,8932,831,8936,848,8993,848xm9246,848l9239,812,9219,786,9188,771,9147,765,9103,772,9070,791,9049,818,9042,852,9047,881,9063,903,9090,919,9152,938,9167,946,9174,955,9177,967,9174,983,9164,995,9150,1003,9130,1005,9105,1001,9089,991,9079,977,9076,960,9016,960,9023,996,9044,1025,9079,1044,9128,1051,9175,1044,9209,1024,9231,995,9238,958,9233,929,9216,907,9188,891,9149,878,9127,871,9112,864,9105,856,9103,845,9105,832,9113,821,9126,814,9144,812,9162,814,9175,820,9184,831,9189,848,9246,848xm9425,902l9420,877,9406,856,9385,841,9357,836,9329,841,9306,857,9290,880,9285,910,9290,935,9304,956,9325,970,9352,975,9381,970,9404,955,9419,931,9425,902xm9657,769l9445,769,9436,818,9511,818,9476,1046,9539,1046,9574,818,9649,818,9657,769xm9887,845l9881,817,9880,813,9862,789,9832,774,9825,774,9825,851,9822,872,9812,886,9796,894,9774,897,9737,897,9749,817,9784,817,9802,819,9815,826,9823,836,9825,851,9825,774,9791,769,9694,769,9651,1046,9713,1046,9730,939,9758,939,9810,1046,9875,1046,9822,939,9817,929,9844,919,9867,902,9870,897,9881,877,9887,845xm10161,1046l10151,985,10143,940,10123,821,10115,769,10081,769,10081,940,10008,940,10063,821,10081,940,10081,769,10033,769,9898,1046,9959,1046,9987,985,10087,985,10097,1046,10161,1046xe" filled="true" fillcolor="#ffffff" stroked="false">
              <v:path arrowok="t"/>
              <v:fill type="solid"/>
            </v:shape>
            <v:shape style="position:absolute;left:10196;top:765;width:268;height:286" type="#_x0000_t75" id="docshape249" stroked="false">
              <v:imagedata r:id="rId95" o:title=""/>
            </v:shape>
            <v:shape style="position:absolute;left:10497;top:763;width:147;height:144" type="#_x0000_t75" id="docshape250" stroked="false">
              <v:imagedata r:id="rId96" o:title=""/>
            </v:shape>
            <v:shape style="position:absolute;left:5207;top:786;width:551;height:193" id="docshape251" coordorigin="5207,787" coordsize="551,193" path="m5758,787l5363,800,5363,805,5749,805,5751,798,5754,792,5758,787xm5732,874l5293,887,5293,892,5732,892,5732,878,5732,874xm5746,962l5207,975,5207,980,5755,980,5752,974,5749,968,5746,962xe" filled="true" fillcolor="#ffffff" stroked="false">
              <v:path arrowok="t"/>
              <v:fill type="solid"/>
            </v:shape>
            <v:shape style="position:absolute;left:5778;top:741;width:315;height:302" type="#_x0000_t75" id="docshape252" stroked="false">
              <v:imagedata r:id="rId97" o:title=""/>
            </v:shape>
            <v:shape style="position:absolute;left:5854;top:445;width:758;height:598" id="docshape253" coordorigin="5855,445" coordsize="758,598" path="m5961,498l5957,478,5949,466,5945,461,5940,457,5940,498,5937,511,5931,521,5920,528,5908,531,5895,528,5885,521,5878,511,5876,498,5878,486,5885,476,5895,469,5908,466,5920,469,5931,476,5937,486,5940,498,5940,457,5928,450,5908,445,5887,450,5870,461,5859,478,5855,498,5859,519,5870,536,5887,547,5908,551,5928,547,5945,536,5949,531,5957,519,5961,498xm6258,981l6257,975,6254,961,6181,975,6147,798,6142,774,5985,805,5973,804,5961,800,5952,791,5948,779,5931,693,6081,693,6081,672,5927,672,5910,584,5888,584,5927,783,5935,802,5950,817,5968,825,5989,825,6094,805,6125,798,6164,999,6258,981xm6612,934l6611,921,6606,909,6601,901,6599,898,6592,892,6592,934,6589,946,6582,956,6572,963,6560,966,6547,963,6541,959,6537,956,6530,946,6530,944,6527,934,6530,921,6537,911,6547,904,6560,901,6572,904,6582,911,6589,921,6592,934,6592,892,6590,890,6590,882,6590,879,6589,868,6587,858,6583,848,6575,832,6569,825,6569,873,6569,882,6566,881,6563,881,6560,881,6539,885,6522,896,6511,913,6507,934,6507,938,6507,939,6481,944,6470,927,6466,922,6466,971,6462,991,6451,1007,6435,1018,6415,1022,6395,1018,6379,1007,6368,991,6364,971,6368,952,6379,936,6395,925,6415,921,6435,925,6451,936,6462,952,6466,971,6466,922,6464,921,6462,919,6455,912,6436,903,6415,900,6401,901,6389,905,6377,911,6367,919,6346,868,6394,849,6474,817,6487,813,6500,812,6514,813,6527,817,6539,824,6549,833,6558,843,6564,855,6568,864,6569,873,6569,825,6564,818,6557,812,6551,807,6535,798,6518,793,6501,791,6483,793,6466,798,6339,849,6276,693,6267,672,6154,672,6142,675,6132,681,6125,691,6122,704,6125,716,6132,726,6142,733,6154,735,6227,735,6223,715,6148,715,6143,710,6143,698,6148,693,6253,693,6352,937,6346,948,6343,959,6343,971,6349,999,6364,1022,6387,1037,6415,1043,6443,1037,6465,1022,6465,1022,6481,999,6486,971,6486,967,6486,965,6513,959,6522,970,6532,979,6545,985,6560,986,6580,982,6597,971,6600,966,6608,954,6612,934xe" filled="true" fillcolor="#ffffff" stroked="false">
              <v:path arrowok="t"/>
              <v:fill type="solid"/>
            </v:shape>
            <w10:wrap type="none"/>
          </v:group>
        </w:pict>
      </w:r>
      <w:r>
        <w:rPr>
          <w:rFonts w:ascii="Arial" w:hAnsi="Arial"/>
          <w:color w:val="FFFFFF"/>
          <w:w w:val="105"/>
        </w:rPr>
        <w:t>Roulez à 9 km/h avec</w:t>
      </w:r>
      <w:r>
        <w:rPr>
          <w:rFonts w:ascii="Arial" w:hAnsi="Arial"/>
          <w:color w:val="FFFFFF"/>
          <w:spacing w:val="-91"/>
          <w:w w:val="105"/>
        </w:rPr>
        <w:t> </w:t>
      </w:r>
      <w:r>
        <w:rPr>
          <w:rFonts w:ascii="Arial" w:hAnsi="Arial"/>
          <w:color w:val="FFFFFF"/>
        </w:rPr>
        <w:t>notre</w:t>
      </w:r>
      <w:r>
        <w:rPr>
          <w:rFonts w:ascii="Arial" w:hAnsi="Arial"/>
          <w:color w:val="FFFFFF"/>
          <w:spacing w:val="-16"/>
        </w:rPr>
        <w:t> </w:t>
      </w:r>
      <w:r>
        <w:rPr>
          <w:rFonts w:ascii="Arial" w:hAnsi="Arial"/>
          <w:color w:val="FFFFFF"/>
        </w:rPr>
        <w:t>modèle</w:t>
      </w:r>
      <w:r>
        <w:rPr>
          <w:rFonts w:ascii="Arial" w:hAnsi="Arial"/>
          <w:color w:val="FFFFFF"/>
          <w:spacing w:val="-15"/>
        </w:rPr>
        <w:t> </w:t>
      </w:r>
      <w:r>
        <w:rPr>
          <w:rFonts w:ascii="Arial" w:hAnsi="Arial"/>
          <w:color w:val="FFFFFF"/>
        </w:rPr>
        <w:t>SWT-1S.</w:t>
      </w:r>
    </w:p>
    <w:p>
      <w:pPr>
        <w:spacing w:before="144"/>
        <w:ind w:left="5284" w:right="0" w:firstLine="0"/>
        <w:jc w:val="left"/>
        <w:rPr>
          <w:rFonts w:ascii="Arial"/>
          <w:b/>
          <w:sz w:val="18"/>
        </w:rPr>
      </w:pPr>
      <w:r>
        <w:rPr>
          <w:rFonts w:ascii="Arial"/>
          <w:color w:val="FFFFFF"/>
          <w:w w:val="105"/>
          <w:sz w:val="18"/>
        </w:rPr>
        <w:t>Trouvez</w:t>
      </w:r>
      <w:r>
        <w:rPr>
          <w:rFonts w:ascii="Arial"/>
          <w:color w:val="FFFFFF"/>
          <w:spacing w:val="13"/>
          <w:w w:val="105"/>
          <w:sz w:val="18"/>
        </w:rPr>
        <w:t> </w:t>
      </w:r>
      <w:r>
        <w:rPr>
          <w:rFonts w:ascii="Arial"/>
          <w:color w:val="FFFFFF"/>
          <w:w w:val="105"/>
          <w:sz w:val="18"/>
        </w:rPr>
        <w:t>un</w:t>
      </w:r>
      <w:r>
        <w:rPr>
          <w:rFonts w:ascii="Arial"/>
          <w:color w:val="FFFFFF"/>
          <w:spacing w:val="14"/>
          <w:w w:val="105"/>
          <w:sz w:val="18"/>
        </w:rPr>
        <w:t> </w:t>
      </w:r>
      <w:r>
        <w:rPr>
          <w:rFonts w:ascii="Arial"/>
          <w:color w:val="FFFFFF"/>
          <w:w w:val="105"/>
          <w:sz w:val="18"/>
        </w:rPr>
        <w:t>distributeur</w:t>
      </w:r>
      <w:r>
        <w:rPr>
          <w:rFonts w:ascii="Arial"/>
          <w:color w:val="FFFFFF"/>
          <w:spacing w:val="13"/>
          <w:w w:val="105"/>
          <w:sz w:val="18"/>
        </w:rPr>
        <w:t> </w:t>
      </w:r>
      <w:r>
        <w:rPr>
          <w:rFonts w:ascii="Arial"/>
          <w:color w:val="FFFFFF"/>
          <w:w w:val="105"/>
          <w:sz w:val="18"/>
        </w:rPr>
        <w:t>et</w:t>
      </w:r>
      <w:r>
        <w:rPr>
          <w:rFonts w:ascii="Arial"/>
          <w:color w:val="FFFFFF"/>
          <w:spacing w:val="14"/>
          <w:w w:val="105"/>
          <w:sz w:val="18"/>
        </w:rPr>
        <w:t> </w:t>
      </w:r>
      <w:r>
        <w:rPr>
          <w:rFonts w:ascii="Arial"/>
          <w:color w:val="FFFFFF"/>
          <w:w w:val="105"/>
          <w:sz w:val="18"/>
        </w:rPr>
        <w:t>faites</w:t>
      </w:r>
      <w:r>
        <w:rPr>
          <w:rFonts w:ascii="Arial"/>
          <w:color w:val="FFFFFF"/>
          <w:spacing w:val="13"/>
          <w:w w:val="105"/>
          <w:sz w:val="18"/>
        </w:rPr>
        <w:t> </w:t>
      </w:r>
      <w:r>
        <w:rPr>
          <w:rFonts w:ascii="Arial"/>
          <w:color w:val="FFFFFF"/>
          <w:w w:val="105"/>
          <w:sz w:val="18"/>
        </w:rPr>
        <w:t>un</w:t>
      </w:r>
      <w:r>
        <w:rPr>
          <w:rFonts w:ascii="Arial"/>
          <w:color w:val="FFFFFF"/>
          <w:spacing w:val="14"/>
          <w:w w:val="105"/>
          <w:sz w:val="18"/>
        </w:rPr>
        <w:t> </w:t>
      </w:r>
      <w:r>
        <w:rPr>
          <w:rFonts w:ascii="Arial"/>
          <w:color w:val="FFFFFF"/>
          <w:w w:val="105"/>
          <w:sz w:val="18"/>
        </w:rPr>
        <w:t>essai:</w:t>
      </w:r>
      <w:r>
        <w:rPr>
          <w:rFonts w:ascii="Arial"/>
          <w:color w:val="FFFFFF"/>
          <w:spacing w:val="13"/>
          <w:w w:val="105"/>
          <w:sz w:val="18"/>
        </w:rPr>
        <w:t> </w:t>
      </w:r>
      <w:hyperlink r:id="rId98">
        <w:r>
          <w:rPr>
            <w:rFonts w:ascii="Arial"/>
            <w:b/>
            <w:color w:val="FFFFFF"/>
            <w:w w:val="105"/>
            <w:sz w:val="18"/>
          </w:rPr>
          <w:t>www.swisstrac.ch</w:t>
        </w:r>
      </w:hyperlink>
    </w:p>
    <w:p>
      <w:pPr>
        <w:pStyle w:val="BodyText"/>
        <w:rPr>
          <w:rFonts w:ascii="Arial"/>
          <w:b/>
        </w:rPr>
      </w:pPr>
    </w:p>
    <w:p>
      <w:pPr>
        <w:pStyle w:val="BodyText"/>
        <w:rPr>
          <w:rFonts w:ascii="Arial"/>
          <w:b/>
        </w:rPr>
      </w:pPr>
    </w:p>
    <w:p>
      <w:pPr>
        <w:pStyle w:val="BodyText"/>
        <w:spacing w:before="3"/>
        <w:rPr>
          <w:rFonts w:ascii="Arial"/>
          <w:b/>
          <w:sz w:val="17"/>
        </w:rPr>
      </w:pPr>
      <w:r>
        <w:rPr/>
        <w:pict>
          <v:group style="position:absolute;margin-left:46.771999pt;margin-top:11.129426pt;width:501.75pt;height:356.15pt;mso-position-horizontal-relative:page;mso-position-vertical-relative:paragraph;z-index:-15690240;mso-wrap-distance-left:0;mso-wrap-distance-right:0" id="docshapegroup254" coordorigin="935,223" coordsize="10035,7123">
            <v:rect style="position:absolute;left:935;top:222;width:10035;height:7123" id="docshape255" filled="true" fillcolor="#3a6e8e" stroked="false">
              <v:fill type="solid"/>
            </v:rect>
            <v:rect style="position:absolute;left:1440;top:2046;width:4718;height:2877" id="docshape256" filled="true" fillcolor="#0e9bd4" stroked="false">
              <v:fill type="solid"/>
            </v:rect>
            <v:shape style="position:absolute;left:1440;top:2286;width:4718;height:2464" type="#_x0000_t75" id="docshape257" stroked="false">
              <v:imagedata r:id="rId99" o:title=""/>
            </v:shape>
            <v:rect style="position:absolute;left:6086;top:2046;width:2161;height:2877" id="docshape258" filled="true" fillcolor="#0e9bd4" stroked="false">
              <v:fill type="solid"/>
            </v:rect>
            <v:shape style="position:absolute;left:6086;top:2177;width:2161;height:2441" type="#_x0000_t75" id="docshape259" stroked="false">
              <v:imagedata r:id="rId100" o:title=""/>
            </v:shape>
            <v:rect style="position:absolute;left:8229;top:2046;width:2254;height:2877" id="docshape260" filled="true" fillcolor="#0e9bd4" stroked="false">
              <v:fill type="solid"/>
            </v:rect>
            <v:shape style="position:absolute;left:8229;top:2236;width:2254;height:2491" type="#_x0000_t75" id="docshape261" stroked="false">
              <v:imagedata r:id="rId101" o:title=""/>
            </v:shape>
            <v:rect style="position:absolute;left:1440;top:5931;width:9033;height:1064" id="docshape262" filled="true" fillcolor="#ffffff" stroked="false">
              <v:fill type="solid"/>
            </v:rect>
            <v:shape style="position:absolute;left:3247;top:6267;width:3536;height:519" id="docshape263" coordorigin="3248,6267" coordsize="3536,519" path="m3501,6422l3468,6423,3438,6429,3412,6441,3390,6457,3369,6482,3356,6513,3348,6551,3346,6599,3344,6638,3338,6666,3330,6685,3319,6698,3306,6707,3290,6714,3270,6718,3248,6719,3248,6777,3280,6776,3310,6769,3337,6757,3359,6740,3380,6715,3393,6685,3401,6646,3404,6599,3405,6560,3411,6532,3419,6513,3430,6499,3445,6489,3462,6482,3481,6480,3501,6479,3501,6422xm3871,6600l3858,6526,3820,6467,3820,6467,3813,6462,3813,6600,3804,6651,3778,6693,3740,6721,3694,6731,3647,6721,3609,6693,3583,6652,3574,6600,3583,6548,3609,6505,3647,6477,3694,6467,3740,6477,3778,6506,3804,6548,3813,6600,3813,6462,3764,6428,3694,6413,3624,6427,3567,6466,3529,6526,3515,6600,3529,6674,3567,6733,3623,6772,3692,6786,3729,6781,3762,6768,3791,6748,3806,6731,3815,6722,3815,6777,3871,6777,3871,6722,3871,6600xm4239,6561l4228,6500,4206,6467,4197,6454,4150,6424,4092,6413,4033,6424,3986,6454,3955,6500,3944,6561,3944,6777,4001,6777,4001,6559,4008,6522,4026,6493,4054,6474,4092,6467,4129,6474,4157,6493,4175,6522,4181,6559,4181,6777,4239,6777,4239,6561xm4373,6422l4314,6422,4314,6777,4373,6777,4373,6422xm4373,6324l4370,6313,4364,6304,4355,6298,4343,6296,4332,6298,4323,6304,4316,6313,4314,6324,4314,6368,4373,6368,4373,6324xm4607,6723l4576,6721,4549,6710,4532,6686,4525,6647,4525,6478,4606,6478,4606,6422,4525,6422,4525,6346,4467,6346,4467,6647,4477,6707,4506,6749,4550,6773,4607,6777,4607,6723xm4985,6600l4971,6526,4933,6467,4933,6467,4927,6462,4927,6600,4917,6651,4891,6693,4853,6721,4807,6731,4760,6721,4722,6693,4696,6652,4687,6600,4696,6548,4722,6505,4760,6477,4807,6467,4853,6477,4891,6506,4917,6548,4927,6600,4927,6462,4877,6428,4807,6413,4737,6427,4681,6466,4642,6526,4628,6600,4642,6674,4680,6733,4737,6772,4805,6786,4842,6781,4875,6768,4904,6748,4919,6731,4928,6722,4928,6777,4985,6777,4985,6722,4985,6600xm5294,6422l5261,6423,5231,6429,5205,6441,5183,6457,5162,6482,5149,6513,5141,6552,5139,6599,5137,6638,5131,6666,5123,6685,5112,6698,5099,6707,5083,6714,5063,6718,5041,6719,5041,6777,5073,6776,5103,6769,5130,6757,5152,6740,5173,6715,5186,6685,5194,6646,5196,6599,5198,6560,5204,6532,5212,6513,5223,6499,5238,6489,5255,6482,5274,6480,5294,6479,5294,6422xm6783,6599l6770,6526,6733,6469,6732,6468,6725,6463,6725,6599,6716,6652,6690,6694,6653,6721,6607,6732,6561,6721,6523,6693,6497,6651,6488,6599,6497,6548,6523,6507,6561,6479,6579,6475,6607,6469,6653,6479,6690,6507,6716,6548,6725,6599,6725,6463,6676,6429,6607,6415,6572,6420,6539,6432,6510,6450,6486,6475,6486,6267,6429,6267,6429,6599,6443,6673,6481,6732,6537,6771,6607,6785,6675,6771,6731,6732,6732,6732,6769,6673,6783,6599xe" filled="true" fillcolor="#3a6e8e" stroked="false">
              <v:path arrowok="t"/>
              <v:fill type="solid"/>
            </v:shape>
            <v:shape style="position:absolute;left:6829;top:6415;width:355;height:371" type="#_x0000_t75" id="docshape264" stroked="false">
              <v:imagedata r:id="rId102" o:title=""/>
            </v:shape>
            <v:shape style="position:absolute;left:7250;top:6348;width:337;height:428" id="docshape265" coordorigin="7250,6349" coordsize="337,428" path="m7389,6723l7358,6722,7332,6710,7314,6687,7308,6648,7308,6480,7388,6480,7388,6424,7308,6424,7308,6349,7250,6349,7250,6648,7260,6707,7289,6750,7333,6773,7389,6777,7389,6723xm7587,6723l7556,6722,7530,6710,7512,6687,7506,6648,7506,6480,7586,6480,7586,6424,7506,6424,7506,6349,7448,6349,7448,6648,7458,6707,7487,6750,7531,6773,7587,6777,7587,6723xe" filled="true" fillcolor="#3a6e8e" stroked="false">
              <v:path arrowok="t"/>
              <v:fill type="solid"/>
            </v:shape>
            <v:shape style="position:absolute;left:7613;top:6415;width:354;height:371" type="#_x0000_t75" id="docshape266" stroked="false">
              <v:imagedata r:id="rId103" o:title=""/>
            </v:shape>
            <v:shape style="position:absolute;left:5418;top:6007;width:857;height:854" id="docshape267" coordorigin="5418,6007" coordsize="857,854" path="m5774,6858l5773,6843,5767,6791,5754,6731,5732,6666,5699,6598,5652,6531,5587,6465,5555,6440,5544,6432,5517,6414,5488,6397,5457,6381,5424,6366,5421,6383,5420,6400,5419,6418,5418,6435,5425,6513,5445,6586,5477,6653,5520,6713,5572,6765,5633,6807,5700,6838,5774,6858xm6256,6309l6226,6237,6185,6173,6133,6117,6089,6084,6071,6071,6002,6036,5988,6032,5988,6221,5977,6274,5948,6318,5905,6347,5851,6358,5798,6347,5754,6318,5725,6274,5714,6221,5725,6167,5754,6124,5798,6095,5851,6084,5905,6095,5948,6124,5977,6167,5988,6221,5988,6032,5927,6015,5847,6007,5767,6014,5693,6035,5625,6069,5564,6113,5512,6168,5470,6230,5528,6298,5591,6350,5653,6388,5711,6414,5715,6416,5723,6419,5763,6432,5805,6442,5849,6449,5895,6452,5906,6452,5917,6452,5930,6452,5943,6451,5973,6449,6002,6445,6033,6438,6063,6430,6112,6411,6161,6386,6202,6358,6209,6352,6256,6309xm6275,6442l6183,6483,6108,6532,6046,6585,5998,6641,5982,6664,5972,6679,5962,6696,5953,6712,5935,6750,5921,6785,5913,6812,5906,6837,5901,6860,5977,6844,6047,6814,6110,6773,6165,6722,6210,6662,6244,6595,6266,6521,6275,6442xe" filled="true" fillcolor="#3a6e8e" stroked="false">
              <v:path arrowok="t"/>
              <v:fill type="solid"/>
            </v:shape>
            <v:shape style="position:absolute;left:935;top:222;width:10035;height:7123" type="#_x0000_t202" id="docshape268" filled="false" stroked="false">
              <v:textbox inset="0,0,0,0">
                <w:txbxContent>
                  <w:p>
                    <w:pPr>
                      <w:spacing w:before="204"/>
                      <w:ind w:left="480" w:right="0" w:firstLine="0"/>
                      <w:jc w:val="left"/>
                      <w:rPr>
                        <w:rFonts w:ascii="Arial"/>
                        <w:b/>
                        <w:sz w:val="61"/>
                      </w:rPr>
                    </w:pPr>
                    <w:r>
                      <w:rPr>
                        <w:rFonts w:ascii="Arial"/>
                        <w:b/>
                        <w:color w:val="FFFFFF"/>
                        <w:sz w:val="61"/>
                      </w:rPr>
                      <w:t>Restez</w:t>
                    </w:r>
                    <w:r>
                      <w:rPr>
                        <w:rFonts w:ascii="Arial"/>
                        <w:b/>
                        <w:color w:val="FFFFFF"/>
                        <w:spacing w:val="-20"/>
                        <w:sz w:val="61"/>
                      </w:rPr>
                      <w:t> </w:t>
                    </w:r>
                    <w:r>
                      <w:rPr>
                        <w:rFonts w:ascii="Arial"/>
                        <w:b/>
                        <w:color w:val="FFFFFF"/>
                        <w:sz w:val="61"/>
                      </w:rPr>
                      <w:t>mobile.</w:t>
                    </w:r>
                  </w:p>
                  <w:p>
                    <w:pPr>
                      <w:spacing w:before="103"/>
                      <w:ind w:left="511" w:right="0" w:firstLine="0"/>
                      <w:jc w:val="left"/>
                      <w:rPr>
                        <w:rFonts w:ascii="Arial" w:hAnsi="Arial"/>
                        <w:sz w:val="26"/>
                      </w:rPr>
                    </w:pPr>
                    <w:r>
                      <w:rPr>
                        <w:rFonts w:ascii="Arial" w:hAnsi="Arial"/>
                        <w:color w:val="FFFFFF"/>
                        <w:w w:val="110"/>
                        <w:sz w:val="26"/>
                      </w:rPr>
                      <w:t>Vous trouvez chez nous le scooter électrique adapté à votre excursion.</w:t>
                    </w:r>
                  </w:p>
                  <w:p>
                    <w:pPr>
                      <w:spacing w:line="240" w:lineRule="auto" w:before="0"/>
                      <w:rPr>
                        <w:rFonts w:ascii="Arial"/>
                        <w:sz w:val="30"/>
                      </w:rPr>
                    </w:pPr>
                  </w:p>
                  <w:p>
                    <w:pPr>
                      <w:spacing w:line="240" w:lineRule="auto" w:before="0"/>
                      <w:rPr>
                        <w:rFonts w:ascii="Arial"/>
                        <w:sz w:val="30"/>
                      </w:rPr>
                    </w:pPr>
                  </w:p>
                  <w:p>
                    <w:pPr>
                      <w:spacing w:line="240" w:lineRule="auto" w:before="0"/>
                      <w:rPr>
                        <w:rFonts w:ascii="Arial"/>
                        <w:sz w:val="30"/>
                      </w:rPr>
                    </w:pPr>
                  </w:p>
                  <w:p>
                    <w:pPr>
                      <w:spacing w:line="240" w:lineRule="auto" w:before="0"/>
                      <w:rPr>
                        <w:rFonts w:ascii="Arial"/>
                        <w:sz w:val="30"/>
                      </w:rPr>
                    </w:pPr>
                  </w:p>
                  <w:p>
                    <w:pPr>
                      <w:spacing w:line="240" w:lineRule="auto" w:before="0"/>
                      <w:rPr>
                        <w:rFonts w:ascii="Arial"/>
                        <w:sz w:val="30"/>
                      </w:rPr>
                    </w:pPr>
                  </w:p>
                  <w:p>
                    <w:pPr>
                      <w:spacing w:line="240" w:lineRule="auto" w:before="0"/>
                      <w:rPr>
                        <w:rFonts w:ascii="Arial"/>
                        <w:sz w:val="30"/>
                      </w:rPr>
                    </w:pPr>
                  </w:p>
                  <w:p>
                    <w:pPr>
                      <w:spacing w:line="240" w:lineRule="auto" w:before="0"/>
                      <w:rPr>
                        <w:rFonts w:ascii="Arial"/>
                        <w:sz w:val="30"/>
                      </w:rPr>
                    </w:pPr>
                  </w:p>
                  <w:p>
                    <w:pPr>
                      <w:spacing w:line="240" w:lineRule="auto" w:before="0"/>
                      <w:rPr>
                        <w:rFonts w:ascii="Arial"/>
                        <w:sz w:val="30"/>
                      </w:rPr>
                    </w:pPr>
                  </w:p>
                  <w:p>
                    <w:pPr>
                      <w:spacing w:line="240" w:lineRule="auto" w:before="0"/>
                      <w:rPr>
                        <w:rFonts w:ascii="Arial"/>
                        <w:sz w:val="30"/>
                      </w:rPr>
                    </w:pPr>
                  </w:p>
                  <w:p>
                    <w:pPr>
                      <w:spacing w:line="240" w:lineRule="auto" w:before="0"/>
                      <w:rPr>
                        <w:rFonts w:ascii="Arial"/>
                        <w:sz w:val="30"/>
                      </w:rPr>
                    </w:pPr>
                  </w:p>
                  <w:p>
                    <w:pPr>
                      <w:spacing w:line="240" w:lineRule="auto" w:before="0"/>
                      <w:rPr>
                        <w:rFonts w:ascii="Arial"/>
                        <w:sz w:val="30"/>
                      </w:rPr>
                    </w:pPr>
                  </w:p>
                  <w:p>
                    <w:pPr>
                      <w:spacing w:before="181"/>
                      <w:ind w:left="505" w:right="0" w:firstLine="0"/>
                      <w:jc w:val="left"/>
                      <w:rPr>
                        <w:rFonts w:ascii="Arial"/>
                        <w:sz w:val="26"/>
                      </w:rPr>
                    </w:pPr>
                    <w:r>
                      <w:rPr>
                        <w:rFonts w:ascii="Arial"/>
                        <w:color w:val="FFFFFF"/>
                        <w:sz w:val="26"/>
                      </w:rPr>
                      <w:t>Rue</w:t>
                    </w:r>
                    <w:r>
                      <w:rPr>
                        <w:rFonts w:ascii="Arial"/>
                        <w:color w:val="FFFFFF"/>
                        <w:spacing w:val="27"/>
                        <w:sz w:val="26"/>
                      </w:rPr>
                      <w:t> </w:t>
                    </w:r>
                    <w:r>
                      <w:rPr>
                        <w:rFonts w:ascii="Arial"/>
                        <w:color w:val="FFFFFF"/>
                        <w:sz w:val="26"/>
                      </w:rPr>
                      <w:t>de</w:t>
                    </w:r>
                    <w:r>
                      <w:rPr>
                        <w:rFonts w:ascii="Arial"/>
                        <w:color w:val="FFFFFF"/>
                        <w:spacing w:val="28"/>
                        <w:sz w:val="26"/>
                      </w:rPr>
                      <w:t> </w:t>
                    </w:r>
                    <w:r>
                      <w:rPr>
                        <w:rFonts w:ascii="Arial"/>
                        <w:color w:val="FFFFFF"/>
                        <w:sz w:val="26"/>
                      </w:rPr>
                      <w:t>Morat</w:t>
                    </w:r>
                    <w:r>
                      <w:rPr>
                        <w:rFonts w:ascii="Arial"/>
                        <w:color w:val="FFFFFF"/>
                        <w:spacing w:val="27"/>
                        <w:sz w:val="26"/>
                      </w:rPr>
                      <w:t> </w:t>
                    </w:r>
                    <w:r>
                      <w:rPr>
                        <w:rFonts w:ascii="Arial"/>
                        <w:color w:val="FFFFFF"/>
                        <w:sz w:val="26"/>
                      </w:rPr>
                      <w:t>7</w:t>
                    </w:r>
                    <w:r>
                      <w:rPr>
                        <w:rFonts w:ascii="Arial"/>
                        <w:color w:val="FFFFFF"/>
                        <w:spacing w:val="129"/>
                        <w:sz w:val="26"/>
                      </w:rPr>
                      <w:t> </w:t>
                    </w:r>
                    <w:r>
                      <w:rPr>
                        <w:rFonts w:ascii="Arial"/>
                        <w:color w:val="FFFFFF"/>
                        <w:sz w:val="26"/>
                      </w:rPr>
                      <w:t>I</w:t>
                    </w:r>
                    <w:r>
                      <w:rPr>
                        <w:rFonts w:ascii="Arial"/>
                        <w:color w:val="FFFFFF"/>
                        <w:spacing w:val="129"/>
                        <w:sz w:val="26"/>
                      </w:rPr>
                      <w:t> </w:t>
                    </w:r>
                    <w:r>
                      <w:rPr>
                        <w:rFonts w:ascii="Arial"/>
                        <w:color w:val="FFFFFF"/>
                        <w:sz w:val="26"/>
                      </w:rPr>
                      <w:t>2502</w:t>
                    </w:r>
                    <w:r>
                      <w:rPr>
                        <w:rFonts w:ascii="Arial"/>
                        <w:color w:val="FFFFFF"/>
                        <w:spacing w:val="27"/>
                        <w:sz w:val="26"/>
                      </w:rPr>
                      <w:t> </w:t>
                    </w:r>
                    <w:r>
                      <w:rPr>
                        <w:rFonts w:ascii="Arial"/>
                        <w:color w:val="FFFFFF"/>
                        <w:sz w:val="26"/>
                      </w:rPr>
                      <w:t>Bienne</w:t>
                    </w:r>
                    <w:r>
                      <w:rPr>
                        <w:rFonts w:ascii="Arial"/>
                        <w:color w:val="FFFFFF"/>
                        <w:spacing w:val="129"/>
                        <w:sz w:val="26"/>
                      </w:rPr>
                      <w:t> </w:t>
                    </w:r>
                    <w:r>
                      <w:rPr>
                        <w:rFonts w:ascii="Arial"/>
                        <w:color w:val="FFFFFF"/>
                        <w:sz w:val="26"/>
                      </w:rPr>
                      <w:t>I</w:t>
                    </w:r>
                    <w:r>
                      <w:rPr>
                        <w:rFonts w:ascii="Arial"/>
                        <w:color w:val="FFFFFF"/>
                        <w:spacing w:val="129"/>
                        <w:sz w:val="26"/>
                      </w:rPr>
                      <w:t> </w:t>
                    </w:r>
                    <w:r>
                      <w:rPr>
                        <w:rFonts w:ascii="Arial"/>
                        <w:color w:val="FFFFFF"/>
                        <w:sz w:val="26"/>
                      </w:rPr>
                      <w:t>032</w:t>
                    </w:r>
                    <w:r>
                      <w:rPr>
                        <w:rFonts w:ascii="Arial"/>
                        <w:color w:val="FFFFFF"/>
                        <w:spacing w:val="27"/>
                        <w:sz w:val="26"/>
                      </w:rPr>
                      <w:t> </w:t>
                    </w:r>
                    <w:r>
                      <w:rPr>
                        <w:rFonts w:ascii="Arial"/>
                        <w:color w:val="FFFFFF"/>
                        <w:sz w:val="26"/>
                      </w:rPr>
                      <w:t>323</w:t>
                    </w:r>
                    <w:r>
                      <w:rPr>
                        <w:rFonts w:ascii="Arial"/>
                        <w:color w:val="FFFFFF"/>
                        <w:spacing w:val="28"/>
                        <w:sz w:val="26"/>
                      </w:rPr>
                      <w:t> </w:t>
                    </w:r>
                    <w:r>
                      <w:rPr>
                        <w:rFonts w:ascii="Arial"/>
                        <w:color w:val="FFFFFF"/>
                        <w:sz w:val="26"/>
                      </w:rPr>
                      <w:t>14</w:t>
                    </w:r>
                    <w:r>
                      <w:rPr>
                        <w:rFonts w:ascii="Arial"/>
                        <w:color w:val="FFFFFF"/>
                        <w:spacing w:val="27"/>
                        <w:sz w:val="26"/>
                      </w:rPr>
                      <w:t> </w:t>
                    </w:r>
                    <w:r>
                      <w:rPr>
                        <w:rFonts w:ascii="Arial"/>
                        <w:color w:val="FFFFFF"/>
                        <w:sz w:val="26"/>
                      </w:rPr>
                      <w:t>73</w:t>
                    </w:r>
                    <w:r>
                      <w:rPr>
                        <w:rFonts w:ascii="Arial"/>
                        <w:color w:val="FFFFFF"/>
                        <w:spacing w:val="129"/>
                        <w:sz w:val="26"/>
                      </w:rPr>
                      <w:t> </w:t>
                    </w:r>
                    <w:r>
                      <w:rPr>
                        <w:rFonts w:ascii="Arial"/>
                        <w:color w:val="FFFFFF"/>
                        <w:sz w:val="26"/>
                      </w:rPr>
                      <w:t>I</w:t>
                    </w:r>
                    <w:r>
                      <w:rPr>
                        <w:rFonts w:ascii="Arial"/>
                        <w:color w:val="FFFFFF"/>
                        <w:spacing w:val="129"/>
                        <w:sz w:val="26"/>
                      </w:rPr>
                      <w:t> </w:t>
                    </w:r>
                    <w:hyperlink r:id="rId104">
                      <w:r>
                        <w:rPr>
                          <w:rFonts w:ascii="Arial"/>
                          <w:color w:val="FFFFFF"/>
                          <w:sz w:val="26"/>
                        </w:rPr>
                        <w:t>www.sanitas-botta.ch</w:t>
                      </w:r>
                    </w:hyperlink>
                  </w:p>
                </w:txbxContent>
              </v:textbox>
              <w10:wrap type="none"/>
            </v:shape>
            <w10:wrap type="topAndBottom"/>
          </v:group>
        </w:pict>
      </w:r>
    </w:p>
    <w:sectPr>
      <w:footerReference w:type="even" r:id="rId92"/>
      <w:pgSz w:w="11910" w:h="16840"/>
      <w:pgMar w:footer="0" w:header="0" w:top="11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heSans-B7Bold">
    <w:altName w:val="TheSans-B7Bold"/>
    <w:charset w:val="0"/>
    <w:family w:val="roman"/>
    <w:pitch w:val="variable"/>
  </w:font>
  <w:font w:name="TheSans-B3Light">
    <w:altName w:val="TheSans-B3Light"/>
    <w:charset w:val="0"/>
    <w:family w:val="roman"/>
    <w:pitch w:val="variable"/>
  </w:font>
  <w:font w:name="GTWalsheimProLight">
    <w:altName w:val="GTWalsheimProLight"/>
    <w:charset w:val="0"/>
    <w:family w:val="roman"/>
    <w:pitch w:val="variable"/>
  </w:font>
  <w:font w:name="GT Sectra">
    <w:altName w:val="GT Sectra"/>
    <w:charset w:val="0"/>
    <w:family w:val="roman"/>
    <w:pitch w:val="variable"/>
  </w:font>
  <w:font w:name="Avenir-Book">
    <w:altName w:val="Avenir-Book"/>
    <w:charset w:val="0"/>
    <w:family w:val="swiss"/>
    <w:pitch w:val="variable"/>
  </w:font>
  <w:font w:name="GT Walsheim Pro">
    <w:altName w:val="GT Walsheim Pro"/>
    <w:charset w:val="0"/>
    <w:family w:val="roman"/>
    <w:pitch w:val="variable"/>
  </w:font>
  <w:font w:name="GTSectra-Medium">
    <w:altName w:val="GTSectra-Medium"/>
    <w:charset w:val="0"/>
    <w:family w:val="roman"/>
    <w:pitch w:val="variable"/>
  </w:font>
  <w:font w:name="GTSectra-Book">
    <w:altName w:val="GTSectra-Book"/>
    <w:charset w:val="0"/>
    <w:family w:val="roman"/>
    <w:pitch w:val="variable"/>
  </w:font>
  <w:font w:name="GTWalsheimProMedium">
    <w:altName w:val="GTWalsheimProMedium"/>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7.098877pt;margin-top:809.25354pt;width:15.5pt;height:19.25pt;mso-position-horizontal-relative:page;mso-position-vertical-relative:page;z-index:-16748544" type="#_x0000_t202" id="docshape51" filled="false" stroked="false">
          <v:textbox inset="0,0,0,0">
            <w:txbxContent>
              <w:p>
                <w:pPr>
                  <w:spacing w:before="20"/>
                  <w:ind w:left="60" w:right="0" w:firstLine="0"/>
                  <w:jc w:val="left"/>
                  <w:rPr>
                    <w:rFonts w:ascii="GTWalsheimProMedium"/>
                    <w:sz w:val="28"/>
                  </w:rPr>
                </w:pPr>
                <w:r>
                  <w:rPr/>
                  <w:fldChar w:fldCharType="begin"/>
                </w:r>
                <w:r>
                  <w:rPr>
                    <w:rFonts w:ascii="GTWalsheimProMedium"/>
                    <w:color w:val="231F20"/>
                    <w:sz w:val="28"/>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2.212891pt;margin-top:809.25354pt;width:20.65pt;height:19.25pt;mso-position-horizontal-relative:page;mso-position-vertical-relative:page;z-index:-16746496" type="#_x0000_t202" id="docshape243" filled="false" stroked="false">
          <v:textbox inset="0,0,0,0">
            <w:txbxContent>
              <w:p>
                <w:pPr>
                  <w:spacing w:before="20"/>
                  <w:ind w:left="60" w:right="0" w:firstLine="0"/>
                  <w:jc w:val="left"/>
                  <w:rPr>
                    <w:rFonts w:ascii="GTWalsheimProMedium"/>
                    <w:sz w:val="28"/>
                  </w:rPr>
                </w:pPr>
                <w:r>
                  <w:rPr/>
                  <w:fldChar w:fldCharType="begin"/>
                </w:r>
                <w:r>
                  <w:rPr>
                    <w:rFonts w:ascii="GTWalsheimProMedium"/>
                    <w:color w:val="231F20"/>
                    <w:sz w:val="28"/>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20.85pt;height:19.25pt;mso-position-horizontal-relative:page;mso-position-vertical-relative:page;z-index:-16748032" type="#_x0000_t202" id="docshape52" filled="false" stroked="false">
          <v:textbox inset="0,0,0,0">
            <w:txbxContent>
              <w:p>
                <w:pPr>
                  <w:spacing w:before="20"/>
                  <w:ind w:left="60" w:right="0" w:firstLine="0"/>
                  <w:jc w:val="left"/>
                  <w:rPr>
                    <w:rFonts w:ascii="GTWalsheimProMedium"/>
                    <w:sz w:val="28"/>
                  </w:rPr>
                </w:pPr>
                <w:r>
                  <w:rPr/>
                  <w:fldChar w:fldCharType="begin"/>
                </w:r>
                <w:r>
                  <w:rPr>
                    <w:rFonts w:ascii="GTWalsheimProMedium"/>
                    <w:color w:val="231F20"/>
                    <w:sz w:val="28"/>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9.510803pt;margin-top:809.25354pt;width:23.3pt;height:19.25pt;mso-position-horizontal-relative:page;mso-position-vertical-relative:page;z-index:-16747520" type="#_x0000_t202" id="docshape64" filled="false" stroked="false">
          <v:textbox inset="0,0,0,0">
            <w:txbxContent>
              <w:p>
                <w:pPr>
                  <w:spacing w:before="20"/>
                  <w:ind w:left="60" w:right="0" w:firstLine="0"/>
                  <w:jc w:val="left"/>
                  <w:rPr>
                    <w:rFonts w:ascii="GTWalsheimProMedium"/>
                    <w:sz w:val="28"/>
                  </w:rPr>
                </w:pPr>
                <w:r>
                  <w:rPr/>
                  <w:fldChar w:fldCharType="begin"/>
                </w:r>
                <w:r>
                  <w:rPr>
                    <w:rFonts w:ascii="GTWalsheimProMedium"/>
                    <w:color w:val="231F20"/>
                    <w:sz w:val="28"/>
                  </w:rPr>
                  <w:instrText> PAGE </w:instrText>
                </w:r>
                <w:r>
                  <w:rPr/>
                  <w:fldChar w:fldCharType="separate"/>
                </w:r>
                <w:r>
                  <w:rPr/>
                  <w:t>25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23.1pt;height:19.25pt;mso-position-horizontal-relative:page;mso-position-vertical-relative:page;z-index:-16747008" type="#_x0000_t202" id="docshape65" filled="false" stroked="false">
          <v:textbox inset="0,0,0,0">
            <w:txbxContent>
              <w:p>
                <w:pPr>
                  <w:spacing w:before="20"/>
                  <w:ind w:left="60" w:right="0" w:firstLine="0"/>
                  <w:jc w:val="left"/>
                  <w:rPr>
                    <w:rFonts w:ascii="GTWalsheimProMedium"/>
                    <w:sz w:val="28"/>
                  </w:rPr>
                </w:pPr>
                <w:r>
                  <w:rPr/>
                  <w:fldChar w:fldCharType="begin"/>
                </w:r>
                <w:r>
                  <w:rPr>
                    <w:rFonts w:ascii="GTWalsheimProMedium"/>
                    <w:color w:val="231F20"/>
                    <w:sz w:val="28"/>
                  </w:rPr>
                  <w:instrText> PAGE </w:instrText>
                </w:r>
                <w:r>
                  <w:rPr/>
                  <w:fldChar w:fldCharType="separate"/>
                </w:r>
                <w:r>
                  <w:rPr/>
                  <w:t>20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364" w:hanging="124"/>
      </w:pPr>
      <w:rPr>
        <w:rFonts w:hint="default" w:ascii="GTWalsheimProMedium" w:hAnsi="GTWalsheimProMedium" w:eastAsia="GTWalsheimProMedium" w:cs="GTWalsheimProMedium"/>
        <w:b w:val="0"/>
        <w:bCs w:val="0"/>
        <w:i w:val="0"/>
        <w:iCs w:val="0"/>
        <w:color w:val="231F20"/>
        <w:w w:val="100"/>
        <w:sz w:val="16"/>
        <w:szCs w:val="16"/>
        <w:lang w:val="fr-FR" w:eastAsia="en-US" w:bidi="ar-SA"/>
      </w:rPr>
    </w:lvl>
    <w:lvl w:ilvl="1">
      <w:start w:val="0"/>
      <w:numFmt w:val="bullet"/>
      <w:lvlText w:val="•"/>
      <w:lvlJc w:val="left"/>
      <w:pPr>
        <w:ind w:left="929" w:hanging="124"/>
      </w:pPr>
      <w:rPr>
        <w:rFonts w:hint="default"/>
        <w:lang w:val="fr-FR" w:eastAsia="en-US" w:bidi="ar-SA"/>
      </w:rPr>
    </w:lvl>
    <w:lvl w:ilvl="2">
      <w:start w:val="0"/>
      <w:numFmt w:val="bullet"/>
      <w:lvlText w:val="•"/>
      <w:lvlJc w:val="left"/>
      <w:pPr>
        <w:ind w:left="1498" w:hanging="124"/>
      </w:pPr>
      <w:rPr>
        <w:rFonts w:hint="default"/>
        <w:lang w:val="fr-FR" w:eastAsia="en-US" w:bidi="ar-SA"/>
      </w:rPr>
    </w:lvl>
    <w:lvl w:ilvl="3">
      <w:start w:val="0"/>
      <w:numFmt w:val="bullet"/>
      <w:lvlText w:val="•"/>
      <w:lvlJc w:val="left"/>
      <w:pPr>
        <w:ind w:left="2067" w:hanging="124"/>
      </w:pPr>
      <w:rPr>
        <w:rFonts w:hint="default"/>
        <w:lang w:val="fr-FR" w:eastAsia="en-US" w:bidi="ar-SA"/>
      </w:rPr>
    </w:lvl>
    <w:lvl w:ilvl="4">
      <w:start w:val="0"/>
      <w:numFmt w:val="bullet"/>
      <w:lvlText w:val="•"/>
      <w:lvlJc w:val="left"/>
      <w:pPr>
        <w:ind w:left="2636" w:hanging="124"/>
      </w:pPr>
      <w:rPr>
        <w:rFonts w:hint="default"/>
        <w:lang w:val="fr-FR" w:eastAsia="en-US" w:bidi="ar-SA"/>
      </w:rPr>
    </w:lvl>
    <w:lvl w:ilvl="5">
      <w:start w:val="0"/>
      <w:numFmt w:val="bullet"/>
      <w:lvlText w:val="•"/>
      <w:lvlJc w:val="left"/>
      <w:pPr>
        <w:ind w:left="3206" w:hanging="124"/>
      </w:pPr>
      <w:rPr>
        <w:rFonts w:hint="default"/>
        <w:lang w:val="fr-FR" w:eastAsia="en-US" w:bidi="ar-SA"/>
      </w:rPr>
    </w:lvl>
    <w:lvl w:ilvl="6">
      <w:start w:val="0"/>
      <w:numFmt w:val="bullet"/>
      <w:lvlText w:val="•"/>
      <w:lvlJc w:val="left"/>
      <w:pPr>
        <w:ind w:left="3775" w:hanging="124"/>
      </w:pPr>
      <w:rPr>
        <w:rFonts w:hint="default"/>
        <w:lang w:val="fr-FR" w:eastAsia="en-US" w:bidi="ar-SA"/>
      </w:rPr>
    </w:lvl>
    <w:lvl w:ilvl="7">
      <w:start w:val="0"/>
      <w:numFmt w:val="bullet"/>
      <w:lvlText w:val="•"/>
      <w:lvlJc w:val="left"/>
      <w:pPr>
        <w:ind w:left="4344" w:hanging="124"/>
      </w:pPr>
      <w:rPr>
        <w:rFonts w:hint="default"/>
        <w:lang w:val="fr-FR" w:eastAsia="en-US" w:bidi="ar-SA"/>
      </w:rPr>
    </w:lvl>
    <w:lvl w:ilvl="8">
      <w:start w:val="0"/>
      <w:numFmt w:val="bullet"/>
      <w:lvlText w:val="•"/>
      <w:lvlJc w:val="left"/>
      <w:pPr>
        <w:ind w:left="4913" w:hanging="124"/>
      </w:pPr>
      <w:rPr>
        <w:rFonts w:hint="default"/>
        <w:lang w:val="fr-FR" w:eastAsia="en-US" w:bidi="ar-SA"/>
      </w:rPr>
    </w:lvl>
  </w:abstractNum>
  <w:abstractNum w:abstractNumId="1">
    <w:multiLevelType w:val="hybridMultilevel"/>
    <w:lvl w:ilvl="0">
      <w:start w:val="0"/>
      <w:numFmt w:val="bullet"/>
      <w:lvlText w:val="–"/>
      <w:lvlJc w:val="left"/>
      <w:pPr>
        <w:ind w:left="419" w:hanging="160"/>
      </w:pPr>
      <w:rPr>
        <w:rFonts w:hint="default" w:ascii="GTWalsheimProLight" w:hAnsi="GTWalsheimProLight" w:eastAsia="GTWalsheimProLight" w:cs="GTWalsheimProLight"/>
        <w:b w:val="0"/>
        <w:bCs w:val="0"/>
        <w:i w:val="0"/>
        <w:iCs w:val="0"/>
        <w:color w:val="231F20"/>
        <w:w w:val="100"/>
        <w:sz w:val="20"/>
        <w:szCs w:val="20"/>
        <w:lang w:val="fr-FR" w:eastAsia="en-US" w:bidi="ar-SA"/>
      </w:rPr>
    </w:lvl>
    <w:lvl w:ilvl="1">
      <w:start w:val="0"/>
      <w:numFmt w:val="bullet"/>
      <w:lvlText w:val="•"/>
      <w:lvlJc w:val="left"/>
      <w:pPr>
        <w:ind w:left="983" w:hanging="160"/>
      </w:pPr>
      <w:rPr>
        <w:rFonts w:hint="default"/>
        <w:lang w:val="fr-FR" w:eastAsia="en-US" w:bidi="ar-SA"/>
      </w:rPr>
    </w:lvl>
    <w:lvl w:ilvl="2">
      <w:start w:val="0"/>
      <w:numFmt w:val="bullet"/>
      <w:lvlText w:val="•"/>
      <w:lvlJc w:val="left"/>
      <w:pPr>
        <w:ind w:left="1546" w:hanging="160"/>
      </w:pPr>
      <w:rPr>
        <w:rFonts w:hint="default"/>
        <w:lang w:val="fr-FR" w:eastAsia="en-US" w:bidi="ar-SA"/>
      </w:rPr>
    </w:lvl>
    <w:lvl w:ilvl="3">
      <w:start w:val="0"/>
      <w:numFmt w:val="bullet"/>
      <w:lvlText w:val="•"/>
      <w:lvlJc w:val="left"/>
      <w:pPr>
        <w:ind w:left="2110" w:hanging="160"/>
      </w:pPr>
      <w:rPr>
        <w:rFonts w:hint="default"/>
        <w:lang w:val="fr-FR" w:eastAsia="en-US" w:bidi="ar-SA"/>
      </w:rPr>
    </w:lvl>
    <w:lvl w:ilvl="4">
      <w:start w:val="0"/>
      <w:numFmt w:val="bullet"/>
      <w:lvlText w:val="•"/>
      <w:lvlJc w:val="left"/>
      <w:pPr>
        <w:ind w:left="2673" w:hanging="160"/>
      </w:pPr>
      <w:rPr>
        <w:rFonts w:hint="default"/>
        <w:lang w:val="fr-FR" w:eastAsia="en-US" w:bidi="ar-SA"/>
      </w:rPr>
    </w:lvl>
    <w:lvl w:ilvl="5">
      <w:start w:val="0"/>
      <w:numFmt w:val="bullet"/>
      <w:lvlText w:val="•"/>
      <w:lvlJc w:val="left"/>
      <w:pPr>
        <w:ind w:left="3237" w:hanging="160"/>
      </w:pPr>
      <w:rPr>
        <w:rFonts w:hint="default"/>
        <w:lang w:val="fr-FR" w:eastAsia="en-US" w:bidi="ar-SA"/>
      </w:rPr>
    </w:lvl>
    <w:lvl w:ilvl="6">
      <w:start w:val="0"/>
      <w:numFmt w:val="bullet"/>
      <w:lvlText w:val="•"/>
      <w:lvlJc w:val="left"/>
      <w:pPr>
        <w:ind w:left="3800" w:hanging="160"/>
      </w:pPr>
      <w:rPr>
        <w:rFonts w:hint="default"/>
        <w:lang w:val="fr-FR" w:eastAsia="en-US" w:bidi="ar-SA"/>
      </w:rPr>
    </w:lvl>
    <w:lvl w:ilvl="7">
      <w:start w:val="0"/>
      <w:numFmt w:val="bullet"/>
      <w:lvlText w:val="•"/>
      <w:lvlJc w:val="left"/>
      <w:pPr>
        <w:ind w:left="4364" w:hanging="160"/>
      </w:pPr>
      <w:rPr>
        <w:rFonts w:hint="default"/>
        <w:lang w:val="fr-FR" w:eastAsia="en-US" w:bidi="ar-SA"/>
      </w:rPr>
    </w:lvl>
    <w:lvl w:ilvl="8">
      <w:start w:val="0"/>
      <w:numFmt w:val="bullet"/>
      <w:lvlText w:val="•"/>
      <w:lvlJc w:val="left"/>
      <w:pPr>
        <w:ind w:left="4927" w:hanging="160"/>
      </w:pPr>
      <w:rPr>
        <w:rFonts w:hint="default"/>
        <w:lang w:val="fr-FR" w:eastAsia="en-US" w:bidi="ar-SA"/>
      </w:rPr>
    </w:lvl>
  </w:abstractNum>
  <w:abstractNum w:abstractNumId="0">
    <w:multiLevelType w:val="hybridMultilevel"/>
    <w:lvl w:ilvl="0">
      <w:start w:val="0"/>
      <w:numFmt w:val="bullet"/>
      <w:lvlText w:val="–"/>
      <w:lvlJc w:val="left"/>
      <w:pPr>
        <w:ind w:left="1267" w:hanging="164"/>
      </w:pPr>
      <w:rPr>
        <w:rFonts w:hint="default" w:ascii="GTSectra-Book" w:hAnsi="GTSectra-Book" w:eastAsia="GTSectra-Book" w:cs="GTSectra-Book"/>
        <w:b w:val="0"/>
        <w:bCs w:val="0"/>
        <w:i w:val="0"/>
        <w:iCs w:val="0"/>
        <w:color w:val="231F20"/>
        <w:w w:val="100"/>
        <w:sz w:val="20"/>
        <w:szCs w:val="20"/>
        <w:lang w:val="fr-FR" w:eastAsia="en-US" w:bidi="ar-SA"/>
      </w:rPr>
    </w:lvl>
    <w:lvl w:ilvl="1">
      <w:start w:val="0"/>
      <w:numFmt w:val="bullet"/>
      <w:lvlText w:val="•"/>
      <w:lvlJc w:val="left"/>
      <w:pPr>
        <w:ind w:left="1552" w:hanging="164"/>
      </w:pPr>
      <w:rPr>
        <w:rFonts w:hint="default"/>
        <w:lang w:val="fr-FR" w:eastAsia="en-US" w:bidi="ar-SA"/>
      </w:rPr>
    </w:lvl>
    <w:lvl w:ilvl="2">
      <w:start w:val="0"/>
      <w:numFmt w:val="bullet"/>
      <w:lvlText w:val="•"/>
      <w:lvlJc w:val="left"/>
      <w:pPr>
        <w:ind w:left="1845" w:hanging="164"/>
      </w:pPr>
      <w:rPr>
        <w:rFonts w:hint="default"/>
        <w:lang w:val="fr-FR" w:eastAsia="en-US" w:bidi="ar-SA"/>
      </w:rPr>
    </w:lvl>
    <w:lvl w:ilvl="3">
      <w:start w:val="0"/>
      <w:numFmt w:val="bullet"/>
      <w:lvlText w:val="•"/>
      <w:lvlJc w:val="left"/>
      <w:pPr>
        <w:ind w:left="2137" w:hanging="164"/>
      </w:pPr>
      <w:rPr>
        <w:rFonts w:hint="default"/>
        <w:lang w:val="fr-FR" w:eastAsia="en-US" w:bidi="ar-SA"/>
      </w:rPr>
    </w:lvl>
    <w:lvl w:ilvl="4">
      <w:start w:val="0"/>
      <w:numFmt w:val="bullet"/>
      <w:lvlText w:val="•"/>
      <w:lvlJc w:val="left"/>
      <w:pPr>
        <w:ind w:left="2430" w:hanging="164"/>
      </w:pPr>
      <w:rPr>
        <w:rFonts w:hint="default"/>
        <w:lang w:val="fr-FR" w:eastAsia="en-US" w:bidi="ar-SA"/>
      </w:rPr>
    </w:lvl>
    <w:lvl w:ilvl="5">
      <w:start w:val="0"/>
      <w:numFmt w:val="bullet"/>
      <w:lvlText w:val="•"/>
      <w:lvlJc w:val="left"/>
      <w:pPr>
        <w:ind w:left="2723" w:hanging="164"/>
      </w:pPr>
      <w:rPr>
        <w:rFonts w:hint="default"/>
        <w:lang w:val="fr-FR" w:eastAsia="en-US" w:bidi="ar-SA"/>
      </w:rPr>
    </w:lvl>
    <w:lvl w:ilvl="6">
      <w:start w:val="0"/>
      <w:numFmt w:val="bullet"/>
      <w:lvlText w:val="•"/>
      <w:lvlJc w:val="left"/>
      <w:pPr>
        <w:ind w:left="3015" w:hanging="164"/>
      </w:pPr>
      <w:rPr>
        <w:rFonts w:hint="default"/>
        <w:lang w:val="fr-FR" w:eastAsia="en-US" w:bidi="ar-SA"/>
      </w:rPr>
    </w:lvl>
    <w:lvl w:ilvl="7">
      <w:start w:val="0"/>
      <w:numFmt w:val="bullet"/>
      <w:lvlText w:val="•"/>
      <w:lvlJc w:val="left"/>
      <w:pPr>
        <w:ind w:left="3308" w:hanging="164"/>
      </w:pPr>
      <w:rPr>
        <w:rFonts w:hint="default"/>
        <w:lang w:val="fr-FR" w:eastAsia="en-US" w:bidi="ar-SA"/>
      </w:rPr>
    </w:lvl>
    <w:lvl w:ilvl="8">
      <w:start w:val="0"/>
      <w:numFmt w:val="bullet"/>
      <w:lvlText w:val="•"/>
      <w:lvlJc w:val="left"/>
      <w:pPr>
        <w:ind w:left="3601" w:hanging="164"/>
      </w:pPr>
      <w:rPr>
        <w:rFonts w:hint="default"/>
        <w:lang w:val="fr-FR"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TSectra-Book" w:hAnsi="GTSectra-Book" w:eastAsia="GTSectra-Book" w:cs="GTSectra-Book"/>
      <w:lang w:val="fr-FR" w:eastAsia="en-US" w:bidi="ar-SA"/>
    </w:rPr>
  </w:style>
  <w:style w:styleId="TOC1" w:type="paragraph">
    <w:name w:val="TOC 1"/>
    <w:basedOn w:val="Normal"/>
    <w:uiPriority w:val="1"/>
    <w:qFormat/>
    <w:pPr>
      <w:spacing w:before="330"/>
      <w:ind w:left="1133"/>
    </w:pPr>
    <w:rPr>
      <w:rFonts w:ascii="GT Sectra" w:hAnsi="GT Sectra" w:eastAsia="GT Sectra" w:cs="GT Sectra"/>
      <w:b/>
      <w:bCs/>
      <w:sz w:val="20"/>
      <w:szCs w:val="20"/>
      <w:lang w:val="fr-FR" w:eastAsia="en-US" w:bidi="ar-SA"/>
    </w:rPr>
  </w:style>
  <w:style w:styleId="TOC2" w:type="paragraph">
    <w:name w:val="TOC 2"/>
    <w:basedOn w:val="Normal"/>
    <w:uiPriority w:val="1"/>
    <w:qFormat/>
    <w:pPr>
      <w:spacing w:before="39"/>
      <w:ind w:left="1133"/>
    </w:pPr>
    <w:rPr>
      <w:rFonts w:ascii="GTSectra-Book" w:hAnsi="GTSectra-Book" w:eastAsia="GTSectra-Book" w:cs="GTSectra-Book"/>
      <w:sz w:val="20"/>
      <w:szCs w:val="20"/>
      <w:lang w:val="fr-FR" w:eastAsia="en-US" w:bidi="ar-SA"/>
    </w:rPr>
  </w:style>
  <w:style w:styleId="TOC3" w:type="paragraph">
    <w:name w:val="TOC 3"/>
    <w:basedOn w:val="Normal"/>
    <w:uiPriority w:val="1"/>
    <w:qFormat/>
    <w:pPr>
      <w:spacing w:before="108"/>
      <w:ind w:left="1133"/>
    </w:pPr>
    <w:rPr>
      <w:rFonts w:ascii="GTSectra-Book" w:hAnsi="GTSectra-Book" w:eastAsia="GTSectra-Book" w:cs="GTSectra-Book"/>
      <w:b/>
      <w:bCs/>
      <w:i/>
      <w:iCs/>
      <w:lang w:val="fr-FR" w:eastAsia="en-US" w:bidi="ar-SA"/>
    </w:rPr>
  </w:style>
  <w:style w:styleId="BodyText" w:type="paragraph">
    <w:name w:val="Body Text"/>
    <w:basedOn w:val="Normal"/>
    <w:uiPriority w:val="1"/>
    <w:qFormat/>
    <w:pPr/>
    <w:rPr>
      <w:rFonts w:ascii="GTSectra-Book" w:hAnsi="GTSectra-Book" w:eastAsia="GTSectra-Book" w:cs="GTSectra-Book"/>
      <w:sz w:val="20"/>
      <w:szCs w:val="20"/>
      <w:lang w:val="fr-FR" w:eastAsia="en-US" w:bidi="ar-SA"/>
    </w:rPr>
  </w:style>
  <w:style w:styleId="Heading1" w:type="paragraph">
    <w:name w:val="Heading 1"/>
    <w:basedOn w:val="Normal"/>
    <w:uiPriority w:val="1"/>
    <w:qFormat/>
    <w:pPr>
      <w:spacing w:before="801"/>
      <w:ind w:left="3355" w:hanging="753"/>
      <w:outlineLvl w:val="1"/>
    </w:pPr>
    <w:rPr>
      <w:rFonts w:ascii="GTWalsheimProMedium" w:hAnsi="GTWalsheimProMedium" w:eastAsia="GTWalsheimProMedium" w:cs="GTWalsheimProMedium"/>
      <w:sz w:val="112"/>
      <w:szCs w:val="112"/>
      <w:lang w:val="fr-FR" w:eastAsia="en-US" w:bidi="ar-SA"/>
    </w:rPr>
  </w:style>
  <w:style w:styleId="Heading2" w:type="paragraph">
    <w:name w:val="Heading 2"/>
    <w:basedOn w:val="Normal"/>
    <w:uiPriority w:val="1"/>
    <w:qFormat/>
    <w:pPr>
      <w:ind w:left="199" w:right="632"/>
      <w:outlineLvl w:val="2"/>
    </w:pPr>
    <w:rPr>
      <w:rFonts w:ascii="GTSectra-Book" w:hAnsi="GTSectra-Book" w:eastAsia="GTSectra-Book" w:cs="GTSectra-Book"/>
      <w:sz w:val="46"/>
      <w:szCs w:val="46"/>
      <w:lang w:val="fr-FR" w:eastAsia="en-US" w:bidi="ar-SA"/>
    </w:rPr>
  </w:style>
  <w:style w:styleId="Heading3" w:type="paragraph">
    <w:name w:val="Heading 3"/>
    <w:basedOn w:val="Normal"/>
    <w:uiPriority w:val="1"/>
    <w:qFormat/>
    <w:pPr>
      <w:spacing w:before="59"/>
      <w:ind w:left="455"/>
      <w:outlineLvl w:val="3"/>
    </w:pPr>
    <w:rPr>
      <w:rFonts w:ascii="GTWalsheimProLight" w:hAnsi="GTWalsheimProLight" w:eastAsia="GTWalsheimProLight" w:cs="GTWalsheimProLight"/>
      <w:sz w:val="40"/>
      <w:szCs w:val="40"/>
      <w:lang w:val="fr-FR" w:eastAsia="en-US" w:bidi="ar-SA"/>
    </w:rPr>
  </w:style>
  <w:style w:styleId="Heading4" w:type="paragraph">
    <w:name w:val="Heading 4"/>
    <w:basedOn w:val="Normal"/>
    <w:uiPriority w:val="1"/>
    <w:qFormat/>
    <w:pPr>
      <w:ind w:left="242"/>
      <w:outlineLvl w:val="4"/>
    </w:pPr>
    <w:rPr>
      <w:rFonts w:ascii="GTWalsheimProMedium" w:hAnsi="GTWalsheimProMedium" w:eastAsia="GTWalsheimProMedium" w:cs="GTWalsheimProMedium"/>
      <w:sz w:val="32"/>
      <w:szCs w:val="32"/>
      <w:lang w:val="fr-FR" w:eastAsia="en-US" w:bidi="ar-SA"/>
    </w:rPr>
  </w:style>
  <w:style w:styleId="Heading5" w:type="paragraph">
    <w:name w:val="Heading 5"/>
    <w:basedOn w:val="Normal"/>
    <w:uiPriority w:val="1"/>
    <w:qFormat/>
    <w:pPr>
      <w:ind w:left="1133"/>
      <w:jc w:val="both"/>
      <w:outlineLvl w:val="5"/>
    </w:pPr>
    <w:rPr>
      <w:rFonts w:ascii="GT Sectra" w:hAnsi="GT Sectra" w:eastAsia="GT Sectra" w:cs="GT Sectra"/>
      <w:b/>
      <w:bCs/>
      <w:sz w:val="20"/>
      <w:szCs w:val="20"/>
      <w:lang w:val="fr-FR" w:eastAsia="en-US" w:bidi="ar-SA"/>
    </w:rPr>
  </w:style>
  <w:style w:styleId="Title" w:type="paragraph">
    <w:name w:val="Title"/>
    <w:basedOn w:val="Normal"/>
    <w:uiPriority w:val="1"/>
    <w:qFormat/>
    <w:pPr>
      <w:spacing w:before="71"/>
      <w:ind w:left="583"/>
    </w:pPr>
    <w:rPr>
      <w:rFonts w:ascii="GTWalsheimProMedium" w:hAnsi="GTWalsheimProMedium" w:eastAsia="GTWalsheimProMedium" w:cs="GTWalsheimProMedium"/>
      <w:sz w:val="210"/>
      <w:szCs w:val="210"/>
      <w:lang w:val="fr-FR" w:eastAsia="en-US" w:bidi="ar-SA"/>
    </w:rPr>
  </w:style>
  <w:style w:styleId="ListParagraph" w:type="paragraph">
    <w:name w:val="List Paragraph"/>
    <w:basedOn w:val="Normal"/>
    <w:uiPriority w:val="1"/>
    <w:qFormat/>
    <w:pPr>
      <w:ind w:left="364" w:hanging="124"/>
    </w:pPr>
    <w:rPr>
      <w:rFonts w:ascii="GTSectra-Book" w:hAnsi="GTSectra-Book" w:eastAsia="GTSectra-Book" w:cs="GTSectra-Book"/>
      <w:lang w:val="fr-FR" w:eastAsia="en-US" w:bidi="ar-SA"/>
    </w:rPr>
  </w:style>
  <w:style w:styleId="TableParagraph" w:type="paragraph">
    <w:name w:val="Table Paragraph"/>
    <w:basedOn w:val="Normal"/>
    <w:uiPriority w:val="1"/>
    <w:qFormat/>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hyperlink" Target="http://www.hoegglift.ch/" TargetMode="External"/><Relationship Id="rId27" Type="http://schemas.openxmlformats.org/officeDocument/2006/relationships/hyperlink" Target="mailto:sales@stannah.ch" TargetMode="External"/><Relationship Id="rId28" Type="http://schemas.openxmlformats.org/officeDocument/2006/relationships/hyperlink" Target="http://www.stannah.ch/" TargetMode="External"/><Relationship Id="rId29" Type="http://schemas.openxmlformats.org/officeDocument/2006/relationships/image" Target="media/image22.png"/><Relationship Id="rId30" Type="http://schemas.openxmlformats.org/officeDocument/2006/relationships/hyperlink" Target="http://www.procap-voyages.ch/" TargetMode="External"/><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hyperlink" Target="http://www.ucba.ch/" TargetMode="External"/><Relationship Id="rId36" Type="http://schemas.openxmlformats.org/officeDocument/2006/relationships/hyperlink" Target="http://www.osi.swiss/" TargetMode="External"/><Relationship Id="rId37" Type="http://schemas.openxmlformats.org/officeDocument/2006/relationships/image" Target="media/image25.png"/><Relationship Id="rId38" Type="http://schemas.openxmlformats.org/officeDocument/2006/relationships/image" Target="media/image26.jpeg"/><Relationship Id="rId39" Type="http://schemas.openxmlformats.org/officeDocument/2006/relationships/hyperlink" Target="http://www.sbb.ch/fr/handicap" TargetMode="External"/><Relationship Id="rId40" Type="http://schemas.openxmlformats.org/officeDocument/2006/relationships/image" Target="media/image27.jpeg"/><Relationship Id="rId41" Type="http://schemas.openxmlformats.org/officeDocument/2006/relationships/hyperlink" Target="http://www.steps.ch/" TargetMode="External"/><Relationship Id="rId42" Type="http://schemas.openxmlformats.org/officeDocument/2006/relationships/image" Target="media/image28.jpeg"/><Relationship Id="rId43" Type="http://schemas.openxmlformats.org/officeDocument/2006/relationships/image" Target="media/image29.png"/><Relationship Id="rId44" Type="http://schemas.openxmlformats.org/officeDocument/2006/relationships/hyperlink" Target="http://www.toylikeme.org/" TargetMode="External"/><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footer" Target="footer3.xml"/><Relationship Id="rId48" Type="http://schemas.openxmlformats.org/officeDocument/2006/relationships/image" Target="media/image32.png"/><Relationship Id="rId49" Type="http://schemas.openxmlformats.org/officeDocument/2006/relationships/footer" Target="footer4.xml"/><Relationship Id="rId50" Type="http://schemas.openxmlformats.org/officeDocument/2006/relationships/image" Target="media/image33.jpeg"/><Relationship Id="rId51" Type="http://schemas.openxmlformats.org/officeDocument/2006/relationships/footer" Target="footer5.xml"/><Relationship Id="rId52" Type="http://schemas.openxmlformats.org/officeDocument/2006/relationships/image" Target="media/image34.jpeg"/><Relationship Id="rId53" Type="http://schemas.openxmlformats.org/officeDocument/2006/relationships/footer" Target="footer6.xml"/><Relationship Id="rId54" Type="http://schemas.openxmlformats.org/officeDocument/2006/relationships/footer" Target="footer7.xml"/><Relationship Id="rId55" Type="http://schemas.openxmlformats.org/officeDocument/2006/relationships/footer" Target="footer8.xml"/><Relationship Id="rId56" Type="http://schemas.openxmlformats.org/officeDocument/2006/relationships/image" Target="media/image35.jpeg"/><Relationship Id="rId57" Type="http://schemas.openxmlformats.org/officeDocument/2006/relationships/image" Target="media/image36.jpeg"/><Relationship Id="rId58" Type="http://schemas.openxmlformats.org/officeDocument/2006/relationships/image" Target="media/image37.jpeg"/><Relationship Id="rId59" Type="http://schemas.openxmlformats.org/officeDocument/2006/relationships/image" Target="media/image38.jpeg"/><Relationship Id="rId60" Type="http://schemas.openxmlformats.org/officeDocument/2006/relationships/image" Target="media/image39.jpeg"/><Relationship Id="rId61" Type="http://schemas.openxmlformats.org/officeDocument/2006/relationships/image" Target="media/image40.png"/><Relationship Id="rId62" Type="http://schemas.openxmlformats.org/officeDocument/2006/relationships/image" Target="media/image41.jpeg"/><Relationship Id="rId63" Type="http://schemas.openxmlformats.org/officeDocument/2006/relationships/image" Target="media/image42.jpeg"/><Relationship Id="rId64" Type="http://schemas.openxmlformats.org/officeDocument/2006/relationships/image" Target="media/image43.jpeg"/><Relationship Id="rId65" Type="http://schemas.openxmlformats.org/officeDocument/2006/relationships/image" Target="media/image44.jpeg"/><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hyperlink" Target="http://www.procap.ch/conseil-juridique" TargetMode="External"/><Relationship Id="rId70" Type="http://schemas.openxmlformats.org/officeDocument/2006/relationships/image" Target="media/image48.jpeg"/><Relationship Id="rId71" Type="http://schemas.openxmlformats.org/officeDocument/2006/relationships/image" Target="media/image49.jpeg"/><Relationship Id="rId72" Type="http://schemas.openxmlformats.org/officeDocument/2006/relationships/hyperlink" Target="mailto:kommunikation@procap.ch" TargetMode="External"/><Relationship Id="rId73" Type="http://schemas.openxmlformats.org/officeDocument/2006/relationships/image" Target="media/image50.jpeg"/><Relationship Id="rId74" Type="http://schemas.openxmlformats.org/officeDocument/2006/relationships/image" Target="media/image51.png"/><Relationship Id="rId75" Type="http://schemas.openxmlformats.org/officeDocument/2006/relationships/image" Target="media/image52.jpeg"/><Relationship Id="rId76" Type="http://schemas.openxmlformats.org/officeDocument/2006/relationships/hyperlink" Target="http://www.specialolympics.ch/" TargetMode="External"/><Relationship Id="rId77" Type="http://schemas.openxmlformats.org/officeDocument/2006/relationships/image" Target="media/image53.png"/><Relationship Id="rId78" Type="http://schemas.openxmlformats.org/officeDocument/2006/relationships/hyperlink" Target="http://www.procap.ch/sport" TargetMode="External"/><Relationship Id="rId79" Type="http://schemas.openxmlformats.org/officeDocument/2006/relationships/hyperlink" Target="mailto:sport@procap.ch" TargetMode="External"/><Relationship Id="rId80" Type="http://schemas.openxmlformats.org/officeDocument/2006/relationships/image" Target="media/image54.jpeg"/><Relationship Id="rId81" Type="http://schemas.openxmlformats.org/officeDocument/2006/relationships/image" Target="media/image55.jpeg"/><Relationship Id="rId82" Type="http://schemas.openxmlformats.org/officeDocument/2006/relationships/image" Target="media/image56.jpeg"/><Relationship Id="rId83" Type="http://schemas.openxmlformats.org/officeDocument/2006/relationships/hyperlink" Target="http://www.procap.ch/consulenza-giuridica" TargetMode="External"/><Relationship Id="rId84" Type="http://schemas.openxmlformats.org/officeDocument/2006/relationships/footer" Target="footer9.xml"/><Relationship Id="rId85" Type="http://schemas.openxmlformats.org/officeDocument/2006/relationships/image" Target="media/image57.jpeg"/><Relationship Id="rId86" Type="http://schemas.openxmlformats.org/officeDocument/2006/relationships/footer" Target="footer10.xml"/><Relationship Id="rId87" Type="http://schemas.openxmlformats.org/officeDocument/2006/relationships/image" Target="media/image58.jpeg"/><Relationship Id="rId88" Type="http://schemas.openxmlformats.org/officeDocument/2006/relationships/hyperlink" Target="mailto:procapromand@procap.ch" TargetMode="External"/><Relationship Id="rId89" Type="http://schemas.openxmlformats.org/officeDocument/2006/relationships/hyperlink" Target="http://www.procap.ch/" TargetMode="External"/><Relationship Id="rId90" Type="http://schemas.openxmlformats.org/officeDocument/2006/relationships/hyperlink" Target="mailto:info@fachmedien.ch" TargetMode="External"/><Relationship Id="rId91" Type="http://schemas.openxmlformats.org/officeDocument/2006/relationships/image" Target="media/image59.png"/><Relationship Id="rId92" Type="http://schemas.openxmlformats.org/officeDocument/2006/relationships/footer" Target="footer11.xml"/><Relationship Id="rId93" Type="http://schemas.openxmlformats.org/officeDocument/2006/relationships/image" Target="media/image60.jpeg"/><Relationship Id="rId94" Type="http://schemas.openxmlformats.org/officeDocument/2006/relationships/image" Target="media/image61.png"/><Relationship Id="rId95" Type="http://schemas.openxmlformats.org/officeDocument/2006/relationships/image" Target="media/image62.png"/><Relationship Id="rId96" Type="http://schemas.openxmlformats.org/officeDocument/2006/relationships/image" Target="media/image63.png"/><Relationship Id="rId97" Type="http://schemas.openxmlformats.org/officeDocument/2006/relationships/image" Target="media/image64.png"/><Relationship Id="rId98" Type="http://schemas.openxmlformats.org/officeDocument/2006/relationships/hyperlink" Target="http://www.swisstrac.ch/" TargetMode="External"/><Relationship Id="rId99" Type="http://schemas.openxmlformats.org/officeDocument/2006/relationships/image" Target="media/image65.jpeg"/><Relationship Id="rId100" Type="http://schemas.openxmlformats.org/officeDocument/2006/relationships/image" Target="media/image66.jpeg"/><Relationship Id="rId101" Type="http://schemas.openxmlformats.org/officeDocument/2006/relationships/image" Target="media/image67.jpeg"/><Relationship Id="rId102" Type="http://schemas.openxmlformats.org/officeDocument/2006/relationships/image" Target="media/image68.png"/><Relationship Id="rId103" Type="http://schemas.openxmlformats.org/officeDocument/2006/relationships/image" Target="media/image69.png"/><Relationship Id="rId104" Type="http://schemas.openxmlformats.org/officeDocument/2006/relationships/hyperlink" Target="http://www.sanitas-botta.ch/" TargetMode="External"/><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Procap Suisse</dc:creator>
  <dc:subject>Le magazine pour personnes avec handicap</dc:subject>
  <dc:title>Procap Magazin 1/20</dc:title>
  <dcterms:created xsi:type="dcterms:W3CDTF">2022-03-14T08:38:19Z</dcterms:created>
  <dcterms:modified xsi:type="dcterms:W3CDTF">2022-03-14T08:38:19Z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Adobe InDesign 14.0 (Macintosh)</vt:lpwstr>
  </property>
  <property fmtid="{D5CDD505-2E9C-101B-9397-08002B2CF9AE}" pid="4" name="LastSaved">
    <vt:filetime>2022-03-14T00:00:00Z</vt:filetime>
  </property>
</Properties>
</file>