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ind w:left="6814"/>
        <w:rPr>
          <w:rFonts w:ascii="Times New Roman"/>
        </w:rPr>
      </w:pPr>
      <w:r>
        <w:rPr/>
        <w:pict>
          <v:group style="position:absolute;margin-left:0pt;margin-top:178.311508pt;width:595.3pt;height:457.5pt;mso-position-horizontal-relative:page;mso-position-vertical-relative:page;z-index:15731200" coordorigin="0,3566" coordsize="11906,9150">
            <v:shape style="position:absolute;left:0;top:4365;width:11906;height:8351" type="#_x0000_t75" stroked="false">
              <v:imagedata r:id="rId5" o:title=""/>
            </v:shape>
            <v:shape style="position:absolute;left:2052;top:3656;width:2127;height:2127" type="#_x0000_t75" stroked="false">
              <v:imagedata r:id="rId6" o:title=""/>
            </v:shape>
            <v:shape style="position:absolute;left:2360;top:4047;width:1453;height:999" coordorigin="2361,4048" coordsize="1453,999" path="m2982,4376l2980,4361,2979,4352,2968,4285,2938,4211,2937,4209,2892,4161,2874,4155,2874,4294,2867,4317,2850,4336,2823,4349,2794,4352,2770,4344,2752,4326,2740,4299,2737,4271,2744,4246,2760,4226,2785,4214,2815,4211,2840,4221,2859,4241,2872,4269,2874,4294,2874,4155,2837,4141,2773,4147,2716,4173,2677,4214,2658,4268,2664,4332,2685,4378,2719,4409,2766,4424,2823,4419,2849,4410,2871,4396,2888,4380,2900,4361,2901,4361,2902,4371,2902,4380,2902,4387,2897,4432,2881,4469,2851,4497,2808,4515,2792,4519,2776,4521,2760,4523,2743,4524,2762,4595,2777,4593,2792,4590,2807,4587,2821,4584,2889,4555,2940,4511,2972,4451,2982,4376xm2992,5019l2988,5007,2984,4994,2982,4987,2980,4980,2977,4966,2970,4942,2959,4900,2950,4879,2950,4971,2945,4994,2932,5013,2911,5025,2898,5026,2887,5022,2879,5014,2873,5003,2873,4987,2884,4972,2907,4956,2947,4942,2948,4946,2950,4971,2950,4879,2950,4879,2949,4877,2936,4864,2915,4857,2885,4861,2869,4866,2854,4873,2840,4881,2828,4889,2839,4906,2849,4898,2861,4890,2873,4884,2886,4879,2906,4877,2921,4882,2932,4894,2939,4912,2942,4925,2897,4942,2868,4963,2852,4987,2852,5012,2861,5030,2874,5041,2891,5046,2911,5044,2931,5035,2942,5026,2946,5022,2956,5005,2961,4987,2961,4987,2962,4998,2966,5012,2969,5025,2992,5019xm3191,4966l3159,4846,3151,4825,3138,4810,3119,4803,3093,4805,3072,4814,3057,4827,3047,4845,3042,4865,3041,4865,3040,4855,3038,4845,3034,4824,3012,4830,3058,5002,3079,4996,3057,4914,3053,4883,3058,4856,3072,4836,3093,4824,3110,4823,3123,4829,3133,4841,3140,4860,3170,4972,3191,4966xm3337,4321l3324,4221,3288,4127,3283,4121,3252,4083,3252,4315,3251,4362,3238,4391,3213,4406,3182,4407,3156,4388,3133,4347,3110,4277,3097,4209,3099,4163,3113,4135,3136,4122,3166,4121,3192,4137,3215,4178,3238,4247,3252,4315,3252,4083,3242,4071,3187,4048,3122,4054,3064,4083,3025,4134,3011,4207,3025,4303,3062,4402,3108,4459,3164,4482,3228,4475,3283,4448,3314,4407,3321,4397,3337,4321xm3392,4912l3360,4792,3351,4772,3338,4756,3319,4749,3293,4751,3273,4760,3257,4774,3247,4791,3242,4811,3242,4811,3241,4802,3239,4791,3234,4770,3212,4776,3258,4948,3280,4942,3258,4860,3254,4829,3259,4802,3272,4782,3293,4770,3311,4769,3324,4775,3333,4788,3340,4807,3370,4918,3392,4912xm3814,4435l3810,4423,2361,4812,2364,4824,3814,4435xe" filled="true" fillcolor="#ffffff" stroked="false">
              <v:path arrowok="t"/>
              <v:fill type="solid"/>
            </v:shape>
            <v:shape style="position:absolute;left:2728;top:5154;width:152;height:254" type="#_x0000_t75" stroked="false">
              <v:imagedata r:id="rId7" o:title=""/>
            </v:shape>
            <v:shape style="position:absolute;left:2924;top:4990;width:807;height:369" coordorigin="2925,4991" coordsize="807,369" path="m3009,5185l3004,5164,2980,5172,2965,5188,2957,5207,2955,5228,2954,5228,2953,5216,2951,5204,2949,5192,2947,5182,2925,5188,2971,5360,2992,5354,2974,5286,2967,5245,2970,5215,2984,5194,3009,5185xm3383,5241l3374,5224,3365,5231,3354,5237,3343,5242,3332,5246,3303,5248,3282,5237,3268,5218,3258,5192,3254,5162,3258,5137,3271,5117,3293,5106,3305,5103,3317,5102,3329,5102,3339,5102,3340,5083,3329,5082,3317,5083,3305,5084,3292,5087,3259,5103,3239,5129,3231,5163,3236,5203,3254,5242,3277,5263,3304,5269,3332,5265,3346,5261,3359,5255,3372,5248,3383,5241xm3542,5207l3538,5194,3534,5181,3532,5174,3530,5167,3527,5154,3520,5129,3509,5087,3500,5066,3500,5158,3495,5181,3482,5201,3461,5212,3448,5213,3437,5209,3429,5201,3423,5190,3424,5175,3434,5159,3457,5144,3497,5129,3498,5134,3500,5158,3500,5066,3500,5066,3499,5064,3486,5051,3465,5045,3435,5048,3419,5053,3404,5060,3390,5068,3379,5077,3389,5094,3399,5085,3411,5078,3424,5071,3436,5067,3456,5064,3471,5069,3482,5081,3489,5099,3492,5113,3448,5129,3418,5150,3403,5174,3402,5199,3411,5217,3424,5228,3441,5233,3461,5231,3481,5223,3492,5213,3496,5209,3506,5193,3511,5174,3512,5174,3513,5185,3516,5199,3520,5213,3542,5207xm3731,5100l3726,5057,3712,5023,3708,5019,3708,5101,3702,5128,3686,5147,3662,5158,3648,5162,3636,5164,3624,5163,3607,5100,3604,5075,3607,5052,3608,5048,3620,5025,3642,5012,3663,5011,3680,5020,3694,5038,3704,5065,3708,5101,3708,5019,3702,5011,3693,5001,3669,4991,3641,4993,3622,5001,3607,5014,3597,5032,3592,5052,3591,5052,3590,5042,3589,5031,3586,5020,3584,5011,3562,5017,3631,5276,3653,5270,3630,5183,3642,5181,3652,5179,3664,5176,3690,5164,3698,5160,3721,5134,3731,5100xe" filled="true" fillcolor="#ffffff" stroked="false">
              <v:path arrowok="t"/>
              <v:fill type="solid"/>
            </v:shape>
            <v:line style="position:absolute" from="6833,3596" to="8303,3596" stroked="true" strokeweight="3pt" strokecolor="#f7941d">
              <v:stroke dashstyle="solid"/>
            </v:line>
            <v:shape style="position:absolute;left:3390;top:4645;width:90;height:249" coordorigin="3390,4646" coordsize="90,249" path="m3426,4668l3421,4651,3413,4646,3395,4650,3390,4659,3395,4677,3404,4682,3412,4679,3421,4677,3426,4668xm3480,4889l3434,4717,3412,4722,3458,4894,3480,4889xe" filled="true" fillcolor="#ffffff" stroked="false">
              <v:path arrowok="t"/>
              <v:fill type="solid"/>
            </v:shape>
            <v:shape style="position:absolute;left:3043;top:5133;width:163;height:186" type="#_x0000_t75" stroked="false">
              <v:imagedata r:id="rId8" o:title=""/>
            </v:shape>
            <w10:wrap type="none"/>
          </v:group>
        </w:pict>
      </w:r>
      <w:r>
        <w:rPr>
          <w:rFonts w:ascii="Times New Roman"/>
        </w:rPr>
        <w:drawing>
          <wp:inline distT="0" distB="0" distL="0" distR="0">
            <wp:extent cx="2528297" cy="314325"/>
            <wp:effectExtent l="0" t="0" r="0" b="0"/>
            <wp:docPr id="1" name="image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5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8297" cy="314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</w:rPr>
      </w:r>
    </w:p>
    <w:p>
      <w:pPr>
        <w:pStyle w:val="BodyText"/>
        <w:spacing w:before="7"/>
        <w:rPr>
          <w:rFonts w:ascii="Times New Roman"/>
          <w:sz w:val="14"/>
        </w:rPr>
      </w:pPr>
      <w:r>
        <w:rPr/>
        <w:pict>
          <v:shape style="position:absolute;margin-left:340.157898pt;margin-top:10.351800pt;width:40.4pt;height:60.4pt;mso-position-horizontal-relative:page;mso-position-vertical-relative:paragraph;z-index:-15728640;mso-wrap-distance-left:0;mso-wrap-distance-right:0" coordorigin="6803,207" coordsize="808,1208" path="m7161,207l7082,211,7007,224,6936,243,6871,268,6812,297,6858,505,6910,473,6970,446,7038,428,7110,421,7196,434,7258,472,7296,528,7309,598,7306,639,7268,730,7228,787,7169,857,7088,943,6982,1049,6803,1224,6803,1414,7610,1414,7610,1190,7367,1190,7278,1191,7126,1193,7126,1191,7271,1056,7351,978,7416,907,7467,843,7506,783,7535,726,7563,615,7567,558,7561,490,7543,426,7512,366,7469,314,7413,270,7343,236,7259,215,7161,207xe" filled="true" fillcolor="#283a97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390.750275pt;margin-top:10.351800pt;width:43.75pt;height:61.4pt;mso-position-horizontal-relative:page;mso-position-vertical-relative:paragraph;z-index:-15728128;mso-wrap-distance-left:0;mso-wrap-distance-right:0" coordorigin="7815,207" coordsize="875,1228" path="m8262,207l8198,211,8138,223,8081,244,8029,273,7982,310,7940,356,7903,410,7872,473,7848,545,7830,626,7819,716,7815,808,7815,819,7818,928,7828,1027,7844,1113,7866,1188,7895,1251,7929,1304,7968,1346,8013,1380,8063,1405,8118,1422,8178,1431,8242,1434,8301,1430,8358,1419,8412,1399,8464,1371,8512,1334,8555,1288,8593,1233,8253,1233,8200,1227,8157,1207,8123,1170,8098,1114,8080,1037,8070,936,8067,808,8072,687,8085,590,8106,517,8134,464,8168,429,8207,410,8251,404,8616,404,8611,394,8577,341,8538,298,8493,264,8443,239,8388,221,8328,210,8262,207xm8616,404l8251,404,8301,410,8343,428,8378,462,8404,515,8423,590,8434,691,8438,819,8434,939,8422,1036,8402,1112,8375,1167,8341,1205,8300,1227,8253,1233,8593,1233,8594,1233,8626,1169,8653,1095,8673,1010,8685,916,8690,815,8690,808,8686,706,8677,611,8661,528,8639,456,8616,404xe" filled="true" fillcolor="#283a97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444.254913pt;margin-top:10.351800pt;width:94.35pt;height:61.4pt;mso-position-horizontal-relative:page;mso-position-vertical-relative:paragraph;z-index:-15727616;mso-wrap-distance-left:0;mso-wrap-distance-right:0" coordorigin="8885,207" coordsize="1887,1228" path="m9622,421l9192,421,9278,434,9340,472,9378,528,9391,598,9388,639,9375,682,9350,730,9310,787,9251,857,9170,943,9064,1049,8885,1224,8885,1414,9692,1414,9692,1193,9208,1193,9208,1191,9353,1056,9432,978,9497,907,9549,843,9588,783,9617,726,9635,671,9645,615,9648,558,9643,490,9625,426,9622,421xm9692,1190l9546,1190,9449,1190,9208,1193,9692,1193,9692,1190xm9243,207l9164,211,9089,224,9018,243,8953,268,8894,297,8940,505,8992,473,9052,446,9120,428,9192,421,9622,421,9594,366,9551,314,9495,270,9425,236,9341,215,9243,207xm10344,207l10280,211,10220,223,10163,244,10111,273,10064,310,10022,356,9985,410,9954,473,9930,545,9912,626,9901,716,9897,808,9897,819,9900,928,9910,1027,9926,1113,9948,1188,9977,1251,10011,1304,10050,1346,10095,1380,10145,1405,10200,1422,10260,1431,10324,1434,10383,1430,10440,1419,10494,1399,10546,1371,10593,1334,10637,1288,10675,1233,10335,1233,10282,1227,10239,1207,10205,1170,10180,1114,10162,1037,10152,936,10149,808,10153,687,10167,590,10188,517,10215,464,10250,429,10289,410,10333,404,10698,404,10693,394,10659,341,10620,298,10575,264,10525,239,10470,221,10409,210,10344,207xm10698,404l10333,404,10383,410,10425,428,10460,462,10486,515,10505,590,10516,691,10520,819,10516,939,10503,1036,10484,1112,10457,1167,10423,1205,10382,1227,10335,1233,10675,1233,10675,1233,10708,1169,10735,1095,10755,1010,10767,916,10772,815,10772,808,10768,706,10759,611,10743,528,10721,456,10698,404xe" filled="true" fillcolor="#283a97" stroked="false">
            <v:path arrowok="t"/>
            <v:fill type="solid"/>
            <w10:wrap type="topAndBottom"/>
          </v:shape>
        </w:pict>
      </w: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spacing w:before="7"/>
        <w:rPr>
          <w:rFonts w:ascii="Times New Roman"/>
          <w:sz w:val="21"/>
        </w:rPr>
      </w:pPr>
      <w:r>
        <w:rPr/>
        <w:drawing>
          <wp:anchor distT="0" distB="0" distL="0" distR="0" allowOverlap="1" layoutInCell="1" locked="0" behindDoc="0" simplePos="0" relativeHeight="3">
            <wp:simplePos x="0" y="0"/>
            <wp:positionH relativeFrom="page">
              <wp:posOffset>4326330</wp:posOffset>
            </wp:positionH>
            <wp:positionV relativeFrom="paragraph">
              <wp:posOffset>182906</wp:posOffset>
            </wp:positionV>
            <wp:extent cx="1126703" cy="404812"/>
            <wp:effectExtent l="0" t="0" r="0" b="0"/>
            <wp:wrapTopAndBottom/>
            <wp:docPr id="3" name="image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6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6703" cy="4048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35.312012pt;margin-top:17.818928pt;width:15.75pt;height:28.75pt;mso-position-horizontal-relative:page;mso-position-vertical-relative:paragraph;z-index:-15726592;mso-wrap-distance-left:0;mso-wrap-distance-right:0" coordorigin="8706,356" coordsize="315,575" path="m8755,362l8706,362,8706,931,8754,931,8754,740,8856,740,8908,731,8944,707,8833,707,8811,706,8791,704,8772,701,8754,695,8754,558,8761,504,8783,451,8784,450,8750,450,8748,449,8751,429,8753,406,8755,383,8755,362xm8856,740l8754,740,8773,742,8791,743,8810,744,8829,744,8856,740xm8977,395l8873,395,8917,405,8947,433,8965,479,8971,539,8961,615,8933,667,8890,697,8833,707,8944,707,8968,690,9007,625,9021,534,9012,457,8984,401,8977,395xm8881,356l8838,363,8800,382,8771,411,8750,450,8784,450,8821,411,8873,395,8977,395,8940,368,8881,356xe" filled="true" fillcolor="#283a97" stroked="false">
            <v:path arrowok="t"/>
            <v:fill type="solid"/>
            <w10:wrap type="topAndBottom"/>
          </v:shape>
        </w:pict>
      </w:r>
    </w:p>
    <w:p>
      <w:pPr>
        <w:spacing w:line="259" w:lineRule="auto" w:before="108"/>
        <w:ind w:left="6791" w:right="2765" w:firstLine="0"/>
        <w:jc w:val="left"/>
        <w:rPr>
          <w:sz w:val="21"/>
        </w:rPr>
      </w:pPr>
      <w:r>
        <w:rPr>
          <w:color w:val="283A97"/>
          <w:sz w:val="21"/>
        </w:rPr>
        <w:t>Per</w:t>
      </w:r>
      <w:r>
        <w:rPr>
          <w:color w:val="283A97"/>
          <w:spacing w:val="-12"/>
          <w:sz w:val="21"/>
        </w:rPr>
        <w:t> </w:t>
      </w:r>
      <w:r>
        <w:rPr>
          <w:color w:val="283A97"/>
          <w:sz w:val="21"/>
        </w:rPr>
        <w:t>persone</w:t>
      </w:r>
      <w:r>
        <w:rPr>
          <w:color w:val="283A97"/>
          <w:spacing w:val="-11"/>
          <w:sz w:val="21"/>
        </w:rPr>
        <w:t> </w:t>
      </w:r>
      <w:r>
        <w:rPr>
          <w:color w:val="283A97"/>
          <w:sz w:val="21"/>
        </w:rPr>
        <w:t>con</w:t>
      </w:r>
      <w:r>
        <w:rPr>
          <w:color w:val="283A97"/>
          <w:spacing w:val="-11"/>
          <w:sz w:val="21"/>
        </w:rPr>
        <w:t> </w:t>
      </w:r>
      <w:r>
        <w:rPr>
          <w:color w:val="283A97"/>
          <w:sz w:val="21"/>
        </w:rPr>
        <w:t>handicap.</w:t>
      </w:r>
      <w:r>
        <w:rPr>
          <w:color w:val="283A97"/>
          <w:spacing w:val="-43"/>
          <w:sz w:val="21"/>
        </w:rPr>
        <w:t> </w:t>
      </w:r>
      <w:r>
        <w:rPr>
          <w:color w:val="283A97"/>
          <w:sz w:val="21"/>
        </w:rPr>
        <w:t>Senza</w:t>
      </w:r>
      <w:r>
        <w:rPr>
          <w:color w:val="283A97"/>
          <w:spacing w:val="-2"/>
          <w:sz w:val="21"/>
        </w:rPr>
        <w:t> </w:t>
      </w:r>
      <w:r>
        <w:rPr>
          <w:color w:val="283A97"/>
          <w:sz w:val="21"/>
        </w:rPr>
        <w:t>condizioni.</w:t>
      </w:r>
    </w:p>
    <w:p>
      <w:pPr>
        <w:spacing w:after="0" w:line="259" w:lineRule="auto"/>
        <w:jc w:val="left"/>
        <w:rPr>
          <w:sz w:val="21"/>
        </w:rPr>
        <w:sectPr>
          <w:type w:val="continuous"/>
          <w:pgSz w:w="11910" w:h="16840"/>
          <w:pgMar w:top="1160" w:bottom="280" w:left="0" w:right="0"/>
        </w:sectPr>
      </w:pPr>
    </w:p>
    <w:p>
      <w:pPr>
        <w:pStyle w:val="Heading4"/>
        <w:spacing w:before="83"/>
      </w:pPr>
      <w:hyperlink w:history="true" w:anchor="_bookmark0">
        <w:r>
          <w:rPr>
            <w:color w:val="414042"/>
            <w:w w:val="99"/>
          </w:rPr>
          <w:t>3</w:t>
        </w:r>
      </w:hyperlink>
    </w:p>
    <w:p>
      <w:pPr>
        <w:spacing w:line="323" w:lineRule="exact" w:before="0"/>
        <w:ind w:left="1133" w:right="0" w:firstLine="0"/>
        <w:jc w:val="left"/>
        <w:rPr>
          <w:sz w:val="32"/>
        </w:rPr>
      </w:pPr>
      <w:hyperlink w:history="true" w:anchor="_bookmark0">
        <w:r>
          <w:rPr>
            <w:color w:val="414042"/>
            <w:sz w:val="32"/>
          </w:rPr>
          <w:t>PREFAZIONE</w:t>
        </w:r>
      </w:hyperlink>
    </w:p>
    <w:p>
      <w:pPr>
        <w:spacing w:line="469" w:lineRule="exact" w:before="280"/>
        <w:ind w:left="1133" w:right="0" w:firstLine="0"/>
        <w:jc w:val="left"/>
        <w:rPr>
          <w:rFonts w:ascii="GTWalsheimProMedium"/>
          <w:sz w:val="40"/>
        </w:rPr>
      </w:pPr>
      <w:hyperlink w:history="true" w:anchor="_bookmark1">
        <w:r>
          <w:rPr>
            <w:rFonts w:ascii="GTWalsheimProMedium"/>
            <w:color w:val="414042"/>
            <w:w w:val="101"/>
            <w:sz w:val="40"/>
          </w:rPr>
          <w:t>4</w:t>
        </w:r>
      </w:hyperlink>
    </w:p>
    <w:p>
      <w:pPr>
        <w:spacing w:line="332" w:lineRule="exact" w:before="0"/>
        <w:ind w:left="1133" w:right="0" w:firstLine="0"/>
        <w:jc w:val="left"/>
        <w:rPr>
          <w:sz w:val="32"/>
        </w:rPr>
      </w:pPr>
      <w:hyperlink w:history="true" w:anchor="_bookmark1">
        <w:r>
          <w:rPr>
            <w:color w:val="414042"/>
            <w:sz w:val="32"/>
          </w:rPr>
          <w:t>ORGANIZZAZIONE</w:t>
        </w:r>
      </w:hyperlink>
    </w:p>
    <w:p>
      <w:pPr>
        <w:pStyle w:val="Heading4"/>
        <w:spacing w:before="275"/>
      </w:pPr>
      <w:hyperlink w:history="true" w:anchor="_bookmark2">
        <w:r>
          <w:rPr>
            <w:color w:val="414042"/>
            <w:w w:val="99"/>
          </w:rPr>
          <w:t>5</w:t>
        </w:r>
      </w:hyperlink>
    </w:p>
    <w:p>
      <w:pPr>
        <w:spacing w:line="323" w:lineRule="exact" w:before="0"/>
        <w:ind w:left="1133" w:right="0" w:firstLine="0"/>
        <w:jc w:val="left"/>
        <w:rPr>
          <w:sz w:val="32"/>
        </w:rPr>
      </w:pPr>
      <w:hyperlink w:history="true" w:anchor="_bookmark2">
        <w:r>
          <w:rPr>
            <w:color w:val="414042"/>
            <w:sz w:val="32"/>
          </w:rPr>
          <w:t>SOMMARIO</w:t>
        </w:r>
        <w:r>
          <w:rPr>
            <w:color w:val="414042"/>
            <w:spacing w:val="4"/>
            <w:sz w:val="32"/>
          </w:rPr>
          <w:t> </w:t>
        </w:r>
        <w:r>
          <w:rPr>
            <w:color w:val="414042"/>
            <w:sz w:val="32"/>
          </w:rPr>
          <w:t>2020</w:t>
        </w:r>
      </w:hyperlink>
    </w:p>
    <w:p>
      <w:pPr>
        <w:pStyle w:val="Heading4"/>
        <w:spacing w:before="276"/>
      </w:pPr>
      <w:hyperlink w:history="true" w:anchor="_bookmark3">
        <w:r>
          <w:rPr>
            <w:color w:val="414042"/>
            <w:w w:val="99"/>
          </w:rPr>
          <w:t>6</w:t>
        </w:r>
      </w:hyperlink>
    </w:p>
    <w:p>
      <w:pPr>
        <w:spacing w:line="218" w:lineRule="auto" w:before="0"/>
        <w:ind w:left="1133" w:right="0" w:firstLine="0"/>
        <w:jc w:val="left"/>
        <w:rPr>
          <w:sz w:val="32"/>
        </w:rPr>
      </w:pPr>
      <w:hyperlink w:history="true" w:anchor="_bookmark3">
        <w:r>
          <w:rPr>
            <w:color w:val="414042"/>
            <w:sz w:val="32"/>
          </w:rPr>
          <w:t>SERVIZIO</w:t>
        </w:r>
        <w:r>
          <w:rPr>
            <w:color w:val="414042"/>
            <w:spacing w:val="15"/>
            <w:sz w:val="32"/>
          </w:rPr>
          <w:t> </w:t>
        </w:r>
        <w:r>
          <w:rPr>
            <w:color w:val="414042"/>
            <w:sz w:val="32"/>
          </w:rPr>
          <w:t>GIURIDICO</w:t>
        </w:r>
        <w:r>
          <w:rPr>
            <w:color w:val="414042"/>
            <w:spacing w:val="15"/>
            <w:sz w:val="32"/>
          </w:rPr>
          <w:t> </w:t>
        </w:r>
        <w:r>
          <w:rPr>
            <w:color w:val="414042"/>
            <w:sz w:val="32"/>
          </w:rPr>
          <w:t>E</w:t>
        </w:r>
        <w:r>
          <w:rPr>
            <w:color w:val="414042"/>
            <w:spacing w:val="1"/>
            <w:sz w:val="32"/>
          </w:rPr>
          <w:t> </w:t>
        </w:r>
        <w:r>
          <w:rPr>
            <w:color w:val="414042"/>
            <w:sz w:val="32"/>
          </w:rPr>
          <w:t>CONSULENZA</w:t>
        </w:r>
        <w:r>
          <w:rPr>
            <w:color w:val="414042"/>
            <w:spacing w:val="1"/>
            <w:sz w:val="32"/>
          </w:rPr>
          <w:t> </w:t>
        </w:r>
        <w:r>
          <w:rPr>
            <w:color w:val="414042"/>
            <w:sz w:val="32"/>
          </w:rPr>
          <w:t>IN</w:t>
        </w:r>
        <w:r>
          <w:rPr>
            <w:color w:val="414042"/>
            <w:spacing w:val="1"/>
            <w:sz w:val="32"/>
          </w:rPr>
          <w:t> </w:t>
        </w:r>
        <w:r>
          <w:rPr>
            <w:color w:val="414042"/>
            <w:sz w:val="32"/>
          </w:rPr>
          <w:t>MATERIA</w:t>
        </w:r>
        <w:r>
          <w:rPr>
            <w:color w:val="414042"/>
            <w:spacing w:val="-67"/>
            <w:sz w:val="32"/>
          </w:rPr>
          <w:t> </w:t>
        </w:r>
        <w:r>
          <w:rPr>
            <w:color w:val="414042"/>
            <w:sz w:val="32"/>
          </w:rPr>
          <w:t>DI</w:t>
        </w:r>
        <w:r>
          <w:rPr>
            <w:color w:val="414042"/>
            <w:spacing w:val="52"/>
            <w:sz w:val="32"/>
          </w:rPr>
          <w:t> </w:t>
        </w:r>
        <w:r>
          <w:rPr>
            <w:color w:val="414042"/>
            <w:sz w:val="32"/>
          </w:rPr>
          <w:t>ASSICURAZIONI</w:t>
        </w:r>
        <w:r>
          <w:rPr>
            <w:color w:val="414042"/>
            <w:spacing w:val="52"/>
            <w:sz w:val="32"/>
          </w:rPr>
          <w:t> </w:t>
        </w:r>
        <w:r>
          <w:rPr>
            <w:color w:val="414042"/>
            <w:sz w:val="32"/>
          </w:rPr>
          <w:t>SOCIALI</w:t>
        </w:r>
      </w:hyperlink>
    </w:p>
    <w:p>
      <w:pPr>
        <w:pStyle w:val="Heading4"/>
        <w:spacing w:before="277"/>
      </w:pPr>
      <w:hyperlink w:history="true" w:anchor="_bookmark4">
        <w:r>
          <w:rPr>
            <w:color w:val="414042"/>
            <w:w w:val="99"/>
          </w:rPr>
          <w:t>8</w:t>
        </w:r>
      </w:hyperlink>
    </w:p>
    <w:p>
      <w:pPr>
        <w:spacing w:line="323" w:lineRule="exact" w:before="0"/>
        <w:ind w:left="1133" w:right="0" w:firstLine="0"/>
        <w:jc w:val="left"/>
        <w:rPr>
          <w:sz w:val="32"/>
        </w:rPr>
      </w:pPr>
      <w:hyperlink w:history="true" w:anchor="_bookmark4">
        <w:r>
          <w:rPr>
            <w:color w:val="414042"/>
            <w:sz w:val="32"/>
          </w:rPr>
          <w:t>VIAGGI</w:t>
        </w:r>
        <w:r>
          <w:rPr>
            <w:color w:val="414042"/>
            <w:spacing w:val="1"/>
            <w:sz w:val="32"/>
          </w:rPr>
          <w:t> </w:t>
        </w:r>
        <w:r>
          <w:rPr>
            <w:color w:val="414042"/>
            <w:sz w:val="32"/>
          </w:rPr>
          <w:t>E</w:t>
        </w:r>
        <w:r>
          <w:rPr>
            <w:color w:val="414042"/>
            <w:spacing w:val="1"/>
            <w:sz w:val="32"/>
          </w:rPr>
          <w:t> </w:t>
        </w:r>
        <w:r>
          <w:rPr>
            <w:color w:val="414042"/>
            <w:sz w:val="32"/>
          </w:rPr>
          <w:t>SPORT</w:t>
        </w:r>
      </w:hyperlink>
    </w:p>
    <w:p>
      <w:pPr>
        <w:pStyle w:val="Heading4"/>
      </w:pPr>
      <w:hyperlink w:history="true" w:anchor="_bookmark5">
        <w:r>
          <w:rPr>
            <w:color w:val="414042"/>
          </w:rPr>
          <w:t>10</w:t>
        </w:r>
      </w:hyperlink>
    </w:p>
    <w:p>
      <w:pPr>
        <w:spacing w:line="218" w:lineRule="auto" w:before="0"/>
        <w:ind w:left="1133" w:right="0" w:firstLine="0"/>
        <w:jc w:val="left"/>
        <w:rPr>
          <w:sz w:val="32"/>
        </w:rPr>
      </w:pPr>
      <w:hyperlink w:history="true" w:anchor="_bookmark5">
        <w:r>
          <w:rPr>
            <w:color w:val="414042"/>
            <w:sz w:val="32"/>
          </w:rPr>
          <w:t>FORMAZIONE</w:t>
        </w:r>
        <w:r>
          <w:rPr>
            <w:color w:val="414042"/>
            <w:spacing w:val="2"/>
            <w:sz w:val="32"/>
          </w:rPr>
          <w:t> </w:t>
        </w:r>
        <w:r>
          <w:rPr>
            <w:color w:val="414042"/>
            <w:sz w:val="32"/>
          </w:rPr>
          <w:t>E</w:t>
        </w:r>
        <w:r>
          <w:rPr>
            <w:color w:val="414042"/>
            <w:spacing w:val="1"/>
            <w:sz w:val="32"/>
          </w:rPr>
          <w:t> </w:t>
        </w:r>
        <w:r>
          <w:rPr>
            <w:color w:val="414042"/>
            <w:sz w:val="32"/>
          </w:rPr>
          <w:t>SENSIBILIZZAZIONE</w:t>
        </w:r>
      </w:hyperlink>
    </w:p>
    <w:p>
      <w:pPr>
        <w:pStyle w:val="Heading4"/>
      </w:pPr>
      <w:hyperlink w:history="true" w:anchor="_bookmark6">
        <w:r>
          <w:rPr>
            <w:color w:val="414042"/>
          </w:rPr>
          <w:t>12</w:t>
        </w:r>
      </w:hyperlink>
    </w:p>
    <w:p>
      <w:pPr>
        <w:spacing w:line="323" w:lineRule="exact" w:before="0"/>
        <w:ind w:left="1133" w:right="0" w:firstLine="0"/>
        <w:jc w:val="left"/>
        <w:rPr>
          <w:sz w:val="32"/>
        </w:rPr>
      </w:pPr>
      <w:hyperlink w:history="true" w:anchor="_bookmark6">
        <w:r>
          <w:rPr>
            <w:color w:val="414042"/>
            <w:sz w:val="32"/>
          </w:rPr>
          <w:t>MOMENTI</w:t>
        </w:r>
        <w:r>
          <w:rPr>
            <w:color w:val="414042"/>
            <w:spacing w:val="2"/>
            <w:sz w:val="32"/>
          </w:rPr>
          <w:t> </w:t>
        </w:r>
        <w:r>
          <w:rPr>
            <w:color w:val="414042"/>
            <w:sz w:val="32"/>
          </w:rPr>
          <w:t>2020</w:t>
        </w:r>
      </w:hyperlink>
    </w:p>
    <w:p>
      <w:pPr>
        <w:pStyle w:val="BodyText"/>
        <w:rPr>
          <w:sz w:val="36"/>
        </w:rPr>
      </w:pPr>
    </w:p>
    <w:p>
      <w:pPr>
        <w:pStyle w:val="BodyText"/>
        <w:rPr>
          <w:sz w:val="36"/>
        </w:rPr>
      </w:pPr>
    </w:p>
    <w:p>
      <w:pPr>
        <w:pStyle w:val="BodyText"/>
        <w:rPr>
          <w:sz w:val="36"/>
        </w:rPr>
      </w:pPr>
    </w:p>
    <w:p>
      <w:pPr>
        <w:pStyle w:val="BodyText"/>
        <w:rPr>
          <w:sz w:val="36"/>
        </w:rPr>
      </w:pPr>
    </w:p>
    <w:p>
      <w:pPr>
        <w:pStyle w:val="BodyText"/>
        <w:rPr>
          <w:sz w:val="36"/>
        </w:rPr>
      </w:pPr>
    </w:p>
    <w:p>
      <w:pPr>
        <w:pStyle w:val="BodyText"/>
        <w:rPr>
          <w:sz w:val="36"/>
        </w:rPr>
      </w:pPr>
    </w:p>
    <w:p>
      <w:pPr>
        <w:pStyle w:val="BodyText"/>
        <w:rPr>
          <w:sz w:val="36"/>
        </w:rPr>
      </w:pPr>
    </w:p>
    <w:p>
      <w:pPr>
        <w:pStyle w:val="BodyText"/>
        <w:rPr>
          <w:sz w:val="36"/>
        </w:rPr>
      </w:pPr>
    </w:p>
    <w:p>
      <w:pPr>
        <w:pStyle w:val="BodyText"/>
        <w:rPr>
          <w:sz w:val="36"/>
        </w:rPr>
      </w:pPr>
    </w:p>
    <w:p>
      <w:pPr>
        <w:pStyle w:val="BodyText"/>
        <w:rPr>
          <w:sz w:val="34"/>
        </w:rPr>
      </w:pPr>
    </w:p>
    <w:p>
      <w:pPr>
        <w:spacing w:before="0"/>
        <w:ind w:left="1133" w:right="0" w:firstLine="0"/>
        <w:jc w:val="left"/>
        <w:rPr>
          <w:rFonts w:ascii="TheSans-B7Bold"/>
          <w:b/>
          <w:sz w:val="16"/>
        </w:rPr>
      </w:pPr>
      <w:r>
        <w:rPr>
          <w:rFonts w:ascii="TheSans-B7Bold"/>
          <w:b/>
          <w:color w:val="231F20"/>
          <w:sz w:val="16"/>
        </w:rPr>
        <w:t>Impressum</w:t>
      </w:r>
      <w:r>
        <w:rPr>
          <w:rFonts w:ascii="TheSans-B7Bold"/>
          <w:b/>
          <w:color w:val="231F20"/>
          <w:spacing w:val="16"/>
          <w:sz w:val="16"/>
        </w:rPr>
        <w:t> </w:t>
      </w:r>
      <w:r>
        <w:rPr>
          <w:rFonts w:ascii="TheSans-B7Bold"/>
          <w:b/>
          <w:color w:val="231F20"/>
          <w:sz w:val="16"/>
        </w:rPr>
        <w:t>Rapporto</w:t>
      </w:r>
      <w:r>
        <w:rPr>
          <w:rFonts w:ascii="TheSans-B7Bold"/>
          <w:b/>
          <w:color w:val="231F20"/>
          <w:spacing w:val="17"/>
          <w:sz w:val="16"/>
        </w:rPr>
        <w:t> </w:t>
      </w:r>
      <w:r>
        <w:rPr>
          <w:rFonts w:ascii="TheSans-B7Bold"/>
          <w:b/>
          <w:color w:val="231F20"/>
          <w:sz w:val="16"/>
        </w:rPr>
        <w:t>annuale</w:t>
      </w:r>
      <w:r>
        <w:rPr>
          <w:rFonts w:ascii="TheSans-B7Bold"/>
          <w:b/>
          <w:color w:val="231F20"/>
          <w:spacing w:val="17"/>
          <w:sz w:val="16"/>
        </w:rPr>
        <w:t> </w:t>
      </w:r>
      <w:r>
        <w:rPr>
          <w:rFonts w:ascii="TheSans-B7Bold"/>
          <w:b/>
          <w:color w:val="231F20"/>
          <w:sz w:val="16"/>
        </w:rPr>
        <w:t>Procap</w:t>
      </w:r>
      <w:r>
        <w:rPr>
          <w:rFonts w:ascii="TheSans-B7Bold"/>
          <w:b/>
          <w:color w:val="231F20"/>
          <w:spacing w:val="17"/>
          <w:sz w:val="16"/>
        </w:rPr>
        <w:t> </w:t>
      </w:r>
      <w:r>
        <w:rPr>
          <w:rFonts w:ascii="TheSans-B7Bold"/>
          <w:b/>
          <w:color w:val="231F20"/>
          <w:sz w:val="16"/>
        </w:rPr>
        <w:t>2020</w:t>
      </w:r>
    </w:p>
    <w:p>
      <w:pPr>
        <w:spacing w:line="324" w:lineRule="auto" w:before="63"/>
        <w:ind w:left="1133" w:right="1611" w:firstLine="0"/>
        <w:jc w:val="left"/>
        <w:rPr>
          <w:sz w:val="16"/>
        </w:rPr>
      </w:pPr>
      <w:r>
        <w:rPr>
          <w:color w:val="231F20"/>
          <w:sz w:val="16"/>
        </w:rPr>
        <w:t>Editrice:</w:t>
      </w:r>
      <w:r>
        <w:rPr>
          <w:color w:val="231F20"/>
          <w:spacing w:val="9"/>
          <w:sz w:val="16"/>
        </w:rPr>
        <w:t> </w:t>
      </w:r>
      <w:r>
        <w:rPr>
          <w:color w:val="231F20"/>
          <w:sz w:val="16"/>
        </w:rPr>
        <w:t>Procap</w:t>
      </w:r>
      <w:r>
        <w:rPr>
          <w:color w:val="231F20"/>
          <w:spacing w:val="10"/>
          <w:sz w:val="16"/>
        </w:rPr>
        <w:t> </w:t>
      </w:r>
      <w:r>
        <w:rPr>
          <w:color w:val="231F20"/>
          <w:sz w:val="16"/>
        </w:rPr>
        <w:t>Svizzera,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Frohburgstrasse</w:t>
      </w:r>
      <w:r>
        <w:rPr>
          <w:color w:val="231F20"/>
          <w:spacing w:val="24"/>
          <w:sz w:val="16"/>
        </w:rPr>
        <w:t> </w:t>
      </w:r>
      <w:r>
        <w:rPr>
          <w:color w:val="231F20"/>
          <w:sz w:val="16"/>
        </w:rPr>
        <w:t>4,</w:t>
      </w:r>
      <w:r>
        <w:rPr>
          <w:color w:val="231F20"/>
          <w:spacing w:val="24"/>
          <w:sz w:val="16"/>
        </w:rPr>
        <w:t> </w:t>
      </w:r>
      <w:r>
        <w:rPr>
          <w:color w:val="231F20"/>
          <w:sz w:val="16"/>
        </w:rPr>
        <w:t>4600</w:t>
      </w:r>
      <w:r>
        <w:rPr>
          <w:color w:val="231F20"/>
          <w:spacing w:val="25"/>
          <w:sz w:val="16"/>
        </w:rPr>
        <w:t> </w:t>
      </w:r>
      <w:r>
        <w:rPr>
          <w:color w:val="231F20"/>
          <w:sz w:val="16"/>
        </w:rPr>
        <w:t>Olten,</w:t>
      </w:r>
      <w:r>
        <w:rPr>
          <w:color w:val="231F20"/>
          <w:spacing w:val="-32"/>
          <w:sz w:val="16"/>
        </w:rPr>
        <w:t> </w:t>
      </w:r>
      <w:hyperlink r:id="rId11">
        <w:r>
          <w:rPr>
            <w:color w:val="231F20"/>
            <w:sz w:val="16"/>
          </w:rPr>
          <w:t>info@procap.ch</w:t>
        </w:r>
      </w:hyperlink>
    </w:p>
    <w:p>
      <w:pPr>
        <w:spacing w:line="324" w:lineRule="auto" w:before="0"/>
        <w:ind w:left="1133" w:right="657" w:firstLine="0"/>
        <w:jc w:val="left"/>
        <w:rPr>
          <w:sz w:val="16"/>
        </w:rPr>
      </w:pPr>
      <w:r>
        <w:rPr>
          <w:color w:val="231F20"/>
          <w:sz w:val="16"/>
        </w:rPr>
        <w:t>Tiratura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in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italiano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:</w:t>
      </w:r>
      <w:r>
        <w:rPr>
          <w:color w:val="231F20"/>
          <w:spacing w:val="34"/>
          <w:sz w:val="16"/>
        </w:rPr>
        <w:t> </w:t>
      </w:r>
      <w:r>
        <w:rPr>
          <w:color w:val="231F20"/>
          <w:sz w:val="16"/>
        </w:rPr>
        <w:t>500,</w:t>
      </w:r>
      <w:r>
        <w:rPr>
          <w:color w:val="231F20"/>
          <w:spacing w:val="35"/>
          <w:sz w:val="16"/>
        </w:rPr>
        <w:t> </w:t>
      </w:r>
      <w:r>
        <w:rPr>
          <w:color w:val="231F20"/>
          <w:sz w:val="16"/>
        </w:rPr>
        <w:t>aprile</w:t>
      </w:r>
      <w:r>
        <w:rPr>
          <w:color w:val="231F20"/>
          <w:spacing w:val="35"/>
          <w:sz w:val="16"/>
        </w:rPr>
        <w:t> </w:t>
      </w:r>
      <w:r>
        <w:rPr>
          <w:color w:val="231F20"/>
          <w:sz w:val="16"/>
        </w:rPr>
        <w:t>2021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Stampa:</w:t>
      </w:r>
      <w:r>
        <w:rPr>
          <w:color w:val="231F20"/>
          <w:spacing w:val="21"/>
          <w:sz w:val="16"/>
        </w:rPr>
        <w:t> </w:t>
      </w:r>
      <w:r>
        <w:rPr>
          <w:color w:val="231F20"/>
          <w:sz w:val="16"/>
        </w:rPr>
        <w:t>Merkur</w:t>
      </w:r>
      <w:r>
        <w:rPr>
          <w:color w:val="231F20"/>
          <w:spacing w:val="22"/>
          <w:sz w:val="16"/>
        </w:rPr>
        <w:t> </w:t>
      </w:r>
      <w:r>
        <w:rPr>
          <w:color w:val="231F20"/>
          <w:sz w:val="16"/>
        </w:rPr>
        <w:t>Druck</w:t>
      </w:r>
      <w:r>
        <w:rPr>
          <w:color w:val="231F20"/>
          <w:spacing w:val="21"/>
          <w:sz w:val="16"/>
        </w:rPr>
        <w:t> </w:t>
      </w:r>
      <w:r>
        <w:rPr>
          <w:color w:val="231F20"/>
          <w:sz w:val="16"/>
        </w:rPr>
        <w:t>AG,</w:t>
      </w:r>
      <w:r>
        <w:rPr>
          <w:color w:val="231F20"/>
          <w:spacing w:val="22"/>
          <w:sz w:val="16"/>
        </w:rPr>
        <w:t> </w:t>
      </w:r>
      <w:r>
        <w:rPr>
          <w:color w:val="231F20"/>
          <w:sz w:val="16"/>
        </w:rPr>
        <w:t>4900</w:t>
      </w:r>
      <w:r>
        <w:rPr>
          <w:color w:val="231F20"/>
          <w:spacing w:val="22"/>
          <w:sz w:val="16"/>
        </w:rPr>
        <w:t> </w:t>
      </w:r>
      <w:r>
        <w:rPr>
          <w:color w:val="231F20"/>
          <w:sz w:val="16"/>
        </w:rPr>
        <w:t>Langenthal</w:t>
      </w:r>
      <w:r>
        <w:rPr>
          <w:color w:val="231F20"/>
          <w:spacing w:val="-32"/>
          <w:sz w:val="16"/>
        </w:rPr>
        <w:t> </w:t>
      </w:r>
      <w:r>
        <w:rPr>
          <w:color w:val="231F20"/>
          <w:sz w:val="16"/>
        </w:rPr>
        <w:t>Carta:</w:t>
      </w:r>
      <w:r>
        <w:rPr>
          <w:color w:val="231F20"/>
          <w:spacing w:val="8"/>
          <w:sz w:val="16"/>
        </w:rPr>
        <w:t> </w:t>
      </w:r>
      <w:r>
        <w:rPr>
          <w:color w:val="231F20"/>
          <w:sz w:val="16"/>
        </w:rPr>
        <w:t>Refutura,</w:t>
      </w:r>
      <w:r>
        <w:rPr>
          <w:color w:val="231F20"/>
          <w:spacing w:val="8"/>
          <w:sz w:val="16"/>
        </w:rPr>
        <w:t> </w:t>
      </w:r>
      <w:r>
        <w:rPr>
          <w:color w:val="231F20"/>
          <w:sz w:val="16"/>
        </w:rPr>
        <w:t>Blauer</w:t>
      </w:r>
      <w:r>
        <w:rPr>
          <w:color w:val="231F20"/>
          <w:spacing w:val="8"/>
          <w:sz w:val="16"/>
        </w:rPr>
        <w:t> </w:t>
      </w:r>
      <w:r>
        <w:rPr>
          <w:color w:val="231F20"/>
          <w:sz w:val="16"/>
        </w:rPr>
        <w:t>Engel</w:t>
      </w:r>
    </w:p>
    <w:p>
      <w:pPr>
        <w:spacing w:before="0"/>
        <w:ind w:left="1133" w:right="0" w:firstLine="0"/>
        <w:jc w:val="left"/>
        <w:rPr>
          <w:sz w:val="16"/>
        </w:rPr>
      </w:pPr>
      <w:r>
        <w:rPr>
          <w:color w:val="231F20"/>
          <w:sz w:val="16"/>
        </w:rPr>
        <w:t>Immagini</w:t>
      </w:r>
      <w:r>
        <w:rPr>
          <w:color w:val="231F20"/>
          <w:spacing w:val="15"/>
          <w:sz w:val="16"/>
        </w:rPr>
        <w:t> </w:t>
      </w:r>
      <w:r>
        <w:rPr>
          <w:color w:val="231F20"/>
          <w:sz w:val="16"/>
        </w:rPr>
        <w:t>e</w:t>
      </w:r>
      <w:r>
        <w:rPr>
          <w:color w:val="231F20"/>
          <w:spacing w:val="16"/>
          <w:sz w:val="16"/>
        </w:rPr>
        <w:t> </w:t>
      </w:r>
      <w:r>
        <w:rPr>
          <w:color w:val="231F20"/>
          <w:sz w:val="16"/>
        </w:rPr>
        <w:t>illustrazioni:</w:t>
      </w:r>
      <w:r>
        <w:rPr>
          <w:color w:val="231F20"/>
          <w:spacing w:val="16"/>
          <w:sz w:val="16"/>
        </w:rPr>
        <w:t> </w:t>
      </w:r>
      <w:r>
        <w:rPr>
          <w:color w:val="231F20"/>
          <w:sz w:val="16"/>
        </w:rPr>
        <w:t>Procap</w:t>
      </w:r>
      <w:r>
        <w:rPr>
          <w:color w:val="231F20"/>
          <w:spacing w:val="16"/>
          <w:sz w:val="16"/>
        </w:rPr>
        <w:t> </w:t>
      </w:r>
      <w:r>
        <w:rPr>
          <w:color w:val="231F20"/>
          <w:sz w:val="16"/>
        </w:rPr>
        <w:t>Svizzera</w:t>
      </w:r>
    </w:p>
    <w:p>
      <w:pPr>
        <w:pStyle w:val="BodyText"/>
        <w:rPr>
          <w:sz w:val="50"/>
        </w:rPr>
      </w:pPr>
      <w:r>
        <w:rPr/>
        <w:br w:type="column"/>
      </w:r>
      <w:r>
        <w:rPr>
          <w:sz w:val="50"/>
        </w:rPr>
      </w: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spacing w:line="469" w:lineRule="exact" w:before="429"/>
        <w:ind w:left="1112" w:right="0" w:firstLine="0"/>
        <w:jc w:val="left"/>
        <w:rPr>
          <w:rFonts w:ascii="GTWalsheimProMedium"/>
          <w:sz w:val="40"/>
        </w:rPr>
      </w:pPr>
      <w:hyperlink w:history="true" w:anchor="_bookmark7">
        <w:r>
          <w:rPr>
            <w:rFonts w:ascii="GTWalsheimProMedium"/>
            <w:color w:val="414042"/>
            <w:sz w:val="40"/>
          </w:rPr>
          <w:t>14</w:t>
        </w:r>
      </w:hyperlink>
    </w:p>
    <w:p>
      <w:pPr>
        <w:spacing w:line="218" w:lineRule="auto" w:before="1"/>
        <w:ind w:left="1112" w:right="2103" w:firstLine="0"/>
        <w:jc w:val="left"/>
        <w:rPr>
          <w:sz w:val="32"/>
        </w:rPr>
      </w:pPr>
      <w:hyperlink w:history="true" w:anchor="_bookmark7">
        <w:r>
          <w:rPr>
            <w:color w:val="414042"/>
            <w:sz w:val="32"/>
          </w:rPr>
          <w:t>COSTRUZIONI, ABITAZIONI</w:t>
        </w:r>
        <w:r>
          <w:rPr>
            <w:color w:val="414042"/>
            <w:spacing w:val="-67"/>
            <w:sz w:val="32"/>
          </w:rPr>
          <w:t> </w:t>
        </w:r>
        <w:r>
          <w:rPr>
            <w:color w:val="414042"/>
            <w:sz w:val="32"/>
          </w:rPr>
          <w:t>E</w:t>
        </w:r>
        <w:r>
          <w:rPr>
            <w:color w:val="414042"/>
            <w:spacing w:val="-10"/>
            <w:sz w:val="32"/>
          </w:rPr>
          <w:t> </w:t>
        </w:r>
        <w:r>
          <w:rPr>
            <w:color w:val="414042"/>
            <w:sz w:val="32"/>
          </w:rPr>
          <w:t>TRASPORTI</w:t>
        </w:r>
      </w:hyperlink>
    </w:p>
    <w:p>
      <w:pPr>
        <w:spacing w:line="469" w:lineRule="exact" w:before="287"/>
        <w:ind w:left="1112" w:right="0" w:firstLine="0"/>
        <w:jc w:val="left"/>
        <w:rPr>
          <w:rFonts w:ascii="GTWalsheimProMedium"/>
          <w:sz w:val="40"/>
        </w:rPr>
      </w:pPr>
      <w:hyperlink w:history="true" w:anchor="_bookmark8">
        <w:r>
          <w:rPr>
            <w:rFonts w:ascii="GTWalsheimProMedium"/>
            <w:color w:val="414042"/>
            <w:sz w:val="40"/>
          </w:rPr>
          <w:t>16</w:t>
        </w:r>
      </w:hyperlink>
    </w:p>
    <w:p>
      <w:pPr>
        <w:spacing w:line="332" w:lineRule="exact" w:before="0"/>
        <w:ind w:left="1112" w:right="0" w:firstLine="0"/>
        <w:jc w:val="left"/>
        <w:rPr>
          <w:sz w:val="32"/>
        </w:rPr>
      </w:pPr>
      <w:hyperlink w:history="true" w:anchor="_bookmark8">
        <w:r>
          <w:rPr>
            <w:color w:val="414042"/>
            <w:sz w:val="32"/>
          </w:rPr>
          <w:t>SUPPORTO</w:t>
        </w:r>
      </w:hyperlink>
    </w:p>
    <w:p>
      <w:pPr>
        <w:spacing w:line="469" w:lineRule="exact" w:before="279"/>
        <w:ind w:left="1112" w:right="0" w:firstLine="0"/>
        <w:jc w:val="left"/>
        <w:rPr>
          <w:rFonts w:ascii="GTWalsheimProMedium"/>
          <w:sz w:val="40"/>
        </w:rPr>
      </w:pPr>
      <w:hyperlink w:history="true" w:anchor="_bookmark9">
        <w:r>
          <w:rPr>
            <w:rFonts w:ascii="GTWalsheimProMedium"/>
            <w:color w:val="414042"/>
            <w:sz w:val="40"/>
          </w:rPr>
          <w:t>18</w:t>
        </w:r>
      </w:hyperlink>
    </w:p>
    <w:p>
      <w:pPr>
        <w:spacing w:line="332" w:lineRule="exact" w:before="0"/>
        <w:ind w:left="1112" w:right="0" w:firstLine="0"/>
        <w:jc w:val="left"/>
        <w:rPr>
          <w:sz w:val="32"/>
        </w:rPr>
      </w:pPr>
      <w:hyperlink w:history="true" w:anchor="_bookmark9">
        <w:r>
          <w:rPr>
            <w:color w:val="414042"/>
            <w:sz w:val="32"/>
          </w:rPr>
          <w:t>POLITICA</w:t>
        </w:r>
        <w:r>
          <w:rPr>
            <w:color w:val="414042"/>
            <w:spacing w:val="4"/>
            <w:sz w:val="32"/>
          </w:rPr>
          <w:t> </w:t>
        </w:r>
        <w:r>
          <w:rPr>
            <w:color w:val="414042"/>
            <w:sz w:val="32"/>
          </w:rPr>
          <w:t>SOCIALE</w:t>
        </w:r>
      </w:hyperlink>
    </w:p>
    <w:p>
      <w:pPr>
        <w:pStyle w:val="Heading4"/>
        <w:spacing w:before="302"/>
        <w:ind w:left="1112"/>
      </w:pPr>
      <w:hyperlink w:history="true" w:anchor="_bookmark10">
        <w:r>
          <w:rPr>
            <w:color w:val="414042"/>
          </w:rPr>
          <w:t>20</w:t>
        </w:r>
      </w:hyperlink>
    </w:p>
    <w:p>
      <w:pPr>
        <w:spacing w:line="323" w:lineRule="exact" w:before="0"/>
        <w:ind w:left="1112" w:right="0" w:firstLine="0"/>
        <w:jc w:val="left"/>
        <w:rPr>
          <w:sz w:val="32"/>
        </w:rPr>
      </w:pPr>
      <w:hyperlink w:history="true" w:anchor="_bookmark10">
        <w:r>
          <w:rPr>
            <w:color w:val="414042"/>
            <w:sz w:val="32"/>
          </w:rPr>
          <w:t>RACCOLTA</w:t>
        </w:r>
        <w:r>
          <w:rPr>
            <w:color w:val="414042"/>
            <w:spacing w:val="-6"/>
            <w:sz w:val="32"/>
          </w:rPr>
          <w:t> </w:t>
        </w:r>
        <w:r>
          <w:rPr>
            <w:color w:val="414042"/>
            <w:sz w:val="32"/>
          </w:rPr>
          <w:t>FONDI</w:t>
        </w:r>
        <w:r>
          <w:rPr>
            <w:color w:val="414042"/>
            <w:spacing w:val="-6"/>
            <w:sz w:val="32"/>
          </w:rPr>
          <w:t> </w:t>
        </w:r>
        <w:r>
          <w:rPr>
            <w:color w:val="414042"/>
            <w:sz w:val="32"/>
          </w:rPr>
          <w:t>E</w:t>
        </w:r>
        <w:r>
          <w:rPr>
            <w:color w:val="414042"/>
            <w:spacing w:val="-6"/>
            <w:sz w:val="32"/>
          </w:rPr>
          <w:t> </w:t>
        </w:r>
        <w:r>
          <w:rPr>
            <w:color w:val="414042"/>
            <w:sz w:val="32"/>
          </w:rPr>
          <w:t>MARKOM</w:t>
        </w:r>
      </w:hyperlink>
    </w:p>
    <w:p>
      <w:pPr>
        <w:pStyle w:val="Heading4"/>
        <w:ind w:left="1112"/>
      </w:pPr>
      <w:hyperlink w:history="true" w:anchor="_bookmark11">
        <w:r>
          <w:rPr>
            <w:color w:val="414042"/>
          </w:rPr>
          <w:t>22</w:t>
        </w:r>
      </w:hyperlink>
    </w:p>
    <w:p>
      <w:pPr>
        <w:spacing w:line="323" w:lineRule="exact" w:before="0"/>
        <w:ind w:left="1112" w:right="0" w:firstLine="0"/>
        <w:jc w:val="left"/>
        <w:rPr>
          <w:sz w:val="32"/>
        </w:rPr>
      </w:pPr>
      <w:hyperlink w:history="true" w:anchor="_bookmark11">
        <w:r>
          <w:rPr>
            <w:color w:val="414042"/>
            <w:sz w:val="32"/>
          </w:rPr>
          <w:t>BILANCIO</w:t>
        </w:r>
      </w:hyperlink>
    </w:p>
    <w:p>
      <w:pPr>
        <w:pStyle w:val="Heading4"/>
        <w:ind w:left="1112"/>
      </w:pPr>
      <w:hyperlink w:history="true" w:anchor="_bookmark12">
        <w:r>
          <w:rPr>
            <w:color w:val="414042"/>
          </w:rPr>
          <w:t>23</w:t>
        </w:r>
      </w:hyperlink>
    </w:p>
    <w:p>
      <w:pPr>
        <w:spacing w:line="323" w:lineRule="exact" w:before="0"/>
        <w:ind w:left="1112" w:right="0" w:firstLine="0"/>
        <w:jc w:val="left"/>
        <w:rPr>
          <w:sz w:val="32"/>
        </w:rPr>
      </w:pPr>
      <w:hyperlink w:history="true" w:anchor="_bookmark12">
        <w:r>
          <w:rPr>
            <w:color w:val="414042"/>
            <w:sz w:val="32"/>
          </w:rPr>
          <w:t>CONTO</w:t>
        </w:r>
        <w:r>
          <w:rPr>
            <w:color w:val="414042"/>
            <w:spacing w:val="2"/>
            <w:sz w:val="32"/>
          </w:rPr>
          <w:t> </w:t>
        </w:r>
        <w:r>
          <w:rPr>
            <w:color w:val="414042"/>
            <w:sz w:val="32"/>
          </w:rPr>
          <w:t>D’ESERCIZIO</w:t>
        </w:r>
      </w:hyperlink>
    </w:p>
    <w:p>
      <w:pPr>
        <w:spacing w:after="0" w:line="323" w:lineRule="exact"/>
        <w:jc w:val="left"/>
        <w:rPr>
          <w:sz w:val="32"/>
        </w:rPr>
        <w:sectPr>
          <w:pgSz w:w="11910" w:h="16840"/>
          <w:pgMar w:top="1500" w:bottom="0" w:left="0" w:right="0"/>
          <w:cols w:num="2" w:equalWidth="0">
            <w:col w:w="4956" w:space="40"/>
            <w:col w:w="6914"/>
          </w:cols>
        </w:sectPr>
      </w:pPr>
    </w:p>
    <w:p>
      <w:pPr>
        <w:pStyle w:val="BodyText"/>
      </w:pPr>
    </w:p>
    <w:p>
      <w:pPr>
        <w:spacing w:before="270"/>
        <w:ind w:left="1133" w:right="0" w:firstLine="0"/>
        <w:jc w:val="left"/>
        <w:rPr>
          <w:sz w:val="28"/>
        </w:rPr>
      </w:pPr>
      <w:r>
        <w:rPr>
          <w:color w:val="231F20"/>
          <w:sz w:val="28"/>
        </w:rPr>
        <w:t>2</w:t>
      </w:r>
    </w:p>
    <w:p>
      <w:pPr>
        <w:spacing w:after="0"/>
        <w:jc w:val="left"/>
        <w:rPr>
          <w:sz w:val="28"/>
        </w:rPr>
        <w:sectPr>
          <w:type w:val="continuous"/>
          <w:pgSz w:w="11910" w:h="16840"/>
          <w:pgMar w:top="1160" w:bottom="280" w:left="0" w:right="0"/>
        </w:sectPr>
      </w:pPr>
    </w:p>
    <w:p>
      <w:pPr>
        <w:pStyle w:val="Heading2"/>
        <w:spacing w:before="15"/>
        <w:ind w:left="3576" w:right="2765" w:hanging="406"/>
        <w:jc w:val="left"/>
      </w:pPr>
      <w:bookmarkStart w:name="_bookmark0" w:id="1"/>
      <w:bookmarkEnd w:id="1"/>
      <w:r>
        <w:rPr>
          <w:b w:val="0"/>
        </w:rPr>
      </w:r>
      <w:r>
        <w:rPr>
          <w:color w:val="2C9694"/>
          <w:spacing w:val="14"/>
        </w:rPr>
        <w:t>RIACCENDIAMO</w:t>
      </w:r>
      <w:r>
        <w:rPr>
          <w:color w:val="2C9694"/>
          <w:spacing w:val="-168"/>
        </w:rPr>
        <w:t> </w:t>
      </w:r>
      <w:r>
        <w:rPr>
          <w:color w:val="2C9694"/>
          <w:spacing w:val="12"/>
        </w:rPr>
        <w:t>LA</w:t>
      </w:r>
      <w:r>
        <w:rPr>
          <w:color w:val="2C9694"/>
          <w:spacing w:val="31"/>
        </w:rPr>
        <w:t> </w:t>
      </w:r>
      <w:r>
        <w:rPr>
          <w:color w:val="2C9694"/>
          <w:spacing w:val="14"/>
        </w:rPr>
        <w:t>SPERANZA</w:t>
      </w:r>
    </w:p>
    <w:p>
      <w:pPr>
        <w:pStyle w:val="BodyText"/>
        <w:rPr>
          <w:rFonts w:ascii="TheSans"/>
          <w:b/>
          <w:sz w:val="75"/>
        </w:rPr>
      </w:pPr>
    </w:p>
    <w:p>
      <w:pPr>
        <w:pStyle w:val="Heading6"/>
        <w:spacing w:line="385" w:lineRule="exact"/>
        <w:ind w:left="3387"/>
        <w:rPr>
          <w:rFonts w:ascii="GT Sectra"/>
        </w:rPr>
      </w:pPr>
      <w:r>
        <w:rPr>
          <w:rFonts w:ascii="GT Sectra"/>
          <w:color w:val="283A97"/>
        </w:rPr>
        <w:t>Laurent</w:t>
      </w:r>
      <w:r>
        <w:rPr>
          <w:rFonts w:ascii="GT Sectra"/>
          <w:color w:val="283A97"/>
          <w:spacing w:val="15"/>
        </w:rPr>
        <w:t> </w:t>
      </w:r>
      <w:r>
        <w:rPr>
          <w:rFonts w:ascii="GT Sectra"/>
          <w:color w:val="283A97"/>
        </w:rPr>
        <w:t>Duvanel</w:t>
      </w:r>
    </w:p>
    <w:p>
      <w:pPr>
        <w:pStyle w:val="Heading7"/>
        <w:spacing w:line="235" w:lineRule="auto" w:before="3"/>
        <w:ind w:left="3387" w:right="4738"/>
        <w:rPr>
          <w:rFonts w:ascii="GTSectra-Book"/>
        </w:rPr>
      </w:pPr>
      <w:r>
        <w:rPr>
          <w:rFonts w:ascii="GTSectra-Book"/>
          <w:color w:val="283A97"/>
        </w:rPr>
        <w:t>presidente</w:t>
      </w:r>
      <w:r>
        <w:rPr>
          <w:rFonts w:ascii="GTSectra-Book"/>
          <w:color w:val="283A97"/>
          <w:spacing w:val="13"/>
        </w:rPr>
        <w:t> </w:t>
      </w:r>
      <w:r>
        <w:rPr>
          <w:rFonts w:ascii="GTSectra-Book"/>
          <w:color w:val="283A97"/>
        </w:rPr>
        <w:t>del</w:t>
      </w:r>
      <w:r>
        <w:rPr>
          <w:rFonts w:ascii="GTSectra-Book"/>
          <w:color w:val="283A97"/>
          <w:spacing w:val="14"/>
        </w:rPr>
        <w:t> </w:t>
      </w:r>
      <w:r>
        <w:rPr>
          <w:rFonts w:ascii="GTSectra-Book"/>
          <w:color w:val="283A97"/>
        </w:rPr>
        <w:t>comitato</w:t>
      </w:r>
      <w:r>
        <w:rPr>
          <w:rFonts w:ascii="GTSectra-Book"/>
          <w:color w:val="283A97"/>
          <w:spacing w:val="1"/>
        </w:rPr>
        <w:t> </w:t>
      </w:r>
      <w:r>
        <w:rPr>
          <w:rFonts w:ascii="GTSectra-Book"/>
          <w:color w:val="283A97"/>
        </w:rPr>
        <w:t>centrale</w:t>
      </w:r>
      <w:r>
        <w:rPr>
          <w:rFonts w:ascii="GTSectra-Book"/>
          <w:color w:val="283A97"/>
          <w:spacing w:val="27"/>
        </w:rPr>
        <w:t> </w:t>
      </w:r>
      <w:r>
        <w:rPr>
          <w:rFonts w:ascii="GTSectra-Book"/>
          <w:color w:val="283A97"/>
        </w:rPr>
        <w:t>di</w:t>
      </w:r>
      <w:r>
        <w:rPr>
          <w:rFonts w:ascii="GTSectra-Book"/>
          <w:color w:val="283A97"/>
          <w:spacing w:val="27"/>
        </w:rPr>
        <w:t> </w:t>
      </w:r>
      <w:r>
        <w:rPr>
          <w:rFonts w:ascii="GTSectra-Book"/>
          <w:color w:val="283A97"/>
        </w:rPr>
        <w:t>Procap</w:t>
      </w:r>
      <w:r>
        <w:rPr>
          <w:rFonts w:ascii="GTSectra-Book"/>
          <w:color w:val="283A97"/>
          <w:spacing w:val="27"/>
        </w:rPr>
        <w:t> </w:t>
      </w:r>
      <w:r>
        <w:rPr>
          <w:rFonts w:ascii="GTSectra-Book"/>
          <w:color w:val="283A97"/>
        </w:rPr>
        <w:t>Svizzera</w:t>
      </w:r>
    </w:p>
    <w:p>
      <w:pPr>
        <w:pStyle w:val="BodyText"/>
        <w:rPr>
          <w:rFonts w:ascii="GTSectra-Book"/>
        </w:rPr>
      </w:pPr>
    </w:p>
    <w:p>
      <w:pPr>
        <w:pStyle w:val="BodyText"/>
        <w:rPr>
          <w:rFonts w:ascii="GTSectra-Book"/>
        </w:rPr>
      </w:pPr>
    </w:p>
    <w:p>
      <w:pPr>
        <w:pStyle w:val="BodyText"/>
        <w:rPr>
          <w:rFonts w:ascii="GTSectra-Book"/>
        </w:rPr>
      </w:pPr>
    </w:p>
    <w:p>
      <w:pPr>
        <w:pStyle w:val="BodyText"/>
        <w:spacing w:before="7"/>
        <w:rPr>
          <w:rFonts w:ascii="GTSectra-Book"/>
          <w:sz w:val="28"/>
        </w:rPr>
      </w:pPr>
    </w:p>
    <w:p>
      <w:pPr>
        <w:spacing w:after="0"/>
        <w:rPr>
          <w:rFonts w:ascii="GTSectra-Book"/>
          <w:sz w:val="28"/>
        </w:rPr>
        <w:sectPr>
          <w:pgSz w:w="11910" w:h="16840"/>
          <w:pgMar w:top="1440" w:bottom="0" w:left="0" w:right="0"/>
        </w:sectPr>
      </w:pPr>
    </w:p>
    <w:p>
      <w:pPr>
        <w:spacing w:line="264" w:lineRule="auto" w:before="100"/>
        <w:ind w:left="1133" w:right="0" w:firstLine="0"/>
        <w:jc w:val="both"/>
        <w:rPr>
          <w:sz w:val="23"/>
        </w:rPr>
      </w:pPr>
      <w:r>
        <w:rPr>
          <w:color w:val="231F20"/>
          <w:sz w:val="23"/>
        </w:rPr>
        <w:t>Il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2020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è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stato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costellato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dall’alternarsi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dei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sentimenti di impazienza e speranza e di paura</w:t>
      </w:r>
      <w:r>
        <w:rPr>
          <w:color w:val="231F20"/>
          <w:spacing w:val="-48"/>
          <w:sz w:val="23"/>
        </w:rPr>
        <w:t> </w:t>
      </w:r>
      <w:r>
        <w:rPr>
          <w:color w:val="231F20"/>
          <w:sz w:val="23"/>
        </w:rPr>
        <w:t>e</w:t>
      </w:r>
      <w:r>
        <w:rPr>
          <w:color w:val="231F20"/>
          <w:spacing w:val="4"/>
          <w:sz w:val="23"/>
        </w:rPr>
        <w:t> </w:t>
      </w:r>
      <w:r>
        <w:rPr>
          <w:color w:val="231F20"/>
          <w:sz w:val="23"/>
        </w:rPr>
        <w:t>disillusione.</w:t>
      </w:r>
    </w:p>
    <w:p>
      <w:pPr>
        <w:spacing w:line="264" w:lineRule="auto" w:before="0"/>
        <w:ind w:left="1133" w:right="0" w:firstLine="0"/>
        <w:jc w:val="both"/>
        <w:rPr>
          <w:sz w:val="23"/>
        </w:rPr>
      </w:pPr>
      <w:r>
        <w:rPr>
          <w:color w:val="231F20"/>
          <w:sz w:val="23"/>
        </w:rPr>
        <w:t>Per i nostri soci Procap rappresenta anche la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gioia dell’incontro, dello scambio di esperienze,</w:t>
      </w:r>
      <w:r>
        <w:rPr>
          <w:color w:val="231F20"/>
          <w:spacing w:val="-48"/>
          <w:sz w:val="23"/>
        </w:rPr>
        <w:t> </w:t>
      </w:r>
      <w:r>
        <w:rPr>
          <w:color w:val="231F20"/>
          <w:spacing w:val="-5"/>
          <w:sz w:val="23"/>
        </w:rPr>
        <w:t>della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5"/>
          <w:sz w:val="23"/>
        </w:rPr>
        <w:t>passeggiata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5"/>
          <w:sz w:val="23"/>
        </w:rPr>
        <w:t>e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5"/>
          <w:sz w:val="23"/>
        </w:rPr>
        <w:t>della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4"/>
          <w:sz w:val="23"/>
        </w:rPr>
        <w:t>condivisione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4"/>
          <w:sz w:val="23"/>
        </w:rPr>
        <w:t>di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4"/>
          <w:sz w:val="23"/>
        </w:rPr>
        <w:t>momenti</w:t>
      </w:r>
      <w:r>
        <w:rPr>
          <w:color w:val="231F20"/>
          <w:spacing w:val="-47"/>
          <w:sz w:val="23"/>
        </w:rPr>
        <w:t> </w:t>
      </w:r>
      <w:r>
        <w:rPr>
          <w:color w:val="231F20"/>
          <w:sz w:val="23"/>
        </w:rPr>
        <w:t>di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svago.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Nel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2020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le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disposizioni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federali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dettate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dalla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pandemia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hanno</w:t>
      </w:r>
      <w:r>
        <w:rPr>
          <w:color w:val="231F20"/>
          <w:spacing w:val="51"/>
          <w:sz w:val="23"/>
        </w:rPr>
        <w:t> </w:t>
      </w:r>
      <w:r>
        <w:rPr>
          <w:color w:val="231F20"/>
          <w:sz w:val="23"/>
        </w:rPr>
        <w:t>perturbato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tutte le attività e spinto la nostra associazione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a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rinunciare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quasi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totalmente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a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incontri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e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competizioni</w:t>
      </w:r>
      <w:r>
        <w:rPr>
          <w:color w:val="231F20"/>
          <w:spacing w:val="4"/>
          <w:sz w:val="23"/>
        </w:rPr>
        <w:t> </w:t>
      </w:r>
      <w:r>
        <w:rPr>
          <w:color w:val="231F20"/>
          <w:sz w:val="23"/>
        </w:rPr>
        <w:t>sportive.</w:t>
      </w:r>
    </w:p>
    <w:p>
      <w:pPr>
        <w:spacing w:line="261" w:lineRule="auto" w:before="0"/>
        <w:ind w:left="1133" w:right="0" w:firstLine="0"/>
        <w:jc w:val="both"/>
        <w:rPr>
          <w:sz w:val="23"/>
        </w:rPr>
      </w:pPr>
      <w:r>
        <w:rPr>
          <w:color w:val="231F20"/>
          <w:sz w:val="23"/>
        </w:rPr>
        <w:t>Come per le altre epidemie o pandemie quali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l’AIDS,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il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colera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o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l’ebola,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ci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vorranno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almeno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tre</w:t>
      </w:r>
      <w:r>
        <w:rPr>
          <w:color w:val="231F20"/>
          <w:spacing w:val="-48"/>
          <w:sz w:val="23"/>
        </w:rPr>
        <w:t> </w:t>
      </w:r>
      <w:r>
        <w:rPr>
          <w:color w:val="231F20"/>
          <w:spacing w:val="-2"/>
          <w:sz w:val="23"/>
        </w:rPr>
        <w:t>anni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2"/>
          <w:sz w:val="23"/>
        </w:rPr>
        <w:t>prima</w:t>
      </w:r>
      <w:r>
        <w:rPr>
          <w:color w:val="231F20"/>
          <w:spacing w:val="-10"/>
          <w:sz w:val="23"/>
        </w:rPr>
        <w:t> </w:t>
      </w:r>
      <w:r>
        <w:rPr>
          <w:color w:val="231F20"/>
          <w:spacing w:val="-2"/>
          <w:sz w:val="23"/>
        </w:rPr>
        <w:t>di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2"/>
          <w:sz w:val="23"/>
        </w:rPr>
        <w:t>giungere</w:t>
      </w:r>
      <w:r>
        <w:rPr>
          <w:color w:val="231F20"/>
          <w:spacing w:val="-10"/>
          <w:sz w:val="23"/>
        </w:rPr>
        <w:t> </w:t>
      </w:r>
      <w:r>
        <w:rPr>
          <w:color w:val="231F20"/>
          <w:spacing w:val="-2"/>
          <w:sz w:val="23"/>
        </w:rPr>
        <w:t>a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2"/>
          <w:sz w:val="23"/>
        </w:rPr>
        <w:t>un</w:t>
      </w:r>
      <w:r>
        <w:rPr>
          <w:color w:val="231F20"/>
          <w:spacing w:val="-10"/>
          <w:sz w:val="23"/>
        </w:rPr>
        <w:t> </w:t>
      </w:r>
      <w:r>
        <w:rPr>
          <w:color w:val="231F20"/>
          <w:spacing w:val="-1"/>
          <w:sz w:val="23"/>
        </w:rPr>
        <w:t>consenso</w:t>
      </w:r>
      <w:r>
        <w:rPr>
          <w:color w:val="231F20"/>
          <w:spacing w:val="-10"/>
          <w:sz w:val="23"/>
        </w:rPr>
        <w:t> </w:t>
      </w:r>
      <w:r>
        <w:rPr>
          <w:color w:val="231F20"/>
          <w:spacing w:val="-1"/>
          <w:sz w:val="23"/>
        </w:rPr>
        <w:t>scientifico</w:t>
      </w:r>
      <w:r>
        <w:rPr>
          <w:color w:val="231F20"/>
          <w:spacing w:val="-48"/>
          <w:sz w:val="23"/>
        </w:rPr>
        <w:t> </w:t>
      </w:r>
      <w:r>
        <w:rPr>
          <w:color w:val="231F20"/>
          <w:sz w:val="23"/>
        </w:rPr>
        <w:t>sulle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precauzioni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in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grado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di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controllare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il</w:t>
      </w:r>
      <w:r>
        <w:rPr>
          <w:color w:val="231F20"/>
          <w:spacing w:val="-49"/>
          <w:sz w:val="23"/>
        </w:rPr>
        <w:t> </w:t>
      </w:r>
      <w:r>
        <w:rPr>
          <w:color w:val="231F20"/>
          <w:sz w:val="23"/>
        </w:rPr>
        <w:t>diffondersi di questo virus. Lo afferma il dottor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Daniel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Koch,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ex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Mister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Covid,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nel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suo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libro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4"/>
        </w:rPr>
        <w:t>Stärke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in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der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Krise</w:t>
      </w:r>
      <w:r>
        <w:rPr>
          <w:color w:val="231F20"/>
          <w:sz w:val="23"/>
        </w:rPr>
        <w:t>.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Considerata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l’autorevolezza</w:t>
      </w:r>
      <w:r>
        <w:rPr>
          <w:color w:val="231F20"/>
          <w:spacing w:val="-48"/>
          <w:sz w:val="23"/>
        </w:rPr>
        <w:t> </w:t>
      </w:r>
      <w:r>
        <w:rPr>
          <w:color w:val="231F20"/>
          <w:sz w:val="23"/>
        </w:rPr>
        <w:t>della fonte, sappiamo quindi con certezza che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non</w:t>
      </w:r>
      <w:r>
        <w:rPr>
          <w:color w:val="231F20"/>
          <w:spacing w:val="4"/>
          <w:sz w:val="23"/>
        </w:rPr>
        <w:t> </w:t>
      </w:r>
      <w:r>
        <w:rPr>
          <w:color w:val="231F20"/>
          <w:sz w:val="23"/>
        </w:rPr>
        <w:t>ci</w:t>
      </w:r>
      <w:r>
        <w:rPr>
          <w:color w:val="231F20"/>
          <w:spacing w:val="5"/>
          <w:sz w:val="23"/>
        </w:rPr>
        <w:t> </w:t>
      </w:r>
      <w:r>
        <w:rPr>
          <w:color w:val="231F20"/>
          <w:sz w:val="23"/>
        </w:rPr>
        <w:t>resta</w:t>
      </w:r>
      <w:r>
        <w:rPr>
          <w:color w:val="231F20"/>
          <w:spacing w:val="4"/>
          <w:sz w:val="23"/>
        </w:rPr>
        <w:t> </w:t>
      </w:r>
      <w:r>
        <w:rPr>
          <w:color w:val="231F20"/>
          <w:sz w:val="23"/>
        </w:rPr>
        <w:t>che</w:t>
      </w:r>
      <w:r>
        <w:rPr>
          <w:color w:val="231F20"/>
          <w:spacing w:val="5"/>
          <w:sz w:val="23"/>
        </w:rPr>
        <w:t> </w:t>
      </w:r>
      <w:r>
        <w:rPr>
          <w:color w:val="231F20"/>
          <w:sz w:val="23"/>
        </w:rPr>
        <w:t>attendere.</w:t>
      </w:r>
    </w:p>
    <w:p>
      <w:pPr>
        <w:spacing w:line="264" w:lineRule="auto" w:before="0"/>
        <w:ind w:left="1133" w:right="0" w:firstLine="0"/>
        <w:jc w:val="both"/>
        <w:rPr>
          <w:sz w:val="23"/>
        </w:rPr>
      </w:pPr>
      <w:r>
        <w:rPr>
          <w:color w:val="231F20"/>
          <w:sz w:val="23"/>
        </w:rPr>
        <w:t>Fortunatamente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le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difficoltà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legate</w:t>
      </w:r>
      <w:r>
        <w:rPr>
          <w:color w:val="231F20"/>
          <w:spacing w:val="50"/>
          <w:sz w:val="23"/>
        </w:rPr>
        <w:t> </w:t>
      </w:r>
      <w:r>
        <w:rPr>
          <w:color w:val="231F20"/>
          <w:sz w:val="23"/>
        </w:rPr>
        <w:t>al</w:t>
      </w:r>
      <w:r>
        <w:rPr>
          <w:color w:val="231F20"/>
          <w:spacing w:val="50"/>
          <w:sz w:val="23"/>
        </w:rPr>
        <w:t> </w:t>
      </w:r>
      <w:r>
        <w:rPr>
          <w:color w:val="231F20"/>
          <w:sz w:val="23"/>
        </w:rPr>
        <w:t>virus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non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hanno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impedito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a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Procap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di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agire: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abbiamo</w:t>
      </w:r>
      <w:r>
        <w:rPr>
          <w:color w:val="231F20"/>
          <w:spacing w:val="-48"/>
          <w:sz w:val="23"/>
        </w:rPr>
        <w:t> </w:t>
      </w:r>
      <w:r>
        <w:rPr>
          <w:color w:val="231F20"/>
          <w:sz w:val="23"/>
        </w:rPr>
        <w:t>introdotto</w:t>
      </w:r>
      <w:r>
        <w:rPr>
          <w:color w:val="231F20"/>
          <w:spacing w:val="50"/>
          <w:sz w:val="23"/>
        </w:rPr>
        <w:t> </w:t>
      </w:r>
      <w:r>
        <w:rPr>
          <w:color w:val="231F20"/>
          <w:sz w:val="23"/>
        </w:rPr>
        <w:t>il</w:t>
      </w:r>
      <w:r>
        <w:rPr>
          <w:color w:val="231F20"/>
          <w:spacing w:val="50"/>
          <w:sz w:val="23"/>
        </w:rPr>
        <w:t> </w:t>
      </w:r>
      <w:r>
        <w:rPr>
          <w:color w:val="231F20"/>
          <w:sz w:val="23"/>
        </w:rPr>
        <w:t>telelavoro</w:t>
      </w:r>
      <w:r>
        <w:rPr>
          <w:color w:val="231F20"/>
          <w:spacing w:val="50"/>
          <w:sz w:val="23"/>
        </w:rPr>
        <w:t> </w:t>
      </w:r>
      <w:r>
        <w:rPr>
          <w:color w:val="231F20"/>
          <w:sz w:val="23"/>
        </w:rPr>
        <w:t>per</w:t>
      </w:r>
      <w:r>
        <w:rPr>
          <w:color w:val="231F20"/>
          <w:spacing w:val="50"/>
          <w:sz w:val="23"/>
        </w:rPr>
        <w:t> </w:t>
      </w:r>
      <w:r>
        <w:rPr>
          <w:color w:val="231F20"/>
          <w:sz w:val="23"/>
        </w:rPr>
        <w:t>le</w:t>
      </w:r>
      <w:r>
        <w:rPr>
          <w:color w:val="231F20"/>
          <w:spacing w:val="50"/>
          <w:sz w:val="23"/>
        </w:rPr>
        <w:t> </w:t>
      </w:r>
      <w:r>
        <w:rPr>
          <w:color w:val="231F20"/>
          <w:sz w:val="23"/>
        </w:rPr>
        <w:t>collaboratrici</w:t>
      </w:r>
      <w:r>
        <w:rPr>
          <w:color w:val="231F20"/>
          <w:spacing w:val="50"/>
          <w:sz w:val="23"/>
        </w:rPr>
        <w:t> </w:t>
      </w:r>
      <w:r>
        <w:rPr>
          <w:color w:val="231F20"/>
          <w:sz w:val="23"/>
        </w:rPr>
        <w:t>e</w:t>
      </w:r>
      <w:r>
        <w:rPr>
          <w:color w:val="231F20"/>
          <w:spacing w:val="-47"/>
          <w:sz w:val="23"/>
        </w:rPr>
        <w:t> </w:t>
      </w:r>
      <w:r>
        <w:rPr>
          <w:color w:val="231F20"/>
          <w:sz w:val="23"/>
        </w:rPr>
        <w:t>i collaboratori e – grazie alla lungimiranza del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servizio informatico che anni or sono ha scelto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un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sistema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accessibile</w:t>
      </w:r>
      <w:r>
        <w:rPr>
          <w:color w:val="231F20"/>
          <w:spacing w:val="50"/>
          <w:sz w:val="23"/>
        </w:rPr>
        <w:t> </w:t>
      </w:r>
      <w:r>
        <w:rPr>
          <w:color w:val="231F20"/>
          <w:sz w:val="23"/>
        </w:rPr>
        <w:t>ovunque</w:t>
      </w:r>
      <w:r>
        <w:rPr>
          <w:color w:val="231F20"/>
          <w:spacing w:val="50"/>
          <w:sz w:val="23"/>
        </w:rPr>
        <w:t> </w:t>
      </w:r>
      <w:r>
        <w:rPr>
          <w:color w:val="231F20"/>
          <w:sz w:val="23"/>
        </w:rPr>
        <w:t>a</w:t>
      </w:r>
      <w:r>
        <w:rPr>
          <w:color w:val="231F20"/>
          <w:spacing w:val="50"/>
          <w:sz w:val="23"/>
        </w:rPr>
        <w:t> </w:t>
      </w:r>
      <w:r>
        <w:rPr>
          <w:color w:val="231F20"/>
          <w:sz w:val="23"/>
        </w:rPr>
        <w:t>qualsiasi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ora – la segreteria centrale ha dovuto chiedere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il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lavoro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ridotto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soltanto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per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una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parte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del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personale.</w:t>
      </w:r>
    </w:p>
    <w:p>
      <w:pPr>
        <w:spacing w:line="264" w:lineRule="auto" w:before="100"/>
        <w:ind w:left="254" w:right="1129" w:firstLine="0"/>
        <w:jc w:val="both"/>
        <w:rPr>
          <w:sz w:val="23"/>
        </w:rPr>
      </w:pPr>
      <w:r>
        <w:rPr/>
        <w:br w:type="column"/>
      </w:r>
      <w:r>
        <w:rPr>
          <w:color w:val="231F20"/>
          <w:sz w:val="23"/>
        </w:rPr>
        <w:t>Il lavoro a distanza ci ha permesso di scoprire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gli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aspetti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positivi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derivanti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dall’accresciuta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flessibilità. Abbiamo ridefinito i nostri target e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rilanciato</w:t>
      </w:r>
      <w:r>
        <w:rPr>
          <w:color w:val="231F20"/>
          <w:spacing w:val="52"/>
          <w:sz w:val="23"/>
        </w:rPr>
        <w:t> </w:t>
      </w:r>
      <w:r>
        <w:rPr>
          <w:color w:val="231F20"/>
          <w:sz w:val="23"/>
        </w:rPr>
        <w:t>progetti</w:t>
      </w:r>
      <w:r>
        <w:rPr>
          <w:color w:val="231F20"/>
          <w:spacing w:val="51"/>
          <w:sz w:val="23"/>
        </w:rPr>
        <w:t> </w:t>
      </w:r>
      <w:r>
        <w:rPr>
          <w:color w:val="231F20"/>
          <w:sz w:val="23"/>
        </w:rPr>
        <w:t>sotto   forma   di   webinar.</w:t>
      </w:r>
      <w:r>
        <w:rPr>
          <w:color w:val="231F20"/>
          <w:spacing w:val="-49"/>
          <w:sz w:val="23"/>
        </w:rPr>
        <w:t> </w:t>
      </w:r>
      <w:r>
        <w:rPr>
          <w:color w:val="231F20"/>
          <w:sz w:val="23"/>
        </w:rPr>
        <w:t>Il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settore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Formazione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e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Sensibilizzazione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ha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sviluppato una serie di corsi incentrati sull’in-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clusione e aperti anche a volontarie e volontari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come</w:t>
      </w:r>
      <w:r>
        <w:rPr>
          <w:color w:val="231F20"/>
          <w:spacing w:val="6"/>
          <w:sz w:val="23"/>
        </w:rPr>
        <w:t> </w:t>
      </w:r>
      <w:r>
        <w:rPr>
          <w:color w:val="231F20"/>
          <w:sz w:val="23"/>
        </w:rPr>
        <w:t>pure</w:t>
      </w:r>
      <w:r>
        <w:rPr>
          <w:color w:val="231F20"/>
          <w:spacing w:val="7"/>
          <w:sz w:val="23"/>
        </w:rPr>
        <w:t> </w:t>
      </w:r>
      <w:r>
        <w:rPr>
          <w:color w:val="231F20"/>
          <w:sz w:val="23"/>
        </w:rPr>
        <w:t>ai</w:t>
      </w:r>
      <w:r>
        <w:rPr>
          <w:color w:val="231F20"/>
          <w:spacing w:val="6"/>
          <w:sz w:val="23"/>
        </w:rPr>
        <w:t> </w:t>
      </w:r>
      <w:r>
        <w:rPr>
          <w:color w:val="231F20"/>
          <w:sz w:val="23"/>
        </w:rPr>
        <w:t>soci</w:t>
      </w:r>
      <w:r>
        <w:rPr>
          <w:color w:val="231F20"/>
          <w:spacing w:val="7"/>
          <w:sz w:val="23"/>
        </w:rPr>
        <w:t> </w:t>
      </w:r>
      <w:r>
        <w:rPr>
          <w:color w:val="231F20"/>
          <w:sz w:val="23"/>
        </w:rPr>
        <w:t>di</w:t>
      </w:r>
      <w:r>
        <w:rPr>
          <w:color w:val="231F20"/>
          <w:spacing w:val="6"/>
          <w:sz w:val="23"/>
        </w:rPr>
        <w:t> </w:t>
      </w:r>
      <w:r>
        <w:rPr>
          <w:color w:val="231F20"/>
          <w:sz w:val="23"/>
        </w:rPr>
        <w:t>altre</w:t>
      </w:r>
      <w:r>
        <w:rPr>
          <w:color w:val="231F20"/>
          <w:spacing w:val="7"/>
          <w:sz w:val="23"/>
        </w:rPr>
        <w:t> </w:t>
      </w:r>
      <w:r>
        <w:rPr>
          <w:color w:val="231F20"/>
          <w:sz w:val="23"/>
        </w:rPr>
        <w:t>organizzazioni.</w:t>
      </w:r>
    </w:p>
    <w:p>
      <w:pPr>
        <w:spacing w:line="264" w:lineRule="auto" w:before="0"/>
        <w:ind w:left="254" w:right="1129" w:firstLine="0"/>
        <w:jc w:val="both"/>
        <w:rPr>
          <w:sz w:val="23"/>
        </w:rPr>
      </w:pPr>
      <w:r>
        <w:rPr>
          <w:color w:val="231F20"/>
          <w:sz w:val="23"/>
        </w:rPr>
        <w:t>Il presente rapporto annuale riflette la vitalità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di un’associazione di portata nazionale come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Procap.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Esso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contiene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sei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articoli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che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vi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trasporteranno al centro della maggior parte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dei</w:t>
      </w:r>
      <w:r>
        <w:rPr>
          <w:color w:val="231F20"/>
          <w:spacing w:val="4"/>
          <w:sz w:val="23"/>
        </w:rPr>
        <w:t> </w:t>
      </w:r>
      <w:r>
        <w:rPr>
          <w:color w:val="231F20"/>
          <w:sz w:val="23"/>
        </w:rPr>
        <w:t>nostri</w:t>
      </w:r>
      <w:r>
        <w:rPr>
          <w:color w:val="231F20"/>
          <w:spacing w:val="5"/>
          <w:sz w:val="23"/>
        </w:rPr>
        <w:t> </w:t>
      </w:r>
      <w:r>
        <w:rPr>
          <w:color w:val="231F20"/>
          <w:sz w:val="23"/>
        </w:rPr>
        <w:t>settori</w:t>
      </w:r>
      <w:r>
        <w:rPr>
          <w:color w:val="231F20"/>
          <w:spacing w:val="5"/>
          <w:sz w:val="23"/>
        </w:rPr>
        <w:t> </w:t>
      </w:r>
      <w:r>
        <w:rPr>
          <w:color w:val="231F20"/>
          <w:sz w:val="23"/>
        </w:rPr>
        <w:t>centrali.</w:t>
      </w:r>
    </w:p>
    <w:p>
      <w:pPr>
        <w:spacing w:line="264" w:lineRule="auto" w:before="0"/>
        <w:ind w:left="254" w:right="1129" w:firstLine="0"/>
        <w:jc w:val="both"/>
        <w:rPr>
          <w:sz w:val="23"/>
        </w:rPr>
      </w:pPr>
      <w:r>
        <w:rPr>
          <w:color w:val="231F20"/>
          <w:sz w:val="23"/>
        </w:rPr>
        <w:t>Riconoscente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per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l’attenzione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riservata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alle</w:t>
      </w:r>
      <w:r>
        <w:rPr>
          <w:color w:val="231F20"/>
          <w:spacing w:val="-48"/>
          <w:sz w:val="23"/>
        </w:rPr>
        <w:t> </w:t>
      </w:r>
      <w:r>
        <w:rPr>
          <w:color w:val="231F20"/>
          <w:sz w:val="23"/>
        </w:rPr>
        <w:t>persone in situazione di disabilità, ringrazio le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donatrici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e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i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donatori,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pubblici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o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privati,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che</w:t>
      </w:r>
      <w:r>
        <w:rPr>
          <w:color w:val="231F20"/>
          <w:spacing w:val="-48"/>
          <w:sz w:val="23"/>
        </w:rPr>
        <w:t> </w:t>
      </w:r>
      <w:r>
        <w:rPr>
          <w:color w:val="231F20"/>
          <w:sz w:val="23"/>
        </w:rPr>
        <w:t>attraverso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il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loro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prezioso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sostegno,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fonda-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mentale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in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questi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tempi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incerti,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evidenziano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l’importanza</w:t>
      </w:r>
      <w:r>
        <w:rPr>
          <w:color w:val="231F20"/>
          <w:spacing w:val="4"/>
          <w:sz w:val="23"/>
        </w:rPr>
        <w:t> </w:t>
      </w:r>
      <w:r>
        <w:rPr>
          <w:color w:val="231F20"/>
          <w:sz w:val="23"/>
        </w:rPr>
        <w:t>del</w:t>
      </w:r>
      <w:r>
        <w:rPr>
          <w:color w:val="231F20"/>
          <w:spacing w:val="5"/>
          <w:sz w:val="23"/>
        </w:rPr>
        <w:t> </w:t>
      </w:r>
      <w:r>
        <w:rPr>
          <w:color w:val="231F20"/>
          <w:sz w:val="23"/>
        </w:rPr>
        <w:t>nostro</w:t>
      </w:r>
      <w:r>
        <w:rPr>
          <w:color w:val="231F20"/>
          <w:spacing w:val="5"/>
          <w:sz w:val="23"/>
        </w:rPr>
        <w:t> </w:t>
      </w:r>
      <w:r>
        <w:rPr>
          <w:color w:val="231F20"/>
          <w:sz w:val="23"/>
        </w:rPr>
        <w:t>lavoro.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2"/>
        <w:rPr>
          <w:sz w:val="22"/>
        </w:rPr>
      </w:pPr>
    </w:p>
    <w:p>
      <w:pPr>
        <w:spacing w:before="1"/>
        <w:ind w:left="0" w:right="1131" w:firstLine="0"/>
        <w:jc w:val="right"/>
        <w:rPr>
          <w:sz w:val="28"/>
        </w:rPr>
      </w:pPr>
      <w:r>
        <w:rPr>
          <w:color w:val="231F20"/>
          <w:sz w:val="28"/>
        </w:rPr>
        <w:t>3</w:t>
      </w:r>
    </w:p>
    <w:p>
      <w:pPr>
        <w:spacing w:after="0"/>
        <w:jc w:val="right"/>
        <w:rPr>
          <w:sz w:val="28"/>
        </w:rPr>
        <w:sectPr>
          <w:type w:val="continuous"/>
          <w:pgSz w:w="11910" w:h="16840"/>
          <w:pgMar w:top="1160" w:bottom="280" w:left="0" w:right="0"/>
          <w:cols w:num="2" w:equalWidth="0">
            <w:col w:w="5814" w:space="40"/>
            <w:col w:w="6056"/>
          </w:cols>
        </w:sect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Heading8"/>
        <w:spacing w:line="620" w:lineRule="atLeast" w:before="219"/>
        <w:ind w:left="1111"/>
      </w:pPr>
      <w:bookmarkStart w:name="_bookmark1" w:id="2"/>
      <w:bookmarkEnd w:id="2"/>
      <w:r>
        <w:rPr>
          <w:b w:val="0"/>
        </w:rPr>
      </w:r>
      <w:r>
        <w:rPr>
          <w:color w:val="231F20"/>
        </w:rPr>
        <w:t>Commissione</w:t>
      </w:r>
      <w:r>
        <w:rPr>
          <w:color w:val="231F20"/>
          <w:spacing w:val="37"/>
        </w:rPr>
        <w:t> </w:t>
      </w:r>
      <w:r>
        <w:rPr>
          <w:color w:val="231F20"/>
        </w:rPr>
        <w:t>di</w:t>
      </w:r>
      <w:r>
        <w:rPr>
          <w:color w:val="231F20"/>
          <w:spacing w:val="38"/>
        </w:rPr>
        <w:t> </w:t>
      </w:r>
      <w:r>
        <w:rPr>
          <w:color w:val="231F20"/>
        </w:rPr>
        <w:t>ricorso</w:t>
      </w:r>
      <w:r>
        <w:rPr>
          <w:color w:val="231F20"/>
          <w:spacing w:val="-49"/>
        </w:rPr>
        <w:t> </w:t>
      </w:r>
      <w:r>
        <w:rPr>
          <w:color w:val="231F20"/>
        </w:rPr>
        <w:t>Ufficio</w:t>
      </w:r>
      <w:r>
        <w:rPr>
          <w:color w:val="231F20"/>
          <w:spacing w:val="14"/>
        </w:rPr>
        <w:t> </w:t>
      </w:r>
      <w:r>
        <w:rPr>
          <w:color w:val="231F20"/>
        </w:rPr>
        <w:t>di</w:t>
      </w:r>
      <w:r>
        <w:rPr>
          <w:color w:val="231F20"/>
          <w:spacing w:val="14"/>
        </w:rPr>
        <w:t> </w:t>
      </w:r>
      <w:r>
        <w:rPr>
          <w:color w:val="231F20"/>
        </w:rPr>
        <w:t>revisione</w:t>
      </w:r>
    </w:p>
    <w:p>
      <w:pPr>
        <w:spacing w:before="54"/>
        <w:ind w:left="1107" w:right="0" w:firstLine="0"/>
        <w:jc w:val="center"/>
        <w:rPr>
          <w:rFonts w:ascii="TheSans-B7Bold"/>
          <w:b/>
          <w:sz w:val="24"/>
        </w:rPr>
      </w:pPr>
      <w:r>
        <w:rPr>
          <w:rFonts w:ascii="TheSans-B7Bold"/>
          <w:b/>
          <w:color w:val="231F20"/>
          <w:sz w:val="24"/>
        </w:rPr>
        <w:t>BDO</w:t>
      </w:r>
      <w:r>
        <w:rPr>
          <w:rFonts w:ascii="TheSans-B7Bold"/>
          <w:b/>
          <w:color w:val="231F20"/>
          <w:spacing w:val="11"/>
          <w:sz w:val="24"/>
        </w:rPr>
        <w:t> </w:t>
      </w:r>
      <w:r>
        <w:rPr>
          <w:rFonts w:ascii="TheSans-B7Bold"/>
          <w:b/>
          <w:color w:val="231F20"/>
          <w:sz w:val="24"/>
        </w:rPr>
        <w:t>SA</w:t>
      </w:r>
    </w:p>
    <w:p>
      <w:pPr>
        <w:pStyle w:val="BodyText"/>
        <w:rPr>
          <w:rFonts w:ascii="TheSans-B7Bold"/>
          <w:b/>
          <w:sz w:val="26"/>
        </w:rPr>
      </w:pPr>
    </w:p>
    <w:p>
      <w:pPr>
        <w:pStyle w:val="BodyText"/>
        <w:rPr>
          <w:rFonts w:ascii="TheSans-B7Bold"/>
          <w:b/>
          <w:sz w:val="26"/>
        </w:rPr>
      </w:pPr>
    </w:p>
    <w:p>
      <w:pPr>
        <w:pStyle w:val="BodyText"/>
        <w:rPr>
          <w:rFonts w:ascii="TheSans-B7Bold"/>
          <w:b/>
          <w:sz w:val="26"/>
        </w:rPr>
      </w:pPr>
    </w:p>
    <w:p>
      <w:pPr>
        <w:pStyle w:val="BodyText"/>
        <w:rPr>
          <w:rFonts w:ascii="TheSans-B7Bold"/>
          <w:b/>
          <w:sz w:val="26"/>
        </w:rPr>
      </w:pPr>
    </w:p>
    <w:p>
      <w:pPr>
        <w:pStyle w:val="BodyText"/>
        <w:rPr>
          <w:rFonts w:ascii="TheSans-B7Bold"/>
          <w:b/>
          <w:sz w:val="26"/>
        </w:rPr>
      </w:pPr>
    </w:p>
    <w:p>
      <w:pPr>
        <w:pStyle w:val="BodyText"/>
        <w:rPr>
          <w:rFonts w:ascii="TheSans-B7Bold"/>
          <w:b/>
          <w:sz w:val="26"/>
        </w:rPr>
      </w:pPr>
    </w:p>
    <w:p>
      <w:pPr>
        <w:pStyle w:val="BodyText"/>
        <w:rPr>
          <w:rFonts w:ascii="TheSans-B7Bold"/>
          <w:b/>
          <w:sz w:val="26"/>
        </w:rPr>
      </w:pPr>
    </w:p>
    <w:p>
      <w:pPr>
        <w:pStyle w:val="BodyText"/>
        <w:rPr>
          <w:rFonts w:ascii="TheSans-B7Bold"/>
          <w:b/>
          <w:sz w:val="26"/>
        </w:rPr>
      </w:pPr>
    </w:p>
    <w:p>
      <w:pPr>
        <w:pStyle w:val="BodyText"/>
        <w:rPr>
          <w:rFonts w:ascii="TheSans-B7Bold"/>
          <w:b/>
          <w:sz w:val="26"/>
        </w:rPr>
      </w:pPr>
    </w:p>
    <w:p>
      <w:pPr>
        <w:pStyle w:val="BodyText"/>
        <w:rPr>
          <w:rFonts w:ascii="TheSans-B7Bold"/>
          <w:b/>
          <w:sz w:val="26"/>
        </w:rPr>
      </w:pPr>
    </w:p>
    <w:p>
      <w:pPr>
        <w:pStyle w:val="BodyText"/>
        <w:rPr>
          <w:rFonts w:ascii="TheSans-B7Bold"/>
          <w:b/>
          <w:sz w:val="26"/>
        </w:rPr>
      </w:pPr>
    </w:p>
    <w:p>
      <w:pPr>
        <w:pStyle w:val="BodyText"/>
        <w:rPr>
          <w:rFonts w:ascii="TheSans-B7Bold"/>
          <w:b/>
          <w:sz w:val="26"/>
        </w:rPr>
      </w:pPr>
    </w:p>
    <w:p>
      <w:pPr>
        <w:pStyle w:val="BodyText"/>
        <w:spacing w:before="1"/>
        <w:rPr>
          <w:rFonts w:ascii="TheSans-B7Bold"/>
          <w:b/>
          <w:sz w:val="21"/>
        </w:rPr>
      </w:pPr>
    </w:p>
    <w:p>
      <w:pPr>
        <w:pStyle w:val="Heading8"/>
        <w:spacing w:line="530" w:lineRule="atLeast"/>
        <w:ind w:left="1638" w:hanging="589"/>
        <w:jc w:val="left"/>
      </w:pPr>
      <w:r>
        <w:rPr>
          <w:color w:val="231F20"/>
        </w:rPr>
        <w:t>Commissione</w:t>
      </w:r>
      <w:r>
        <w:rPr>
          <w:color w:val="231F20"/>
          <w:spacing w:val="7"/>
        </w:rPr>
        <w:t> </w:t>
      </w:r>
      <w:r>
        <w:rPr>
          <w:color w:val="231F20"/>
        </w:rPr>
        <w:t>sportiva</w:t>
      </w:r>
      <w:r>
        <w:rPr>
          <w:color w:val="231F20"/>
          <w:spacing w:val="-50"/>
        </w:rPr>
        <w:t> </w:t>
      </w:r>
      <w:r>
        <w:rPr>
          <w:color w:val="231F20"/>
        </w:rPr>
        <w:t>Commissione</w:t>
      </w:r>
    </w:p>
    <w:p>
      <w:pPr>
        <w:spacing w:before="52"/>
        <w:ind w:left="1664" w:right="0" w:firstLine="0"/>
        <w:jc w:val="left"/>
        <w:rPr>
          <w:rFonts w:ascii="TheSans-B7Bold"/>
          <w:b/>
          <w:sz w:val="24"/>
        </w:rPr>
      </w:pPr>
      <w:r>
        <w:rPr>
          <w:rFonts w:ascii="TheSans-B7Bold"/>
          <w:b/>
          <w:color w:val="231F20"/>
          <w:sz w:val="24"/>
        </w:rPr>
        <w:t>delle</w:t>
      </w:r>
      <w:r>
        <w:rPr>
          <w:rFonts w:ascii="TheSans-B7Bold"/>
          <w:b/>
          <w:color w:val="231F20"/>
          <w:spacing w:val="47"/>
          <w:sz w:val="24"/>
        </w:rPr>
        <w:t> </w:t>
      </w:r>
      <w:r>
        <w:rPr>
          <w:rFonts w:ascii="TheSans-B7Bold"/>
          <w:b/>
          <w:color w:val="231F20"/>
          <w:sz w:val="24"/>
        </w:rPr>
        <w:t>finanze</w:t>
      </w:r>
    </w:p>
    <w:p>
      <w:pPr>
        <w:spacing w:before="84"/>
        <w:ind w:left="723" w:right="528" w:firstLine="0"/>
        <w:jc w:val="center"/>
        <w:rPr>
          <w:rFonts w:ascii="TheSans-B7Bold"/>
          <w:b/>
          <w:sz w:val="46"/>
        </w:rPr>
      </w:pPr>
      <w:r>
        <w:rPr/>
        <w:br w:type="column"/>
      </w:r>
      <w:r>
        <w:rPr>
          <w:rFonts w:ascii="TheSans-B7Bold"/>
          <w:b/>
          <w:color w:val="231F20"/>
          <w:sz w:val="46"/>
        </w:rPr>
        <w:t>Organizzazione</w:t>
      </w:r>
    </w:p>
    <w:p>
      <w:pPr>
        <w:spacing w:before="92"/>
        <w:ind w:left="723" w:right="528" w:firstLine="0"/>
        <w:jc w:val="center"/>
        <w:rPr>
          <w:sz w:val="32"/>
        </w:rPr>
      </w:pPr>
      <w:r>
        <w:rPr>
          <w:color w:val="231F20"/>
          <w:sz w:val="32"/>
        </w:rPr>
        <w:t>Stato</w:t>
      </w:r>
      <w:r>
        <w:rPr>
          <w:color w:val="231F20"/>
          <w:spacing w:val="3"/>
          <w:sz w:val="32"/>
        </w:rPr>
        <w:t> </w:t>
      </w:r>
      <w:r>
        <w:rPr>
          <w:color w:val="231F20"/>
          <w:sz w:val="32"/>
        </w:rPr>
        <w:t>aprile</w:t>
      </w:r>
      <w:r>
        <w:rPr>
          <w:color w:val="231F20"/>
          <w:spacing w:val="3"/>
          <w:sz w:val="32"/>
        </w:rPr>
        <w:t> </w:t>
      </w:r>
      <w:r>
        <w:rPr>
          <w:color w:val="231F20"/>
          <w:sz w:val="32"/>
        </w:rPr>
        <w:t>2021</w:t>
      </w:r>
    </w:p>
    <w:p>
      <w:pPr>
        <w:pStyle w:val="Heading8"/>
        <w:tabs>
          <w:tab w:pos="495" w:val="left" w:leader="none"/>
          <w:tab w:pos="766" w:val="left" w:leader="none"/>
        </w:tabs>
        <w:spacing w:before="307"/>
        <w:ind w:left="228"/>
        <w:jc w:val="left"/>
      </w:pPr>
      <w:r>
        <w:rPr>
          <w:color w:val="231F20"/>
          <w:u w:val="dotted" w:color="231F20"/>
        </w:rPr>
        <w:t> </w:t>
        <w:tab/>
      </w:r>
      <w:r>
        <w:rPr>
          <w:color w:val="231F20"/>
        </w:rPr>
        <w:tab/>
      </w:r>
      <w:r>
        <w:rPr>
          <w:color w:val="231F20"/>
        </w:rPr>
        <w:t>Assemblea</w:t>
      </w:r>
      <w:r>
        <w:rPr>
          <w:color w:val="231F20"/>
          <w:spacing w:val="19"/>
        </w:rPr>
        <w:t> </w:t>
      </w:r>
      <w:r>
        <w:rPr>
          <w:color w:val="231F20"/>
        </w:rPr>
        <w:t>dei</w:t>
      </w:r>
      <w:r>
        <w:rPr>
          <w:color w:val="231F20"/>
          <w:spacing w:val="20"/>
        </w:rPr>
        <w:t> </w:t>
      </w:r>
      <w:r>
        <w:rPr>
          <w:color w:val="231F20"/>
        </w:rPr>
        <w:t>delegati</w:t>
      </w:r>
      <w:r>
        <w:rPr>
          <w:color w:val="231F20"/>
          <w:spacing w:val="20"/>
        </w:rPr>
        <w:t> </w:t>
      </w:r>
      <w:r>
        <w:rPr>
          <w:color w:val="231F20"/>
        </w:rPr>
        <w:t>(AD)</w:t>
      </w:r>
    </w:p>
    <w:p>
      <w:pPr>
        <w:pStyle w:val="BodyText"/>
        <w:rPr>
          <w:rFonts w:ascii="TheSans-B7Bold"/>
          <w:b/>
          <w:sz w:val="26"/>
        </w:rPr>
      </w:pPr>
    </w:p>
    <w:p>
      <w:pPr>
        <w:tabs>
          <w:tab w:pos="479" w:val="left" w:leader="none"/>
        </w:tabs>
        <w:spacing w:before="150"/>
        <w:ind w:left="213" w:right="0" w:firstLine="0"/>
        <w:jc w:val="left"/>
        <w:rPr>
          <w:rFonts w:ascii="TheSans-B7Bold"/>
          <w:b/>
          <w:sz w:val="24"/>
        </w:rPr>
      </w:pPr>
      <w:r>
        <w:rPr>
          <w:rFonts w:ascii="TheSans-B7Bold"/>
          <w:b/>
          <w:color w:val="231F20"/>
          <w:sz w:val="24"/>
          <w:u w:val="dotted" w:color="231F20"/>
        </w:rPr>
        <w:t> </w:t>
        <w:tab/>
      </w:r>
    </w:p>
    <w:p>
      <w:pPr>
        <w:spacing w:line="300" w:lineRule="auto" w:before="36"/>
        <w:ind w:left="1070" w:right="885" w:firstLine="0"/>
        <w:jc w:val="center"/>
        <w:rPr>
          <w:sz w:val="20"/>
        </w:rPr>
      </w:pPr>
      <w:r>
        <w:rPr>
          <w:rFonts w:ascii="TheSans-B7Bold"/>
          <w:b/>
          <w:color w:val="231F20"/>
          <w:sz w:val="24"/>
        </w:rPr>
        <w:t>Comitato</w:t>
      </w:r>
      <w:r>
        <w:rPr>
          <w:rFonts w:ascii="TheSans-B7Bold"/>
          <w:b/>
          <w:color w:val="231F20"/>
          <w:spacing w:val="31"/>
          <w:sz w:val="24"/>
        </w:rPr>
        <w:t> </w:t>
      </w:r>
      <w:r>
        <w:rPr>
          <w:rFonts w:ascii="TheSans-B7Bold"/>
          <w:b/>
          <w:color w:val="231F20"/>
          <w:sz w:val="24"/>
        </w:rPr>
        <w:t>centrale</w:t>
      </w:r>
      <w:r>
        <w:rPr>
          <w:rFonts w:ascii="TheSans-B7Bold"/>
          <w:b/>
          <w:color w:val="231F20"/>
          <w:spacing w:val="32"/>
          <w:sz w:val="24"/>
        </w:rPr>
        <w:t> </w:t>
      </w:r>
      <w:r>
        <w:rPr>
          <w:rFonts w:ascii="TheSans-B7Bold"/>
          <w:b/>
          <w:color w:val="231F20"/>
          <w:sz w:val="24"/>
        </w:rPr>
        <w:t>(CC)</w:t>
      </w:r>
      <w:r>
        <w:rPr>
          <w:rFonts w:ascii="TheSans-B7Bold"/>
          <w:b/>
          <w:color w:val="231F20"/>
          <w:spacing w:val="-49"/>
          <w:sz w:val="24"/>
        </w:rPr>
        <w:t> </w:t>
      </w:r>
      <w:r>
        <w:rPr>
          <w:color w:val="231F20"/>
          <w:sz w:val="20"/>
        </w:rPr>
        <w:t>Presidente   centrale,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Laurent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Duvanel,</w:t>
      </w:r>
    </w:p>
    <w:p>
      <w:pPr>
        <w:pStyle w:val="BodyText"/>
        <w:spacing w:line="206" w:lineRule="exact"/>
        <w:ind w:left="709" w:right="528"/>
        <w:jc w:val="center"/>
      </w:pPr>
      <w:r>
        <w:rPr>
          <w:color w:val="231F20"/>
        </w:rPr>
        <w:t>La</w:t>
      </w:r>
      <w:r>
        <w:rPr>
          <w:color w:val="231F20"/>
          <w:spacing w:val="18"/>
        </w:rPr>
        <w:t> </w:t>
      </w:r>
      <w:r>
        <w:rPr>
          <w:color w:val="231F20"/>
        </w:rPr>
        <w:t>Chaux-de-Fonds</w:t>
      </w:r>
    </w:p>
    <w:p>
      <w:pPr>
        <w:pStyle w:val="BodyText"/>
        <w:tabs>
          <w:tab w:pos="3824" w:val="left" w:leader="none"/>
          <w:tab w:pos="4393" w:val="left" w:leader="none"/>
        </w:tabs>
        <w:spacing w:line="280" w:lineRule="auto" w:before="151"/>
        <w:ind w:left="1097" w:firstLine="502"/>
      </w:pPr>
      <w:r>
        <w:rPr>
          <w:color w:val="231F20"/>
        </w:rPr>
        <w:t>Vicepresidente,</w:t>
        <w:tab/>
      </w:r>
      <w:r>
        <w:rPr>
          <w:color w:val="231F20"/>
          <w:u w:val="single" w:color="231F20"/>
        </w:rPr>
        <w:t> </w:t>
        <w:tab/>
      </w:r>
      <w:r>
        <w:rPr>
          <w:color w:val="231F20"/>
        </w:rPr>
        <w:t> Paul</w:t>
      </w:r>
      <w:r>
        <w:rPr>
          <w:color w:val="231F20"/>
          <w:spacing w:val="11"/>
        </w:rPr>
        <w:t> </w:t>
      </w:r>
      <w:r>
        <w:rPr>
          <w:color w:val="231F20"/>
        </w:rPr>
        <w:t>Meier,</w:t>
      </w:r>
      <w:r>
        <w:rPr>
          <w:color w:val="231F20"/>
          <w:spacing w:val="11"/>
        </w:rPr>
        <w:t> </w:t>
      </w:r>
      <w:r>
        <w:rPr>
          <w:color w:val="231F20"/>
        </w:rPr>
        <w:t>Kleindöttingen</w:t>
      </w:r>
    </w:p>
    <w:p>
      <w:pPr>
        <w:pStyle w:val="BodyText"/>
        <w:spacing w:line="280" w:lineRule="auto" w:before="113"/>
        <w:ind w:left="1237" w:right="1023" w:firstLine="362"/>
      </w:pPr>
      <w:r>
        <w:rPr>
          <w:color w:val="231F20"/>
        </w:rPr>
        <w:t>Vicepresidente,</w:t>
      </w:r>
      <w:r>
        <w:rPr>
          <w:color w:val="231F20"/>
          <w:spacing w:val="1"/>
        </w:rPr>
        <w:t> </w:t>
      </w:r>
      <w:r>
        <w:rPr>
          <w:color w:val="231F20"/>
        </w:rPr>
        <w:t>Anita</w:t>
      </w:r>
      <w:r>
        <w:rPr>
          <w:color w:val="231F20"/>
          <w:spacing w:val="29"/>
        </w:rPr>
        <w:t> </w:t>
      </w:r>
      <w:r>
        <w:rPr>
          <w:color w:val="231F20"/>
        </w:rPr>
        <w:t>Hubert,</w:t>
      </w:r>
      <w:r>
        <w:rPr>
          <w:color w:val="231F20"/>
          <w:spacing w:val="22"/>
        </w:rPr>
        <w:t> </w:t>
      </w:r>
      <w:r>
        <w:rPr>
          <w:color w:val="231F20"/>
        </w:rPr>
        <w:t>Trimbach</w:t>
      </w:r>
    </w:p>
    <w:p>
      <w:pPr>
        <w:pStyle w:val="BodyText"/>
        <w:spacing w:line="403" w:lineRule="auto" w:before="114"/>
        <w:ind w:left="974" w:right="791"/>
        <w:jc w:val="center"/>
      </w:pPr>
      <w:r>
        <w:rPr>
          <w:color w:val="231F20"/>
        </w:rPr>
        <w:t>Roland</w:t>
      </w:r>
      <w:r>
        <w:rPr>
          <w:color w:val="231F20"/>
          <w:spacing w:val="1"/>
        </w:rPr>
        <w:t> </w:t>
      </w:r>
      <w:r>
        <w:rPr>
          <w:color w:val="231F20"/>
        </w:rPr>
        <w:t>Alpiger,</w:t>
      </w:r>
      <w:r>
        <w:rPr>
          <w:color w:val="231F20"/>
          <w:spacing w:val="1"/>
        </w:rPr>
        <w:t> </w:t>
      </w:r>
      <w:r>
        <w:rPr>
          <w:color w:val="231F20"/>
        </w:rPr>
        <w:t>St.</w:t>
      </w:r>
      <w:r>
        <w:rPr>
          <w:color w:val="231F20"/>
          <w:spacing w:val="1"/>
        </w:rPr>
        <w:t> </w:t>
      </w:r>
      <w:r>
        <w:rPr>
          <w:color w:val="231F20"/>
        </w:rPr>
        <w:t>Gallen</w:t>
      </w:r>
      <w:r>
        <w:rPr>
          <w:color w:val="231F20"/>
          <w:spacing w:val="1"/>
        </w:rPr>
        <w:t> </w:t>
      </w:r>
      <w:r>
        <w:rPr>
          <w:color w:val="231F20"/>
        </w:rPr>
        <w:t>Stéphane</w:t>
      </w:r>
      <w:r>
        <w:rPr>
          <w:color w:val="231F20"/>
          <w:spacing w:val="13"/>
        </w:rPr>
        <w:t> </w:t>
      </w:r>
      <w:r>
        <w:rPr>
          <w:color w:val="231F20"/>
        </w:rPr>
        <w:t>Bloch,</w:t>
      </w:r>
      <w:r>
        <w:rPr>
          <w:color w:val="231F20"/>
          <w:spacing w:val="13"/>
        </w:rPr>
        <w:t> </w:t>
      </w:r>
      <w:r>
        <w:rPr>
          <w:color w:val="231F20"/>
        </w:rPr>
        <w:t>Zürich</w:t>
      </w:r>
      <w:r>
        <w:rPr>
          <w:color w:val="231F20"/>
          <w:spacing w:val="1"/>
        </w:rPr>
        <w:t> </w:t>
      </w:r>
      <w:r>
        <w:rPr>
          <w:color w:val="231F20"/>
        </w:rPr>
        <w:t>Christiane</w:t>
      </w:r>
      <w:r>
        <w:rPr>
          <w:color w:val="231F20"/>
          <w:spacing w:val="1"/>
        </w:rPr>
        <w:t> </w:t>
      </w:r>
      <w:r>
        <w:rPr>
          <w:color w:val="231F20"/>
        </w:rPr>
        <w:t>Aeschmann,</w:t>
      </w:r>
      <w:r>
        <w:rPr>
          <w:color w:val="231F20"/>
          <w:spacing w:val="1"/>
        </w:rPr>
        <w:t> </w:t>
      </w:r>
      <w:r>
        <w:rPr>
          <w:color w:val="231F20"/>
        </w:rPr>
        <w:t>Bern</w:t>
      </w:r>
      <w:r>
        <w:rPr>
          <w:color w:val="231F20"/>
          <w:spacing w:val="1"/>
        </w:rPr>
        <w:t> </w:t>
      </w:r>
      <w:r>
        <w:rPr>
          <w:color w:val="231F20"/>
        </w:rPr>
        <w:t>Philippe</w:t>
      </w:r>
      <w:r>
        <w:rPr>
          <w:color w:val="231F20"/>
          <w:spacing w:val="29"/>
        </w:rPr>
        <w:t> </w:t>
      </w:r>
      <w:r>
        <w:rPr>
          <w:color w:val="231F20"/>
        </w:rPr>
        <w:t>Perrenoud,</w:t>
      </w:r>
      <w:r>
        <w:rPr>
          <w:color w:val="231F20"/>
          <w:spacing w:val="20"/>
        </w:rPr>
        <w:t> </w:t>
      </w:r>
      <w:r>
        <w:rPr>
          <w:color w:val="231F20"/>
        </w:rPr>
        <w:t>Tramelan</w:t>
      </w:r>
      <w:r>
        <w:rPr>
          <w:color w:val="231F20"/>
          <w:spacing w:val="-40"/>
        </w:rPr>
        <w:t> </w:t>
      </w:r>
      <w:r>
        <w:rPr>
          <w:color w:val="231F20"/>
        </w:rPr>
        <w:t>Christian</w:t>
      </w:r>
      <w:r>
        <w:rPr>
          <w:color w:val="231F20"/>
          <w:spacing w:val="12"/>
        </w:rPr>
        <w:t> </w:t>
      </w:r>
      <w:r>
        <w:rPr>
          <w:color w:val="231F20"/>
        </w:rPr>
        <w:t>Huber,</w:t>
      </w:r>
      <w:r>
        <w:rPr>
          <w:color w:val="231F20"/>
          <w:spacing w:val="13"/>
        </w:rPr>
        <w:t> </w:t>
      </w:r>
      <w:r>
        <w:rPr>
          <w:color w:val="231F20"/>
        </w:rPr>
        <w:t>Luzern</w:t>
      </w:r>
    </w:p>
    <w:p>
      <w:pPr>
        <w:pStyle w:val="BodyText"/>
        <w:rPr>
          <w:sz w:val="26"/>
        </w:rPr>
      </w:pPr>
      <w:r>
        <w:rPr/>
        <w:br w:type="column"/>
      </w:r>
      <w:r>
        <w:rPr>
          <w:sz w:val="26"/>
        </w:rPr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Heading8"/>
        <w:spacing w:line="288" w:lineRule="auto" w:before="196"/>
        <w:ind w:right="1205"/>
      </w:pPr>
      <w:r>
        <w:rPr>
          <w:color w:val="231F20"/>
        </w:rPr>
        <w:t>Conferenza</w:t>
      </w:r>
      <w:r>
        <w:rPr>
          <w:color w:val="231F20"/>
          <w:spacing w:val="2"/>
        </w:rPr>
        <w:t> </w:t>
      </w:r>
      <w:r>
        <w:rPr>
          <w:color w:val="231F20"/>
        </w:rPr>
        <w:t>nazionale</w:t>
      </w:r>
      <w:r>
        <w:rPr>
          <w:color w:val="231F20"/>
          <w:spacing w:val="-50"/>
        </w:rPr>
        <w:t> </w:t>
      </w:r>
      <w:r>
        <w:rPr>
          <w:color w:val="231F20"/>
        </w:rPr>
        <w:t>dei</w:t>
      </w:r>
      <w:r>
        <w:rPr>
          <w:color w:val="231F20"/>
          <w:spacing w:val="11"/>
        </w:rPr>
        <w:t> </w:t>
      </w:r>
      <w:r>
        <w:rPr>
          <w:color w:val="231F20"/>
        </w:rPr>
        <w:t>presidenti</w:t>
      </w:r>
    </w:p>
    <w:p>
      <w:pPr>
        <w:pStyle w:val="BodyText"/>
        <w:rPr>
          <w:rFonts w:ascii="TheSans-B7Bold"/>
          <w:b/>
          <w:sz w:val="26"/>
        </w:rPr>
      </w:pPr>
    </w:p>
    <w:p>
      <w:pPr>
        <w:pStyle w:val="BodyText"/>
        <w:rPr>
          <w:rFonts w:ascii="TheSans-B7Bold"/>
          <w:b/>
          <w:sz w:val="26"/>
        </w:rPr>
      </w:pPr>
    </w:p>
    <w:p>
      <w:pPr>
        <w:pStyle w:val="BodyText"/>
        <w:rPr>
          <w:rFonts w:ascii="TheSans-B7Bold"/>
          <w:b/>
          <w:sz w:val="26"/>
        </w:rPr>
      </w:pPr>
    </w:p>
    <w:p>
      <w:pPr>
        <w:pStyle w:val="BodyText"/>
        <w:spacing w:before="5"/>
        <w:rPr>
          <w:rFonts w:ascii="TheSans-B7Bold"/>
          <w:b/>
          <w:sz w:val="35"/>
        </w:rPr>
      </w:pPr>
    </w:p>
    <w:p>
      <w:pPr>
        <w:spacing w:line="288" w:lineRule="auto" w:before="0"/>
        <w:ind w:left="482" w:right="1380" w:firstLine="0"/>
        <w:jc w:val="center"/>
        <w:rPr>
          <w:rFonts w:ascii="TheSans-B7Bold"/>
          <w:b/>
          <w:sz w:val="24"/>
        </w:rPr>
      </w:pPr>
      <w:r>
        <w:rPr>
          <w:rFonts w:ascii="TheSans-B7Bold"/>
          <w:b/>
          <w:color w:val="231F20"/>
          <w:sz w:val="24"/>
        </w:rPr>
        <w:t>Commissione</w:t>
      </w:r>
      <w:r>
        <w:rPr>
          <w:rFonts w:ascii="TheSans-B7Bold"/>
          <w:b/>
          <w:color w:val="231F20"/>
          <w:spacing w:val="1"/>
          <w:sz w:val="24"/>
        </w:rPr>
        <w:t> </w:t>
      </w:r>
      <w:r>
        <w:rPr>
          <w:rFonts w:ascii="TheSans-B7Bold"/>
          <w:b/>
          <w:color w:val="231F20"/>
          <w:sz w:val="24"/>
        </w:rPr>
        <w:t>del</w:t>
      </w:r>
      <w:r>
        <w:rPr>
          <w:rFonts w:ascii="TheSans-B7Bold"/>
          <w:b/>
          <w:color w:val="231F20"/>
          <w:spacing w:val="1"/>
          <w:sz w:val="24"/>
        </w:rPr>
        <w:t> </w:t>
      </w:r>
      <w:r>
        <w:rPr>
          <w:rFonts w:ascii="TheSans-B7Bold"/>
          <w:b/>
          <w:color w:val="231F20"/>
          <w:sz w:val="24"/>
        </w:rPr>
        <w:t>Comitato</w:t>
      </w:r>
      <w:r>
        <w:rPr>
          <w:rFonts w:ascii="TheSans-B7Bold"/>
          <w:b/>
          <w:color w:val="231F20"/>
          <w:spacing w:val="46"/>
          <w:sz w:val="24"/>
        </w:rPr>
        <w:t> </w:t>
      </w:r>
      <w:r>
        <w:rPr>
          <w:rFonts w:ascii="TheSans-B7Bold"/>
          <w:b/>
          <w:color w:val="231F20"/>
          <w:sz w:val="24"/>
        </w:rPr>
        <w:t>centrale</w:t>
      </w:r>
    </w:p>
    <w:p>
      <w:pPr>
        <w:pStyle w:val="BodyText"/>
        <w:rPr>
          <w:rFonts w:ascii="TheSans-B7Bold"/>
          <w:b/>
          <w:sz w:val="26"/>
        </w:rPr>
      </w:pPr>
    </w:p>
    <w:p>
      <w:pPr>
        <w:pStyle w:val="BodyText"/>
        <w:rPr>
          <w:rFonts w:ascii="TheSans-B7Bold"/>
          <w:b/>
          <w:sz w:val="26"/>
        </w:rPr>
      </w:pPr>
    </w:p>
    <w:p>
      <w:pPr>
        <w:pStyle w:val="BodyText"/>
        <w:rPr>
          <w:rFonts w:ascii="TheSans-B7Bold"/>
          <w:b/>
          <w:sz w:val="26"/>
        </w:rPr>
      </w:pPr>
    </w:p>
    <w:p>
      <w:pPr>
        <w:pStyle w:val="BodyText"/>
        <w:rPr>
          <w:rFonts w:ascii="TheSans-B7Bold"/>
          <w:b/>
          <w:sz w:val="26"/>
        </w:rPr>
      </w:pPr>
    </w:p>
    <w:p>
      <w:pPr>
        <w:pStyle w:val="BodyText"/>
        <w:rPr>
          <w:rFonts w:ascii="TheSans-B7Bold"/>
          <w:b/>
          <w:sz w:val="26"/>
        </w:rPr>
      </w:pPr>
    </w:p>
    <w:p>
      <w:pPr>
        <w:pStyle w:val="BodyText"/>
        <w:rPr>
          <w:rFonts w:ascii="TheSans-B7Bold"/>
          <w:b/>
          <w:sz w:val="26"/>
        </w:rPr>
      </w:pPr>
    </w:p>
    <w:p>
      <w:pPr>
        <w:pStyle w:val="BodyText"/>
        <w:rPr>
          <w:rFonts w:ascii="TheSans-B7Bold"/>
          <w:b/>
          <w:sz w:val="26"/>
        </w:rPr>
      </w:pPr>
    </w:p>
    <w:p>
      <w:pPr>
        <w:pStyle w:val="BodyText"/>
        <w:rPr>
          <w:rFonts w:ascii="TheSans-B7Bold"/>
          <w:b/>
          <w:sz w:val="26"/>
        </w:rPr>
      </w:pPr>
    </w:p>
    <w:p>
      <w:pPr>
        <w:pStyle w:val="BodyText"/>
        <w:spacing w:before="9"/>
        <w:rPr>
          <w:rFonts w:ascii="TheSans-B7Bold"/>
          <w:b/>
          <w:sz w:val="30"/>
        </w:rPr>
      </w:pPr>
    </w:p>
    <w:p>
      <w:pPr>
        <w:pStyle w:val="Heading8"/>
        <w:spacing w:line="288" w:lineRule="auto"/>
        <w:ind w:right="1205"/>
      </w:pPr>
      <w:r>
        <w:rPr/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61.409790pt;margin-top:-27.669403pt;width:10.9pt;height:67.5pt;mso-position-horizontal-relative:page;mso-position-vertical-relative:paragraph;z-index:15732736" type="#_x0000_t202" filled="false" stroked="false">
            <v:textbox inset="0,0,0,0" style="layout-flow:vertical;mso-layout-flow-alt:bottom-to-top">
              <w:txbxContent>
                <w:p>
                  <w:pPr>
                    <w:spacing w:before="20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31F20"/>
                      <w:sz w:val="16"/>
                    </w:rPr>
                    <w:t>Attività</w:t>
                  </w:r>
                  <w:r>
                    <w:rPr>
                      <w:color w:val="231F20"/>
                      <w:spacing w:val="2"/>
                      <w:sz w:val="16"/>
                    </w:rPr>
                    <w:t> </w:t>
                  </w:r>
                  <w:r>
                    <w:rPr>
                      <w:color w:val="231F20"/>
                      <w:sz w:val="16"/>
                    </w:rPr>
                    <w:t>onorifiche</w:t>
                  </w:r>
                </w:p>
              </w:txbxContent>
            </v:textbox>
            <w10:wrap type="none"/>
          </v:shape>
        </w:pict>
      </w:r>
      <w:r>
        <w:rPr>
          <w:color w:val="231F20"/>
        </w:rPr>
        <w:t>Commissione</w:t>
      </w:r>
      <w:r>
        <w:rPr>
          <w:color w:val="231F20"/>
          <w:spacing w:val="1"/>
        </w:rPr>
        <w:t> </w:t>
      </w:r>
      <w:r>
        <w:rPr>
          <w:color w:val="231F20"/>
        </w:rPr>
        <w:t>di</w:t>
      </w:r>
      <w:r>
        <w:rPr>
          <w:color w:val="231F20"/>
          <w:spacing w:val="-50"/>
        </w:rPr>
        <w:t> </w:t>
      </w:r>
      <w:r>
        <w:rPr>
          <w:color w:val="231F20"/>
        </w:rPr>
        <w:t>politica</w:t>
      </w:r>
      <w:r>
        <w:rPr>
          <w:color w:val="231F20"/>
          <w:spacing w:val="27"/>
        </w:rPr>
        <w:t> </w:t>
      </w:r>
      <w:r>
        <w:rPr>
          <w:color w:val="231F20"/>
        </w:rPr>
        <w:t>sociale</w:t>
      </w:r>
    </w:p>
    <w:p>
      <w:pPr>
        <w:spacing w:after="0" w:line="288" w:lineRule="auto"/>
        <w:sectPr>
          <w:pgSz w:w="11910" w:h="16840"/>
          <w:pgMar w:top="1480" w:bottom="0" w:left="0" w:right="0"/>
          <w:cols w:num="3" w:equalWidth="0">
            <w:col w:w="3619" w:space="40"/>
            <w:col w:w="4394" w:space="39"/>
            <w:col w:w="3818"/>
          </w:cols>
        </w:sectPr>
      </w:pPr>
    </w:p>
    <w:p>
      <w:pPr>
        <w:pStyle w:val="BodyText"/>
        <w:rPr>
          <w:rFonts w:ascii="TheSans-B7Bold"/>
          <w:b/>
        </w:rPr>
      </w:pPr>
    </w:p>
    <w:p>
      <w:pPr>
        <w:pStyle w:val="BodyText"/>
        <w:rPr>
          <w:rFonts w:ascii="TheSans-B7Bold"/>
          <w:b/>
        </w:rPr>
      </w:pPr>
    </w:p>
    <w:p>
      <w:pPr>
        <w:pStyle w:val="BodyText"/>
        <w:rPr>
          <w:rFonts w:ascii="TheSans-B7Bold"/>
          <w:b/>
        </w:rPr>
      </w:pPr>
    </w:p>
    <w:p>
      <w:pPr>
        <w:pStyle w:val="BodyText"/>
        <w:spacing w:before="5"/>
        <w:rPr>
          <w:rFonts w:ascii="TheSans-B7Bold"/>
          <w:b/>
        </w:rPr>
      </w:pPr>
    </w:p>
    <w:p>
      <w:pPr>
        <w:spacing w:after="0"/>
        <w:rPr>
          <w:rFonts w:ascii="TheSans-B7Bold"/>
        </w:rPr>
        <w:sectPr>
          <w:type w:val="continuous"/>
          <w:pgSz w:w="11910" w:h="16840"/>
          <w:pgMar w:top="1160" w:bottom="280" w:left="0" w:right="0"/>
        </w:sectPr>
      </w:pPr>
    </w:p>
    <w:p>
      <w:pPr>
        <w:pStyle w:val="BodyText"/>
        <w:rPr>
          <w:rFonts w:ascii="TheSans-B7Bold"/>
          <w:b/>
          <w:sz w:val="26"/>
        </w:rPr>
      </w:pPr>
    </w:p>
    <w:p>
      <w:pPr>
        <w:pStyle w:val="BodyText"/>
        <w:rPr>
          <w:rFonts w:ascii="TheSans-B7Bold"/>
          <w:b/>
          <w:sz w:val="26"/>
        </w:rPr>
      </w:pPr>
    </w:p>
    <w:p>
      <w:pPr>
        <w:pStyle w:val="BodyText"/>
        <w:rPr>
          <w:rFonts w:ascii="TheSans-B7Bold"/>
          <w:b/>
          <w:sz w:val="26"/>
        </w:rPr>
      </w:pPr>
    </w:p>
    <w:p>
      <w:pPr>
        <w:pStyle w:val="BodyText"/>
        <w:rPr>
          <w:rFonts w:ascii="TheSans-B7Bold"/>
          <w:b/>
          <w:sz w:val="26"/>
        </w:rPr>
      </w:pPr>
    </w:p>
    <w:p>
      <w:pPr>
        <w:pStyle w:val="BodyText"/>
        <w:spacing w:before="7"/>
        <w:rPr>
          <w:rFonts w:ascii="TheSans-B7Bold"/>
          <w:b/>
          <w:sz w:val="22"/>
        </w:rPr>
      </w:pPr>
    </w:p>
    <w:p>
      <w:pPr>
        <w:spacing w:line="168" w:lineRule="exact" w:before="1"/>
        <w:ind w:left="0" w:right="38" w:firstLine="0"/>
        <w:jc w:val="right"/>
        <w:rPr>
          <w:rFonts w:ascii="TheSans-B7Bold"/>
          <w:b/>
          <w:sz w:val="24"/>
        </w:rPr>
      </w:pPr>
      <w:r>
        <w:rPr>
          <w:rFonts w:ascii="TheSans-B7Bold"/>
          <w:b/>
          <w:color w:val="231F20"/>
          <w:sz w:val="24"/>
        </w:rPr>
        <w:t>Finanze</w:t>
      </w:r>
    </w:p>
    <w:p>
      <w:pPr>
        <w:pStyle w:val="Heading8"/>
        <w:tabs>
          <w:tab w:pos="5648" w:val="left" w:leader="none"/>
        </w:tabs>
        <w:spacing w:before="97"/>
        <w:ind w:left="2297"/>
        <w:jc w:val="left"/>
      </w:pPr>
      <w:r>
        <w:rPr>
          <w:b w:val="0"/>
        </w:rPr>
        <w:br w:type="column"/>
      </w:r>
      <w:r>
        <w:rPr>
          <w:color w:val="231F20"/>
          <w:position w:val="3"/>
        </w:rPr>
        <w:t>Direzione</w:t>
        <w:tab/>
      </w:r>
      <w:r>
        <w:rPr>
          <w:color w:val="231F20"/>
        </w:rPr>
        <w:t>Raccolta</w:t>
      </w:r>
      <w:r>
        <w:rPr>
          <w:color w:val="231F20"/>
          <w:spacing w:val="47"/>
        </w:rPr>
        <w:t> </w:t>
      </w:r>
      <w:r>
        <w:rPr>
          <w:color w:val="231F20"/>
        </w:rPr>
        <w:t>fondi</w:t>
      </w:r>
    </w:p>
    <w:p>
      <w:pPr>
        <w:pStyle w:val="BodyText"/>
        <w:spacing w:line="280" w:lineRule="auto" w:before="59"/>
        <w:ind w:left="2380" w:right="4740" w:hanging="434"/>
      </w:pPr>
      <w:r>
        <w:rPr/>
        <w:pict>
          <v:shape style="position:absolute;margin-left:561.409790pt;margin-top:-34.148193pt;width:10.9pt;height:65pt;mso-position-horizontal-relative:page;mso-position-vertical-relative:paragraph;z-index:15732224" type="#_x0000_t202" filled="false" stroked="false">
            <v:textbox inset="0,0,0,0" style="layout-flow:vertical;mso-layout-flow-alt:bottom-to-top">
              <w:txbxContent>
                <w:p>
                  <w:pPr>
                    <w:spacing w:before="20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31F20"/>
                      <w:sz w:val="16"/>
                    </w:rPr>
                    <w:t>Attività</w:t>
                  </w:r>
                  <w:r>
                    <w:rPr>
                      <w:color w:val="231F20"/>
                      <w:spacing w:val="34"/>
                      <w:sz w:val="16"/>
                    </w:rPr>
                    <w:t> </w:t>
                  </w:r>
                  <w:r>
                    <w:rPr>
                      <w:color w:val="231F20"/>
                      <w:sz w:val="16"/>
                    </w:rPr>
                    <w:t>retribuite</w:t>
                  </w:r>
                </w:p>
              </w:txbxContent>
            </v:textbox>
            <w10:wrap type="none"/>
          </v:shape>
        </w:pict>
      </w:r>
      <w:r>
        <w:rPr>
          <w:color w:val="231F20"/>
        </w:rPr>
        <w:t>Martin</w:t>
      </w:r>
      <w:r>
        <w:rPr>
          <w:color w:val="231F20"/>
          <w:spacing w:val="1"/>
        </w:rPr>
        <w:t> </w:t>
      </w:r>
      <w:r>
        <w:rPr>
          <w:color w:val="231F20"/>
        </w:rPr>
        <w:t>Boltshauser</w:t>
      </w:r>
      <w:r>
        <w:rPr>
          <w:color w:val="231F20"/>
          <w:spacing w:val="-41"/>
        </w:rPr>
        <w:t> </w:t>
      </w:r>
      <w:r>
        <w:rPr>
          <w:color w:val="231F20"/>
        </w:rPr>
        <w:t>Peter</w:t>
      </w:r>
      <w:r>
        <w:rPr>
          <w:color w:val="231F20"/>
          <w:spacing w:val="10"/>
        </w:rPr>
        <w:t> </w:t>
      </w:r>
      <w:r>
        <w:rPr>
          <w:color w:val="231F20"/>
        </w:rPr>
        <w:t>Kalt</w:t>
      </w:r>
    </w:p>
    <w:p>
      <w:pPr>
        <w:pStyle w:val="BodyText"/>
        <w:spacing w:before="10"/>
        <w:rPr>
          <w:sz w:val="25"/>
        </w:rPr>
      </w:pPr>
    </w:p>
    <w:p>
      <w:pPr>
        <w:pStyle w:val="Heading8"/>
        <w:ind w:left="4927"/>
        <w:jc w:val="left"/>
      </w:pPr>
      <w:r>
        <w:rPr>
          <w:color w:val="231F20"/>
        </w:rPr>
        <w:t>Giuridico</w:t>
      </w:r>
      <w:r>
        <w:rPr>
          <w:color w:val="231F20"/>
          <w:spacing w:val="21"/>
        </w:rPr>
        <w:t> </w:t>
      </w:r>
      <w:r>
        <w:rPr>
          <w:color w:val="231F20"/>
        </w:rPr>
        <w:t>+</w:t>
      </w:r>
      <w:r>
        <w:rPr>
          <w:color w:val="231F20"/>
          <w:spacing w:val="22"/>
        </w:rPr>
        <w:t> </w:t>
      </w:r>
      <w:r>
        <w:rPr>
          <w:color w:val="231F20"/>
        </w:rPr>
        <w:t>Rappresentanza</w:t>
      </w:r>
    </w:p>
    <w:p>
      <w:pPr>
        <w:spacing w:after="0"/>
        <w:jc w:val="left"/>
        <w:sectPr>
          <w:type w:val="continuous"/>
          <w:pgSz w:w="11910" w:h="16840"/>
          <w:pgMar w:top="1160" w:bottom="280" w:left="0" w:right="0"/>
          <w:cols w:num="2" w:equalWidth="0">
            <w:col w:w="2819" w:space="312"/>
            <w:col w:w="8779"/>
          </w:cols>
        </w:sectPr>
      </w:pPr>
    </w:p>
    <w:p>
      <w:pPr>
        <w:spacing w:before="151"/>
        <w:ind w:left="1470" w:right="0" w:firstLine="0"/>
        <w:jc w:val="left"/>
        <w:rPr>
          <w:rFonts w:ascii="TheSans-B7Bold"/>
          <w:b/>
          <w:sz w:val="24"/>
        </w:rPr>
      </w:pPr>
      <w:r>
        <w:rPr>
          <w:rFonts w:ascii="TheSans-B7Bold"/>
          <w:b/>
          <w:color w:val="231F20"/>
          <w:sz w:val="24"/>
        </w:rPr>
        <w:t>e</w:t>
      </w:r>
      <w:r>
        <w:rPr>
          <w:rFonts w:ascii="TheSans-B7Bold"/>
          <w:b/>
          <w:color w:val="231F20"/>
          <w:spacing w:val="18"/>
          <w:sz w:val="24"/>
        </w:rPr>
        <w:t> </w:t>
      </w:r>
      <w:r>
        <w:rPr>
          <w:rFonts w:ascii="TheSans-B7Bold"/>
          <w:b/>
          <w:color w:val="231F20"/>
          <w:sz w:val="24"/>
        </w:rPr>
        <w:t>Servizi</w:t>
      </w:r>
      <w:r>
        <w:rPr>
          <w:rFonts w:ascii="TheSans-B7Bold"/>
          <w:b/>
          <w:color w:val="231F20"/>
          <w:spacing w:val="18"/>
          <w:sz w:val="24"/>
        </w:rPr>
        <w:t> </w:t>
      </w:r>
      <w:r>
        <w:rPr>
          <w:rFonts w:ascii="TheSans-B7Bold"/>
          <w:b/>
          <w:color w:val="231F20"/>
          <w:sz w:val="24"/>
        </w:rPr>
        <w:t>centrali</w:t>
      </w:r>
    </w:p>
    <w:p>
      <w:pPr>
        <w:pStyle w:val="BodyText"/>
        <w:spacing w:before="30"/>
        <w:ind w:left="1758" w:right="1212"/>
        <w:jc w:val="center"/>
      </w:pPr>
      <w:r>
        <w:rPr>
          <w:color w:val="231F20"/>
        </w:rPr>
        <w:t>Peter</w:t>
      </w:r>
      <w:r>
        <w:rPr>
          <w:color w:val="231F20"/>
          <w:spacing w:val="12"/>
        </w:rPr>
        <w:t> </w:t>
      </w:r>
      <w:r>
        <w:rPr>
          <w:color w:val="231F20"/>
        </w:rPr>
        <w:t>Kalt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7"/>
        <w:rPr>
          <w:sz w:val="19"/>
        </w:rPr>
      </w:pPr>
    </w:p>
    <w:p>
      <w:pPr>
        <w:pStyle w:val="Heading8"/>
        <w:tabs>
          <w:tab w:pos="3861" w:val="left" w:leader="none"/>
          <w:tab w:pos="4179" w:val="left" w:leader="none"/>
        </w:tabs>
        <w:ind w:left="1599"/>
        <w:jc w:val="left"/>
      </w:pPr>
      <w:r>
        <w:rPr>
          <w:color w:val="231F20"/>
        </w:rPr>
        <w:t>Viaggi</w:t>
      </w:r>
      <w:r>
        <w:rPr>
          <w:color w:val="231F20"/>
          <w:spacing w:val="15"/>
        </w:rPr>
        <w:t> </w:t>
      </w:r>
      <w:r>
        <w:rPr>
          <w:color w:val="231F20"/>
        </w:rPr>
        <w:t>e</w:t>
      </w:r>
      <w:r>
        <w:rPr>
          <w:color w:val="231F20"/>
          <w:spacing w:val="15"/>
        </w:rPr>
        <w:t> </w:t>
      </w:r>
      <w:r>
        <w:rPr>
          <w:color w:val="231F20"/>
        </w:rPr>
        <w:t>Sport</w:t>
        <w:tab/>
      </w:r>
      <w:r>
        <w:rPr>
          <w:color w:val="231F20"/>
          <w:u w:val="single" w:color="231F20"/>
        </w:rPr>
        <w:t> </w:t>
        <w:tab/>
      </w:r>
    </w:p>
    <w:p>
      <w:pPr>
        <w:pStyle w:val="BodyText"/>
        <w:spacing w:before="86"/>
        <w:ind w:left="1761" w:right="1212"/>
        <w:jc w:val="center"/>
      </w:pPr>
      <w:r>
        <w:rPr>
          <w:color w:val="231F20"/>
        </w:rPr>
        <w:t>Helena</w:t>
      </w:r>
      <w:r>
        <w:rPr>
          <w:color w:val="231F20"/>
          <w:spacing w:val="17"/>
        </w:rPr>
        <w:t> </w:t>
      </w:r>
      <w:r>
        <w:rPr>
          <w:color w:val="231F20"/>
        </w:rPr>
        <w:t>Bigler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Heading8"/>
        <w:spacing w:line="288" w:lineRule="auto" w:before="148"/>
        <w:ind w:left="1532" w:firstLine="174"/>
        <w:jc w:val="left"/>
      </w:pPr>
      <w:r>
        <w:rPr>
          <w:color w:val="231F20"/>
        </w:rPr>
        <w:t>Marketing</w:t>
      </w:r>
      <w:r>
        <w:rPr>
          <w:color w:val="231F20"/>
          <w:spacing w:val="15"/>
        </w:rPr>
        <w:t> </w:t>
      </w:r>
      <w:r>
        <w:rPr>
          <w:color w:val="231F20"/>
        </w:rPr>
        <w:t>e</w:t>
      </w:r>
      <w:r>
        <w:rPr>
          <w:color w:val="231F20"/>
          <w:spacing w:val="1"/>
        </w:rPr>
        <w:t> </w:t>
      </w:r>
      <w:r>
        <w:rPr>
          <w:color w:val="231F20"/>
        </w:rPr>
        <w:t>Comunicazione</w:t>
      </w:r>
    </w:p>
    <w:p>
      <w:pPr>
        <w:pStyle w:val="BodyText"/>
        <w:spacing w:line="197" w:lineRule="exact"/>
        <w:ind w:left="1761" w:right="1212"/>
        <w:jc w:val="center"/>
      </w:pPr>
      <w:r>
        <w:rPr>
          <w:color w:val="231F20"/>
        </w:rPr>
        <w:t>Vacante</w:t>
      </w:r>
    </w:p>
    <w:p>
      <w:pPr>
        <w:pStyle w:val="Heading8"/>
        <w:spacing w:before="92"/>
        <w:ind w:left="584" w:right="21"/>
      </w:pPr>
      <w:r>
        <w:rPr>
          <w:b w:val="0"/>
        </w:rPr>
        <w:br w:type="column"/>
      </w:r>
      <w:r>
        <w:rPr>
          <w:color w:val="231F20"/>
        </w:rPr>
        <w:t>Risorse</w:t>
      </w:r>
      <w:r>
        <w:rPr>
          <w:color w:val="231F20"/>
          <w:spacing w:val="28"/>
        </w:rPr>
        <w:t> </w:t>
      </w:r>
      <w:r>
        <w:rPr>
          <w:color w:val="231F20"/>
        </w:rPr>
        <w:t>umane</w:t>
      </w:r>
      <w:r>
        <w:rPr>
          <w:color w:val="231F20"/>
          <w:spacing w:val="29"/>
        </w:rPr>
        <w:t> </w:t>
      </w:r>
      <w:r>
        <w:rPr>
          <w:color w:val="231F20"/>
        </w:rPr>
        <w:t>e</w:t>
      </w:r>
    </w:p>
    <w:p>
      <w:pPr>
        <w:spacing w:before="52"/>
        <w:ind w:left="589" w:right="21" w:firstLine="0"/>
        <w:jc w:val="center"/>
        <w:rPr>
          <w:rFonts w:ascii="TheSans-B7Bold" w:hAnsi="TheSans-B7Bold"/>
          <w:b/>
          <w:sz w:val="24"/>
        </w:rPr>
      </w:pPr>
      <w:r>
        <w:rPr>
          <w:rFonts w:ascii="TheSans-B7Bold" w:hAnsi="TheSans-B7Bold"/>
          <w:b/>
          <w:color w:val="231F20"/>
          <w:sz w:val="24"/>
        </w:rPr>
        <w:t>Assicurazione</w:t>
      </w:r>
      <w:r>
        <w:rPr>
          <w:rFonts w:ascii="TheSans-B7Bold" w:hAnsi="TheSans-B7Bold"/>
          <w:b/>
          <w:color w:val="231F20"/>
          <w:spacing w:val="14"/>
          <w:sz w:val="24"/>
        </w:rPr>
        <w:t> </w:t>
      </w:r>
      <w:r>
        <w:rPr>
          <w:rFonts w:ascii="TheSans-B7Bold" w:hAnsi="TheSans-B7Bold"/>
          <w:b/>
          <w:color w:val="231F20"/>
          <w:sz w:val="24"/>
        </w:rPr>
        <w:t>qualità</w:t>
      </w:r>
    </w:p>
    <w:p>
      <w:pPr>
        <w:pStyle w:val="BodyText"/>
        <w:spacing w:before="86"/>
        <w:ind w:left="584" w:right="21"/>
        <w:jc w:val="center"/>
      </w:pPr>
      <w:r>
        <w:rPr>
          <w:color w:val="231F20"/>
        </w:rPr>
        <w:t>Claude</w:t>
      </w:r>
      <w:r>
        <w:rPr>
          <w:color w:val="231F20"/>
          <w:spacing w:val="18"/>
        </w:rPr>
        <w:t> </w:t>
      </w:r>
      <w:r>
        <w:rPr>
          <w:color w:val="231F20"/>
        </w:rPr>
        <w:t>Décoppet</w:t>
      </w:r>
    </w:p>
    <w:p>
      <w:pPr>
        <w:spacing w:line="302" w:lineRule="auto" w:before="0"/>
        <w:ind w:left="1533" w:right="1486" w:firstLine="49"/>
        <w:jc w:val="both"/>
        <w:rPr>
          <w:sz w:val="20"/>
        </w:rPr>
      </w:pPr>
      <w:r>
        <w:rPr/>
        <w:br w:type="column"/>
      </w:r>
      <w:r>
        <w:rPr>
          <w:rFonts w:ascii="TheSans-B7Bold"/>
          <w:b/>
          <w:color w:val="231F20"/>
          <w:sz w:val="24"/>
        </w:rPr>
        <w:t>degli interessi/</w:t>
      </w:r>
      <w:r>
        <w:rPr>
          <w:rFonts w:ascii="TheSans-B7Bold"/>
          <w:b/>
          <w:color w:val="231F20"/>
          <w:spacing w:val="1"/>
          <w:sz w:val="24"/>
        </w:rPr>
        <w:t> </w:t>
      </w:r>
      <w:r>
        <w:rPr>
          <w:rFonts w:ascii="TheSans-B7Bold"/>
          <w:b/>
          <w:color w:val="231F20"/>
          <w:sz w:val="24"/>
        </w:rPr>
        <w:t>politica sociale</w:t>
      </w:r>
      <w:r>
        <w:rPr>
          <w:rFonts w:ascii="TheSans-B7Bold"/>
          <w:b/>
          <w:color w:val="231F20"/>
          <w:spacing w:val="1"/>
          <w:sz w:val="24"/>
        </w:rPr>
        <w:t> </w:t>
      </w:r>
      <w:r>
        <w:rPr>
          <w:color w:val="231F20"/>
          <w:sz w:val="20"/>
        </w:rPr>
        <w:t>Martin</w:t>
      </w:r>
      <w:r>
        <w:rPr>
          <w:color w:val="231F20"/>
          <w:spacing w:val="42"/>
          <w:sz w:val="20"/>
        </w:rPr>
        <w:t> </w:t>
      </w:r>
      <w:r>
        <w:rPr>
          <w:color w:val="231F20"/>
          <w:sz w:val="20"/>
        </w:rPr>
        <w:t>Boltshauser</w:t>
      </w:r>
    </w:p>
    <w:p>
      <w:pPr>
        <w:pStyle w:val="BodyText"/>
        <w:rPr>
          <w:sz w:val="22"/>
        </w:rPr>
      </w:pPr>
    </w:p>
    <w:p>
      <w:pPr>
        <w:pStyle w:val="Heading8"/>
        <w:spacing w:line="288" w:lineRule="auto" w:before="182"/>
        <w:ind w:left="1147" w:right="1099"/>
      </w:pPr>
      <w:r>
        <w:rPr>
          <w:color w:val="231F20"/>
        </w:rPr>
        <w:t>Costruzioni/Abitazioni/</w:t>
      </w:r>
      <w:r>
        <w:rPr>
          <w:color w:val="231F20"/>
          <w:spacing w:val="1"/>
        </w:rPr>
        <w:t> </w:t>
      </w:r>
      <w:r>
        <w:rPr>
          <w:color w:val="231F20"/>
        </w:rPr>
        <w:t>Trasporti</w:t>
      </w:r>
    </w:p>
    <w:p>
      <w:pPr>
        <w:pStyle w:val="BodyText"/>
        <w:spacing w:before="32"/>
        <w:ind w:left="1495" w:right="1450"/>
        <w:jc w:val="center"/>
      </w:pPr>
      <w:r>
        <w:rPr>
          <w:color w:val="231F20"/>
        </w:rPr>
        <w:t>Remo</w:t>
      </w:r>
      <w:r>
        <w:rPr>
          <w:color w:val="231F20"/>
          <w:spacing w:val="26"/>
        </w:rPr>
        <w:t> </w:t>
      </w:r>
      <w:r>
        <w:rPr>
          <w:color w:val="231F20"/>
        </w:rPr>
        <w:t>Petri</w:t>
      </w:r>
    </w:p>
    <w:p>
      <w:pPr>
        <w:pStyle w:val="BodyText"/>
        <w:rPr>
          <w:sz w:val="22"/>
        </w:rPr>
      </w:pPr>
    </w:p>
    <w:p>
      <w:pPr>
        <w:pStyle w:val="BodyText"/>
        <w:spacing w:before="2"/>
        <w:rPr>
          <w:sz w:val="28"/>
        </w:rPr>
      </w:pPr>
    </w:p>
    <w:p>
      <w:pPr>
        <w:pStyle w:val="Heading8"/>
        <w:ind w:left="1491" w:right="1450"/>
      </w:pPr>
      <w:r>
        <w:rPr>
          <w:color w:val="231F20"/>
        </w:rPr>
        <w:t>Formazione</w:t>
      </w:r>
      <w:r>
        <w:rPr>
          <w:color w:val="231F20"/>
          <w:spacing w:val="15"/>
        </w:rPr>
        <w:t> </w:t>
      </w:r>
      <w:r>
        <w:rPr>
          <w:color w:val="231F20"/>
        </w:rPr>
        <w:t>e</w:t>
      </w:r>
    </w:p>
    <w:p>
      <w:pPr>
        <w:spacing w:before="52"/>
        <w:ind w:left="1496" w:right="1450" w:firstLine="0"/>
        <w:jc w:val="center"/>
        <w:rPr>
          <w:rFonts w:ascii="TheSans-B7Bold"/>
          <w:b/>
          <w:sz w:val="24"/>
        </w:rPr>
      </w:pPr>
      <w:r>
        <w:rPr>
          <w:rFonts w:ascii="TheSans-B7Bold"/>
          <w:b/>
          <w:color w:val="231F20"/>
          <w:sz w:val="24"/>
        </w:rPr>
        <w:t>Sensibilizzazione</w:t>
      </w:r>
    </w:p>
    <w:p>
      <w:pPr>
        <w:pStyle w:val="BodyText"/>
        <w:spacing w:before="86"/>
        <w:ind w:left="1495" w:right="1450"/>
        <w:jc w:val="center"/>
      </w:pPr>
      <w:r>
        <w:rPr>
          <w:color w:val="231F20"/>
        </w:rPr>
        <w:t>Sabrina</w:t>
      </w:r>
      <w:r>
        <w:rPr>
          <w:color w:val="231F20"/>
          <w:spacing w:val="17"/>
        </w:rPr>
        <w:t> </w:t>
      </w:r>
      <w:r>
        <w:rPr>
          <w:color w:val="231F20"/>
        </w:rPr>
        <w:t>Salupo</w:t>
      </w:r>
    </w:p>
    <w:p>
      <w:pPr>
        <w:spacing w:after="0"/>
        <w:jc w:val="center"/>
        <w:sectPr>
          <w:type w:val="continuous"/>
          <w:pgSz w:w="11910" w:h="16840"/>
          <w:pgMar w:top="1160" w:bottom="280" w:left="0" w:right="0"/>
          <w:cols w:num="3" w:equalWidth="0">
            <w:col w:w="4180" w:space="40"/>
            <w:col w:w="2887" w:space="39"/>
            <w:col w:w="4764"/>
          </w:cols>
        </w:sectPr>
      </w:pPr>
    </w:p>
    <w:p>
      <w:pPr>
        <w:pStyle w:val="BodyText"/>
      </w:pPr>
      <w:r>
        <w:rPr/>
        <w:pict>
          <v:group style="position:absolute;margin-left:0pt;margin-top:56.195015pt;width:582.050pt;height:729.05pt;mso-position-horizontal-relative:page;mso-position-vertical-relative:page;z-index:-16665088" coordorigin="0,1124" coordsize="11641,14581">
            <v:rect style="position:absolute;left:0;top:9493;width:11641;height:6211" filled="true" fillcolor="#aacaca" stroked="false">
              <v:fill type="solid"/>
            </v:rect>
            <v:rect style="position:absolute;left:0;top:1123;width:11641;height:8370" filled="true" fillcolor="#85b6b6" stroked="false">
              <v:fill type="solid"/>
            </v:rect>
            <v:line style="position:absolute" from="4179,8654" to="8039,8654" stroked="true" strokeweight=".5pt" strokecolor="#231f20">
              <v:stroke dashstyle="solid"/>
            </v:line>
            <v:shape style="position:absolute;left:3855;top:3067;width:314;height:777" coordorigin="3856,3068" coordsize="314,777" path="m4169,3844l4169,3844m4169,3068l4169,3068m3856,3068l3856,3068e" filled="false" stroked="true" strokeweight=".5pt" strokecolor="#231f20">
              <v:path arrowok="t"/>
              <v:stroke dashstyle="solid"/>
            </v:shape>
            <v:line style="position:absolute" from="3856,3844" to="3856,3844" stroked="true" strokeweight=".5pt" strokecolor="#231f20">
              <v:stroke dashstyle="solid"/>
            </v:line>
            <v:line style="position:absolute" from="4169,3097" to="4169,3829" stroked="true" strokeweight=".5pt" strokecolor="#231f20">
              <v:stroke dashstyle="dot"/>
            </v:line>
            <v:shape style="position:absolute;left:4217;top:3466;width:1681;height:2" coordorigin="4218,3466" coordsize="1681,0" path="m5898,3466l5898,3466m4218,3466l4218,3466e" filled="false" stroked="true" strokeweight=".5pt" strokecolor="#231f20">
              <v:path arrowok="t"/>
              <v:stroke dashstyle="solid"/>
            </v:shape>
            <v:line style="position:absolute" from="4248,3466" to="5883,3466" stroked="true" strokeweight=".5pt" strokecolor="#231f20">
              <v:stroke dashstyle="dot"/>
            </v:line>
            <v:line style="position:absolute" from="5975,3466" to="8080,3466" stroked="true" strokeweight=".5pt" strokecolor="#231f20">
              <v:stroke dashstyle="solid"/>
            </v:line>
            <v:line style="position:absolute" from="7762,13587" to="8080,13587" stroked="true" strokeweight=".5pt" strokecolor="#231f20">
              <v:stroke dashstyle="solid"/>
            </v:line>
            <v:line style="position:absolute" from="3856,11997" to="4174,11997" stroked="true" strokeweight=".5pt" strokecolor="#231f20">
              <v:stroke dashstyle="solid"/>
            </v:line>
            <v:line style="position:absolute" from="7762,11997" to="8080,11997" stroked="true" strokeweight=".5pt" strokecolor="#231f20">
              <v:stroke dashstyle="solid"/>
            </v:line>
            <v:line style="position:absolute" from="7471,10396" to="8040,10396" stroked="true" strokeweight=".5pt" strokecolor="#231f20">
              <v:stroke dashstyle="solid"/>
            </v:line>
            <v:line style="position:absolute" from="5957,10103" to="5957,8272" stroked="true" strokeweight=".5pt" strokecolor="#231f20">
              <v:stroke dashstyle="solid"/>
            </v:line>
            <v:line style="position:absolute" from="5967,3720" to="5967,3232" stroked="true" strokeweight=".5pt" strokecolor="#231f20">
              <v:stroke dashstyle="solid"/>
            </v:line>
            <v:line style="position:absolute" from="5957,11709" to="5957,11188" stroked="true" strokeweight=".5pt" strokecolor="#231f20">
              <v:stroke dashstyle="solid"/>
            </v:line>
            <v:shape style="position:absolute;left:3855;top:8265;width:314;height:777" coordorigin="3856,8266" coordsize="314,777" path="m3856,8266l4169,8266,4169,9042,3856,9042e" filled="false" stroked="true" strokeweight=".5pt" strokecolor="#231f20">
              <v:path arrowok="t"/>
              <v:stroke dashstyle="solid"/>
            </v:shape>
            <v:shape style="position:absolute;left:3855;top:11439;width:4223;height:3575" coordorigin="3856,11439" coordsize="4223,3575" path="m3856,15014l4172,15014,4172,11439,7762,11439,7762,15004,8079,15004e" filled="false" stroked="true" strokeweight=".5pt" strokecolor="#231f20">
              <v:path arrowok="t"/>
              <v:stroke dashstyle="solid"/>
            </v:shape>
            <w10:wrap type="none"/>
          </v:group>
        </w:pict>
      </w:r>
    </w:p>
    <w:p>
      <w:pPr>
        <w:pStyle w:val="BodyText"/>
      </w:pPr>
    </w:p>
    <w:p>
      <w:pPr>
        <w:pStyle w:val="BodyText"/>
        <w:spacing w:before="1"/>
        <w:rPr>
          <w:sz w:val="22"/>
        </w:rPr>
      </w:pPr>
    </w:p>
    <w:p>
      <w:pPr>
        <w:spacing w:before="100"/>
        <w:ind w:left="1133" w:right="0" w:firstLine="0"/>
        <w:jc w:val="left"/>
        <w:rPr>
          <w:sz w:val="28"/>
        </w:rPr>
      </w:pPr>
      <w:r>
        <w:rPr>
          <w:color w:val="231F20"/>
          <w:sz w:val="28"/>
        </w:rPr>
        <w:t>4</w:t>
      </w:r>
    </w:p>
    <w:p>
      <w:pPr>
        <w:spacing w:after="0"/>
        <w:jc w:val="left"/>
        <w:rPr>
          <w:sz w:val="28"/>
        </w:rPr>
        <w:sectPr>
          <w:type w:val="continuous"/>
          <w:pgSz w:w="11910" w:h="16840"/>
          <w:pgMar w:top="1160" w:bottom="280" w:left="0" w:right="0"/>
        </w:sectPr>
      </w:pPr>
    </w:p>
    <w:p>
      <w:pPr>
        <w:pStyle w:val="Heading2"/>
        <w:spacing w:before="15"/>
        <w:ind w:left="2604"/>
      </w:pPr>
      <w:bookmarkStart w:name="_bookmark2" w:id="3"/>
      <w:bookmarkEnd w:id="3"/>
      <w:r>
        <w:rPr>
          <w:b w:val="0"/>
        </w:rPr>
      </w:r>
      <w:r>
        <w:rPr>
          <w:color w:val="2C9694"/>
          <w:spacing w:val="13"/>
        </w:rPr>
        <w:t>SOMMARIO</w:t>
      </w:r>
      <w:r>
        <w:rPr>
          <w:color w:val="2C9694"/>
          <w:spacing w:val="37"/>
        </w:rPr>
        <w:t> </w:t>
      </w:r>
      <w:r>
        <w:rPr>
          <w:color w:val="2C9694"/>
          <w:spacing w:val="15"/>
        </w:rPr>
        <w:t>2020</w:t>
      </w:r>
    </w:p>
    <w:p>
      <w:pPr>
        <w:pStyle w:val="Heading5"/>
        <w:spacing w:before="332"/>
      </w:pPr>
      <w:r>
        <w:rPr>
          <w:rFonts w:ascii="TheSans" w:hAnsi="TheSans"/>
          <w:b/>
          <w:color w:val="231F20"/>
        </w:rPr>
        <w:t>«</w:t>
      </w:r>
      <w:r>
        <w:rPr>
          <w:color w:val="231F20"/>
        </w:rPr>
        <w:t>Ci</w:t>
      </w:r>
      <w:r>
        <w:rPr>
          <w:color w:val="231F20"/>
          <w:spacing w:val="21"/>
        </w:rPr>
        <w:t> </w:t>
      </w:r>
      <w:r>
        <w:rPr>
          <w:color w:val="231F20"/>
        </w:rPr>
        <w:t>mancano</w:t>
      </w:r>
      <w:r>
        <w:rPr>
          <w:color w:val="231F20"/>
          <w:spacing w:val="21"/>
        </w:rPr>
        <w:t> </w:t>
      </w:r>
      <w:r>
        <w:rPr>
          <w:color w:val="231F20"/>
        </w:rPr>
        <w:t>quelle</w:t>
      </w:r>
      <w:r>
        <w:rPr>
          <w:color w:val="231F20"/>
          <w:spacing w:val="21"/>
        </w:rPr>
        <w:t> </w:t>
      </w:r>
      <w:r>
        <w:rPr>
          <w:color w:val="231F20"/>
        </w:rPr>
        <w:t>discussioni</w:t>
      </w:r>
    </w:p>
    <w:p>
      <w:pPr>
        <w:spacing w:after="0"/>
        <w:sectPr>
          <w:pgSz w:w="11910" w:h="16840"/>
          <w:pgMar w:top="1440" w:bottom="0" w:left="0" w:right="0"/>
        </w:sectPr>
      </w:pPr>
    </w:p>
    <w:p>
      <w:pPr>
        <w:spacing w:line="254" w:lineRule="auto" w:before="37"/>
        <w:ind w:left="680" w:right="127" w:firstLine="0"/>
        <w:jc w:val="left"/>
        <w:rPr>
          <w:rFonts w:ascii="TheSans" w:hAnsi="TheSans"/>
          <w:b/>
          <w:sz w:val="42"/>
        </w:rPr>
      </w:pPr>
      <w:r>
        <w:rPr>
          <w:color w:val="231F20"/>
          <w:sz w:val="42"/>
        </w:rPr>
        <w:t>spontanee</w:t>
      </w:r>
      <w:r>
        <w:rPr>
          <w:color w:val="231F20"/>
          <w:spacing w:val="13"/>
          <w:sz w:val="42"/>
        </w:rPr>
        <w:t> </w:t>
      </w:r>
      <w:r>
        <w:rPr>
          <w:color w:val="231F20"/>
          <w:sz w:val="42"/>
        </w:rPr>
        <w:t>che</w:t>
      </w:r>
      <w:r>
        <w:rPr>
          <w:color w:val="231F20"/>
          <w:spacing w:val="13"/>
          <w:sz w:val="42"/>
        </w:rPr>
        <w:t> </w:t>
      </w:r>
      <w:r>
        <w:rPr>
          <w:color w:val="231F20"/>
          <w:sz w:val="42"/>
        </w:rPr>
        <w:t>nascevano</w:t>
      </w:r>
      <w:r>
        <w:rPr>
          <w:color w:val="231F20"/>
          <w:spacing w:val="14"/>
          <w:sz w:val="42"/>
        </w:rPr>
        <w:t> </w:t>
      </w:r>
      <w:r>
        <w:rPr>
          <w:color w:val="231F20"/>
          <w:sz w:val="42"/>
        </w:rPr>
        <w:t>per</w:t>
      </w:r>
      <w:r>
        <w:rPr>
          <w:color w:val="231F20"/>
          <w:spacing w:val="1"/>
          <w:sz w:val="42"/>
        </w:rPr>
        <w:t> </w:t>
      </w:r>
      <w:r>
        <w:rPr>
          <w:color w:val="231F20"/>
          <w:sz w:val="42"/>
        </w:rPr>
        <w:t>approfondire</w:t>
      </w:r>
      <w:r>
        <w:rPr>
          <w:color w:val="231F20"/>
          <w:spacing w:val="24"/>
          <w:sz w:val="42"/>
        </w:rPr>
        <w:t> </w:t>
      </w:r>
      <w:r>
        <w:rPr>
          <w:color w:val="231F20"/>
          <w:sz w:val="42"/>
        </w:rPr>
        <w:t>un’idea</w:t>
      </w:r>
      <w:r>
        <w:rPr>
          <w:color w:val="231F20"/>
          <w:spacing w:val="24"/>
          <w:sz w:val="42"/>
        </w:rPr>
        <w:t> </w:t>
      </w:r>
      <w:r>
        <w:rPr>
          <w:color w:val="231F20"/>
          <w:sz w:val="42"/>
        </w:rPr>
        <w:t>o</w:t>
      </w:r>
      <w:r>
        <w:rPr>
          <w:color w:val="231F20"/>
          <w:spacing w:val="24"/>
          <w:sz w:val="42"/>
        </w:rPr>
        <w:t> </w:t>
      </w:r>
      <w:r>
        <w:rPr>
          <w:color w:val="231F20"/>
          <w:sz w:val="42"/>
        </w:rPr>
        <w:t>anche</w:t>
      </w:r>
      <w:r>
        <w:rPr>
          <w:color w:val="231F20"/>
          <w:spacing w:val="25"/>
          <w:sz w:val="42"/>
        </w:rPr>
        <w:t> </w:t>
      </w:r>
      <w:r>
        <w:rPr>
          <w:color w:val="231F20"/>
          <w:sz w:val="42"/>
        </w:rPr>
        <w:t>solo</w:t>
      </w:r>
      <w:r>
        <w:rPr>
          <w:color w:val="231F20"/>
          <w:spacing w:val="-89"/>
          <w:sz w:val="42"/>
        </w:rPr>
        <w:t> </w:t>
      </w:r>
      <w:r>
        <w:rPr>
          <w:color w:val="231F20"/>
          <w:sz w:val="42"/>
        </w:rPr>
        <w:t>per</w:t>
      </w:r>
      <w:r>
        <w:rPr>
          <w:color w:val="231F20"/>
          <w:spacing w:val="22"/>
          <w:sz w:val="42"/>
        </w:rPr>
        <w:t> </w:t>
      </w:r>
      <w:r>
        <w:rPr>
          <w:color w:val="231F20"/>
          <w:sz w:val="42"/>
        </w:rPr>
        <w:t>scambiare</w:t>
      </w:r>
      <w:r>
        <w:rPr>
          <w:color w:val="231F20"/>
          <w:spacing w:val="22"/>
          <w:sz w:val="42"/>
        </w:rPr>
        <w:t> </w:t>
      </w:r>
      <w:r>
        <w:rPr>
          <w:color w:val="231F20"/>
          <w:sz w:val="42"/>
        </w:rPr>
        <w:t>qualche</w:t>
      </w:r>
      <w:r>
        <w:rPr>
          <w:color w:val="231F20"/>
          <w:spacing w:val="22"/>
          <w:sz w:val="42"/>
        </w:rPr>
        <w:t> </w:t>
      </w:r>
      <w:r>
        <w:rPr>
          <w:color w:val="231F20"/>
          <w:sz w:val="42"/>
        </w:rPr>
        <w:t>battuta.</w:t>
      </w:r>
      <w:r>
        <w:rPr>
          <w:rFonts w:ascii="TheSans" w:hAnsi="TheSans"/>
          <w:b/>
          <w:color w:val="231F20"/>
          <w:sz w:val="42"/>
        </w:rPr>
        <w:t>»</w:t>
      </w:r>
    </w:p>
    <w:p>
      <w:pPr>
        <w:pStyle w:val="BodyText"/>
        <w:spacing w:before="106"/>
        <w:ind w:left="680"/>
        <w:rPr>
          <w:rFonts w:ascii="GTSectra-Book"/>
        </w:rPr>
      </w:pPr>
      <w:r>
        <w:rPr>
          <w:rFonts w:ascii="GTSectra-Book"/>
          <w:color w:val="231F20"/>
        </w:rPr>
        <w:t>Martin</w:t>
      </w:r>
      <w:r>
        <w:rPr>
          <w:rFonts w:ascii="GTSectra-Book"/>
          <w:color w:val="231F20"/>
          <w:spacing w:val="8"/>
        </w:rPr>
        <w:t> </w:t>
      </w:r>
      <w:r>
        <w:rPr>
          <w:rFonts w:ascii="GTSectra-Book"/>
          <w:color w:val="231F20"/>
        </w:rPr>
        <w:t>Boltshauser,</w:t>
      </w:r>
      <w:r>
        <w:rPr>
          <w:rFonts w:ascii="GTSectra-Book"/>
          <w:color w:val="231F20"/>
          <w:spacing w:val="9"/>
        </w:rPr>
        <w:t> </w:t>
      </w:r>
      <w:r>
        <w:rPr>
          <w:rFonts w:ascii="GTSectra-Book"/>
          <w:color w:val="231F20"/>
        </w:rPr>
        <w:t>pagina</w:t>
      </w:r>
      <w:r>
        <w:rPr>
          <w:rFonts w:ascii="GTSectra-Book"/>
          <w:color w:val="231F20"/>
          <w:spacing w:val="8"/>
        </w:rPr>
        <w:t> </w:t>
      </w:r>
      <w:r>
        <w:rPr>
          <w:rFonts w:ascii="GTSectra-Book"/>
          <w:color w:val="231F20"/>
        </w:rPr>
        <w:t>7</w:t>
      </w:r>
    </w:p>
    <w:p>
      <w:pPr>
        <w:pStyle w:val="BodyText"/>
        <w:rPr>
          <w:rFonts w:ascii="GTSectra-Book"/>
        </w:rPr>
      </w:pPr>
    </w:p>
    <w:p>
      <w:pPr>
        <w:pStyle w:val="BodyText"/>
        <w:rPr>
          <w:rFonts w:ascii="GTSectra-Book"/>
        </w:rPr>
      </w:pPr>
    </w:p>
    <w:p>
      <w:pPr>
        <w:pStyle w:val="BodyText"/>
        <w:spacing w:before="10"/>
        <w:rPr>
          <w:rFonts w:ascii="GTSectra-Book"/>
          <w:sz w:val="24"/>
        </w:rPr>
      </w:pPr>
    </w:p>
    <w:p>
      <w:pPr>
        <w:pStyle w:val="Heading5"/>
        <w:spacing w:line="256" w:lineRule="auto" w:before="1"/>
        <w:ind w:left="1247"/>
        <w:rPr>
          <w:rFonts w:ascii="TheSans" w:hAnsi="TheSans"/>
          <w:b/>
        </w:rPr>
      </w:pPr>
      <w:r>
        <w:rPr>
          <w:rFonts w:ascii="TheSans" w:hAnsi="TheSans"/>
          <w:b/>
          <w:color w:val="231F20"/>
          <w:spacing w:val="-4"/>
        </w:rPr>
        <w:t>«</w:t>
      </w:r>
      <w:r>
        <w:rPr>
          <w:color w:val="231F20"/>
          <w:spacing w:val="-4"/>
        </w:rPr>
        <w:t>Ci consideriamo infatti </w:t>
      </w:r>
      <w:r>
        <w:rPr>
          <w:color w:val="231F20"/>
          <w:spacing w:val="-3"/>
        </w:rPr>
        <w:t>soprat-</w:t>
      </w:r>
      <w:r>
        <w:rPr>
          <w:color w:val="231F20"/>
          <w:spacing w:val="-2"/>
        </w:rPr>
        <w:t> </w:t>
      </w:r>
      <w:r>
        <w:rPr>
          <w:color w:val="231F20"/>
          <w:spacing w:val="-3"/>
        </w:rPr>
        <w:t>tutto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un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servizio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per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le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collabora-</w:t>
      </w:r>
      <w:r>
        <w:rPr>
          <w:color w:val="231F20"/>
          <w:spacing w:val="-89"/>
        </w:rPr>
        <w:t> </w:t>
      </w:r>
      <w:r>
        <w:rPr>
          <w:color w:val="231F20"/>
          <w:spacing w:val="-4"/>
        </w:rPr>
        <w:t>trici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e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i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collaboratori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e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prendiamo</w:t>
      </w:r>
      <w:r>
        <w:rPr>
          <w:color w:val="231F20"/>
          <w:spacing w:val="-89"/>
        </w:rPr>
        <w:t> </w:t>
      </w:r>
      <w:r>
        <w:rPr>
          <w:color w:val="231F20"/>
          <w:spacing w:val="-3"/>
        </w:rPr>
        <w:t>sul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serio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il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significato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della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parola</w:t>
      </w:r>
      <w:r>
        <w:rPr>
          <w:color w:val="231F20"/>
          <w:spacing w:val="-89"/>
        </w:rPr>
        <w:t> </w:t>
      </w:r>
      <w:r>
        <w:rPr>
          <w:color w:val="231F20"/>
        </w:rPr>
        <w:t>supporto.</w:t>
      </w:r>
      <w:r>
        <w:rPr>
          <w:rFonts w:ascii="TheSans" w:hAnsi="TheSans"/>
          <w:b/>
          <w:color w:val="231F20"/>
        </w:rPr>
        <w:t>»</w:t>
      </w:r>
    </w:p>
    <w:p>
      <w:pPr>
        <w:pStyle w:val="BodyText"/>
        <w:spacing w:before="98"/>
        <w:ind w:left="1247"/>
        <w:rPr>
          <w:rFonts w:ascii="GTSectra-Book"/>
        </w:rPr>
      </w:pPr>
      <w:r>
        <w:rPr>
          <w:rFonts w:ascii="GTSectra-Book"/>
          <w:color w:val="231F20"/>
        </w:rPr>
        <w:t>Claude</w:t>
      </w:r>
      <w:r>
        <w:rPr>
          <w:rFonts w:ascii="GTSectra-Book"/>
          <w:color w:val="231F20"/>
          <w:spacing w:val="4"/>
        </w:rPr>
        <w:t> </w:t>
      </w:r>
      <w:r>
        <w:rPr>
          <w:rFonts w:ascii="GTSectra-Book"/>
          <w:color w:val="231F20"/>
        </w:rPr>
        <w:t>Gay</w:t>
      </w:r>
      <w:r>
        <w:rPr>
          <w:rFonts w:ascii="GTSectra-Book"/>
          <w:color w:val="231F20"/>
          <w:spacing w:val="4"/>
        </w:rPr>
        <w:t> </w:t>
      </w:r>
      <w:r>
        <w:rPr>
          <w:rFonts w:ascii="GTSectra-Book"/>
          <w:color w:val="231F20"/>
        </w:rPr>
        <w:t>des</w:t>
      </w:r>
      <w:r>
        <w:rPr>
          <w:rFonts w:ascii="GTSectra-Book"/>
          <w:color w:val="231F20"/>
          <w:spacing w:val="4"/>
        </w:rPr>
        <w:t> </w:t>
      </w:r>
      <w:r>
        <w:rPr>
          <w:rFonts w:ascii="GTSectra-Book"/>
          <w:color w:val="231F20"/>
        </w:rPr>
        <w:t>Combes,</w:t>
      </w:r>
      <w:r>
        <w:rPr>
          <w:rFonts w:ascii="GTSectra-Book"/>
          <w:color w:val="231F20"/>
          <w:spacing w:val="4"/>
        </w:rPr>
        <w:t> </w:t>
      </w:r>
      <w:r>
        <w:rPr>
          <w:rFonts w:ascii="GTSectra-Book"/>
          <w:color w:val="231F20"/>
        </w:rPr>
        <w:t>pagina</w:t>
      </w:r>
      <w:r>
        <w:rPr>
          <w:rFonts w:ascii="GTSectra-Book"/>
          <w:color w:val="231F20"/>
          <w:spacing w:val="4"/>
        </w:rPr>
        <w:t> </w:t>
      </w:r>
      <w:r>
        <w:rPr>
          <w:rFonts w:ascii="GTSectra-Book"/>
          <w:color w:val="231F20"/>
        </w:rPr>
        <w:t>17</w:t>
      </w:r>
    </w:p>
    <w:p>
      <w:pPr>
        <w:pStyle w:val="Heading5"/>
        <w:spacing w:line="256" w:lineRule="auto" w:before="187"/>
        <w:ind w:right="729"/>
        <w:rPr>
          <w:rFonts w:ascii="TheSans" w:hAnsi="TheSans"/>
          <w:b/>
        </w:rPr>
      </w:pPr>
      <w:r>
        <w:rPr/>
        <w:br w:type="column"/>
      </w:r>
      <w:r>
        <w:rPr>
          <w:rFonts w:ascii="TheSans" w:hAnsi="TheSans"/>
          <w:b/>
          <w:color w:val="231F20"/>
        </w:rPr>
        <w:t>«</w:t>
      </w:r>
      <w:r>
        <w:rPr>
          <w:color w:val="231F20"/>
        </w:rPr>
        <w:t>La</w:t>
      </w:r>
      <w:r>
        <w:rPr>
          <w:color w:val="231F20"/>
          <w:spacing w:val="16"/>
        </w:rPr>
        <w:t> </w:t>
      </w:r>
      <w:r>
        <w:rPr>
          <w:color w:val="231F20"/>
        </w:rPr>
        <w:t>pandemia</w:t>
      </w:r>
      <w:r>
        <w:rPr>
          <w:color w:val="231F20"/>
          <w:spacing w:val="17"/>
        </w:rPr>
        <w:t> </w:t>
      </w:r>
      <w:r>
        <w:rPr>
          <w:color w:val="231F20"/>
        </w:rPr>
        <w:t>di</w:t>
      </w:r>
      <w:r>
        <w:rPr>
          <w:color w:val="231F20"/>
          <w:spacing w:val="1"/>
        </w:rPr>
        <w:t> </w:t>
      </w:r>
      <w:r>
        <w:rPr>
          <w:color w:val="231F20"/>
        </w:rPr>
        <w:t>coronavirus</w:t>
      </w:r>
      <w:r>
        <w:rPr>
          <w:color w:val="231F20"/>
          <w:spacing w:val="15"/>
        </w:rPr>
        <w:t> </w:t>
      </w:r>
      <w:r>
        <w:rPr>
          <w:color w:val="231F20"/>
        </w:rPr>
        <w:t>ci</w:t>
      </w:r>
      <w:r>
        <w:rPr>
          <w:color w:val="231F20"/>
          <w:spacing w:val="16"/>
        </w:rPr>
        <w:t> </w:t>
      </w:r>
      <w:r>
        <w:rPr>
          <w:color w:val="231F20"/>
        </w:rPr>
        <w:t>ha</w:t>
      </w:r>
      <w:r>
        <w:rPr>
          <w:color w:val="231F20"/>
          <w:spacing w:val="1"/>
        </w:rPr>
        <w:t> </w:t>
      </w:r>
      <w:r>
        <w:rPr>
          <w:color w:val="231F20"/>
        </w:rPr>
        <w:t>dimostrato</w:t>
      </w:r>
      <w:r>
        <w:rPr>
          <w:color w:val="231F20"/>
          <w:spacing w:val="12"/>
        </w:rPr>
        <w:t> </w:t>
      </w:r>
      <w:r>
        <w:rPr>
          <w:color w:val="231F20"/>
        </w:rPr>
        <w:t>che</w:t>
      </w:r>
      <w:r>
        <w:rPr>
          <w:color w:val="231F20"/>
          <w:spacing w:val="1"/>
        </w:rPr>
        <w:t> </w:t>
      </w:r>
      <w:r>
        <w:rPr>
          <w:color w:val="231F20"/>
        </w:rPr>
        <w:t>per</w:t>
      </w:r>
      <w:r>
        <w:rPr>
          <w:color w:val="231F20"/>
          <w:spacing w:val="10"/>
        </w:rPr>
        <w:t> </w:t>
      </w:r>
      <w:r>
        <w:rPr>
          <w:color w:val="231F20"/>
        </w:rPr>
        <w:t>favorire</w:t>
      </w:r>
      <w:r>
        <w:rPr>
          <w:color w:val="231F20"/>
          <w:spacing w:val="11"/>
        </w:rPr>
        <w:t> </w:t>
      </w:r>
      <w:r>
        <w:rPr>
          <w:color w:val="231F20"/>
        </w:rPr>
        <w:t>una</w:t>
      </w:r>
      <w:r>
        <w:rPr>
          <w:color w:val="231F20"/>
          <w:spacing w:val="1"/>
        </w:rPr>
        <w:t> </w:t>
      </w:r>
      <w:r>
        <w:rPr>
          <w:color w:val="231F20"/>
        </w:rPr>
        <w:t>regolare</w:t>
      </w:r>
      <w:r>
        <w:rPr>
          <w:color w:val="231F20"/>
          <w:spacing w:val="15"/>
        </w:rPr>
        <w:t> </w:t>
      </w:r>
      <w:r>
        <w:rPr>
          <w:color w:val="231F20"/>
        </w:rPr>
        <w:t>attività</w:t>
      </w:r>
      <w:r>
        <w:rPr>
          <w:color w:val="231F20"/>
          <w:spacing w:val="1"/>
        </w:rPr>
        <w:t> </w:t>
      </w:r>
      <w:r>
        <w:rPr>
          <w:color w:val="231F20"/>
        </w:rPr>
        <w:t>sportiva</w:t>
      </w:r>
      <w:r>
        <w:rPr>
          <w:color w:val="231F20"/>
          <w:spacing w:val="17"/>
        </w:rPr>
        <w:t> </w:t>
      </w:r>
      <w:r>
        <w:rPr>
          <w:color w:val="231F20"/>
        </w:rPr>
        <w:t>è</w:t>
      </w:r>
      <w:r>
        <w:rPr>
          <w:color w:val="231F20"/>
          <w:spacing w:val="17"/>
        </w:rPr>
        <w:t> </w:t>
      </w:r>
      <w:r>
        <w:rPr>
          <w:color w:val="231F20"/>
        </w:rPr>
        <w:t>neces-</w:t>
      </w:r>
      <w:r>
        <w:rPr>
          <w:color w:val="231F20"/>
          <w:spacing w:val="1"/>
        </w:rPr>
        <w:t> </w:t>
      </w:r>
      <w:r>
        <w:rPr>
          <w:color w:val="231F20"/>
        </w:rPr>
        <w:t>sario</w:t>
      </w:r>
      <w:r>
        <w:rPr>
          <w:color w:val="231F20"/>
          <w:spacing w:val="20"/>
        </w:rPr>
        <w:t> </w:t>
      </w:r>
      <w:r>
        <w:rPr>
          <w:color w:val="231F20"/>
        </w:rPr>
        <w:t>garantire</w:t>
      </w:r>
      <w:r>
        <w:rPr>
          <w:color w:val="231F20"/>
          <w:spacing w:val="20"/>
        </w:rPr>
        <w:t> </w:t>
      </w:r>
      <w:r>
        <w:rPr>
          <w:color w:val="231F20"/>
        </w:rPr>
        <w:t>un</w:t>
      </w:r>
      <w:r>
        <w:rPr>
          <w:color w:val="231F20"/>
          <w:spacing w:val="-89"/>
        </w:rPr>
        <w:t> </w:t>
      </w:r>
      <w:r>
        <w:rPr>
          <w:color w:val="231F20"/>
        </w:rPr>
        <w:t>accesso</w:t>
      </w:r>
      <w:r>
        <w:rPr>
          <w:color w:val="231F20"/>
          <w:spacing w:val="15"/>
        </w:rPr>
        <w:t> </w:t>
      </w:r>
      <w:r>
        <w:rPr>
          <w:color w:val="231F20"/>
        </w:rPr>
        <w:t>alle</w:t>
      </w:r>
      <w:r>
        <w:rPr>
          <w:color w:val="231F20"/>
          <w:spacing w:val="15"/>
        </w:rPr>
        <w:t> </w:t>
      </w:r>
      <w:r>
        <w:rPr>
          <w:color w:val="231F20"/>
        </w:rPr>
        <w:t>offer-</w:t>
      </w:r>
      <w:r>
        <w:rPr>
          <w:color w:val="231F20"/>
          <w:spacing w:val="1"/>
        </w:rPr>
        <w:t> </w:t>
      </w:r>
      <w:r>
        <w:rPr>
          <w:color w:val="231F20"/>
        </w:rPr>
        <w:t>te</w:t>
      </w:r>
      <w:r>
        <w:rPr>
          <w:color w:val="231F20"/>
          <w:spacing w:val="18"/>
        </w:rPr>
        <w:t> </w:t>
      </w:r>
      <w:r>
        <w:rPr>
          <w:color w:val="231F20"/>
        </w:rPr>
        <w:t>a</w:t>
      </w:r>
      <w:r>
        <w:rPr>
          <w:color w:val="231F20"/>
          <w:spacing w:val="19"/>
        </w:rPr>
        <w:t> </w:t>
      </w:r>
      <w:r>
        <w:rPr>
          <w:color w:val="231F20"/>
        </w:rPr>
        <w:t>bassa</w:t>
      </w:r>
      <w:r>
        <w:rPr>
          <w:color w:val="231F20"/>
          <w:spacing w:val="18"/>
        </w:rPr>
        <w:t> </w:t>
      </w:r>
      <w:r>
        <w:rPr>
          <w:color w:val="231F20"/>
        </w:rPr>
        <w:t>soglia.</w:t>
      </w:r>
      <w:r>
        <w:rPr>
          <w:rFonts w:ascii="TheSans" w:hAnsi="TheSans"/>
          <w:b/>
          <w:color w:val="231F20"/>
        </w:rPr>
        <w:t>»</w:t>
      </w:r>
    </w:p>
    <w:p>
      <w:pPr>
        <w:pStyle w:val="BodyText"/>
        <w:spacing w:before="117"/>
        <w:ind w:left="680"/>
        <w:rPr>
          <w:rFonts w:ascii="GTSectra-Book"/>
        </w:rPr>
      </w:pPr>
      <w:r>
        <w:rPr>
          <w:rFonts w:ascii="GTSectra-Book"/>
          <w:color w:val="231F20"/>
        </w:rPr>
        <w:t>Helena</w:t>
      </w:r>
      <w:r>
        <w:rPr>
          <w:rFonts w:ascii="GTSectra-Book"/>
          <w:color w:val="231F20"/>
          <w:spacing w:val="3"/>
        </w:rPr>
        <w:t> </w:t>
      </w:r>
      <w:r>
        <w:rPr>
          <w:rFonts w:ascii="GTSectra-Book"/>
          <w:color w:val="231F20"/>
        </w:rPr>
        <w:t>Bigler,</w:t>
      </w:r>
      <w:r>
        <w:rPr>
          <w:rFonts w:ascii="GTSectra-Book"/>
          <w:color w:val="231F20"/>
          <w:spacing w:val="4"/>
        </w:rPr>
        <w:t> </w:t>
      </w:r>
      <w:r>
        <w:rPr>
          <w:rFonts w:ascii="GTSectra-Book"/>
          <w:color w:val="231F20"/>
        </w:rPr>
        <w:t>pagina</w:t>
      </w:r>
      <w:r>
        <w:rPr>
          <w:rFonts w:ascii="GTSectra-Book"/>
          <w:color w:val="231F20"/>
          <w:spacing w:val="3"/>
        </w:rPr>
        <w:t> </w:t>
      </w:r>
      <w:r>
        <w:rPr>
          <w:rFonts w:ascii="GTSectra-Book"/>
          <w:color w:val="231F20"/>
        </w:rPr>
        <w:t>9</w:t>
      </w:r>
    </w:p>
    <w:p>
      <w:pPr>
        <w:spacing w:after="0"/>
        <w:rPr>
          <w:rFonts w:ascii="GTSectra-Book"/>
        </w:rPr>
        <w:sectPr>
          <w:type w:val="continuous"/>
          <w:pgSz w:w="11910" w:h="16840"/>
          <w:pgMar w:top="1160" w:bottom="280" w:left="0" w:right="0"/>
          <w:cols w:num="2" w:equalWidth="0">
            <w:col w:w="7091" w:space="53"/>
            <w:col w:w="4766"/>
          </w:cols>
        </w:sectPr>
      </w:pPr>
    </w:p>
    <w:p>
      <w:pPr>
        <w:pStyle w:val="BodyText"/>
        <w:rPr>
          <w:rFonts w:ascii="GTSectra-Book"/>
        </w:rPr>
      </w:pPr>
    </w:p>
    <w:p>
      <w:pPr>
        <w:spacing w:after="0"/>
        <w:rPr>
          <w:rFonts w:ascii="GTSectra-Book"/>
        </w:rPr>
        <w:sectPr>
          <w:type w:val="continuous"/>
          <w:pgSz w:w="11910" w:h="16840"/>
          <w:pgMar w:top="1160" w:bottom="280" w:left="0" w:right="0"/>
        </w:sectPr>
      </w:pPr>
    </w:p>
    <w:p>
      <w:pPr>
        <w:pStyle w:val="BodyText"/>
        <w:spacing w:before="5"/>
        <w:rPr>
          <w:rFonts w:ascii="GTSectra-Book"/>
          <w:sz w:val="33"/>
        </w:rPr>
      </w:pPr>
    </w:p>
    <w:p>
      <w:pPr>
        <w:pStyle w:val="Heading5"/>
        <w:spacing w:line="259" w:lineRule="auto"/>
        <w:ind w:right="21"/>
      </w:pPr>
      <w:r>
        <w:rPr>
          <w:rFonts w:ascii="TheSans" w:hAnsi="TheSans"/>
          <w:b/>
          <w:color w:val="231F20"/>
          <w:spacing w:val="-9"/>
        </w:rPr>
        <w:t>«</w:t>
      </w:r>
      <w:r>
        <w:rPr>
          <w:color w:val="231F20"/>
          <w:spacing w:val="-9"/>
        </w:rPr>
        <w:t>Ora abbiamo</w:t>
      </w:r>
      <w:r>
        <w:rPr>
          <w:color w:val="231F20"/>
          <w:spacing w:val="-8"/>
        </w:rPr>
        <w:t> </w:t>
      </w:r>
      <w:r>
        <w:rPr>
          <w:color w:val="231F20"/>
        </w:rPr>
        <w:t>finalmente</w:t>
      </w:r>
      <w:r>
        <w:rPr>
          <w:color w:val="231F20"/>
          <w:spacing w:val="1"/>
        </w:rPr>
        <w:t> </w:t>
      </w:r>
      <w:r>
        <w:rPr>
          <w:color w:val="231F20"/>
        </w:rPr>
        <w:t>un’unità</w:t>
      </w:r>
      <w:r>
        <w:rPr>
          <w:color w:val="231F20"/>
          <w:spacing w:val="1"/>
        </w:rPr>
        <w:t> </w:t>
      </w:r>
      <w:r>
        <w:rPr>
          <w:color w:val="231F20"/>
        </w:rPr>
        <w:t>a</w:t>
      </w:r>
      <w:r>
        <w:rPr>
          <w:color w:val="231F20"/>
          <w:spacing w:val="1"/>
        </w:rPr>
        <w:t> </w:t>
      </w:r>
      <w:r>
        <w:rPr>
          <w:color w:val="231F20"/>
          <w:spacing w:val="-5"/>
        </w:rPr>
        <w:t>livello nazionale</w:t>
      </w:r>
      <w:r>
        <w:rPr>
          <w:color w:val="231F20"/>
          <w:spacing w:val="-89"/>
        </w:rPr>
        <w:t> </w:t>
      </w:r>
      <w:r>
        <w:rPr>
          <w:color w:val="231F20"/>
        </w:rPr>
        <w:t>per la proget-</w:t>
      </w:r>
      <w:r>
        <w:rPr>
          <w:color w:val="231F20"/>
          <w:spacing w:val="1"/>
        </w:rPr>
        <w:t> </w:t>
      </w:r>
      <w:r>
        <w:rPr>
          <w:color w:val="231F20"/>
        </w:rPr>
        <w:t>tazione</w:t>
      </w:r>
      <w:r>
        <w:rPr>
          <w:color w:val="231F20"/>
          <w:spacing w:val="-1"/>
        </w:rPr>
        <w:t> </w:t>
      </w:r>
      <w:r>
        <w:rPr>
          <w:color w:val="231F20"/>
        </w:rPr>
        <w:t>delle</w:t>
      </w:r>
    </w:p>
    <w:p>
      <w:pPr>
        <w:spacing w:line="256" w:lineRule="auto" w:before="241"/>
        <w:ind w:left="680" w:right="310" w:firstLine="0"/>
        <w:jc w:val="left"/>
        <w:rPr>
          <w:rFonts w:ascii="TheSans" w:hAnsi="TheSans"/>
          <w:b/>
          <w:sz w:val="42"/>
        </w:rPr>
      </w:pPr>
      <w:r>
        <w:rPr/>
        <w:br w:type="column"/>
      </w:r>
      <w:r>
        <w:rPr>
          <w:rFonts w:ascii="TheSans" w:hAnsi="TheSans"/>
          <w:b/>
          <w:color w:val="231F20"/>
          <w:spacing w:val="-2"/>
          <w:sz w:val="42"/>
        </w:rPr>
        <w:t>«</w:t>
      </w:r>
      <w:r>
        <w:rPr>
          <w:color w:val="231F20"/>
          <w:spacing w:val="-2"/>
          <w:sz w:val="42"/>
        </w:rPr>
        <w:t>Dal canto nostro ci batteremo </w:t>
      </w:r>
      <w:r>
        <w:rPr>
          <w:color w:val="231F20"/>
          <w:spacing w:val="-1"/>
          <w:sz w:val="42"/>
        </w:rPr>
        <w:t>con</w:t>
      </w:r>
      <w:r>
        <w:rPr>
          <w:color w:val="231F20"/>
          <w:sz w:val="42"/>
        </w:rPr>
        <w:t> tutte le forze affinché le misure di</w:t>
      </w:r>
      <w:r>
        <w:rPr>
          <w:color w:val="231F20"/>
          <w:spacing w:val="1"/>
          <w:sz w:val="42"/>
        </w:rPr>
        <w:t> </w:t>
      </w:r>
      <w:r>
        <w:rPr>
          <w:color w:val="231F20"/>
          <w:sz w:val="42"/>
        </w:rPr>
        <w:t>miglioramento della qualità delle</w:t>
      </w:r>
      <w:r>
        <w:rPr>
          <w:color w:val="231F20"/>
          <w:spacing w:val="1"/>
          <w:sz w:val="42"/>
        </w:rPr>
        <w:t> </w:t>
      </w:r>
      <w:r>
        <w:rPr>
          <w:color w:val="231F20"/>
          <w:spacing w:val="-1"/>
          <w:sz w:val="42"/>
        </w:rPr>
        <w:t>perizie mediche per gli </w:t>
      </w:r>
      <w:r>
        <w:rPr>
          <w:color w:val="231F20"/>
          <w:sz w:val="42"/>
        </w:rPr>
        <w:t>uffici AI pro-</w:t>
      </w:r>
      <w:r>
        <w:rPr>
          <w:color w:val="231F20"/>
          <w:spacing w:val="1"/>
          <w:sz w:val="42"/>
        </w:rPr>
        <w:t> </w:t>
      </w:r>
      <w:r>
        <w:rPr>
          <w:color w:val="231F20"/>
          <w:spacing w:val="-5"/>
          <w:sz w:val="42"/>
        </w:rPr>
        <w:t>poste</w:t>
      </w:r>
      <w:r>
        <w:rPr>
          <w:color w:val="231F20"/>
          <w:spacing w:val="-16"/>
          <w:sz w:val="42"/>
        </w:rPr>
        <w:t> </w:t>
      </w:r>
      <w:r>
        <w:rPr>
          <w:color w:val="231F20"/>
          <w:spacing w:val="-5"/>
          <w:sz w:val="42"/>
        </w:rPr>
        <w:t>siano</w:t>
      </w:r>
      <w:r>
        <w:rPr>
          <w:color w:val="231F20"/>
          <w:spacing w:val="-16"/>
          <w:sz w:val="42"/>
        </w:rPr>
        <w:t> </w:t>
      </w:r>
      <w:r>
        <w:rPr>
          <w:color w:val="231F20"/>
          <w:spacing w:val="-5"/>
          <w:sz w:val="42"/>
        </w:rPr>
        <w:t>effettivamente</w:t>
      </w:r>
      <w:r>
        <w:rPr>
          <w:color w:val="231F20"/>
          <w:spacing w:val="-16"/>
          <w:sz w:val="42"/>
        </w:rPr>
        <w:t> </w:t>
      </w:r>
      <w:r>
        <w:rPr>
          <w:color w:val="231F20"/>
          <w:spacing w:val="-5"/>
          <w:sz w:val="42"/>
        </w:rPr>
        <w:t>attuate.</w:t>
      </w:r>
      <w:r>
        <w:rPr>
          <w:rFonts w:ascii="TheSans" w:hAnsi="TheSans"/>
          <w:b/>
          <w:color w:val="231F20"/>
          <w:spacing w:val="-5"/>
          <w:sz w:val="42"/>
        </w:rPr>
        <w:t>»</w:t>
      </w:r>
    </w:p>
    <w:p>
      <w:pPr>
        <w:pStyle w:val="BodyText"/>
        <w:spacing w:before="98"/>
        <w:ind w:left="680"/>
        <w:rPr>
          <w:rFonts w:ascii="GTSectra-Book"/>
        </w:rPr>
      </w:pPr>
      <w:r>
        <w:rPr>
          <w:rFonts w:ascii="GTSectra-Book"/>
          <w:color w:val="231F20"/>
          <w:spacing w:val="-2"/>
        </w:rPr>
        <w:t>Alex</w:t>
      </w:r>
      <w:r>
        <w:rPr>
          <w:rFonts w:ascii="GTSectra-Book"/>
          <w:color w:val="231F20"/>
          <w:spacing w:val="-10"/>
        </w:rPr>
        <w:t> </w:t>
      </w:r>
      <w:r>
        <w:rPr>
          <w:rFonts w:ascii="GTSectra-Book"/>
          <w:color w:val="231F20"/>
          <w:spacing w:val="-2"/>
        </w:rPr>
        <w:t>Fischer,</w:t>
      </w:r>
      <w:r>
        <w:rPr>
          <w:rFonts w:ascii="GTSectra-Book"/>
          <w:color w:val="231F20"/>
          <w:spacing w:val="-10"/>
        </w:rPr>
        <w:t> </w:t>
      </w:r>
      <w:r>
        <w:rPr>
          <w:rFonts w:ascii="GTSectra-Book"/>
          <w:color w:val="231F20"/>
          <w:spacing w:val="-1"/>
        </w:rPr>
        <w:t>pagina</w:t>
      </w:r>
      <w:r>
        <w:rPr>
          <w:rFonts w:ascii="GTSectra-Book"/>
          <w:color w:val="231F20"/>
          <w:spacing w:val="-10"/>
        </w:rPr>
        <w:t> </w:t>
      </w:r>
      <w:r>
        <w:rPr>
          <w:rFonts w:ascii="GTSectra-Book"/>
          <w:color w:val="231F20"/>
          <w:spacing w:val="-1"/>
        </w:rPr>
        <w:t>18</w:t>
      </w:r>
    </w:p>
    <w:p>
      <w:pPr>
        <w:spacing w:after="0"/>
        <w:rPr>
          <w:rFonts w:ascii="GTSectra-Book"/>
        </w:rPr>
        <w:sectPr>
          <w:type w:val="continuous"/>
          <w:pgSz w:w="11910" w:h="16840"/>
          <w:pgMar w:top="1160" w:bottom="280" w:left="0" w:right="0"/>
          <w:cols w:num="2" w:equalWidth="0">
            <w:col w:w="3554" w:space="159"/>
            <w:col w:w="8197"/>
          </w:cols>
        </w:sectPr>
      </w:pPr>
    </w:p>
    <w:p>
      <w:pPr>
        <w:pStyle w:val="Heading5"/>
        <w:tabs>
          <w:tab w:pos="3963" w:val="left" w:leader="none"/>
        </w:tabs>
        <w:spacing w:line="206" w:lineRule="auto" w:before="51"/>
        <w:ind w:right="1630"/>
      </w:pPr>
      <w:r>
        <w:rPr/>
        <w:pict>
          <v:rect style="position:absolute;margin-left:0pt;margin-top:.000015pt;width:595.275pt;height:841.89pt;mso-position-horizontal-relative:page;mso-position-vertical-relative:page;z-index:-16663552" filled="true" fillcolor="#d0e0e0" stroked="false">
            <v:fill type="solid"/>
            <w10:wrap type="none"/>
          </v:rect>
        </w:pict>
      </w:r>
      <w:r>
        <w:rPr>
          <w:color w:val="231F20"/>
          <w:position w:val="12"/>
        </w:rPr>
        <w:t>fermate</w:t>
      </w:r>
      <w:r>
        <w:rPr>
          <w:color w:val="231F20"/>
          <w:spacing w:val="-7"/>
          <w:position w:val="12"/>
        </w:rPr>
        <w:t> </w:t>
      </w:r>
      <w:r>
        <w:rPr>
          <w:color w:val="231F20"/>
          <w:position w:val="12"/>
        </w:rPr>
        <w:t>degli</w:t>
        <w:tab/>
      </w:r>
      <w:r>
        <w:rPr>
          <w:rFonts w:ascii="TheSans" w:hAnsi="TheSans"/>
          <w:b/>
          <w:color w:val="231F20"/>
        </w:rPr>
        <w:t>«</w:t>
      </w:r>
      <w:r>
        <w:rPr>
          <w:color w:val="231F20"/>
        </w:rPr>
        <w:t>Quest’esperienza</w:t>
      </w:r>
      <w:r>
        <w:rPr>
          <w:color w:val="231F20"/>
          <w:spacing w:val="30"/>
        </w:rPr>
        <w:t> </w:t>
      </w:r>
      <w:r>
        <w:rPr>
          <w:color w:val="231F20"/>
        </w:rPr>
        <w:t>ci</w:t>
      </w:r>
      <w:r>
        <w:rPr>
          <w:color w:val="231F20"/>
          <w:spacing w:val="31"/>
        </w:rPr>
        <w:t> </w:t>
      </w:r>
      <w:r>
        <w:rPr>
          <w:color w:val="231F20"/>
        </w:rPr>
        <w:t>ha</w:t>
      </w:r>
      <w:r>
        <w:rPr>
          <w:color w:val="231F20"/>
          <w:spacing w:val="30"/>
        </w:rPr>
        <w:t> </w:t>
      </w:r>
      <w:r>
        <w:rPr>
          <w:color w:val="231F20"/>
        </w:rPr>
        <w:t>insegnato</w:t>
      </w:r>
      <w:r>
        <w:rPr>
          <w:color w:val="231F20"/>
          <w:spacing w:val="-88"/>
        </w:rPr>
        <w:t> </w:t>
      </w:r>
      <w:r>
        <w:rPr>
          <w:color w:val="231F20"/>
          <w:position w:val="12"/>
        </w:rPr>
        <w:t>autobus.</w:t>
      </w:r>
      <w:r>
        <w:rPr>
          <w:color w:val="231F20"/>
          <w:spacing w:val="-1"/>
          <w:position w:val="12"/>
        </w:rPr>
        <w:t> </w:t>
      </w:r>
      <w:r>
        <w:rPr>
          <w:color w:val="231F20"/>
          <w:position w:val="12"/>
        </w:rPr>
        <w:t>E</w:t>
      </w:r>
      <w:r>
        <w:rPr>
          <w:color w:val="231F20"/>
          <w:spacing w:val="-1"/>
          <w:position w:val="12"/>
        </w:rPr>
        <w:t> </w:t>
      </w:r>
      <w:r>
        <w:rPr>
          <w:color w:val="231F20"/>
          <w:position w:val="12"/>
        </w:rPr>
        <w:t>non</w:t>
        <w:tab/>
      </w:r>
      <w:r>
        <w:rPr>
          <w:color w:val="231F20"/>
        </w:rPr>
        <w:t>molto</w:t>
      </w:r>
      <w:r>
        <w:rPr>
          <w:color w:val="231F20"/>
          <w:spacing w:val="17"/>
        </w:rPr>
        <w:t> </w:t>
      </w:r>
      <w:r>
        <w:rPr>
          <w:color w:val="231F20"/>
        </w:rPr>
        <w:t>in</w:t>
      </w:r>
      <w:r>
        <w:rPr>
          <w:color w:val="231F20"/>
          <w:spacing w:val="17"/>
        </w:rPr>
        <w:t> </w:t>
      </w:r>
      <w:r>
        <w:rPr>
          <w:color w:val="231F20"/>
        </w:rPr>
        <w:t>termini</w:t>
      </w:r>
      <w:r>
        <w:rPr>
          <w:color w:val="231F20"/>
          <w:spacing w:val="17"/>
        </w:rPr>
        <w:t> </w:t>
      </w:r>
      <w:r>
        <w:rPr>
          <w:color w:val="231F20"/>
        </w:rPr>
        <w:t>di</w:t>
      </w:r>
      <w:r>
        <w:rPr>
          <w:color w:val="231F20"/>
          <w:spacing w:val="17"/>
        </w:rPr>
        <w:t> </w:t>
      </w:r>
      <w:r>
        <w:rPr>
          <w:color w:val="231F20"/>
        </w:rPr>
        <w:t>flessibilità</w:t>
      </w:r>
      <w:r>
        <w:rPr>
          <w:color w:val="231F20"/>
          <w:spacing w:val="17"/>
        </w:rPr>
        <w:t> </w:t>
      </w:r>
      <w:r>
        <w:rPr>
          <w:color w:val="231F20"/>
        </w:rPr>
        <w:t>e</w:t>
      </w:r>
    </w:p>
    <w:p>
      <w:pPr>
        <w:tabs>
          <w:tab w:pos="3963" w:val="left" w:leader="none"/>
        </w:tabs>
        <w:spacing w:line="455" w:lineRule="exact" w:before="0"/>
        <w:ind w:left="680" w:right="0" w:firstLine="0"/>
        <w:jc w:val="left"/>
        <w:rPr>
          <w:sz w:val="42"/>
        </w:rPr>
      </w:pPr>
      <w:r>
        <w:rPr>
          <w:color w:val="231F20"/>
          <w:position w:val="12"/>
          <w:sz w:val="42"/>
        </w:rPr>
        <w:t>ci</w:t>
      </w:r>
      <w:r>
        <w:rPr>
          <w:color w:val="231F20"/>
          <w:spacing w:val="-5"/>
          <w:position w:val="12"/>
          <w:sz w:val="42"/>
        </w:rPr>
        <w:t> </w:t>
      </w:r>
      <w:r>
        <w:rPr>
          <w:color w:val="231F20"/>
          <w:position w:val="12"/>
          <w:sz w:val="42"/>
        </w:rPr>
        <w:t>fermeremo</w:t>
        <w:tab/>
      </w:r>
      <w:r>
        <w:rPr>
          <w:color w:val="231F20"/>
          <w:sz w:val="42"/>
        </w:rPr>
        <w:t>capacità</w:t>
      </w:r>
      <w:r>
        <w:rPr>
          <w:color w:val="231F20"/>
          <w:spacing w:val="19"/>
          <w:sz w:val="42"/>
        </w:rPr>
        <w:t> </w:t>
      </w:r>
      <w:r>
        <w:rPr>
          <w:color w:val="231F20"/>
          <w:sz w:val="42"/>
        </w:rPr>
        <w:t>di</w:t>
      </w:r>
      <w:r>
        <w:rPr>
          <w:color w:val="231F20"/>
          <w:spacing w:val="20"/>
          <w:sz w:val="42"/>
        </w:rPr>
        <w:t> </w:t>
      </w:r>
      <w:r>
        <w:rPr>
          <w:color w:val="231F20"/>
          <w:sz w:val="42"/>
        </w:rPr>
        <w:t>adattamento.</w:t>
      </w:r>
      <w:r>
        <w:rPr>
          <w:color w:val="231F20"/>
          <w:spacing w:val="19"/>
          <w:sz w:val="42"/>
        </w:rPr>
        <w:t> </w:t>
      </w:r>
      <w:r>
        <w:rPr>
          <w:color w:val="231F20"/>
          <w:sz w:val="42"/>
        </w:rPr>
        <w:t>Abbiamo</w:t>
      </w:r>
    </w:p>
    <w:p>
      <w:pPr>
        <w:pStyle w:val="Heading5"/>
        <w:tabs>
          <w:tab w:pos="3963" w:val="left" w:leader="none"/>
        </w:tabs>
        <w:spacing w:line="551" w:lineRule="exact"/>
      </w:pPr>
      <w:r>
        <w:rPr>
          <w:color w:val="231F20"/>
          <w:position w:val="9"/>
        </w:rPr>
        <w:t>qui.</w:t>
      </w:r>
      <w:r>
        <w:rPr>
          <w:rFonts w:ascii="TheSans" w:hAnsi="TheSans"/>
          <w:b/>
          <w:color w:val="231F20"/>
          <w:position w:val="9"/>
        </w:rPr>
        <w:t>»</w:t>
        <w:tab/>
      </w:r>
      <w:r>
        <w:rPr>
          <w:color w:val="231F20"/>
        </w:rPr>
        <w:t>anche</w:t>
      </w:r>
      <w:r>
        <w:rPr>
          <w:color w:val="231F20"/>
          <w:spacing w:val="28"/>
        </w:rPr>
        <w:t> </w:t>
      </w:r>
      <w:r>
        <w:rPr>
          <w:color w:val="231F20"/>
        </w:rPr>
        <w:t>imparato</w:t>
      </w:r>
      <w:r>
        <w:rPr>
          <w:color w:val="231F20"/>
          <w:spacing w:val="28"/>
        </w:rPr>
        <w:t> </w:t>
      </w:r>
      <w:r>
        <w:rPr>
          <w:color w:val="231F20"/>
        </w:rPr>
        <w:t>a</w:t>
      </w:r>
      <w:r>
        <w:rPr>
          <w:color w:val="231F20"/>
          <w:spacing w:val="29"/>
        </w:rPr>
        <w:t> </w:t>
      </w:r>
      <w:r>
        <w:rPr>
          <w:color w:val="231F20"/>
        </w:rPr>
        <w:t>rimanere</w:t>
      </w:r>
      <w:r>
        <w:rPr>
          <w:color w:val="231F20"/>
          <w:spacing w:val="28"/>
        </w:rPr>
        <w:t> </w:t>
      </w:r>
      <w:r>
        <w:rPr>
          <w:color w:val="231F20"/>
        </w:rPr>
        <w:t>positivi</w:t>
      </w:r>
    </w:p>
    <w:p>
      <w:pPr>
        <w:tabs>
          <w:tab w:pos="3963" w:val="left" w:leader="none"/>
        </w:tabs>
        <w:spacing w:before="21"/>
        <w:ind w:left="680" w:right="0" w:firstLine="0"/>
        <w:jc w:val="left"/>
        <w:rPr>
          <w:rFonts w:ascii="TheSans" w:hAnsi="TheSans"/>
          <w:b/>
          <w:sz w:val="42"/>
        </w:rPr>
      </w:pPr>
      <w:r>
        <w:rPr>
          <w:rFonts w:ascii="GTSectra-Book" w:hAnsi="GTSectra-Book"/>
          <w:color w:val="231F20"/>
          <w:position w:val="16"/>
          <w:sz w:val="20"/>
        </w:rPr>
        <w:t>Remo</w:t>
      </w:r>
      <w:r>
        <w:rPr>
          <w:rFonts w:ascii="GTSectra-Book" w:hAnsi="GTSectra-Book"/>
          <w:color w:val="231F20"/>
          <w:spacing w:val="9"/>
          <w:position w:val="16"/>
          <w:sz w:val="20"/>
        </w:rPr>
        <w:t> </w:t>
      </w:r>
      <w:r>
        <w:rPr>
          <w:rFonts w:ascii="GTSectra-Book" w:hAnsi="GTSectra-Book"/>
          <w:color w:val="231F20"/>
          <w:position w:val="16"/>
          <w:sz w:val="20"/>
        </w:rPr>
        <w:t>Petri,</w:t>
      </w:r>
      <w:r>
        <w:rPr>
          <w:rFonts w:ascii="GTSectra-Book" w:hAnsi="GTSectra-Book"/>
          <w:color w:val="231F20"/>
          <w:spacing w:val="9"/>
          <w:position w:val="16"/>
          <w:sz w:val="20"/>
        </w:rPr>
        <w:t> </w:t>
      </w:r>
      <w:r>
        <w:rPr>
          <w:rFonts w:ascii="GTSectra-Book" w:hAnsi="GTSectra-Book"/>
          <w:color w:val="231F20"/>
          <w:position w:val="16"/>
          <w:sz w:val="20"/>
        </w:rPr>
        <w:t>pagina</w:t>
      </w:r>
      <w:r>
        <w:rPr>
          <w:rFonts w:ascii="GTSectra-Book" w:hAnsi="GTSectra-Book"/>
          <w:color w:val="231F20"/>
          <w:spacing w:val="9"/>
          <w:position w:val="16"/>
          <w:sz w:val="20"/>
        </w:rPr>
        <w:t> </w:t>
      </w:r>
      <w:r>
        <w:rPr>
          <w:rFonts w:ascii="GTSectra-Book" w:hAnsi="GTSectra-Book"/>
          <w:color w:val="231F20"/>
          <w:position w:val="16"/>
          <w:sz w:val="20"/>
        </w:rPr>
        <w:t>15</w:t>
        <w:tab/>
      </w:r>
      <w:r>
        <w:rPr>
          <w:color w:val="231F20"/>
          <w:sz w:val="42"/>
        </w:rPr>
        <w:t>e</w:t>
      </w:r>
      <w:r>
        <w:rPr>
          <w:color w:val="231F20"/>
          <w:spacing w:val="25"/>
          <w:sz w:val="42"/>
        </w:rPr>
        <w:t> </w:t>
      </w:r>
      <w:r>
        <w:rPr>
          <w:color w:val="231F20"/>
          <w:sz w:val="42"/>
        </w:rPr>
        <w:t>ottimisti</w:t>
      </w:r>
      <w:r>
        <w:rPr>
          <w:color w:val="231F20"/>
          <w:spacing w:val="25"/>
          <w:sz w:val="42"/>
        </w:rPr>
        <w:t> </w:t>
      </w:r>
      <w:r>
        <w:rPr>
          <w:color w:val="231F20"/>
          <w:sz w:val="42"/>
        </w:rPr>
        <w:t>di</w:t>
      </w:r>
      <w:r>
        <w:rPr>
          <w:color w:val="231F20"/>
          <w:spacing w:val="25"/>
          <w:sz w:val="42"/>
        </w:rPr>
        <w:t> </w:t>
      </w:r>
      <w:r>
        <w:rPr>
          <w:color w:val="231F20"/>
          <w:sz w:val="42"/>
        </w:rPr>
        <w:t>fronte</w:t>
      </w:r>
      <w:r>
        <w:rPr>
          <w:color w:val="231F20"/>
          <w:spacing w:val="25"/>
          <w:sz w:val="42"/>
        </w:rPr>
        <w:t> </w:t>
      </w:r>
      <w:r>
        <w:rPr>
          <w:color w:val="231F20"/>
          <w:sz w:val="42"/>
        </w:rPr>
        <w:t>alle</w:t>
      </w:r>
      <w:r>
        <w:rPr>
          <w:color w:val="231F20"/>
          <w:spacing w:val="25"/>
          <w:sz w:val="42"/>
        </w:rPr>
        <w:t> </w:t>
      </w:r>
      <w:r>
        <w:rPr>
          <w:color w:val="231F20"/>
          <w:sz w:val="42"/>
        </w:rPr>
        <w:t>difficoltà.</w:t>
      </w:r>
      <w:r>
        <w:rPr>
          <w:rFonts w:ascii="TheSans" w:hAnsi="TheSans"/>
          <w:b/>
          <w:color w:val="231F20"/>
          <w:sz w:val="42"/>
        </w:rPr>
        <w:t>»</w:t>
      </w:r>
    </w:p>
    <w:p>
      <w:pPr>
        <w:pStyle w:val="BodyText"/>
        <w:spacing w:before="134"/>
        <w:ind w:left="3963"/>
        <w:rPr>
          <w:rFonts w:ascii="GTSectra-Book"/>
        </w:rPr>
      </w:pPr>
      <w:r>
        <w:rPr>
          <w:rFonts w:ascii="GTSectra-Book"/>
          <w:color w:val="231F20"/>
        </w:rPr>
        <w:t>Sabrina</w:t>
      </w:r>
      <w:r>
        <w:rPr>
          <w:rFonts w:ascii="GTSectra-Book"/>
          <w:color w:val="231F20"/>
          <w:spacing w:val="5"/>
        </w:rPr>
        <w:t> </w:t>
      </w:r>
      <w:r>
        <w:rPr>
          <w:rFonts w:ascii="GTSectra-Book"/>
          <w:color w:val="231F20"/>
        </w:rPr>
        <w:t>Salupo,</w:t>
      </w:r>
      <w:r>
        <w:rPr>
          <w:rFonts w:ascii="GTSectra-Book"/>
          <w:color w:val="231F20"/>
          <w:spacing w:val="6"/>
        </w:rPr>
        <w:t> </w:t>
      </w:r>
      <w:r>
        <w:rPr>
          <w:rFonts w:ascii="GTSectra-Book"/>
          <w:color w:val="231F20"/>
        </w:rPr>
        <w:t>pagina</w:t>
      </w:r>
      <w:r>
        <w:rPr>
          <w:rFonts w:ascii="GTSectra-Book"/>
          <w:color w:val="231F20"/>
          <w:spacing w:val="5"/>
        </w:rPr>
        <w:t> </w:t>
      </w:r>
      <w:r>
        <w:rPr>
          <w:rFonts w:ascii="GTSectra-Book"/>
          <w:color w:val="231F20"/>
        </w:rPr>
        <w:t>10</w:t>
      </w:r>
    </w:p>
    <w:p>
      <w:pPr>
        <w:pStyle w:val="BodyText"/>
        <w:spacing w:before="1"/>
        <w:rPr>
          <w:rFonts w:ascii="GTSectra-Book"/>
          <w:sz w:val="29"/>
        </w:rPr>
      </w:pPr>
    </w:p>
    <w:p>
      <w:pPr>
        <w:spacing w:before="100"/>
        <w:ind w:left="0" w:right="1131" w:firstLine="0"/>
        <w:jc w:val="right"/>
        <w:rPr>
          <w:sz w:val="28"/>
        </w:rPr>
      </w:pPr>
      <w:r>
        <w:rPr>
          <w:color w:val="231F20"/>
          <w:sz w:val="28"/>
        </w:rPr>
        <w:t>5</w:t>
      </w:r>
    </w:p>
    <w:p>
      <w:pPr>
        <w:spacing w:after="0"/>
        <w:jc w:val="right"/>
        <w:rPr>
          <w:sz w:val="28"/>
        </w:rPr>
        <w:sectPr>
          <w:type w:val="continuous"/>
          <w:pgSz w:w="11910" w:h="16840"/>
          <w:pgMar w:top="1160" w:bottom="280" w:left="0" w:right="0"/>
        </w:sectPr>
      </w:pPr>
    </w:p>
    <w:p>
      <w:pPr>
        <w:pStyle w:val="BodyText"/>
        <w:spacing w:before="81"/>
        <w:ind w:left="1133"/>
        <w:rPr>
          <w:rFonts w:ascii="GTWalsheimProMedium"/>
        </w:rPr>
      </w:pPr>
      <w:bookmarkStart w:name="_bookmark3" w:id="4"/>
      <w:bookmarkEnd w:id="4"/>
      <w:r>
        <w:rPr/>
      </w:r>
      <w:r>
        <w:rPr>
          <w:rFonts w:ascii="GTWalsheimProMedium"/>
          <w:color w:val="231F20"/>
        </w:rPr>
        <w:t>Procap</w:t>
      </w:r>
      <w:r>
        <w:rPr>
          <w:rFonts w:ascii="GTWalsheimProMedium"/>
          <w:color w:val="231F20"/>
          <w:spacing w:val="-2"/>
        </w:rPr>
        <w:t> </w:t>
      </w:r>
      <w:r>
        <w:rPr>
          <w:rFonts w:ascii="GTWalsheimProMedium"/>
          <w:color w:val="231F20"/>
        </w:rPr>
        <w:t>Servizio</w:t>
      </w:r>
      <w:r>
        <w:rPr>
          <w:rFonts w:ascii="GTWalsheimProMedium"/>
          <w:color w:val="231F20"/>
          <w:spacing w:val="-2"/>
        </w:rPr>
        <w:t> </w:t>
      </w:r>
      <w:r>
        <w:rPr>
          <w:rFonts w:ascii="GTWalsheimProMedium"/>
          <w:color w:val="231F20"/>
        </w:rPr>
        <w:t>giuridico</w:t>
      </w:r>
      <w:r>
        <w:rPr>
          <w:rFonts w:ascii="GTWalsheimProMedium"/>
          <w:color w:val="231F20"/>
          <w:spacing w:val="-1"/>
        </w:rPr>
        <w:t> </w:t>
      </w:r>
      <w:r>
        <w:rPr>
          <w:rFonts w:ascii="GTWalsheimProMedium"/>
          <w:color w:val="231F20"/>
        </w:rPr>
        <w:t>e</w:t>
      </w:r>
      <w:r>
        <w:rPr>
          <w:rFonts w:ascii="GTWalsheimProMedium"/>
          <w:color w:val="231F20"/>
          <w:spacing w:val="-2"/>
        </w:rPr>
        <w:t> </w:t>
      </w:r>
      <w:r>
        <w:rPr>
          <w:rFonts w:ascii="GTWalsheimProMedium"/>
          <w:color w:val="231F20"/>
        </w:rPr>
        <w:t>Consulenza</w:t>
      </w:r>
      <w:r>
        <w:rPr>
          <w:rFonts w:ascii="GTWalsheimProMedium"/>
          <w:color w:val="231F20"/>
          <w:spacing w:val="-2"/>
        </w:rPr>
        <w:t> </w:t>
      </w:r>
      <w:r>
        <w:rPr>
          <w:rFonts w:ascii="GTWalsheimProMedium"/>
          <w:color w:val="231F20"/>
        </w:rPr>
        <w:t>in</w:t>
      </w:r>
      <w:r>
        <w:rPr>
          <w:rFonts w:ascii="GTWalsheimProMedium"/>
          <w:color w:val="231F20"/>
          <w:spacing w:val="-1"/>
        </w:rPr>
        <w:t> </w:t>
      </w:r>
      <w:r>
        <w:rPr>
          <w:rFonts w:ascii="GTWalsheimProMedium"/>
          <w:color w:val="231F20"/>
        </w:rPr>
        <w:t>materia</w:t>
      </w:r>
      <w:r>
        <w:rPr>
          <w:rFonts w:ascii="GTWalsheimProMedium"/>
          <w:color w:val="231F20"/>
          <w:spacing w:val="-2"/>
        </w:rPr>
        <w:t> </w:t>
      </w:r>
      <w:r>
        <w:rPr>
          <w:rFonts w:ascii="GTWalsheimProMedium"/>
          <w:color w:val="231F20"/>
        </w:rPr>
        <w:t>di</w:t>
      </w:r>
      <w:r>
        <w:rPr>
          <w:rFonts w:ascii="GTWalsheimProMedium"/>
          <w:color w:val="231F20"/>
          <w:spacing w:val="-2"/>
        </w:rPr>
        <w:t> </w:t>
      </w:r>
      <w:r>
        <w:rPr>
          <w:rFonts w:ascii="GTWalsheimProMedium"/>
          <w:color w:val="231F20"/>
        </w:rPr>
        <w:t>assicurazioni</w:t>
      </w:r>
      <w:r>
        <w:rPr>
          <w:rFonts w:ascii="GTWalsheimProMedium"/>
          <w:color w:val="231F20"/>
          <w:spacing w:val="-1"/>
        </w:rPr>
        <w:t> </w:t>
      </w:r>
      <w:r>
        <w:rPr>
          <w:rFonts w:ascii="GTWalsheimProMedium"/>
          <w:color w:val="231F20"/>
        </w:rPr>
        <w:t>sociali</w:t>
      </w: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spacing w:before="7"/>
        <w:rPr>
          <w:rFonts w:ascii="GTWalsheimProMedium"/>
          <w:sz w:val="22"/>
        </w:rPr>
      </w:pPr>
    </w:p>
    <w:p>
      <w:pPr>
        <w:pStyle w:val="Heading2"/>
      </w:pPr>
      <w:r>
        <w:rPr>
          <w:color w:val="2C9694"/>
          <w:spacing w:val="18"/>
        </w:rPr>
        <w:t>«CHIUNQUE</w:t>
      </w:r>
      <w:r>
        <w:rPr>
          <w:color w:val="2C9694"/>
          <w:spacing w:val="44"/>
        </w:rPr>
        <w:t> </w:t>
      </w:r>
      <w:r>
        <w:rPr>
          <w:color w:val="2C9694"/>
          <w:spacing w:val="14"/>
        </w:rPr>
        <w:t>ABBIA</w:t>
      </w:r>
      <w:r>
        <w:rPr>
          <w:color w:val="2C9694"/>
          <w:spacing w:val="-167"/>
        </w:rPr>
        <w:t> </w:t>
      </w:r>
      <w:r>
        <w:rPr>
          <w:color w:val="2C9694"/>
          <w:spacing w:val="13"/>
        </w:rPr>
        <w:t>BISOGNO</w:t>
      </w:r>
      <w:r>
        <w:rPr>
          <w:color w:val="2C9694"/>
          <w:spacing w:val="58"/>
        </w:rPr>
        <w:t> </w:t>
      </w:r>
      <w:r>
        <w:rPr>
          <w:color w:val="2C9694"/>
        </w:rPr>
        <w:t>DI</w:t>
      </w:r>
      <w:r>
        <w:rPr>
          <w:color w:val="2C9694"/>
          <w:spacing w:val="58"/>
        </w:rPr>
        <w:t> </w:t>
      </w:r>
      <w:r>
        <w:rPr>
          <w:color w:val="2C9694"/>
        </w:rPr>
        <w:t>AIUTO</w:t>
      </w:r>
      <w:r>
        <w:rPr>
          <w:color w:val="2C9694"/>
          <w:spacing w:val="-167"/>
        </w:rPr>
        <w:t> </w:t>
      </w:r>
      <w:r>
        <w:rPr>
          <w:color w:val="2C9694"/>
        </w:rPr>
        <w:t>LO</w:t>
      </w:r>
      <w:r>
        <w:rPr>
          <w:color w:val="2C9694"/>
          <w:spacing w:val="31"/>
        </w:rPr>
        <w:t> </w:t>
      </w:r>
      <w:r>
        <w:rPr>
          <w:color w:val="2C9694"/>
          <w:spacing w:val="14"/>
        </w:rPr>
        <w:t>OTTIENE»</w:t>
      </w:r>
    </w:p>
    <w:p>
      <w:pPr>
        <w:spacing w:line="271" w:lineRule="auto" w:before="627"/>
        <w:ind w:left="1359" w:right="1357" w:firstLine="3"/>
        <w:jc w:val="center"/>
        <w:rPr>
          <w:sz w:val="32"/>
        </w:rPr>
      </w:pPr>
      <w:r>
        <w:rPr>
          <w:color w:val="231F20"/>
          <w:sz w:val="32"/>
        </w:rPr>
        <w:t>Molte</w:t>
      </w:r>
      <w:r>
        <w:rPr>
          <w:color w:val="231F20"/>
          <w:spacing w:val="16"/>
          <w:sz w:val="32"/>
        </w:rPr>
        <w:t> </w:t>
      </w:r>
      <w:r>
        <w:rPr>
          <w:color w:val="231F20"/>
          <w:sz w:val="32"/>
        </w:rPr>
        <w:t>novità,</w:t>
      </w:r>
      <w:r>
        <w:rPr>
          <w:color w:val="231F20"/>
          <w:spacing w:val="17"/>
          <w:sz w:val="32"/>
        </w:rPr>
        <w:t> </w:t>
      </w:r>
      <w:r>
        <w:rPr>
          <w:color w:val="231F20"/>
          <w:sz w:val="32"/>
        </w:rPr>
        <w:t>aumento</w:t>
      </w:r>
      <w:r>
        <w:rPr>
          <w:color w:val="231F20"/>
          <w:spacing w:val="17"/>
          <w:sz w:val="32"/>
        </w:rPr>
        <w:t> </w:t>
      </w:r>
      <w:r>
        <w:rPr>
          <w:color w:val="231F20"/>
          <w:sz w:val="32"/>
        </w:rPr>
        <w:t>delle</w:t>
      </w:r>
      <w:r>
        <w:rPr>
          <w:color w:val="231F20"/>
          <w:spacing w:val="17"/>
          <w:sz w:val="32"/>
        </w:rPr>
        <w:t> </w:t>
      </w:r>
      <w:r>
        <w:rPr>
          <w:color w:val="231F20"/>
          <w:sz w:val="32"/>
        </w:rPr>
        <w:t>attività</w:t>
      </w:r>
      <w:r>
        <w:rPr>
          <w:color w:val="231F20"/>
          <w:spacing w:val="17"/>
          <w:sz w:val="32"/>
        </w:rPr>
        <w:t> </w:t>
      </w:r>
      <w:r>
        <w:rPr>
          <w:color w:val="231F20"/>
          <w:sz w:val="32"/>
        </w:rPr>
        <w:t>per</w:t>
      </w:r>
      <w:r>
        <w:rPr>
          <w:color w:val="231F20"/>
          <w:spacing w:val="16"/>
          <w:sz w:val="32"/>
        </w:rPr>
        <w:t> </w:t>
      </w:r>
      <w:r>
        <w:rPr>
          <w:color w:val="231F20"/>
          <w:sz w:val="32"/>
        </w:rPr>
        <w:t>numero</w:t>
      </w:r>
      <w:r>
        <w:rPr>
          <w:color w:val="231F20"/>
          <w:spacing w:val="17"/>
          <w:sz w:val="32"/>
        </w:rPr>
        <w:t> </w:t>
      </w:r>
      <w:r>
        <w:rPr>
          <w:color w:val="231F20"/>
          <w:sz w:val="32"/>
        </w:rPr>
        <w:t>e</w:t>
      </w:r>
      <w:r>
        <w:rPr>
          <w:color w:val="231F20"/>
          <w:spacing w:val="17"/>
          <w:sz w:val="32"/>
        </w:rPr>
        <w:t> </w:t>
      </w:r>
      <w:r>
        <w:rPr>
          <w:color w:val="231F20"/>
          <w:sz w:val="32"/>
        </w:rPr>
        <w:t>intensità:</w:t>
      </w:r>
      <w:r>
        <w:rPr>
          <w:color w:val="231F20"/>
          <w:spacing w:val="17"/>
          <w:sz w:val="32"/>
        </w:rPr>
        <w:t> </w:t>
      </w:r>
      <w:r>
        <w:rPr>
          <w:color w:val="231F20"/>
          <w:sz w:val="32"/>
        </w:rPr>
        <w:t>così</w:t>
      </w:r>
      <w:r>
        <w:rPr>
          <w:color w:val="231F20"/>
          <w:spacing w:val="1"/>
          <w:sz w:val="32"/>
        </w:rPr>
        <w:t> </w:t>
      </w:r>
      <w:r>
        <w:rPr>
          <w:color w:val="231F20"/>
          <w:sz w:val="32"/>
        </w:rPr>
        <w:t>si</w:t>
      </w:r>
      <w:r>
        <w:rPr>
          <w:color w:val="231F20"/>
          <w:spacing w:val="17"/>
          <w:sz w:val="32"/>
        </w:rPr>
        <w:t> </w:t>
      </w:r>
      <w:r>
        <w:rPr>
          <w:color w:val="231F20"/>
          <w:sz w:val="32"/>
        </w:rPr>
        <w:t>può</w:t>
      </w:r>
      <w:r>
        <w:rPr>
          <w:color w:val="231F20"/>
          <w:spacing w:val="18"/>
          <w:sz w:val="32"/>
        </w:rPr>
        <w:t> </w:t>
      </w:r>
      <w:r>
        <w:rPr>
          <w:color w:val="231F20"/>
          <w:sz w:val="32"/>
        </w:rPr>
        <w:t>riassumere</w:t>
      </w:r>
      <w:r>
        <w:rPr>
          <w:color w:val="231F20"/>
          <w:spacing w:val="17"/>
          <w:sz w:val="32"/>
        </w:rPr>
        <w:t> </w:t>
      </w:r>
      <w:r>
        <w:rPr>
          <w:color w:val="231F20"/>
          <w:sz w:val="32"/>
        </w:rPr>
        <w:t>il</w:t>
      </w:r>
      <w:r>
        <w:rPr>
          <w:color w:val="231F20"/>
          <w:spacing w:val="18"/>
          <w:sz w:val="32"/>
        </w:rPr>
        <w:t> </w:t>
      </w:r>
      <w:r>
        <w:rPr>
          <w:color w:val="231F20"/>
          <w:sz w:val="32"/>
        </w:rPr>
        <w:t>2020</w:t>
      </w:r>
      <w:r>
        <w:rPr>
          <w:color w:val="231F20"/>
          <w:spacing w:val="17"/>
          <w:sz w:val="32"/>
        </w:rPr>
        <w:t> </w:t>
      </w:r>
      <w:r>
        <w:rPr>
          <w:color w:val="231F20"/>
          <w:sz w:val="32"/>
        </w:rPr>
        <w:t>del</w:t>
      </w:r>
      <w:r>
        <w:rPr>
          <w:color w:val="231F20"/>
          <w:spacing w:val="18"/>
          <w:sz w:val="32"/>
        </w:rPr>
        <w:t> </w:t>
      </w:r>
      <w:r>
        <w:rPr>
          <w:color w:val="231F20"/>
          <w:sz w:val="32"/>
        </w:rPr>
        <w:t>Servizio</w:t>
      </w:r>
      <w:r>
        <w:rPr>
          <w:color w:val="231F20"/>
          <w:spacing w:val="17"/>
          <w:sz w:val="32"/>
        </w:rPr>
        <w:t> </w:t>
      </w:r>
      <w:r>
        <w:rPr>
          <w:color w:val="231F20"/>
          <w:sz w:val="32"/>
        </w:rPr>
        <w:t>giuridico</w:t>
      </w:r>
      <w:r>
        <w:rPr>
          <w:color w:val="231F20"/>
          <w:spacing w:val="18"/>
          <w:sz w:val="32"/>
        </w:rPr>
        <w:t> </w:t>
      </w:r>
      <w:r>
        <w:rPr>
          <w:color w:val="231F20"/>
          <w:sz w:val="32"/>
        </w:rPr>
        <w:t>e</w:t>
      </w:r>
      <w:r>
        <w:rPr>
          <w:color w:val="231F20"/>
          <w:spacing w:val="17"/>
          <w:sz w:val="32"/>
        </w:rPr>
        <w:t> </w:t>
      </w:r>
      <w:r>
        <w:rPr>
          <w:color w:val="231F20"/>
          <w:sz w:val="32"/>
        </w:rPr>
        <w:t>della</w:t>
      </w:r>
      <w:r>
        <w:rPr>
          <w:color w:val="231F20"/>
          <w:spacing w:val="18"/>
          <w:sz w:val="32"/>
        </w:rPr>
        <w:t> </w:t>
      </w:r>
      <w:r>
        <w:rPr>
          <w:color w:val="231F20"/>
          <w:sz w:val="32"/>
        </w:rPr>
        <w:t>Consulenza</w:t>
      </w:r>
      <w:r>
        <w:rPr>
          <w:color w:val="231F20"/>
          <w:spacing w:val="-67"/>
          <w:sz w:val="32"/>
        </w:rPr>
        <w:t> </w:t>
      </w:r>
      <w:r>
        <w:rPr>
          <w:color w:val="231F20"/>
          <w:sz w:val="32"/>
        </w:rPr>
        <w:t>in</w:t>
      </w:r>
      <w:r>
        <w:rPr>
          <w:color w:val="231F20"/>
          <w:spacing w:val="7"/>
          <w:sz w:val="32"/>
        </w:rPr>
        <w:t> </w:t>
      </w:r>
      <w:r>
        <w:rPr>
          <w:color w:val="231F20"/>
          <w:sz w:val="32"/>
        </w:rPr>
        <w:t>materia</w:t>
      </w:r>
      <w:r>
        <w:rPr>
          <w:color w:val="231F20"/>
          <w:spacing w:val="8"/>
          <w:sz w:val="32"/>
        </w:rPr>
        <w:t> </w:t>
      </w:r>
      <w:r>
        <w:rPr>
          <w:color w:val="231F20"/>
          <w:sz w:val="32"/>
        </w:rPr>
        <w:t>di</w:t>
      </w:r>
      <w:r>
        <w:rPr>
          <w:color w:val="231F20"/>
          <w:spacing w:val="7"/>
          <w:sz w:val="32"/>
        </w:rPr>
        <w:t> </w:t>
      </w:r>
      <w:r>
        <w:rPr>
          <w:color w:val="231F20"/>
          <w:sz w:val="32"/>
        </w:rPr>
        <w:t>assicurazioni</w:t>
      </w:r>
      <w:r>
        <w:rPr>
          <w:color w:val="231F20"/>
          <w:spacing w:val="8"/>
          <w:sz w:val="32"/>
        </w:rPr>
        <w:t> </w:t>
      </w:r>
      <w:r>
        <w:rPr>
          <w:color w:val="231F20"/>
          <w:sz w:val="32"/>
        </w:rPr>
        <w:t>sociali</w:t>
      </w:r>
      <w:r>
        <w:rPr>
          <w:color w:val="231F20"/>
          <w:spacing w:val="8"/>
          <w:sz w:val="32"/>
        </w:rPr>
        <w:t> </w:t>
      </w:r>
      <w:r>
        <w:rPr>
          <w:color w:val="231F20"/>
          <w:sz w:val="32"/>
        </w:rPr>
        <w:t>di</w:t>
      </w:r>
      <w:r>
        <w:rPr>
          <w:color w:val="231F20"/>
          <w:spacing w:val="7"/>
          <w:sz w:val="32"/>
        </w:rPr>
        <w:t> </w:t>
      </w:r>
      <w:r>
        <w:rPr>
          <w:color w:val="231F20"/>
          <w:sz w:val="32"/>
        </w:rPr>
        <w:t>Procap.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"/>
        <w:rPr>
          <w:sz w:val="25"/>
        </w:rPr>
      </w:pPr>
    </w:p>
    <w:p>
      <w:pPr>
        <w:spacing w:line="232" w:lineRule="auto" w:before="39"/>
        <w:ind w:left="2905" w:right="142" w:firstLine="0"/>
        <w:jc w:val="left"/>
        <w:rPr>
          <w:rFonts w:ascii="GT Sectra" w:hAnsi="GT Sectra"/>
          <w:b/>
          <w:sz w:val="17"/>
        </w:rPr>
      </w:pPr>
      <w:r>
        <w:rPr/>
        <w:drawing>
          <wp:anchor distT="0" distB="0" distL="0" distR="0" allowOverlap="1" layoutInCell="1" locked="0" behindDoc="0" simplePos="0" relativeHeight="15733760">
            <wp:simplePos x="0" y="0"/>
            <wp:positionH relativeFrom="page">
              <wp:posOffset>0</wp:posOffset>
            </wp:positionH>
            <wp:positionV relativeFrom="paragraph">
              <wp:posOffset>-5666494</wp:posOffset>
            </wp:positionV>
            <wp:extent cx="7559992" cy="5657850"/>
            <wp:effectExtent l="0" t="0" r="0" b="0"/>
            <wp:wrapNone/>
            <wp:docPr id="5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7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T Sectra" w:hAnsi="GT Sectra"/>
          <w:b/>
          <w:color w:val="231F20"/>
          <w:sz w:val="17"/>
        </w:rPr>
        <w:t>Le</w:t>
      </w:r>
      <w:r>
        <w:rPr>
          <w:rFonts w:ascii="GT Sectra" w:hAnsi="GT Sectra"/>
          <w:b/>
          <w:color w:val="231F20"/>
          <w:spacing w:val="-7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conseguenze</w:t>
      </w:r>
      <w:r>
        <w:rPr>
          <w:rFonts w:ascii="GT Sectra" w:hAnsi="GT Sectra"/>
          <w:b/>
          <w:color w:val="231F20"/>
          <w:spacing w:val="-6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economiche</w:t>
      </w:r>
      <w:r>
        <w:rPr>
          <w:rFonts w:ascii="GT Sectra" w:hAnsi="GT Sectra"/>
          <w:b/>
          <w:color w:val="231F20"/>
          <w:spacing w:val="-7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della</w:t>
      </w:r>
      <w:r>
        <w:rPr>
          <w:rFonts w:ascii="GT Sectra" w:hAnsi="GT Sectra"/>
          <w:b/>
          <w:color w:val="231F20"/>
          <w:spacing w:val="-6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pandemia</w:t>
      </w:r>
      <w:r>
        <w:rPr>
          <w:rFonts w:ascii="GT Sectra" w:hAnsi="GT Sectra"/>
          <w:b/>
          <w:color w:val="231F20"/>
          <w:spacing w:val="-6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di</w:t>
      </w:r>
      <w:r>
        <w:rPr>
          <w:rFonts w:ascii="GT Sectra" w:hAnsi="GT Sectra"/>
          <w:b/>
          <w:color w:val="231F20"/>
          <w:spacing w:val="-7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Covid-19</w:t>
      </w:r>
      <w:r>
        <w:rPr>
          <w:rFonts w:ascii="GT Sectra" w:hAnsi="GT Sectra"/>
          <w:b/>
          <w:color w:val="231F20"/>
          <w:spacing w:val="-6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aumenteranno</w:t>
      </w:r>
      <w:r>
        <w:rPr>
          <w:rFonts w:ascii="GT Sectra" w:hAnsi="GT Sectra"/>
          <w:b/>
          <w:color w:val="231F20"/>
          <w:spacing w:val="-7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anche</w:t>
      </w:r>
      <w:r>
        <w:rPr>
          <w:rFonts w:ascii="GT Sectra" w:hAnsi="GT Sectra"/>
          <w:b/>
          <w:color w:val="231F20"/>
          <w:spacing w:val="-6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in</w:t>
      </w:r>
      <w:r>
        <w:rPr>
          <w:rFonts w:ascii="GT Sectra" w:hAnsi="GT Sectra"/>
          <w:b/>
          <w:color w:val="231F20"/>
          <w:spacing w:val="-6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futuro</w:t>
      </w:r>
      <w:r>
        <w:rPr>
          <w:rFonts w:ascii="GT Sectra" w:hAnsi="GT Sectra"/>
          <w:b/>
          <w:color w:val="231F20"/>
          <w:spacing w:val="-7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la</w:t>
      </w:r>
      <w:r>
        <w:rPr>
          <w:rFonts w:ascii="GT Sectra" w:hAnsi="GT Sectra"/>
          <w:b/>
          <w:color w:val="231F20"/>
          <w:spacing w:val="-6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necessità</w:t>
      </w:r>
      <w:r>
        <w:rPr>
          <w:rFonts w:ascii="GT Sectra" w:hAnsi="GT Sectra"/>
          <w:b/>
          <w:color w:val="231F20"/>
          <w:spacing w:val="-7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di</w:t>
      </w:r>
      <w:r>
        <w:rPr>
          <w:rFonts w:ascii="GT Sectra" w:hAnsi="GT Sectra"/>
          <w:b/>
          <w:color w:val="231F20"/>
          <w:spacing w:val="-6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consulenza</w:t>
      </w:r>
      <w:r>
        <w:rPr>
          <w:rFonts w:ascii="GT Sectra" w:hAnsi="GT Sectra"/>
          <w:b/>
          <w:color w:val="231F20"/>
          <w:spacing w:val="1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in</w:t>
      </w:r>
      <w:r>
        <w:rPr>
          <w:rFonts w:ascii="GT Sectra" w:hAnsi="GT Sectra"/>
          <w:b/>
          <w:color w:val="231F20"/>
          <w:spacing w:val="-3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materia</w:t>
      </w:r>
      <w:r>
        <w:rPr>
          <w:rFonts w:ascii="GT Sectra" w:hAnsi="GT Sectra"/>
          <w:b/>
          <w:color w:val="231F20"/>
          <w:spacing w:val="-2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di</w:t>
      </w:r>
      <w:r>
        <w:rPr>
          <w:rFonts w:ascii="GT Sectra" w:hAnsi="GT Sectra"/>
          <w:b/>
          <w:color w:val="231F20"/>
          <w:spacing w:val="-2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assicurazioni</w:t>
      </w:r>
      <w:r>
        <w:rPr>
          <w:rFonts w:ascii="GT Sectra" w:hAnsi="GT Sectra"/>
          <w:b/>
          <w:color w:val="231F20"/>
          <w:spacing w:val="-2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sociali.</w:t>
      </w:r>
      <w:r>
        <w:rPr>
          <w:rFonts w:ascii="GT Sectra" w:hAnsi="GT Sectra"/>
          <w:b/>
          <w:color w:val="231F20"/>
          <w:spacing w:val="-2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Non</w:t>
      </w:r>
      <w:r>
        <w:rPr>
          <w:rFonts w:ascii="GT Sectra" w:hAnsi="GT Sectra"/>
          <w:b/>
          <w:color w:val="231F20"/>
          <w:spacing w:val="-2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appena</w:t>
      </w:r>
      <w:r>
        <w:rPr>
          <w:rFonts w:ascii="GT Sectra" w:hAnsi="GT Sectra"/>
          <w:b/>
          <w:color w:val="231F20"/>
          <w:spacing w:val="-2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le</w:t>
      </w:r>
      <w:r>
        <w:rPr>
          <w:rFonts w:ascii="GT Sectra" w:hAnsi="GT Sectra"/>
          <w:b/>
          <w:color w:val="231F20"/>
          <w:spacing w:val="-2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misure</w:t>
      </w:r>
      <w:r>
        <w:rPr>
          <w:rFonts w:ascii="GT Sectra" w:hAnsi="GT Sectra"/>
          <w:b/>
          <w:color w:val="231F20"/>
          <w:spacing w:val="-2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di</w:t>
      </w:r>
      <w:r>
        <w:rPr>
          <w:rFonts w:ascii="GT Sectra" w:hAnsi="GT Sectra"/>
          <w:b/>
          <w:color w:val="231F20"/>
          <w:spacing w:val="-2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protezione</w:t>
      </w:r>
      <w:r>
        <w:rPr>
          <w:rFonts w:ascii="GT Sectra" w:hAnsi="GT Sectra"/>
          <w:b/>
          <w:color w:val="231F20"/>
          <w:spacing w:val="-2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lo</w:t>
      </w:r>
      <w:r>
        <w:rPr>
          <w:rFonts w:ascii="GT Sectra" w:hAnsi="GT Sectra"/>
          <w:b/>
          <w:color w:val="231F20"/>
          <w:spacing w:val="-2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permetteranno,</w:t>
      </w:r>
      <w:r>
        <w:rPr>
          <w:rFonts w:ascii="GT Sectra" w:hAnsi="GT Sectra"/>
          <w:b/>
          <w:color w:val="231F20"/>
          <w:spacing w:val="-2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le</w:t>
      </w:r>
      <w:r>
        <w:rPr>
          <w:rFonts w:ascii="GT Sectra" w:hAnsi="GT Sectra"/>
          <w:b/>
          <w:color w:val="231F20"/>
          <w:spacing w:val="-2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consultazioni</w:t>
      </w:r>
      <w:r>
        <w:rPr>
          <w:rFonts w:ascii="GT Sectra" w:hAnsi="GT Sectra"/>
          <w:b/>
          <w:color w:val="231F20"/>
          <w:spacing w:val="-2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si</w:t>
      </w:r>
    </w:p>
    <w:p>
      <w:pPr>
        <w:tabs>
          <w:tab w:pos="2905" w:val="left" w:leader="none"/>
        </w:tabs>
        <w:spacing w:line="189" w:lineRule="auto" w:before="30"/>
        <w:ind w:left="1133" w:right="0" w:firstLine="0"/>
        <w:jc w:val="left"/>
        <w:rPr>
          <w:rFonts w:ascii="GT Sectra"/>
          <w:b/>
          <w:sz w:val="17"/>
        </w:rPr>
      </w:pPr>
      <w:r>
        <w:rPr>
          <w:color w:val="231F20"/>
          <w:position w:val="-6"/>
          <w:sz w:val="28"/>
        </w:rPr>
        <w:t>6</w:t>
        <w:tab/>
      </w:r>
      <w:r>
        <w:rPr>
          <w:rFonts w:ascii="GT Sectra"/>
          <w:b/>
          <w:color w:val="231F20"/>
          <w:sz w:val="17"/>
        </w:rPr>
        <w:t>svolgeranno</w:t>
      </w:r>
      <w:r>
        <w:rPr>
          <w:rFonts w:ascii="GT Sectra"/>
          <w:b/>
          <w:color w:val="231F20"/>
          <w:spacing w:val="-6"/>
          <w:sz w:val="17"/>
        </w:rPr>
        <w:t> </w:t>
      </w:r>
      <w:r>
        <w:rPr>
          <w:rFonts w:ascii="GT Sectra"/>
          <w:b/>
          <w:color w:val="231F20"/>
          <w:sz w:val="17"/>
        </w:rPr>
        <w:t>nuovamente</w:t>
      </w:r>
      <w:r>
        <w:rPr>
          <w:rFonts w:ascii="GT Sectra"/>
          <w:b/>
          <w:color w:val="231F20"/>
          <w:spacing w:val="-5"/>
          <w:sz w:val="17"/>
        </w:rPr>
        <w:t> </w:t>
      </w:r>
      <w:r>
        <w:rPr>
          <w:rFonts w:ascii="GT Sectra"/>
          <w:b/>
          <w:color w:val="231F20"/>
          <w:sz w:val="17"/>
        </w:rPr>
        <w:t>in</w:t>
      </w:r>
      <w:r>
        <w:rPr>
          <w:rFonts w:ascii="GT Sectra"/>
          <w:b/>
          <w:color w:val="231F20"/>
          <w:spacing w:val="-5"/>
          <w:sz w:val="17"/>
        </w:rPr>
        <w:t> </w:t>
      </w:r>
      <w:r>
        <w:rPr>
          <w:rFonts w:ascii="GT Sectra"/>
          <w:b/>
          <w:color w:val="231F20"/>
          <w:sz w:val="17"/>
        </w:rPr>
        <w:t>un</w:t>
      </w:r>
      <w:r>
        <w:rPr>
          <w:rFonts w:ascii="GT Sectra"/>
          <w:b/>
          <w:color w:val="231F20"/>
          <w:spacing w:val="-5"/>
          <w:sz w:val="17"/>
        </w:rPr>
        <w:t> </w:t>
      </w:r>
      <w:r>
        <w:rPr>
          <w:rFonts w:ascii="GT Sectra"/>
          <w:b/>
          <w:color w:val="231F20"/>
          <w:sz w:val="17"/>
        </w:rPr>
        <w:t>ambiente</w:t>
      </w:r>
      <w:r>
        <w:rPr>
          <w:rFonts w:ascii="GT Sectra"/>
          <w:b/>
          <w:color w:val="231F20"/>
          <w:spacing w:val="-6"/>
          <w:sz w:val="17"/>
        </w:rPr>
        <w:t> </w:t>
      </w:r>
      <w:r>
        <w:rPr>
          <w:rFonts w:ascii="GT Sectra"/>
          <w:b/>
          <w:color w:val="231F20"/>
          <w:sz w:val="17"/>
        </w:rPr>
        <w:t>personale,</w:t>
      </w:r>
      <w:r>
        <w:rPr>
          <w:rFonts w:ascii="GT Sectra"/>
          <w:b/>
          <w:color w:val="231F20"/>
          <w:spacing w:val="-5"/>
          <w:sz w:val="17"/>
        </w:rPr>
        <w:t> </w:t>
      </w:r>
      <w:r>
        <w:rPr>
          <w:rFonts w:ascii="GT Sectra"/>
          <w:b/>
          <w:color w:val="231F20"/>
          <w:sz w:val="17"/>
        </w:rPr>
        <w:t>come</w:t>
      </w:r>
      <w:r>
        <w:rPr>
          <w:rFonts w:ascii="GT Sectra"/>
          <w:b/>
          <w:color w:val="231F20"/>
          <w:spacing w:val="-5"/>
          <w:sz w:val="17"/>
        </w:rPr>
        <w:t> </w:t>
      </w:r>
      <w:r>
        <w:rPr>
          <w:rFonts w:ascii="GT Sectra"/>
          <w:b/>
          <w:color w:val="231F20"/>
          <w:sz w:val="17"/>
        </w:rPr>
        <w:t>qui</w:t>
      </w:r>
      <w:r>
        <w:rPr>
          <w:rFonts w:ascii="GT Sectra"/>
          <w:b/>
          <w:color w:val="231F20"/>
          <w:spacing w:val="-5"/>
          <w:sz w:val="17"/>
        </w:rPr>
        <w:t> </w:t>
      </w:r>
      <w:r>
        <w:rPr>
          <w:rFonts w:ascii="GT Sectra"/>
          <w:b/>
          <w:color w:val="231F20"/>
          <w:sz w:val="17"/>
        </w:rPr>
        <w:t>a</w:t>
      </w:r>
      <w:r>
        <w:rPr>
          <w:rFonts w:ascii="GT Sectra"/>
          <w:b/>
          <w:color w:val="231F20"/>
          <w:spacing w:val="-5"/>
          <w:sz w:val="17"/>
        </w:rPr>
        <w:t> </w:t>
      </w:r>
      <w:r>
        <w:rPr>
          <w:rFonts w:ascii="GT Sectra"/>
          <w:b/>
          <w:color w:val="231F20"/>
          <w:sz w:val="17"/>
        </w:rPr>
        <w:t>Procap</w:t>
      </w:r>
      <w:r>
        <w:rPr>
          <w:rFonts w:ascii="GT Sectra"/>
          <w:b/>
          <w:color w:val="231F20"/>
          <w:spacing w:val="-6"/>
          <w:sz w:val="17"/>
        </w:rPr>
        <w:t> </w:t>
      </w:r>
      <w:r>
        <w:rPr>
          <w:rFonts w:ascii="GT Sectra"/>
          <w:b/>
          <w:color w:val="231F20"/>
          <w:sz w:val="17"/>
        </w:rPr>
        <w:t>Lucerna,</w:t>
      </w:r>
      <w:r>
        <w:rPr>
          <w:rFonts w:ascii="GT Sectra"/>
          <w:b/>
          <w:color w:val="231F20"/>
          <w:spacing w:val="-5"/>
          <w:sz w:val="17"/>
        </w:rPr>
        <w:t> </w:t>
      </w:r>
      <w:r>
        <w:rPr>
          <w:rFonts w:ascii="GT Sectra"/>
          <w:b/>
          <w:color w:val="231F20"/>
          <w:sz w:val="17"/>
        </w:rPr>
        <w:t>Obvaldo</w:t>
      </w:r>
      <w:r>
        <w:rPr>
          <w:rFonts w:ascii="GT Sectra"/>
          <w:b/>
          <w:color w:val="231F20"/>
          <w:spacing w:val="-5"/>
          <w:sz w:val="17"/>
        </w:rPr>
        <w:t> </w:t>
      </w:r>
      <w:r>
        <w:rPr>
          <w:rFonts w:ascii="GT Sectra"/>
          <w:b/>
          <w:color w:val="231F20"/>
          <w:sz w:val="17"/>
        </w:rPr>
        <w:t>e</w:t>
      </w:r>
      <w:r>
        <w:rPr>
          <w:rFonts w:ascii="GT Sectra"/>
          <w:b/>
          <w:color w:val="231F20"/>
          <w:spacing w:val="-5"/>
          <w:sz w:val="17"/>
        </w:rPr>
        <w:t> </w:t>
      </w:r>
      <w:r>
        <w:rPr>
          <w:rFonts w:ascii="GT Sectra"/>
          <w:b/>
          <w:color w:val="231F20"/>
          <w:sz w:val="17"/>
        </w:rPr>
        <w:t>Nidvaldo.</w:t>
      </w:r>
    </w:p>
    <w:p>
      <w:pPr>
        <w:spacing w:after="0" w:line="189" w:lineRule="auto"/>
        <w:jc w:val="left"/>
        <w:rPr>
          <w:rFonts w:ascii="GT Sectra"/>
          <w:sz w:val="17"/>
        </w:rPr>
        <w:sectPr>
          <w:pgSz w:w="11910" w:h="16840"/>
          <w:pgMar w:top="260" w:bottom="0" w:left="0" w:right="0"/>
        </w:sectPr>
      </w:pPr>
    </w:p>
    <w:p>
      <w:pPr>
        <w:pStyle w:val="BodyText"/>
        <w:spacing w:before="81"/>
        <w:ind w:left="4183"/>
        <w:rPr>
          <w:rFonts w:ascii="GTWalsheimProMedium"/>
        </w:rPr>
      </w:pPr>
      <w:r>
        <w:rPr>
          <w:rFonts w:ascii="GTWalsheimProMedium"/>
          <w:color w:val="231F20"/>
        </w:rPr>
        <w:t>Procap</w:t>
      </w:r>
      <w:r>
        <w:rPr>
          <w:rFonts w:ascii="GTWalsheimProMedium"/>
          <w:color w:val="231F20"/>
          <w:spacing w:val="-2"/>
        </w:rPr>
        <w:t> </w:t>
      </w:r>
      <w:r>
        <w:rPr>
          <w:rFonts w:ascii="GTWalsheimProMedium"/>
          <w:color w:val="231F20"/>
        </w:rPr>
        <w:t>Servizio</w:t>
      </w:r>
      <w:r>
        <w:rPr>
          <w:rFonts w:ascii="GTWalsheimProMedium"/>
          <w:color w:val="231F20"/>
          <w:spacing w:val="-1"/>
        </w:rPr>
        <w:t> </w:t>
      </w:r>
      <w:r>
        <w:rPr>
          <w:rFonts w:ascii="GTWalsheimProMedium"/>
          <w:color w:val="231F20"/>
        </w:rPr>
        <w:t>giuridico</w:t>
      </w:r>
      <w:r>
        <w:rPr>
          <w:rFonts w:ascii="GTWalsheimProMedium"/>
          <w:color w:val="231F20"/>
          <w:spacing w:val="-1"/>
        </w:rPr>
        <w:t> </w:t>
      </w:r>
      <w:r>
        <w:rPr>
          <w:rFonts w:ascii="GTWalsheimProMedium"/>
          <w:color w:val="231F20"/>
        </w:rPr>
        <w:t>e</w:t>
      </w:r>
      <w:r>
        <w:rPr>
          <w:rFonts w:ascii="GTWalsheimProMedium"/>
          <w:color w:val="231F20"/>
          <w:spacing w:val="-1"/>
        </w:rPr>
        <w:t> </w:t>
      </w:r>
      <w:r>
        <w:rPr>
          <w:rFonts w:ascii="GTWalsheimProMedium"/>
          <w:color w:val="231F20"/>
        </w:rPr>
        <w:t>Consulenza</w:t>
      </w:r>
      <w:r>
        <w:rPr>
          <w:rFonts w:ascii="GTWalsheimProMedium"/>
          <w:color w:val="231F20"/>
          <w:spacing w:val="-1"/>
        </w:rPr>
        <w:t> </w:t>
      </w:r>
      <w:r>
        <w:rPr>
          <w:rFonts w:ascii="GTWalsheimProMedium"/>
          <w:color w:val="231F20"/>
        </w:rPr>
        <w:t>in</w:t>
      </w:r>
      <w:r>
        <w:rPr>
          <w:rFonts w:ascii="GTWalsheimProMedium"/>
          <w:color w:val="231F20"/>
          <w:spacing w:val="-1"/>
        </w:rPr>
        <w:t> </w:t>
      </w:r>
      <w:r>
        <w:rPr>
          <w:rFonts w:ascii="GTWalsheimProMedium"/>
          <w:color w:val="231F20"/>
        </w:rPr>
        <w:t>materia</w:t>
      </w:r>
      <w:r>
        <w:rPr>
          <w:rFonts w:ascii="GTWalsheimProMedium"/>
          <w:color w:val="231F20"/>
          <w:spacing w:val="-2"/>
        </w:rPr>
        <w:t> </w:t>
      </w:r>
      <w:r>
        <w:rPr>
          <w:rFonts w:ascii="GTWalsheimProMedium"/>
          <w:color w:val="231F20"/>
        </w:rPr>
        <w:t>di</w:t>
      </w:r>
      <w:r>
        <w:rPr>
          <w:rFonts w:ascii="GTWalsheimProMedium"/>
          <w:color w:val="231F20"/>
          <w:spacing w:val="-1"/>
        </w:rPr>
        <w:t> </w:t>
      </w:r>
      <w:r>
        <w:rPr>
          <w:rFonts w:ascii="GTWalsheimProMedium"/>
          <w:color w:val="231F20"/>
        </w:rPr>
        <w:t>assicurazioni</w:t>
      </w:r>
      <w:r>
        <w:rPr>
          <w:rFonts w:ascii="GTWalsheimProMedium"/>
          <w:color w:val="231F20"/>
          <w:spacing w:val="-1"/>
        </w:rPr>
        <w:t> </w:t>
      </w:r>
      <w:r>
        <w:rPr>
          <w:rFonts w:ascii="GTWalsheimProMedium"/>
          <w:color w:val="231F20"/>
        </w:rPr>
        <w:t>sociali</w:t>
      </w: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  <w:sz w:val="26"/>
        </w:rPr>
      </w:pPr>
    </w:p>
    <w:p>
      <w:pPr>
        <w:spacing w:after="0"/>
        <w:rPr>
          <w:rFonts w:ascii="GTWalsheimProMedium"/>
          <w:sz w:val="26"/>
        </w:rPr>
        <w:sectPr>
          <w:pgSz w:w="11910" w:h="16840"/>
          <w:pgMar w:top="260" w:bottom="0" w:left="0" w:right="0"/>
        </w:sectPr>
      </w:pPr>
    </w:p>
    <w:p>
      <w:pPr>
        <w:pStyle w:val="BodyText"/>
        <w:spacing w:line="292" w:lineRule="auto" w:before="101"/>
        <w:ind w:left="1133"/>
        <w:jc w:val="both"/>
      </w:pPr>
      <w:r>
        <w:rPr>
          <w:color w:val="231F20"/>
        </w:rPr>
        <w:t>L’anno</w:t>
      </w:r>
      <w:r>
        <w:rPr>
          <w:color w:val="231F20"/>
          <w:spacing w:val="1"/>
        </w:rPr>
        <w:t> </w:t>
      </w:r>
      <w:r>
        <w:rPr>
          <w:color w:val="231F20"/>
        </w:rPr>
        <w:t>è</w:t>
      </w:r>
      <w:r>
        <w:rPr>
          <w:color w:val="231F20"/>
          <w:spacing w:val="1"/>
        </w:rPr>
        <w:t> </w:t>
      </w:r>
      <w:r>
        <w:rPr>
          <w:color w:val="231F20"/>
        </w:rPr>
        <w:t>iniziato</w:t>
      </w:r>
      <w:r>
        <w:rPr>
          <w:color w:val="231F20"/>
          <w:spacing w:val="1"/>
        </w:rPr>
        <w:t> </w:t>
      </w:r>
      <w:r>
        <w:rPr>
          <w:color w:val="231F20"/>
        </w:rPr>
        <w:t>con</w:t>
      </w:r>
      <w:r>
        <w:rPr>
          <w:color w:val="231F20"/>
          <w:spacing w:val="1"/>
        </w:rPr>
        <w:t> </w:t>
      </w:r>
      <w:r>
        <w:rPr>
          <w:color w:val="231F20"/>
        </w:rPr>
        <w:t>una</w:t>
      </w:r>
      <w:r>
        <w:rPr>
          <w:color w:val="231F20"/>
          <w:spacing w:val="1"/>
        </w:rPr>
        <w:t> </w:t>
      </w:r>
      <w:r>
        <w:rPr>
          <w:color w:val="231F20"/>
        </w:rPr>
        <w:t>nota</w:t>
      </w:r>
      <w:r>
        <w:rPr>
          <w:color w:val="231F20"/>
          <w:spacing w:val="1"/>
        </w:rPr>
        <w:t> </w:t>
      </w:r>
      <w:r>
        <w:rPr>
          <w:color w:val="231F20"/>
        </w:rPr>
        <w:t>positiva:</w:t>
      </w:r>
      <w:r>
        <w:rPr>
          <w:color w:val="231F20"/>
          <w:spacing w:val="1"/>
        </w:rPr>
        <w:t> </w:t>
      </w:r>
      <w:r>
        <w:rPr>
          <w:color w:val="231F20"/>
        </w:rPr>
        <w:t>molti</w:t>
      </w:r>
      <w:r>
        <w:rPr>
          <w:color w:val="231F20"/>
          <w:spacing w:val="1"/>
        </w:rPr>
        <w:t> </w:t>
      </w:r>
      <w:r>
        <w:rPr>
          <w:color w:val="231F20"/>
        </w:rPr>
        <w:t>temi</w:t>
      </w:r>
      <w:r>
        <w:rPr>
          <w:color w:val="231F20"/>
          <w:spacing w:val="-41"/>
        </w:rPr>
        <w:t> </w:t>
      </w:r>
      <w:r>
        <w:rPr>
          <w:color w:val="231F20"/>
        </w:rPr>
        <w:t>politici</w:t>
      </w:r>
      <w:r>
        <w:rPr>
          <w:color w:val="231F20"/>
          <w:spacing w:val="1"/>
        </w:rPr>
        <w:t> </w:t>
      </w:r>
      <w:r>
        <w:rPr>
          <w:color w:val="231F20"/>
        </w:rPr>
        <w:t>come</w:t>
      </w:r>
      <w:r>
        <w:rPr>
          <w:color w:val="231F20"/>
          <w:spacing w:val="1"/>
        </w:rPr>
        <w:t> </w:t>
      </w:r>
      <w:r>
        <w:rPr>
          <w:color w:val="231F20"/>
        </w:rPr>
        <w:t>l’ulteriore</w:t>
      </w:r>
      <w:r>
        <w:rPr>
          <w:color w:val="231F20"/>
          <w:spacing w:val="1"/>
        </w:rPr>
        <w:t> </w:t>
      </w:r>
      <w:r>
        <w:rPr>
          <w:color w:val="231F20"/>
        </w:rPr>
        <w:t>sviluppo</w:t>
      </w:r>
      <w:r>
        <w:rPr>
          <w:color w:val="231F20"/>
          <w:spacing w:val="1"/>
        </w:rPr>
        <w:t> </w:t>
      </w:r>
      <w:r>
        <w:rPr>
          <w:color w:val="231F20"/>
        </w:rPr>
        <w:t>dell’AI,</w:t>
      </w:r>
      <w:r>
        <w:rPr>
          <w:color w:val="231F20"/>
          <w:spacing w:val="1"/>
        </w:rPr>
        <w:t> </w:t>
      </w:r>
      <w:r>
        <w:rPr>
          <w:color w:val="231F20"/>
        </w:rPr>
        <w:t>la</w:t>
      </w:r>
      <w:r>
        <w:rPr>
          <w:color w:val="231F20"/>
          <w:spacing w:val="1"/>
        </w:rPr>
        <w:t> </w:t>
      </w:r>
      <w:r>
        <w:rPr>
          <w:color w:val="231F20"/>
        </w:rPr>
        <w:t>riforma</w:t>
      </w:r>
      <w:r>
        <w:rPr>
          <w:color w:val="231F20"/>
          <w:spacing w:val="1"/>
        </w:rPr>
        <w:t> </w:t>
      </w:r>
      <w:r>
        <w:rPr>
          <w:color w:val="231F20"/>
        </w:rPr>
        <w:t>delle prestazioni complementari (PC) e la nuova leg-</w:t>
      </w:r>
      <w:r>
        <w:rPr>
          <w:color w:val="231F20"/>
          <w:spacing w:val="1"/>
        </w:rPr>
        <w:t> </w:t>
      </w:r>
      <w:r>
        <w:rPr>
          <w:color w:val="231F20"/>
        </w:rPr>
        <w:t>ge federale concernente il miglioramento della con-</w:t>
      </w:r>
      <w:r>
        <w:rPr>
          <w:color w:val="231F20"/>
          <w:spacing w:val="1"/>
        </w:rPr>
        <w:t> </w:t>
      </w:r>
      <w:r>
        <w:rPr>
          <w:color w:val="231F20"/>
        </w:rPr>
        <w:t>ciliabilità</w:t>
      </w:r>
      <w:r>
        <w:rPr>
          <w:color w:val="231F20"/>
          <w:spacing w:val="14"/>
        </w:rPr>
        <w:t> </w:t>
      </w:r>
      <w:r>
        <w:rPr>
          <w:color w:val="231F20"/>
        </w:rPr>
        <w:t>tra</w:t>
      </w:r>
      <w:r>
        <w:rPr>
          <w:color w:val="231F20"/>
          <w:spacing w:val="14"/>
        </w:rPr>
        <w:t> </w:t>
      </w:r>
      <w:r>
        <w:rPr>
          <w:color w:val="231F20"/>
        </w:rPr>
        <w:t>attività</w:t>
      </w:r>
      <w:r>
        <w:rPr>
          <w:color w:val="231F20"/>
          <w:spacing w:val="14"/>
        </w:rPr>
        <w:t> </w:t>
      </w:r>
      <w:r>
        <w:rPr>
          <w:color w:val="231F20"/>
        </w:rPr>
        <w:t>lucrativa</w:t>
      </w:r>
      <w:r>
        <w:rPr>
          <w:color w:val="231F20"/>
          <w:spacing w:val="14"/>
        </w:rPr>
        <w:t> </w:t>
      </w:r>
      <w:r>
        <w:rPr>
          <w:color w:val="231F20"/>
        </w:rPr>
        <w:t>e</w:t>
      </w:r>
      <w:r>
        <w:rPr>
          <w:color w:val="231F20"/>
          <w:spacing w:val="14"/>
        </w:rPr>
        <w:t> </w:t>
      </w:r>
      <w:r>
        <w:rPr>
          <w:color w:val="231F20"/>
        </w:rPr>
        <w:t>assistenza</w:t>
      </w:r>
      <w:r>
        <w:rPr>
          <w:color w:val="231F20"/>
          <w:spacing w:val="14"/>
        </w:rPr>
        <w:t> </w:t>
      </w:r>
      <w:r>
        <w:rPr>
          <w:color w:val="231F20"/>
        </w:rPr>
        <w:t>ai</w:t>
      </w:r>
      <w:r>
        <w:rPr>
          <w:color w:val="231F20"/>
          <w:spacing w:val="14"/>
        </w:rPr>
        <w:t> </w:t>
      </w:r>
      <w:r>
        <w:rPr>
          <w:color w:val="231F20"/>
        </w:rPr>
        <w:t>familia-</w:t>
      </w:r>
      <w:r>
        <w:rPr>
          <w:color w:val="231F20"/>
          <w:spacing w:val="-41"/>
        </w:rPr>
        <w:t> </w:t>
      </w:r>
      <w:r>
        <w:rPr>
          <w:color w:val="231F20"/>
        </w:rPr>
        <w:t>ri</w:t>
      </w:r>
      <w:r>
        <w:rPr>
          <w:color w:val="231F20"/>
          <w:spacing w:val="1"/>
        </w:rPr>
        <w:t> </w:t>
      </w:r>
      <w:r>
        <w:rPr>
          <w:color w:val="231F20"/>
        </w:rPr>
        <w:t>erano</w:t>
      </w:r>
      <w:r>
        <w:rPr>
          <w:color w:val="231F20"/>
          <w:spacing w:val="1"/>
        </w:rPr>
        <w:t> </w:t>
      </w:r>
      <w:r>
        <w:rPr>
          <w:color w:val="231F20"/>
        </w:rPr>
        <w:t>già</w:t>
      </w:r>
      <w:r>
        <w:rPr>
          <w:color w:val="231F20"/>
          <w:spacing w:val="1"/>
        </w:rPr>
        <w:t> </w:t>
      </w:r>
      <w:r>
        <w:rPr>
          <w:color w:val="231F20"/>
        </w:rPr>
        <w:t>stati</w:t>
      </w:r>
      <w:r>
        <w:rPr>
          <w:color w:val="231F20"/>
          <w:spacing w:val="1"/>
        </w:rPr>
        <w:t> </w:t>
      </w:r>
      <w:r>
        <w:rPr>
          <w:color w:val="231F20"/>
        </w:rPr>
        <w:t>adottati</w:t>
      </w:r>
      <w:r>
        <w:rPr>
          <w:color w:val="231F20"/>
          <w:spacing w:val="1"/>
        </w:rPr>
        <w:t> </w:t>
      </w:r>
      <w:r>
        <w:rPr>
          <w:color w:val="231F20"/>
        </w:rPr>
        <w:t>o</w:t>
      </w:r>
      <w:r>
        <w:rPr>
          <w:color w:val="231F20"/>
          <w:spacing w:val="1"/>
        </w:rPr>
        <w:t> </w:t>
      </w:r>
      <w:r>
        <w:rPr>
          <w:color w:val="231F20"/>
        </w:rPr>
        <w:t>stavano</w:t>
      </w:r>
      <w:r>
        <w:rPr>
          <w:color w:val="231F20"/>
          <w:spacing w:val="1"/>
        </w:rPr>
        <w:t> </w:t>
      </w:r>
      <w:r>
        <w:rPr>
          <w:color w:val="231F20"/>
        </w:rPr>
        <w:t>per</w:t>
      </w:r>
      <w:r>
        <w:rPr>
          <w:color w:val="231F20"/>
          <w:spacing w:val="1"/>
        </w:rPr>
        <w:t> </w:t>
      </w:r>
      <w:r>
        <w:rPr>
          <w:color w:val="231F20"/>
        </w:rPr>
        <w:t>esserlo.</w:t>
      </w:r>
      <w:r>
        <w:rPr>
          <w:color w:val="231F20"/>
          <w:spacing w:val="1"/>
        </w:rPr>
        <w:t> </w:t>
      </w:r>
      <w:r>
        <w:rPr>
          <w:color w:val="231F20"/>
        </w:rPr>
        <w:t>Si</w:t>
      </w:r>
      <w:r>
        <w:rPr>
          <w:color w:val="231F20"/>
          <w:spacing w:val="-41"/>
        </w:rPr>
        <w:t> </w:t>
      </w:r>
      <w:r>
        <w:rPr>
          <w:color w:val="231F20"/>
        </w:rPr>
        <w:t>tratta</w:t>
      </w:r>
      <w:r>
        <w:rPr>
          <w:color w:val="231F20"/>
          <w:spacing w:val="1"/>
        </w:rPr>
        <w:t> </w:t>
      </w:r>
      <w:r>
        <w:rPr>
          <w:color w:val="231F20"/>
        </w:rPr>
        <w:t>di</w:t>
      </w:r>
      <w:r>
        <w:rPr>
          <w:color w:val="231F20"/>
          <w:spacing w:val="1"/>
        </w:rPr>
        <w:t> </w:t>
      </w:r>
      <w:r>
        <w:rPr>
          <w:color w:val="231F20"/>
        </w:rPr>
        <w:t>disposizioni</w:t>
      </w:r>
      <w:r>
        <w:rPr>
          <w:color w:val="231F20"/>
          <w:spacing w:val="1"/>
        </w:rPr>
        <w:t> </w:t>
      </w:r>
      <w:r>
        <w:rPr>
          <w:color w:val="231F20"/>
        </w:rPr>
        <w:t>che</w:t>
      </w:r>
      <w:r>
        <w:rPr>
          <w:color w:val="231F20"/>
          <w:spacing w:val="1"/>
        </w:rPr>
        <w:t> </w:t>
      </w:r>
      <w:r>
        <w:rPr>
          <w:color w:val="231F20"/>
        </w:rPr>
        <w:t>comportano</w:t>
      </w:r>
      <w:r>
        <w:rPr>
          <w:color w:val="231F20"/>
          <w:spacing w:val="1"/>
        </w:rPr>
        <w:t> </w:t>
      </w:r>
      <w:r>
        <w:rPr>
          <w:color w:val="231F20"/>
        </w:rPr>
        <w:t>un</w:t>
      </w:r>
      <w:r>
        <w:rPr>
          <w:color w:val="231F20"/>
          <w:spacing w:val="1"/>
        </w:rPr>
        <w:t> </w:t>
      </w:r>
      <w:r>
        <w:rPr>
          <w:color w:val="231F20"/>
        </w:rPr>
        <w:t>notevole</w:t>
      </w:r>
      <w:r>
        <w:rPr>
          <w:color w:val="231F20"/>
          <w:spacing w:val="1"/>
        </w:rPr>
        <w:t> </w:t>
      </w:r>
      <w:r>
        <w:rPr>
          <w:color w:val="231F20"/>
        </w:rPr>
        <w:t>miglioramento per le persone con disabilità e le loro</w:t>
      </w:r>
      <w:r>
        <w:rPr>
          <w:color w:val="231F20"/>
          <w:spacing w:val="1"/>
        </w:rPr>
        <w:t> </w:t>
      </w:r>
      <w:r>
        <w:rPr>
          <w:color w:val="231F20"/>
        </w:rPr>
        <w:t>famiglie e che di riflesso implicano da parte di Procap</w:t>
      </w:r>
      <w:r>
        <w:rPr>
          <w:color w:val="231F20"/>
          <w:spacing w:val="1"/>
        </w:rPr>
        <w:t> </w:t>
      </w:r>
      <w:r>
        <w:rPr>
          <w:color w:val="231F20"/>
        </w:rPr>
        <w:t>l’adeguamento</w:t>
      </w:r>
      <w:r>
        <w:rPr>
          <w:color w:val="231F20"/>
          <w:spacing w:val="1"/>
        </w:rPr>
        <w:t> </w:t>
      </w:r>
      <w:r>
        <w:rPr>
          <w:color w:val="231F20"/>
        </w:rPr>
        <w:t>delle</w:t>
      </w:r>
      <w:r>
        <w:rPr>
          <w:color w:val="231F20"/>
          <w:spacing w:val="1"/>
        </w:rPr>
        <w:t> </w:t>
      </w:r>
      <w:r>
        <w:rPr>
          <w:color w:val="231F20"/>
        </w:rPr>
        <w:t>pubblicazioni</w:t>
      </w:r>
      <w:r>
        <w:rPr>
          <w:color w:val="231F20"/>
          <w:spacing w:val="1"/>
        </w:rPr>
        <w:t> </w:t>
      </w:r>
      <w:r>
        <w:rPr>
          <w:color w:val="231F20"/>
        </w:rPr>
        <w:t>informative</w:t>
      </w:r>
      <w:r>
        <w:rPr>
          <w:color w:val="231F20"/>
          <w:spacing w:val="1"/>
        </w:rPr>
        <w:t> </w:t>
      </w:r>
      <w:r>
        <w:rPr>
          <w:color w:val="231F20"/>
        </w:rPr>
        <w:t>e</w:t>
      </w:r>
      <w:r>
        <w:rPr>
          <w:color w:val="231F20"/>
          <w:spacing w:val="1"/>
        </w:rPr>
        <w:t> </w:t>
      </w:r>
      <w:r>
        <w:rPr>
          <w:color w:val="231F20"/>
        </w:rPr>
        <w:t>la</w:t>
      </w:r>
      <w:r>
        <w:rPr>
          <w:color w:val="231F20"/>
          <w:spacing w:val="1"/>
        </w:rPr>
        <w:t> </w:t>
      </w:r>
      <w:r>
        <w:rPr>
          <w:color w:val="231F20"/>
        </w:rPr>
        <w:t>formazione</w:t>
      </w:r>
      <w:r>
        <w:rPr>
          <w:color w:val="231F20"/>
          <w:spacing w:val="30"/>
        </w:rPr>
        <w:t> </w:t>
      </w:r>
      <w:r>
        <w:rPr>
          <w:color w:val="231F20"/>
        </w:rPr>
        <w:t>ad</w:t>
      </w:r>
      <w:r>
        <w:rPr>
          <w:color w:val="231F20"/>
          <w:spacing w:val="30"/>
        </w:rPr>
        <w:t> </w:t>
      </w:r>
      <w:r>
        <w:rPr>
          <w:color w:val="231F20"/>
        </w:rPr>
        <w:t>hoc</w:t>
      </w:r>
      <w:r>
        <w:rPr>
          <w:color w:val="231F20"/>
          <w:spacing w:val="30"/>
        </w:rPr>
        <w:t> </w:t>
      </w:r>
      <w:r>
        <w:rPr>
          <w:color w:val="231F20"/>
        </w:rPr>
        <w:t>delle</w:t>
      </w:r>
      <w:r>
        <w:rPr>
          <w:color w:val="231F20"/>
          <w:spacing w:val="30"/>
        </w:rPr>
        <w:t> </w:t>
      </w:r>
      <w:r>
        <w:rPr>
          <w:color w:val="231F20"/>
        </w:rPr>
        <w:t>e</w:t>
      </w:r>
      <w:r>
        <w:rPr>
          <w:color w:val="231F20"/>
          <w:spacing w:val="31"/>
        </w:rPr>
        <w:t> </w:t>
      </w:r>
      <w:r>
        <w:rPr>
          <w:color w:val="231F20"/>
        </w:rPr>
        <w:t>dei</w:t>
      </w:r>
      <w:r>
        <w:rPr>
          <w:color w:val="231F20"/>
          <w:spacing w:val="30"/>
        </w:rPr>
        <w:t> </w:t>
      </w:r>
      <w:r>
        <w:rPr>
          <w:color w:val="231F20"/>
        </w:rPr>
        <w:t>consulenti</w:t>
      </w:r>
      <w:r>
        <w:rPr>
          <w:color w:val="231F20"/>
          <w:spacing w:val="30"/>
        </w:rPr>
        <w:t> </w:t>
      </w:r>
      <w:r>
        <w:rPr>
          <w:color w:val="231F20"/>
        </w:rPr>
        <w:t>in</w:t>
      </w:r>
      <w:r>
        <w:rPr>
          <w:color w:val="231F20"/>
          <w:spacing w:val="30"/>
        </w:rPr>
        <w:t> </w:t>
      </w:r>
      <w:r>
        <w:rPr>
          <w:color w:val="231F20"/>
        </w:rPr>
        <w:t>materia</w:t>
      </w:r>
      <w:r>
        <w:rPr>
          <w:color w:val="231F20"/>
          <w:spacing w:val="-41"/>
        </w:rPr>
        <w:t> </w:t>
      </w:r>
      <w:r>
        <w:rPr>
          <w:color w:val="231F20"/>
        </w:rPr>
        <w:t>di</w:t>
      </w:r>
      <w:r>
        <w:rPr>
          <w:color w:val="231F20"/>
          <w:spacing w:val="8"/>
        </w:rPr>
        <w:t> </w:t>
      </w:r>
      <w:r>
        <w:rPr>
          <w:color w:val="231F20"/>
        </w:rPr>
        <w:t>assicurazioni</w:t>
      </w:r>
      <w:r>
        <w:rPr>
          <w:color w:val="231F20"/>
          <w:spacing w:val="9"/>
        </w:rPr>
        <w:t> </w:t>
      </w:r>
      <w:r>
        <w:rPr>
          <w:color w:val="231F20"/>
        </w:rPr>
        <w:t>sociali</w:t>
      </w:r>
      <w:r>
        <w:rPr>
          <w:color w:val="231F20"/>
          <w:spacing w:val="8"/>
        </w:rPr>
        <w:t> </w:t>
      </w:r>
      <w:r>
        <w:rPr>
          <w:color w:val="231F20"/>
        </w:rPr>
        <w:t>nelle</w:t>
      </w:r>
      <w:r>
        <w:rPr>
          <w:color w:val="231F20"/>
          <w:spacing w:val="9"/>
        </w:rPr>
        <w:t> </w:t>
      </w:r>
      <w:r>
        <w:rPr>
          <w:color w:val="231F20"/>
        </w:rPr>
        <w:t>sezioni.</w:t>
      </w:r>
    </w:p>
    <w:p>
      <w:pPr>
        <w:pStyle w:val="BodyText"/>
        <w:spacing w:line="209" w:lineRule="exact"/>
        <w:ind w:left="1530"/>
        <w:jc w:val="both"/>
      </w:pPr>
      <w:r>
        <w:rPr>
          <w:color w:val="231F20"/>
        </w:rPr>
        <w:t>Martin</w:t>
      </w:r>
      <w:r>
        <w:rPr>
          <w:color w:val="231F20"/>
          <w:spacing w:val="10"/>
        </w:rPr>
        <w:t> </w:t>
      </w:r>
      <w:r>
        <w:rPr>
          <w:color w:val="231F20"/>
        </w:rPr>
        <w:t>Boltshauser,</w:t>
      </w:r>
      <w:r>
        <w:rPr>
          <w:color w:val="231F20"/>
          <w:spacing w:val="10"/>
        </w:rPr>
        <w:t> </w:t>
      </w:r>
      <w:r>
        <w:rPr>
          <w:color w:val="231F20"/>
        </w:rPr>
        <w:t>responsabile</w:t>
      </w:r>
      <w:r>
        <w:rPr>
          <w:color w:val="231F20"/>
          <w:spacing w:val="10"/>
        </w:rPr>
        <w:t> </w:t>
      </w:r>
      <w:r>
        <w:rPr>
          <w:color w:val="231F20"/>
        </w:rPr>
        <w:t>del</w:t>
      </w:r>
      <w:r>
        <w:rPr>
          <w:color w:val="231F20"/>
          <w:spacing w:val="10"/>
        </w:rPr>
        <w:t> </w:t>
      </w:r>
      <w:r>
        <w:rPr>
          <w:color w:val="231F20"/>
        </w:rPr>
        <w:t>Servizio</w:t>
      </w:r>
    </w:p>
    <w:p>
      <w:pPr>
        <w:pStyle w:val="BodyText"/>
        <w:spacing w:line="292" w:lineRule="auto" w:before="47"/>
        <w:ind w:left="1133"/>
        <w:jc w:val="both"/>
      </w:pPr>
      <w:r>
        <w:rPr>
          <w:color w:val="231F20"/>
        </w:rPr>
        <w:t>giuridico</w:t>
      </w:r>
      <w:r>
        <w:rPr>
          <w:color w:val="231F20"/>
          <w:spacing w:val="1"/>
        </w:rPr>
        <w:t> </w:t>
      </w:r>
      <w:r>
        <w:rPr>
          <w:color w:val="231F20"/>
        </w:rPr>
        <w:t>di</w:t>
      </w:r>
      <w:r>
        <w:rPr>
          <w:color w:val="231F20"/>
          <w:spacing w:val="1"/>
        </w:rPr>
        <w:t> </w:t>
      </w:r>
      <w:r>
        <w:rPr>
          <w:color w:val="231F20"/>
        </w:rPr>
        <w:t>Procap,</w:t>
      </w:r>
      <w:r>
        <w:rPr>
          <w:color w:val="231F20"/>
          <w:spacing w:val="1"/>
        </w:rPr>
        <w:t> </w:t>
      </w:r>
      <w:r>
        <w:rPr>
          <w:color w:val="231F20"/>
        </w:rPr>
        <w:t>e</w:t>
      </w:r>
      <w:r>
        <w:rPr>
          <w:color w:val="231F20"/>
          <w:spacing w:val="1"/>
        </w:rPr>
        <w:t> </w:t>
      </w:r>
      <w:r>
        <w:rPr>
          <w:color w:val="231F20"/>
        </w:rPr>
        <w:t>il</w:t>
      </w:r>
      <w:r>
        <w:rPr>
          <w:color w:val="231F20"/>
          <w:spacing w:val="1"/>
        </w:rPr>
        <w:t> </w:t>
      </w:r>
      <w:r>
        <w:rPr>
          <w:color w:val="231F20"/>
        </w:rPr>
        <w:t>suo</w:t>
      </w:r>
      <w:r>
        <w:rPr>
          <w:color w:val="231F20"/>
          <w:spacing w:val="1"/>
        </w:rPr>
        <w:t> </w:t>
      </w:r>
      <w:r>
        <w:rPr>
          <w:color w:val="231F20"/>
        </w:rPr>
        <w:t>team</w:t>
      </w:r>
      <w:r>
        <w:rPr>
          <w:color w:val="231F20"/>
          <w:spacing w:val="1"/>
        </w:rPr>
        <w:t> </w:t>
      </w:r>
      <w:r>
        <w:rPr>
          <w:color w:val="231F20"/>
        </w:rPr>
        <w:t>sono</w:t>
      </w:r>
      <w:r>
        <w:rPr>
          <w:color w:val="231F20"/>
          <w:spacing w:val="1"/>
        </w:rPr>
        <w:t> </w:t>
      </w:r>
      <w:r>
        <w:rPr>
          <w:color w:val="231F20"/>
        </w:rPr>
        <w:t>però</w:t>
      </w:r>
      <w:r>
        <w:rPr>
          <w:color w:val="231F20"/>
          <w:spacing w:val="1"/>
        </w:rPr>
        <w:t> </w:t>
      </w:r>
      <w:r>
        <w:rPr>
          <w:color w:val="231F20"/>
        </w:rPr>
        <w:t>andati</w:t>
      </w:r>
      <w:r>
        <w:rPr>
          <w:color w:val="231F20"/>
          <w:spacing w:val="-42"/>
        </w:rPr>
        <w:t> </w:t>
      </w:r>
      <w:r>
        <w:rPr>
          <w:color w:val="231F20"/>
        </w:rPr>
        <w:t>oltre. «Ci tenevo a fare in modo che Procap fosse la</w:t>
      </w:r>
      <w:r>
        <w:rPr>
          <w:color w:val="231F20"/>
          <w:spacing w:val="1"/>
        </w:rPr>
        <w:t> </w:t>
      </w:r>
      <w:r>
        <w:rPr>
          <w:color w:val="231F20"/>
        </w:rPr>
        <w:t>prima organizzazione a fornire al pubblico informa-</w:t>
      </w:r>
      <w:r>
        <w:rPr>
          <w:color w:val="231F20"/>
          <w:spacing w:val="1"/>
        </w:rPr>
        <w:t> </w:t>
      </w:r>
      <w:r>
        <w:rPr>
          <w:color w:val="231F20"/>
        </w:rPr>
        <w:t>zioni complete sulle nuove disposizioni e sulle nuove</w:t>
      </w:r>
      <w:r>
        <w:rPr>
          <w:color w:val="231F20"/>
          <w:spacing w:val="1"/>
        </w:rPr>
        <w:t> </w:t>
      </w:r>
      <w:r>
        <w:rPr>
          <w:color w:val="231F20"/>
        </w:rPr>
        <w:t>leggi». E così è stato. Grazie a una hotline, a un opu-</w:t>
      </w:r>
      <w:r>
        <w:rPr>
          <w:color w:val="231F20"/>
          <w:spacing w:val="1"/>
        </w:rPr>
        <w:t> </w:t>
      </w:r>
      <w:r>
        <w:rPr>
          <w:color w:val="231F20"/>
        </w:rPr>
        <w:t>scolo</w:t>
      </w:r>
      <w:r>
        <w:rPr>
          <w:color w:val="231F20"/>
          <w:spacing w:val="1"/>
        </w:rPr>
        <w:t> </w:t>
      </w:r>
      <w:r>
        <w:rPr>
          <w:color w:val="231F20"/>
        </w:rPr>
        <w:t>esaustivo</w:t>
      </w:r>
      <w:r>
        <w:rPr>
          <w:color w:val="231F20"/>
          <w:spacing w:val="1"/>
        </w:rPr>
        <w:t> </w:t>
      </w:r>
      <w:r>
        <w:rPr>
          <w:color w:val="231F20"/>
        </w:rPr>
        <w:t>e</w:t>
      </w:r>
      <w:r>
        <w:rPr>
          <w:color w:val="231F20"/>
          <w:spacing w:val="1"/>
        </w:rPr>
        <w:t> </w:t>
      </w:r>
      <w:r>
        <w:rPr>
          <w:color w:val="231F20"/>
        </w:rPr>
        <w:t>a</w:t>
      </w:r>
      <w:r>
        <w:rPr>
          <w:color w:val="231F20"/>
          <w:spacing w:val="1"/>
        </w:rPr>
        <w:t> </w:t>
      </w:r>
      <w:r>
        <w:rPr>
          <w:color w:val="231F20"/>
        </w:rPr>
        <w:t>numerosi</w:t>
      </w:r>
      <w:r>
        <w:rPr>
          <w:color w:val="231F20"/>
          <w:spacing w:val="1"/>
        </w:rPr>
        <w:t> </w:t>
      </w:r>
      <w:r>
        <w:rPr>
          <w:color w:val="231F20"/>
        </w:rPr>
        <w:t>eventi</w:t>
      </w:r>
      <w:r>
        <w:rPr>
          <w:color w:val="231F20"/>
          <w:spacing w:val="1"/>
        </w:rPr>
        <w:t> </w:t>
      </w:r>
      <w:r>
        <w:rPr>
          <w:color w:val="231F20"/>
        </w:rPr>
        <w:t>sulla</w:t>
      </w:r>
      <w:r>
        <w:rPr>
          <w:color w:val="231F20"/>
          <w:spacing w:val="1"/>
        </w:rPr>
        <w:t> </w:t>
      </w:r>
      <w:r>
        <w:rPr>
          <w:color w:val="231F20"/>
        </w:rPr>
        <w:t>revisione</w:t>
      </w:r>
      <w:r>
        <w:rPr>
          <w:color w:val="231F20"/>
          <w:spacing w:val="1"/>
        </w:rPr>
        <w:t> </w:t>
      </w:r>
      <w:r>
        <w:rPr>
          <w:color w:val="231F20"/>
        </w:rPr>
        <w:t>delle</w:t>
      </w:r>
      <w:r>
        <w:rPr>
          <w:color w:val="231F20"/>
          <w:spacing w:val="17"/>
        </w:rPr>
        <w:t> </w:t>
      </w:r>
      <w:r>
        <w:rPr>
          <w:color w:val="231F20"/>
        </w:rPr>
        <w:t>PC,</w:t>
      </w:r>
      <w:r>
        <w:rPr>
          <w:color w:val="231F20"/>
          <w:spacing w:val="17"/>
        </w:rPr>
        <w:t> </w:t>
      </w:r>
      <w:r>
        <w:rPr>
          <w:color w:val="231F20"/>
        </w:rPr>
        <w:t>Procap</w:t>
      </w:r>
      <w:r>
        <w:rPr>
          <w:color w:val="231F20"/>
          <w:spacing w:val="17"/>
        </w:rPr>
        <w:t> </w:t>
      </w:r>
      <w:r>
        <w:rPr>
          <w:color w:val="231F20"/>
        </w:rPr>
        <w:t>si</w:t>
      </w:r>
      <w:r>
        <w:rPr>
          <w:color w:val="231F20"/>
          <w:spacing w:val="18"/>
        </w:rPr>
        <w:t> </w:t>
      </w:r>
      <w:r>
        <w:rPr>
          <w:color w:val="231F20"/>
        </w:rPr>
        <w:t>è</w:t>
      </w:r>
      <w:r>
        <w:rPr>
          <w:color w:val="231F20"/>
          <w:spacing w:val="17"/>
        </w:rPr>
        <w:t> </w:t>
      </w:r>
      <w:r>
        <w:rPr>
          <w:color w:val="231F20"/>
        </w:rPr>
        <w:t>distinta</w:t>
      </w:r>
      <w:r>
        <w:rPr>
          <w:color w:val="231F20"/>
          <w:spacing w:val="17"/>
        </w:rPr>
        <w:t> </w:t>
      </w:r>
      <w:r>
        <w:rPr>
          <w:color w:val="231F20"/>
        </w:rPr>
        <w:t>come</w:t>
      </w:r>
      <w:r>
        <w:rPr>
          <w:color w:val="231F20"/>
          <w:spacing w:val="18"/>
        </w:rPr>
        <w:t> </w:t>
      </w:r>
      <w:r>
        <w:rPr>
          <w:color w:val="231F20"/>
        </w:rPr>
        <w:t>importante</w:t>
      </w:r>
      <w:r>
        <w:rPr>
          <w:color w:val="231F20"/>
          <w:spacing w:val="17"/>
        </w:rPr>
        <w:t> </w:t>
      </w:r>
      <w:r>
        <w:rPr>
          <w:color w:val="231F20"/>
        </w:rPr>
        <w:t>punto</w:t>
      </w:r>
      <w:r>
        <w:rPr>
          <w:color w:val="231F20"/>
          <w:spacing w:val="-41"/>
        </w:rPr>
        <w:t> </w:t>
      </w:r>
      <w:r>
        <w:rPr>
          <w:color w:val="231F20"/>
        </w:rPr>
        <w:t>di</w:t>
      </w:r>
      <w:r>
        <w:rPr>
          <w:color w:val="231F20"/>
          <w:spacing w:val="27"/>
        </w:rPr>
        <w:t> </w:t>
      </w:r>
      <w:r>
        <w:rPr>
          <w:color w:val="231F20"/>
        </w:rPr>
        <w:t>contatto</w:t>
      </w:r>
      <w:r>
        <w:rPr>
          <w:color w:val="231F20"/>
          <w:spacing w:val="27"/>
        </w:rPr>
        <w:t> </w:t>
      </w:r>
      <w:r>
        <w:rPr>
          <w:color w:val="231F20"/>
        </w:rPr>
        <w:t>per</w:t>
      </w:r>
      <w:r>
        <w:rPr>
          <w:color w:val="231F20"/>
          <w:spacing w:val="70"/>
        </w:rPr>
        <w:t> </w:t>
      </w:r>
      <w:r>
        <w:rPr>
          <w:color w:val="231F20"/>
        </w:rPr>
        <w:t>le</w:t>
      </w:r>
      <w:r>
        <w:rPr>
          <w:color w:val="231F20"/>
          <w:spacing w:val="70"/>
        </w:rPr>
        <w:t> </w:t>
      </w:r>
      <w:r>
        <w:rPr>
          <w:color w:val="231F20"/>
        </w:rPr>
        <w:t>persone</w:t>
      </w:r>
      <w:r>
        <w:rPr>
          <w:color w:val="231F20"/>
          <w:spacing w:val="70"/>
        </w:rPr>
        <w:t> </w:t>
      </w:r>
      <w:r>
        <w:rPr>
          <w:color w:val="231F20"/>
        </w:rPr>
        <w:t>interessate</w:t>
      </w:r>
      <w:r>
        <w:rPr>
          <w:color w:val="231F20"/>
          <w:spacing w:val="70"/>
        </w:rPr>
        <w:t> </w:t>
      </w:r>
      <w:r>
        <w:rPr>
          <w:color w:val="231F20"/>
        </w:rPr>
        <w:t>e</w:t>
      </w:r>
      <w:r>
        <w:rPr>
          <w:color w:val="231F20"/>
          <w:spacing w:val="70"/>
        </w:rPr>
        <w:t> </w:t>
      </w:r>
      <w:r>
        <w:rPr>
          <w:color w:val="231F20"/>
        </w:rPr>
        <w:t>i</w:t>
      </w:r>
      <w:r>
        <w:rPr>
          <w:color w:val="231F20"/>
          <w:spacing w:val="70"/>
        </w:rPr>
        <w:t> </w:t>
      </w:r>
      <w:r>
        <w:rPr>
          <w:color w:val="231F20"/>
        </w:rPr>
        <w:t>media.</w:t>
      </w:r>
      <w:r>
        <w:rPr>
          <w:color w:val="231F20"/>
          <w:spacing w:val="-42"/>
        </w:rPr>
        <w:t> </w:t>
      </w:r>
      <w:r>
        <w:rPr>
          <w:color w:val="231F20"/>
        </w:rPr>
        <w:t>A</w:t>
      </w:r>
      <w:r>
        <w:rPr>
          <w:color w:val="231F20"/>
          <w:spacing w:val="1"/>
        </w:rPr>
        <w:t> </w:t>
      </w:r>
      <w:r>
        <w:rPr>
          <w:color w:val="231F20"/>
        </w:rPr>
        <w:t>questo</w:t>
      </w:r>
      <w:r>
        <w:rPr>
          <w:color w:val="231F20"/>
          <w:spacing w:val="1"/>
        </w:rPr>
        <w:t> </w:t>
      </w:r>
      <w:r>
        <w:rPr>
          <w:color w:val="231F20"/>
        </w:rPr>
        <w:t>si</w:t>
      </w:r>
      <w:r>
        <w:rPr>
          <w:color w:val="231F20"/>
          <w:spacing w:val="1"/>
        </w:rPr>
        <w:t> </w:t>
      </w:r>
      <w:r>
        <w:rPr>
          <w:color w:val="231F20"/>
        </w:rPr>
        <w:t>sono</w:t>
      </w:r>
      <w:r>
        <w:rPr>
          <w:color w:val="231F20"/>
          <w:spacing w:val="1"/>
        </w:rPr>
        <w:t> </w:t>
      </w:r>
      <w:r>
        <w:rPr>
          <w:color w:val="231F20"/>
        </w:rPr>
        <w:t>aggiunti</w:t>
      </w:r>
      <w:r>
        <w:rPr>
          <w:color w:val="231F20"/>
          <w:spacing w:val="1"/>
        </w:rPr>
        <w:t> </w:t>
      </w:r>
      <w:r>
        <w:rPr>
          <w:color w:val="231F20"/>
        </w:rPr>
        <w:t>gli</w:t>
      </w:r>
      <w:r>
        <w:rPr>
          <w:color w:val="231F20"/>
          <w:spacing w:val="1"/>
        </w:rPr>
        <w:t> </w:t>
      </w:r>
      <w:r>
        <w:rPr>
          <w:color w:val="231F20"/>
        </w:rPr>
        <w:t>intensi</w:t>
      </w:r>
      <w:r>
        <w:rPr>
          <w:color w:val="231F20"/>
          <w:spacing w:val="1"/>
        </w:rPr>
        <w:t> </w:t>
      </w:r>
      <w:r>
        <w:rPr>
          <w:color w:val="231F20"/>
        </w:rPr>
        <w:t>scambi</w:t>
      </w:r>
      <w:r>
        <w:rPr>
          <w:color w:val="231F20"/>
          <w:spacing w:val="-41"/>
        </w:rPr>
        <w:t> </w:t>
      </w:r>
      <w:r>
        <w:rPr>
          <w:color w:val="231F20"/>
        </w:rPr>
        <w:t>intrattenuti</w:t>
      </w:r>
      <w:r>
        <w:rPr>
          <w:color w:val="231F20"/>
          <w:spacing w:val="18"/>
        </w:rPr>
        <w:t> </w:t>
      </w:r>
      <w:r>
        <w:rPr>
          <w:color w:val="231F20"/>
        </w:rPr>
        <w:t>con</w:t>
      </w:r>
      <w:r>
        <w:rPr>
          <w:color w:val="231F20"/>
          <w:spacing w:val="18"/>
        </w:rPr>
        <w:t> </w:t>
      </w:r>
      <w:r>
        <w:rPr>
          <w:color w:val="231F20"/>
        </w:rPr>
        <w:t>ospedali</w:t>
      </w:r>
      <w:r>
        <w:rPr>
          <w:color w:val="231F20"/>
          <w:spacing w:val="18"/>
        </w:rPr>
        <w:t> </w:t>
      </w:r>
      <w:r>
        <w:rPr>
          <w:color w:val="231F20"/>
        </w:rPr>
        <w:t>pediatrici,</w:t>
      </w:r>
      <w:r>
        <w:rPr>
          <w:color w:val="231F20"/>
          <w:spacing w:val="19"/>
        </w:rPr>
        <w:t> </w:t>
      </w:r>
      <w:r>
        <w:rPr>
          <w:color w:val="231F20"/>
        </w:rPr>
        <w:t>medici</w:t>
      </w:r>
      <w:r>
        <w:rPr>
          <w:color w:val="231F20"/>
          <w:spacing w:val="18"/>
        </w:rPr>
        <w:t> </w:t>
      </w:r>
      <w:r>
        <w:rPr>
          <w:color w:val="231F20"/>
        </w:rPr>
        <w:t>e</w:t>
      </w:r>
      <w:r>
        <w:rPr>
          <w:color w:val="231F20"/>
          <w:spacing w:val="18"/>
        </w:rPr>
        <w:t> </w:t>
      </w:r>
      <w:r>
        <w:rPr>
          <w:color w:val="231F20"/>
        </w:rPr>
        <w:t>genitori</w:t>
      </w:r>
      <w:r>
        <w:rPr>
          <w:color w:val="231F20"/>
          <w:spacing w:val="-41"/>
        </w:rPr>
        <w:t> </w:t>
      </w:r>
      <w:r>
        <w:rPr>
          <w:color w:val="231F20"/>
        </w:rPr>
        <w:t>a proposito delle nuove norme in materia di assegno</w:t>
      </w:r>
      <w:r>
        <w:rPr>
          <w:color w:val="231F20"/>
          <w:spacing w:val="1"/>
        </w:rPr>
        <w:t> </w:t>
      </w:r>
      <w:r>
        <w:rPr>
          <w:color w:val="231F20"/>
        </w:rPr>
        <w:t>per</w:t>
      </w:r>
      <w:r>
        <w:rPr>
          <w:color w:val="231F20"/>
          <w:spacing w:val="24"/>
        </w:rPr>
        <w:t> </w:t>
      </w:r>
      <w:r>
        <w:rPr>
          <w:color w:val="231F20"/>
        </w:rPr>
        <w:t>grandi</w:t>
      </w:r>
      <w:r>
        <w:rPr>
          <w:color w:val="231F20"/>
          <w:spacing w:val="24"/>
        </w:rPr>
        <w:t> </w:t>
      </w:r>
      <w:r>
        <w:rPr>
          <w:color w:val="231F20"/>
        </w:rPr>
        <w:t>invalidi</w:t>
      </w:r>
      <w:r>
        <w:rPr>
          <w:color w:val="231F20"/>
          <w:spacing w:val="25"/>
        </w:rPr>
        <w:t> </w:t>
      </w:r>
      <w:r>
        <w:rPr>
          <w:color w:val="231F20"/>
        </w:rPr>
        <w:t>e</w:t>
      </w:r>
      <w:r>
        <w:rPr>
          <w:color w:val="231F20"/>
          <w:spacing w:val="24"/>
        </w:rPr>
        <w:t> </w:t>
      </w:r>
      <w:r>
        <w:rPr>
          <w:color w:val="231F20"/>
        </w:rPr>
        <w:t>supplemento</w:t>
      </w:r>
      <w:r>
        <w:rPr>
          <w:color w:val="231F20"/>
          <w:spacing w:val="25"/>
        </w:rPr>
        <w:t> </w:t>
      </w:r>
      <w:r>
        <w:rPr>
          <w:color w:val="231F20"/>
        </w:rPr>
        <w:t>per</w:t>
      </w:r>
      <w:r>
        <w:rPr>
          <w:color w:val="231F20"/>
          <w:spacing w:val="24"/>
        </w:rPr>
        <w:t> </w:t>
      </w:r>
      <w:r>
        <w:rPr>
          <w:color w:val="231F20"/>
        </w:rPr>
        <w:t>cure</w:t>
      </w:r>
      <w:r>
        <w:rPr>
          <w:color w:val="231F20"/>
          <w:spacing w:val="24"/>
        </w:rPr>
        <w:t> </w:t>
      </w:r>
      <w:r>
        <w:rPr>
          <w:color w:val="231F20"/>
        </w:rPr>
        <w:t>intensive</w:t>
      </w:r>
      <w:r>
        <w:rPr>
          <w:color w:val="231F20"/>
          <w:spacing w:val="-41"/>
        </w:rPr>
        <w:t> </w:t>
      </w:r>
      <w:r>
        <w:rPr>
          <w:color w:val="231F20"/>
        </w:rPr>
        <w:t>e</w:t>
      </w:r>
      <w:r>
        <w:rPr>
          <w:color w:val="231F20"/>
          <w:spacing w:val="43"/>
        </w:rPr>
        <w:t> </w:t>
      </w:r>
      <w:r>
        <w:rPr>
          <w:color w:val="231F20"/>
        </w:rPr>
        <w:t>non</w:t>
      </w:r>
      <w:r>
        <w:rPr>
          <w:color w:val="231F20"/>
          <w:spacing w:val="44"/>
        </w:rPr>
        <w:t> </w:t>
      </w:r>
      <w:r>
        <w:rPr>
          <w:color w:val="231F20"/>
        </w:rPr>
        <w:t>da</w:t>
      </w:r>
      <w:r>
        <w:rPr>
          <w:color w:val="231F20"/>
          <w:spacing w:val="43"/>
        </w:rPr>
        <w:t> </w:t>
      </w:r>
      <w:r>
        <w:rPr>
          <w:color w:val="231F20"/>
        </w:rPr>
        <w:t>ultimo</w:t>
      </w:r>
      <w:r>
        <w:rPr>
          <w:color w:val="231F20"/>
          <w:spacing w:val="44"/>
        </w:rPr>
        <w:t> </w:t>
      </w:r>
      <w:r>
        <w:rPr>
          <w:color w:val="231F20"/>
        </w:rPr>
        <w:t>un</w:t>
      </w:r>
      <w:r>
        <w:rPr>
          <w:color w:val="231F20"/>
          <w:spacing w:val="44"/>
        </w:rPr>
        <w:t> </w:t>
      </w:r>
      <w:r>
        <w:rPr>
          <w:color w:val="231F20"/>
        </w:rPr>
        <w:t>elevato</w:t>
      </w:r>
      <w:r>
        <w:rPr>
          <w:color w:val="231F20"/>
          <w:spacing w:val="43"/>
        </w:rPr>
        <w:t> </w:t>
      </w:r>
      <w:r>
        <w:rPr>
          <w:color w:val="231F20"/>
        </w:rPr>
        <w:t>numero</w:t>
      </w:r>
      <w:r>
        <w:rPr>
          <w:color w:val="231F20"/>
          <w:spacing w:val="44"/>
        </w:rPr>
        <w:t> </w:t>
      </w:r>
      <w:r>
        <w:rPr>
          <w:color w:val="231F20"/>
        </w:rPr>
        <w:t>di</w:t>
      </w:r>
      <w:r>
        <w:rPr>
          <w:color w:val="231F20"/>
          <w:spacing w:val="43"/>
        </w:rPr>
        <w:t> </w:t>
      </w:r>
      <w:r>
        <w:rPr>
          <w:color w:val="231F20"/>
        </w:rPr>
        <w:t>domande</w:t>
      </w:r>
      <w:r>
        <w:rPr>
          <w:color w:val="231F20"/>
          <w:spacing w:val="1"/>
        </w:rPr>
        <w:t> </w:t>
      </w:r>
      <w:r>
        <w:rPr>
          <w:color w:val="231F20"/>
        </w:rPr>
        <w:t>da parte dei media sugli abusi nell’ambito dell’attri-</w:t>
      </w:r>
      <w:r>
        <w:rPr>
          <w:color w:val="231F20"/>
          <w:spacing w:val="1"/>
        </w:rPr>
        <w:t> </w:t>
      </w:r>
      <w:r>
        <w:rPr>
          <w:color w:val="231F20"/>
        </w:rPr>
        <w:t>buzione</w:t>
      </w:r>
      <w:r>
        <w:rPr>
          <w:color w:val="231F20"/>
          <w:spacing w:val="6"/>
        </w:rPr>
        <w:t> </w:t>
      </w:r>
      <w:r>
        <w:rPr>
          <w:color w:val="231F20"/>
        </w:rPr>
        <w:t>di</w:t>
      </w:r>
      <w:r>
        <w:rPr>
          <w:color w:val="231F20"/>
          <w:spacing w:val="7"/>
        </w:rPr>
        <w:t> </w:t>
      </w:r>
      <w:r>
        <w:rPr>
          <w:color w:val="231F20"/>
        </w:rPr>
        <w:t>perizie</w:t>
      </w:r>
      <w:r>
        <w:rPr>
          <w:color w:val="231F20"/>
          <w:spacing w:val="7"/>
        </w:rPr>
        <w:t> </w:t>
      </w:r>
      <w:r>
        <w:rPr>
          <w:color w:val="231F20"/>
        </w:rPr>
        <w:t>AI.</w:t>
      </w:r>
    </w:p>
    <w:p>
      <w:pPr>
        <w:pStyle w:val="BodyText"/>
        <w:spacing w:before="7"/>
        <w:rPr>
          <w:sz w:val="22"/>
        </w:rPr>
      </w:pPr>
    </w:p>
    <w:p>
      <w:pPr>
        <w:pStyle w:val="Heading9"/>
        <w:jc w:val="both"/>
      </w:pPr>
      <w:r>
        <w:rPr>
          <w:color w:val="231F20"/>
        </w:rPr>
        <w:t>Servizi</w:t>
      </w:r>
      <w:r>
        <w:rPr>
          <w:color w:val="231F20"/>
          <w:spacing w:val="13"/>
        </w:rPr>
        <w:t> </w:t>
      </w:r>
      <w:r>
        <w:rPr>
          <w:color w:val="231F20"/>
        </w:rPr>
        <w:t>garantiti</w:t>
      </w:r>
    </w:p>
    <w:p>
      <w:pPr>
        <w:pStyle w:val="BodyText"/>
        <w:spacing w:line="292" w:lineRule="auto" w:before="50"/>
        <w:ind w:left="1133"/>
        <w:jc w:val="both"/>
      </w:pPr>
      <w:r>
        <w:rPr>
          <w:color w:val="231F20"/>
        </w:rPr>
        <w:t>Nell’anno</w:t>
      </w:r>
      <w:r>
        <w:rPr>
          <w:color w:val="231F20"/>
          <w:spacing w:val="29"/>
        </w:rPr>
        <w:t> </w:t>
      </w:r>
      <w:r>
        <w:rPr>
          <w:color w:val="231F20"/>
        </w:rPr>
        <w:t>in</w:t>
      </w:r>
      <w:r>
        <w:rPr>
          <w:color w:val="231F20"/>
          <w:spacing w:val="28"/>
        </w:rPr>
        <w:t> </w:t>
      </w:r>
      <w:r>
        <w:rPr>
          <w:color w:val="231F20"/>
        </w:rPr>
        <w:t>rassegna,</w:t>
      </w:r>
      <w:r>
        <w:rPr>
          <w:color w:val="231F20"/>
          <w:spacing w:val="29"/>
        </w:rPr>
        <w:t> </w:t>
      </w:r>
      <w:r>
        <w:rPr>
          <w:color w:val="231F20"/>
        </w:rPr>
        <w:t>il</w:t>
      </w:r>
      <w:r>
        <w:rPr>
          <w:color w:val="231F20"/>
          <w:spacing w:val="29"/>
        </w:rPr>
        <w:t> </w:t>
      </w:r>
      <w:r>
        <w:rPr>
          <w:color w:val="231F20"/>
        </w:rPr>
        <w:t>numero</w:t>
      </w:r>
      <w:r>
        <w:rPr>
          <w:color w:val="231F20"/>
          <w:spacing w:val="29"/>
        </w:rPr>
        <w:t> </w:t>
      </w:r>
      <w:r>
        <w:rPr>
          <w:color w:val="231F20"/>
        </w:rPr>
        <w:t>di</w:t>
      </w:r>
      <w:r>
        <w:rPr>
          <w:color w:val="231F20"/>
          <w:spacing w:val="29"/>
        </w:rPr>
        <w:t> </w:t>
      </w:r>
      <w:r>
        <w:rPr>
          <w:color w:val="231F20"/>
        </w:rPr>
        <w:t>mandati</w:t>
      </w:r>
      <w:r>
        <w:rPr>
          <w:color w:val="231F20"/>
          <w:spacing w:val="29"/>
        </w:rPr>
        <w:t> </w:t>
      </w:r>
      <w:r>
        <w:rPr>
          <w:color w:val="231F20"/>
        </w:rPr>
        <w:t>legali</w:t>
      </w:r>
      <w:r>
        <w:rPr>
          <w:color w:val="231F20"/>
          <w:spacing w:val="29"/>
        </w:rPr>
        <w:t> </w:t>
      </w:r>
      <w:r>
        <w:rPr>
          <w:color w:val="231F20"/>
        </w:rPr>
        <w:t>e</w:t>
      </w:r>
      <w:r>
        <w:rPr>
          <w:color w:val="231F20"/>
          <w:spacing w:val="-41"/>
        </w:rPr>
        <w:t> </w:t>
      </w:r>
      <w:r>
        <w:rPr>
          <w:color w:val="231F20"/>
        </w:rPr>
        <w:t>di ore di consulenza fornite su questioni relative alle</w:t>
      </w:r>
      <w:r>
        <w:rPr>
          <w:color w:val="231F20"/>
          <w:spacing w:val="1"/>
        </w:rPr>
        <w:t> </w:t>
      </w:r>
      <w:r>
        <w:rPr>
          <w:color w:val="231F20"/>
        </w:rPr>
        <w:t>assicurazioni sociali è rimasto allo stesso livello degli</w:t>
      </w:r>
      <w:r>
        <w:rPr>
          <w:color w:val="231F20"/>
          <w:spacing w:val="1"/>
        </w:rPr>
        <w:t> </w:t>
      </w:r>
      <w:r>
        <w:rPr>
          <w:color w:val="231F20"/>
        </w:rPr>
        <w:t>anni</w:t>
      </w:r>
      <w:r>
        <w:rPr>
          <w:color w:val="231F20"/>
          <w:spacing w:val="1"/>
        </w:rPr>
        <w:t> </w:t>
      </w:r>
      <w:r>
        <w:rPr>
          <w:color w:val="231F20"/>
        </w:rPr>
        <w:t>precedenti.</w:t>
      </w:r>
      <w:r>
        <w:rPr>
          <w:color w:val="231F20"/>
          <w:spacing w:val="1"/>
        </w:rPr>
        <w:t> </w:t>
      </w:r>
      <w:r>
        <w:rPr>
          <w:color w:val="231F20"/>
        </w:rPr>
        <w:t>Ad</w:t>
      </w:r>
      <w:r>
        <w:rPr>
          <w:color w:val="231F20"/>
          <w:spacing w:val="1"/>
        </w:rPr>
        <w:t> </w:t>
      </w:r>
      <w:r>
        <w:rPr>
          <w:color w:val="231F20"/>
        </w:rPr>
        <w:t>eccezione</w:t>
      </w:r>
      <w:r>
        <w:rPr>
          <w:color w:val="231F20"/>
          <w:spacing w:val="1"/>
        </w:rPr>
        <w:t> </w:t>
      </w:r>
      <w:r>
        <w:rPr>
          <w:color w:val="231F20"/>
        </w:rPr>
        <w:t>di</w:t>
      </w:r>
      <w:r>
        <w:rPr>
          <w:color w:val="231F20"/>
          <w:spacing w:val="1"/>
        </w:rPr>
        <w:t> </w:t>
      </w:r>
      <w:r>
        <w:rPr>
          <w:color w:val="231F20"/>
        </w:rPr>
        <w:t>una</w:t>
      </w:r>
      <w:r>
        <w:rPr>
          <w:color w:val="231F20"/>
          <w:spacing w:val="1"/>
        </w:rPr>
        <w:t> </w:t>
      </w:r>
      <w:r>
        <w:rPr>
          <w:color w:val="231F20"/>
        </w:rPr>
        <w:t>breve</w:t>
      </w:r>
      <w:r>
        <w:rPr>
          <w:color w:val="231F20"/>
          <w:spacing w:val="1"/>
        </w:rPr>
        <w:t> </w:t>
      </w:r>
      <w:r>
        <w:rPr>
          <w:color w:val="231F20"/>
        </w:rPr>
        <w:t>fase</w:t>
      </w:r>
      <w:r>
        <w:rPr>
          <w:color w:val="231F20"/>
          <w:spacing w:val="1"/>
        </w:rPr>
        <w:t> </w:t>
      </w:r>
      <w:r>
        <w:rPr>
          <w:color w:val="231F20"/>
        </w:rPr>
        <w:t>di</w:t>
      </w:r>
      <w:r>
        <w:rPr>
          <w:color w:val="231F20"/>
          <w:spacing w:val="1"/>
        </w:rPr>
        <w:t> </w:t>
      </w:r>
      <w:r>
        <w:rPr>
          <w:color w:val="231F20"/>
        </w:rPr>
        <w:t>transizione</w:t>
      </w:r>
      <w:r>
        <w:rPr>
          <w:color w:val="231F20"/>
          <w:spacing w:val="1"/>
        </w:rPr>
        <w:t> </w:t>
      </w:r>
      <w:r>
        <w:rPr>
          <w:color w:val="231F20"/>
        </w:rPr>
        <w:t>all’inizio</w:t>
      </w:r>
      <w:r>
        <w:rPr>
          <w:color w:val="231F20"/>
          <w:spacing w:val="1"/>
        </w:rPr>
        <w:t> </w:t>
      </w:r>
      <w:r>
        <w:rPr>
          <w:color w:val="231F20"/>
        </w:rPr>
        <w:t>del</w:t>
      </w:r>
      <w:r>
        <w:rPr>
          <w:color w:val="231F20"/>
          <w:spacing w:val="1"/>
        </w:rPr>
        <w:t> </w:t>
      </w:r>
      <w:r>
        <w:rPr>
          <w:color w:val="231F20"/>
        </w:rPr>
        <w:t>primo</w:t>
      </w:r>
      <w:r>
        <w:rPr>
          <w:color w:val="231F20"/>
          <w:spacing w:val="1"/>
        </w:rPr>
        <w:t> </w:t>
      </w:r>
      <w:r>
        <w:rPr>
          <w:color w:val="231F20"/>
        </w:rPr>
        <w:t>lockdown,</w:t>
      </w:r>
      <w:r>
        <w:rPr>
          <w:color w:val="231F20"/>
          <w:spacing w:val="1"/>
        </w:rPr>
        <w:t> </w:t>
      </w:r>
      <w:r>
        <w:rPr>
          <w:color w:val="231F20"/>
        </w:rPr>
        <w:t>Procap</w:t>
      </w:r>
      <w:r>
        <w:rPr>
          <w:color w:val="231F20"/>
          <w:spacing w:val="1"/>
        </w:rPr>
        <w:t> </w:t>
      </w:r>
      <w:r>
        <w:rPr>
          <w:color w:val="231F20"/>
        </w:rPr>
        <w:t>è</w:t>
      </w:r>
      <w:r>
        <w:rPr>
          <w:color w:val="231F20"/>
          <w:spacing w:val="1"/>
        </w:rPr>
        <w:t> </w:t>
      </w:r>
      <w:r>
        <w:rPr>
          <w:color w:val="231F20"/>
        </w:rPr>
        <w:t>riuscita</w:t>
      </w:r>
      <w:r>
        <w:rPr>
          <w:color w:val="231F20"/>
          <w:spacing w:val="1"/>
        </w:rPr>
        <w:t> </w:t>
      </w:r>
      <w:r>
        <w:rPr>
          <w:color w:val="231F20"/>
        </w:rPr>
        <w:t>a</w:t>
      </w:r>
      <w:r>
        <w:rPr>
          <w:color w:val="231F20"/>
          <w:spacing w:val="1"/>
        </w:rPr>
        <w:t> </w:t>
      </w:r>
      <w:r>
        <w:rPr>
          <w:color w:val="231F20"/>
        </w:rPr>
        <w:t>garantire</w:t>
      </w:r>
      <w:r>
        <w:rPr>
          <w:color w:val="231F20"/>
          <w:spacing w:val="1"/>
        </w:rPr>
        <w:t> </w:t>
      </w:r>
      <w:r>
        <w:rPr>
          <w:color w:val="231F20"/>
        </w:rPr>
        <w:t>interamente</w:t>
      </w:r>
      <w:r>
        <w:rPr>
          <w:color w:val="231F20"/>
          <w:spacing w:val="1"/>
        </w:rPr>
        <w:t> </w:t>
      </w:r>
      <w:r>
        <w:rPr>
          <w:color w:val="231F20"/>
        </w:rPr>
        <w:t>la</w:t>
      </w:r>
      <w:r>
        <w:rPr>
          <w:color w:val="231F20"/>
          <w:spacing w:val="1"/>
        </w:rPr>
        <w:t> </w:t>
      </w:r>
      <w:r>
        <w:rPr>
          <w:color w:val="231F20"/>
        </w:rPr>
        <w:t>propria</w:t>
      </w:r>
      <w:r>
        <w:rPr>
          <w:color w:val="231F20"/>
          <w:spacing w:val="1"/>
        </w:rPr>
        <w:t> </w:t>
      </w:r>
      <w:r>
        <w:rPr>
          <w:color w:val="231F20"/>
        </w:rPr>
        <w:t>offerta,</w:t>
      </w:r>
      <w:r>
        <w:rPr>
          <w:color w:val="231F20"/>
          <w:spacing w:val="1"/>
        </w:rPr>
        <w:t> </w:t>
      </w:r>
      <w:r>
        <w:rPr>
          <w:color w:val="231F20"/>
        </w:rPr>
        <w:t>anche</w:t>
      </w:r>
      <w:r>
        <w:rPr>
          <w:color w:val="231F20"/>
          <w:spacing w:val="1"/>
        </w:rPr>
        <w:t> </w:t>
      </w:r>
      <w:r>
        <w:rPr>
          <w:color w:val="231F20"/>
        </w:rPr>
        <w:t>se</w:t>
      </w:r>
      <w:r>
        <w:rPr>
          <w:color w:val="231F20"/>
          <w:spacing w:val="1"/>
        </w:rPr>
        <w:t> </w:t>
      </w:r>
      <w:r>
        <w:rPr>
          <w:color w:val="231F20"/>
        </w:rPr>
        <w:t>i</w:t>
      </w:r>
      <w:r>
        <w:rPr>
          <w:color w:val="231F20"/>
          <w:spacing w:val="1"/>
        </w:rPr>
        <w:t> </w:t>
      </w:r>
      <w:r>
        <w:rPr>
          <w:color w:val="231F20"/>
        </w:rPr>
        <w:t>colloqui</w:t>
      </w:r>
      <w:r>
        <w:rPr>
          <w:color w:val="231F20"/>
          <w:spacing w:val="1"/>
        </w:rPr>
        <w:t> </w:t>
      </w:r>
      <w:r>
        <w:rPr>
          <w:color w:val="231F20"/>
        </w:rPr>
        <w:t>del</w:t>
      </w:r>
      <w:r>
        <w:rPr>
          <w:color w:val="231F20"/>
          <w:spacing w:val="1"/>
        </w:rPr>
        <w:t> </w:t>
      </w:r>
      <w:r>
        <w:rPr>
          <w:color w:val="231F20"/>
        </w:rPr>
        <w:t>Servizio</w:t>
      </w:r>
      <w:r>
        <w:rPr>
          <w:color w:val="231F20"/>
          <w:spacing w:val="1"/>
        </w:rPr>
        <w:t> </w:t>
      </w:r>
      <w:r>
        <w:rPr>
          <w:color w:val="231F20"/>
        </w:rPr>
        <w:t>giuridico</w:t>
      </w:r>
      <w:r>
        <w:rPr>
          <w:color w:val="231F20"/>
          <w:spacing w:val="1"/>
        </w:rPr>
        <w:t> </w:t>
      </w:r>
      <w:r>
        <w:rPr>
          <w:color w:val="231F20"/>
        </w:rPr>
        <w:t>e</w:t>
      </w:r>
      <w:r>
        <w:rPr>
          <w:color w:val="231F20"/>
          <w:spacing w:val="1"/>
        </w:rPr>
        <w:t> </w:t>
      </w:r>
      <w:r>
        <w:rPr>
          <w:color w:val="231F20"/>
        </w:rPr>
        <w:t>della</w:t>
      </w:r>
      <w:r>
        <w:rPr>
          <w:color w:val="231F20"/>
          <w:spacing w:val="1"/>
        </w:rPr>
        <w:t> </w:t>
      </w:r>
      <w:r>
        <w:rPr>
          <w:color w:val="231F20"/>
        </w:rPr>
        <w:t>Consulenza</w:t>
      </w:r>
      <w:r>
        <w:rPr>
          <w:color w:val="231F20"/>
          <w:spacing w:val="1"/>
        </w:rPr>
        <w:t> </w:t>
      </w:r>
      <w:r>
        <w:rPr>
          <w:color w:val="231F20"/>
        </w:rPr>
        <w:t>assicurativa</w:t>
      </w:r>
      <w:r>
        <w:rPr>
          <w:color w:val="231F20"/>
          <w:spacing w:val="1"/>
        </w:rPr>
        <w:t> </w:t>
      </w:r>
      <w:r>
        <w:rPr>
          <w:color w:val="231F20"/>
        </w:rPr>
        <w:t>sono</w:t>
      </w:r>
      <w:r>
        <w:rPr>
          <w:color w:val="231F20"/>
          <w:spacing w:val="1"/>
        </w:rPr>
        <w:t> </w:t>
      </w:r>
      <w:r>
        <w:rPr>
          <w:color w:val="231F20"/>
        </w:rPr>
        <w:t>avvenuti</w:t>
      </w:r>
      <w:r>
        <w:rPr>
          <w:color w:val="231F20"/>
          <w:spacing w:val="1"/>
        </w:rPr>
        <w:t> </w:t>
      </w:r>
      <w:r>
        <w:rPr>
          <w:color w:val="231F20"/>
        </w:rPr>
        <w:t>telefonica-</w:t>
      </w:r>
      <w:r>
        <w:rPr>
          <w:color w:val="231F20"/>
          <w:spacing w:val="-41"/>
        </w:rPr>
        <w:t> </w:t>
      </w:r>
      <w:r>
        <w:rPr>
          <w:color w:val="231F20"/>
        </w:rPr>
        <w:t>mente</w:t>
      </w:r>
      <w:r>
        <w:rPr>
          <w:color w:val="231F20"/>
          <w:spacing w:val="1"/>
        </w:rPr>
        <w:t> </w:t>
      </w:r>
      <w:r>
        <w:rPr>
          <w:color w:val="231F20"/>
        </w:rPr>
        <w:t>a</w:t>
      </w:r>
      <w:r>
        <w:rPr>
          <w:color w:val="231F20"/>
          <w:spacing w:val="1"/>
        </w:rPr>
        <w:t> </w:t>
      </w:r>
      <w:r>
        <w:rPr>
          <w:color w:val="231F20"/>
        </w:rPr>
        <w:t>causa</w:t>
      </w:r>
      <w:r>
        <w:rPr>
          <w:color w:val="231F20"/>
          <w:spacing w:val="1"/>
        </w:rPr>
        <w:t> </w:t>
      </w:r>
      <w:r>
        <w:rPr>
          <w:color w:val="231F20"/>
        </w:rPr>
        <w:t>delle</w:t>
      </w:r>
      <w:r>
        <w:rPr>
          <w:color w:val="231F20"/>
          <w:spacing w:val="1"/>
        </w:rPr>
        <w:t> </w:t>
      </w:r>
      <w:r>
        <w:rPr>
          <w:color w:val="231F20"/>
        </w:rPr>
        <w:t>restrizioni</w:t>
      </w:r>
      <w:r>
        <w:rPr>
          <w:color w:val="231F20"/>
          <w:spacing w:val="1"/>
        </w:rPr>
        <w:t> </w:t>
      </w:r>
      <w:r>
        <w:rPr>
          <w:color w:val="231F20"/>
        </w:rPr>
        <w:t>imposte</w:t>
      </w:r>
      <w:r>
        <w:rPr>
          <w:color w:val="231F20"/>
          <w:spacing w:val="1"/>
        </w:rPr>
        <w:t> </w:t>
      </w:r>
      <w:r>
        <w:rPr>
          <w:color w:val="231F20"/>
        </w:rPr>
        <w:t>già</w:t>
      </w:r>
      <w:r>
        <w:rPr>
          <w:color w:val="231F20"/>
          <w:spacing w:val="1"/>
        </w:rPr>
        <w:t> </w:t>
      </w:r>
      <w:r>
        <w:rPr>
          <w:color w:val="231F20"/>
        </w:rPr>
        <w:t>in</w:t>
      </w:r>
      <w:r>
        <w:rPr>
          <w:color w:val="231F20"/>
          <w:spacing w:val="1"/>
        </w:rPr>
        <w:t> </w:t>
      </w:r>
      <w:r>
        <w:rPr>
          <w:color w:val="231F20"/>
        </w:rPr>
        <w:t>primavera</w:t>
      </w:r>
      <w:r>
        <w:rPr>
          <w:color w:val="231F20"/>
          <w:spacing w:val="1"/>
        </w:rPr>
        <w:t> </w:t>
      </w:r>
      <w:r>
        <w:rPr>
          <w:color w:val="231F20"/>
        </w:rPr>
        <w:t>dalla</w:t>
      </w:r>
      <w:r>
        <w:rPr>
          <w:color w:val="231F20"/>
          <w:spacing w:val="1"/>
        </w:rPr>
        <w:t> </w:t>
      </w:r>
      <w:r>
        <w:rPr>
          <w:color w:val="231F20"/>
        </w:rPr>
        <w:t>pandemia</w:t>
      </w:r>
      <w:r>
        <w:rPr>
          <w:color w:val="231F20"/>
          <w:spacing w:val="1"/>
        </w:rPr>
        <w:t> </w:t>
      </w:r>
      <w:r>
        <w:rPr>
          <w:color w:val="231F20"/>
        </w:rPr>
        <w:t>al</w:t>
      </w:r>
      <w:r>
        <w:rPr>
          <w:color w:val="231F20"/>
          <w:spacing w:val="1"/>
        </w:rPr>
        <w:t> </w:t>
      </w:r>
      <w:r>
        <w:rPr>
          <w:color w:val="231F20"/>
        </w:rPr>
        <w:t>principio</w:t>
      </w:r>
      <w:r>
        <w:rPr>
          <w:color w:val="231F20"/>
          <w:spacing w:val="1"/>
        </w:rPr>
        <w:t> </w:t>
      </w:r>
      <w:r>
        <w:rPr>
          <w:color w:val="231F20"/>
        </w:rPr>
        <w:t>delle</w:t>
      </w:r>
      <w:r>
        <w:rPr>
          <w:color w:val="231F20"/>
          <w:spacing w:val="1"/>
        </w:rPr>
        <w:t> </w:t>
      </w:r>
      <w:r>
        <w:rPr>
          <w:color w:val="231F20"/>
        </w:rPr>
        <w:t>porte</w:t>
      </w:r>
      <w:r>
        <w:rPr>
          <w:color w:val="231F20"/>
          <w:spacing w:val="1"/>
        </w:rPr>
        <w:t> </w:t>
      </w:r>
      <w:r>
        <w:rPr>
          <w:color w:val="231F20"/>
        </w:rPr>
        <w:t>aperte</w:t>
      </w:r>
      <w:r>
        <w:rPr>
          <w:color w:val="231F20"/>
          <w:spacing w:val="1"/>
        </w:rPr>
        <w:t> </w:t>
      </w:r>
      <w:r>
        <w:rPr>
          <w:color w:val="231F20"/>
        </w:rPr>
        <w:t>nelle</w:t>
      </w:r>
      <w:r>
        <w:rPr>
          <w:color w:val="231F20"/>
          <w:spacing w:val="1"/>
        </w:rPr>
        <w:t> </w:t>
      </w:r>
      <w:r>
        <w:rPr>
          <w:color w:val="231F20"/>
        </w:rPr>
        <w:t>sezioni.</w:t>
      </w:r>
      <w:r>
        <w:rPr>
          <w:color w:val="231F20"/>
          <w:spacing w:val="1"/>
        </w:rPr>
        <w:t> </w:t>
      </w:r>
      <w:r>
        <w:rPr>
          <w:color w:val="231F20"/>
        </w:rPr>
        <w:t>«In</w:t>
      </w:r>
      <w:r>
        <w:rPr>
          <w:color w:val="231F20"/>
          <w:spacing w:val="1"/>
        </w:rPr>
        <w:t> </w:t>
      </w:r>
      <w:r>
        <w:rPr>
          <w:color w:val="231F20"/>
        </w:rPr>
        <w:t>ogni</w:t>
      </w:r>
      <w:r>
        <w:rPr>
          <w:color w:val="231F20"/>
          <w:spacing w:val="1"/>
        </w:rPr>
        <w:t> </w:t>
      </w:r>
      <w:r>
        <w:rPr>
          <w:color w:val="231F20"/>
        </w:rPr>
        <w:t>caso,</w:t>
      </w:r>
      <w:r>
        <w:rPr>
          <w:color w:val="231F20"/>
          <w:spacing w:val="1"/>
        </w:rPr>
        <w:t> </w:t>
      </w:r>
      <w:r>
        <w:rPr>
          <w:color w:val="231F20"/>
        </w:rPr>
        <w:t>chiunque</w:t>
      </w:r>
      <w:r>
        <w:rPr>
          <w:color w:val="231F20"/>
          <w:spacing w:val="1"/>
        </w:rPr>
        <w:t> </w:t>
      </w:r>
      <w:r>
        <w:rPr>
          <w:color w:val="231F20"/>
        </w:rPr>
        <w:t>abbia</w:t>
      </w:r>
      <w:r>
        <w:rPr>
          <w:color w:val="231F20"/>
          <w:spacing w:val="1"/>
        </w:rPr>
        <w:t> </w:t>
      </w:r>
      <w:r>
        <w:rPr>
          <w:color w:val="231F20"/>
        </w:rPr>
        <w:t>avuto</w:t>
      </w:r>
      <w:r>
        <w:rPr>
          <w:color w:val="231F20"/>
          <w:spacing w:val="1"/>
        </w:rPr>
        <w:t> </w:t>
      </w:r>
      <w:r>
        <w:rPr>
          <w:color w:val="231F20"/>
        </w:rPr>
        <w:t>bisogno</w:t>
      </w:r>
      <w:r>
        <w:rPr>
          <w:color w:val="231F20"/>
          <w:spacing w:val="1"/>
        </w:rPr>
        <w:t> </w:t>
      </w:r>
      <w:r>
        <w:rPr>
          <w:color w:val="231F20"/>
        </w:rPr>
        <w:t>di</w:t>
      </w:r>
      <w:r>
        <w:rPr>
          <w:color w:val="231F20"/>
          <w:spacing w:val="1"/>
        </w:rPr>
        <w:t> </w:t>
      </w:r>
      <w:r>
        <w:rPr>
          <w:color w:val="231F20"/>
        </w:rPr>
        <w:t>aiuto,</w:t>
      </w:r>
      <w:r>
        <w:rPr>
          <w:color w:val="231F20"/>
          <w:spacing w:val="1"/>
        </w:rPr>
        <w:t> </w:t>
      </w:r>
      <w:r>
        <w:rPr>
          <w:color w:val="231F20"/>
        </w:rPr>
        <w:t>lo</w:t>
      </w:r>
      <w:r>
        <w:rPr>
          <w:color w:val="231F20"/>
          <w:spacing w:val="1"/>
        </w:rPr>
        <w:t> </w:t>
      </w:r>
      <w:r>
        <w:rPr>
          <w:color w:val="231F20"/>
        </w:rPr>
        <w:t>ha</w:t>
      </w:r>
      <w:r>
        <w:rPr>
          <w:color w:val="231F20"/>
          <w:spacing w:val="1"/>
        </w:rPr>
        <w:t> </w:t>
      </w:r>
      <w:r>
        <w:rPr>
          <w:color w:val="231F20"/>
        </w:rPr>
        <w:t>ottenuto»,</w:t>
      </w:r>
      <w:r>
        <w:rPr>
          <w:color w:val="231F20"/>
          <w:spacing w:val="1"/>
        </w:rPr>
        <w:t> </w:t>
      </w:r>
      <w:r>
        <w:rPr>
          <w:color w:val="231F20"/>
        </w:rPr>
        <w:t>afferma</w:t>
      </w:r>
      <w:r>
        <w:rPr>
          <w:color w:val="231F20"/>
          <w:spacing w:val="1"/>
        </w:rPr>
        <w:t> </w:t>
      </w:r>
      <w:r>
        <w:rPr>
          <w:color w:val="231F20"/>
        </w:rPr>
        <w:t>Martin</w:t>
      </w:r>
      <w:r>
        <w:rPr>
          <w:color w:val="231F20"/>
          <w:spacing w:val="6"/>
        </w:rPr>
        <w:t> </w:t>
      </w:r>
      <w:r>
        <w:rPr>
          <w:color w:val="231F20"/>
        </w:rPr>
        <w:t>Boltshauser.</w:t>
      </w:r>
    </w:p>
    <w:p>
      <w:pPr>
        <w:pStyle w:val="BodyText"/>
        <w:spacing w:line="208" w:lineRule="exact"/>
        <w:ind w:left="1530"/>
        <w:jc w:val="both"/>
      </w:pPr>
      <w:r>
        <w:rPr>
          <w:color w:val="231F20"/>
        </w:rPr>
        <w:t>«Spero</w:t>
      </w:r>
      <w:r>
        <w:rPr>
          <w:color w:val="231F20"/>
          <w:spacing w:val="59"/>
        </w:rPr>
        <w:t> </w:t>
      </w:r>
      <w:r>
        <w:rPr>
          <w:color w:val="231F20"/>
        </w:rPr>
        <w:t>tuttavia</w:t>
      </w:r>
      <w:r>
        <w:rPr>
          <w:color w:val="231F20"/>
          <w:spacing w:val="60"/>
        </w:rPr>
        <w:t> </w:t>
      </w:r>
      <w:r>
        <w:rPr>
          <w:color w:val="231F20"/>
        </w:rPr>
        <w:t>che</w:t>
      </w:r>
      <w:r>
        <w:rPr>
          <w:color w:val="231F20"/>
          <w:spacing w:val="59"/>
        </w:rPr>
        <w:t> </w:t>
      </w:r>
      <w:r>
        <w:rPr>
          <w:color w:val="231F20"/>
        </w:rPr>
        <w:t>il</w:t>
      </w:r>
      <w:r>
        <w:rPr>
          <w:color w:val="231F20"/>
          <w:spacing w:val="60"/>
        </w:rPr>
        <w:t> </w:t>
      </w:r>
      <w:r>
        <w:rPr>
          <w:color w:val="231F20"/>
        </w:rPr>
        <w:t>2020</w:t>
      </w:r>
      <w:r>
        <w:rPr>
          <w:color w:val="231F20"/>
          <w:spacing w:val="59"/>
        </w:rPr>
        <w:t> </w:t>
      </w:r>
      <w:r>
        <w:rPr>
          <w:color w:val="231F20"/>
        </w:rPr>
        <w:t>resti</w:t>
      </w:r>
      <w:r>
        <w:rPr>
          <w:color w:val="231F20"/>
          <w:spacing w:val="60"/>
        </w:rPr>
        <w:t> </w:t>
      </w:r>
      <w:r>
        <w:rPr>
          <w:color w:val="231F20"/>
        </w:rPr>
        <w:t>l’unico</w:t>
      </w:r>
      <w:r>
        <w:rPr>
          <w:color w:val="231F20"/>
          <w:spacing w:val="59"/>
        </w:rPr>
        <w:t> </w:t>
      </w:r>
      <w:r>
        <w:rPr>
          <w:color w:val="231F20"/>
        </w:rPr>
        <w:t>anno</w:t>
      </w:r>
    </w:p>
    <w:p>
      <w:pPr>
        <w:pStyle w:val="BodyText"/>
        <w:spacing w:line="292" w:lineRule="auto" w:before="48"/>
        <w:ind w:left="1133"/>
        <w:jc w:val="both"/>
      </w:pPr>
      <w:r>
        <w:rPr>
          <w:color w:val="231F20"/>
          <w:spacing w:val="-3"/>
        </w:rPr>
        <w:t>‘straordinario’ di questo genere», prosegue </w:t>
      </w:r>
      <w:r>
        <w:rPr>
          <w:color w:val="231F20"/>
          <w:spacing w:val="-2"/>
        </w:rPr>
        <w:t>Boltshauser.</w:t>
      </w:r>
      <w:r>
        <w:rPr>
          <w:color w:val="231F20"/>
          <w:spacing w:val="-41"/>
        </w:rPr>
        <w:t> </w:t>
      </w:r>
      <w:r>
        <w:rPr>
          <w:color w:val="231F20"/>
        </w:rPr>
        <w:t>Perché</w:t>
      </w:r>
      <w:r>
        <w:rPr>
          <w:color w:val="231F20"/>
          <w:spacing w:val="1"/>
        </w:rPr>
        <w:t> </w:t>
      </w:r>
      <w:r>
        <w:rPr>
          <w:color w:val="231F20"/>
        </w:rPr>
        <w:t>anche</w:t>
      </w:r>
      <w:r>
        <w:rPr>
          <w:color w:val="231F20"/>
          <w:spacing w:val="1"/>
        </w:rPr>
        <w:t> </w:t>
      </w:r>
      <w:r>
        <w:rPr>
          <w:color w:val="231F20"/>
        </w:rPr>
        <w:t>se</w:t>
      </w:r>
      <w:r>
        <w:rPr>
          <w:color w:val="231F20"/>
          <w:spacing w:val="1"/>
        </w:rPr>
        <w:t> </w:t>
      </w:r>
      <w:r>
        <w:rPr>
          <w:color w:val="231F20"/>
        </w:rPr>
        <w:t>Procap</w:t>
      </w:r>
      <w:r>
        <w:rPr>
          <w:color w:val="231F20"/>
          <w:spacing w:val="44"/>
        </w:rPr>
        <w:t> </w:t>
      </w:r>
      <w:r>
        <w:rPr>
          <w:color w:val="231F20"/>
        </w:rPr>
        <w:t>come</w:t>
      </w:r>
      <w:r>
        <w:rPr>
          <w:color w:val="231F20"/>
          <w:spacing w:val="44"/>
        </w:rPr>
        <w:t> </w:t>
      </w:r>
      <w:r>
        <w:rPr>
          <w:color w:val="231F20"/>
        </w:rPr>
        <w:t>organizzazione</w:t>
      </w:r>
      <w:r>
        <w:rPr>
          <w:color w:val="231F20"/>
          <w:spacing w:val="44"/>
        </w:rPr>
        <w:t> </w:t>
      </w:r>
      <w:r>
        <w:rPr>
          <w:color w:val="231F20"/>
        </w:rPr>
        <w:t>ha</w:t>
      </w:r>
      <w:r>
        <w:rPr>
          <w:color w:val="231F20"/>
          <w:spacing w:val="-41"/>
        </w:rPr>
        <w:t> </w:t>
      </w:r>
      <w:r>
        <w:rPr>
          <w:color w:val="231F20"/>
        </w:rPr>
        <w:t>fatto</w:t>
      </w:r>
      <w:r>
        <w:rPr>
          <w:color w:val="231F20"/>
          <w:spacing w:val="1"/>
        </w:rPr>
        <w:t> </w:t>
      </w:r>
      <w:r>
        <w:rPr>
          <w:color w:val="231F20"/>
        </w:rPr>
        <w:t>un</w:t>
      </w:r>
      <w:r>
        <w:rPr>
          <w:color w:val="231F20"/>
          <w:spacing w:val="1"/>
        </w:rPr>
        <w:t> </w:t>
      </w:r>
      <w:r>
        <w:rPr>
          <w:color w:val="231F20"/>
        </w:rPr>
        <w:t>grosso</w:t>
      </w:r>
      <w:r>
        <w:rPr>
          <w:color w:val="231F20"/>
          <w:spacing w:val="1"/>
        </w:rPr>
        <w:t> </w:t>
      </w:r>
      <w:r>
        <w:rPr>
          <w:color w:val="231F20"/>
        </w:rPr>
        <w:t>passo</w:t>
      </w:r>
      <w:r>
        <w:rPr>
          <w:color w:val="231F20"/>
          <w:spacing w:val="1"/>
        </w:rPr>
        <w:t> </w:t>
      </w:r>
      <w:r>
        <w:rPr>
          <w:color w:val="231F20"/>
        </w:rPr>
        <w:t>avanti</w:t>
      </w:r>
      <w:r>
        <w:rPr>
          <w:color w:val="231F20"/>
          <w:spacing w:val="43"/>
        </w:rPr>
        <w:t> </w:t>
      </w:r>
      <w:r>
        <w:rPr>
          <w:color w:val="231F20"/>
        </w:rPr>
        <w:t>nella</w:t>
      </w:r>
      <w:r>
        <w:rPr>
          <w:color w:val="231F20"/>
          <w:spacing w:val="44"/>
        </w:rPr>
        <w:t> </w:t>
      </w:r>
      <w:r>
        <w:rPr>
          <w:color w:val="231F20"/>
        </w:rPr>
        <w:t>digitalizzazione</w:t>
      </w:r>
      <w:r>
        <w:rPr>
          <w:color w:val="231F20"/>
          <w:spacing w:val="1"/>
        </w:rPr>
        <w:t> </w:t>
      </w:r>
      <w:r>
        <w:rPr>
          <w:color w:val="231F20"/>
        </w:rPr>
        <w:t>con effetti positivi anche a lungo termine, il telelavoro</w:t>
      </w:r>
      <w:r>
        <w:rPr>
          <w:color w:val="231F20"/>
          <w:spacing w:val="-41"/>
        </w:rPr>
        <w:t> </w:t>
      </w:r>
      <w:r>
        <w:rPr>
          <w:color w:val="231F20"/>
        </w:rPr>
        <w:t>e i contatti virtuali non sono una soluzione praticabi-</w:t>
      </w:r>
      <w:r>
        <w:rPr>
          <w:color w:val="231F20"/>
          <w:spacing w:val="1"/>
        </w:rPr>
        <w:t> </w:t>
      </w:r>
      <w:r>
        <w:rPr>
          <w:color w:val="231F20"/>
        </w:rPr>
        <w:t>le in modo permanente. «In seno a Procap gli scambi</w:t>
      </w:r>
      <w:r>
        <w:rPr>
          <w:color w:val="231F20"/>
          <w:spacing w:val="1"/>
        </w:rPr>
        <w:t> </w:t>
      </w:r>
      <w:r>
        <w:rPr>
          <w:color w:val="231F20"/>
        </w:rPr>
        <w:t>personali</w:t>
      </w:r>
      <w:r>
        <w:rPr>
          <w:color w:val="231F20"/>
          <w:spacing w:val="1"/>
        </w:rPr>
        <w:t> </w:t>
      </w:r>
      <w:r>
        <w:rPr>
          <w:color w:val="231F20"/>
        </w:rPr>
        <w:t>tra</w:t>
      </w:r>
      <w:r>
        <w:rPr>
          <w:color w:val="231F20"/>
          <w:spacing w:val="1"/>
        </w:rPr>
        <w:t> </w:t>
      </w:r>
      <w:r>
        <w:rPr>
          <w:color w:val="231F20"/>
        </w:rPr>
        <w:t>soci</w:t>
      </w:r>
      <w:r>
        <w:rPr>
          <w:color w:val="231F20"/>
          <w:spacing w:val="1"/>
        </w:rPr>
        <w:t> </w:t>
      </w:r>
      <w:r>
        <w:rPr>
          <w:color w:val="231F20"/>
        </w:rPr>
        <w:t>e</w:t>
      </w:r>
      <w:r>
        <w:rPr>
          <w:color w:val="231F20"/>
          <w:spacing w:val="1"/>
        </w:rPr>
        <w:t> </w:t>
      </w:r>
      <w:r>
        <w:rPr>
          <w:color w:val="231F20"/>
        </w:rPr>
        <w:t>professioniste/i,</w:t>
      </w:r>
      <w:r>
        <w:rPr>
          <w:color w:val="231F20"/>
          <w:spacing w:val="1"/>
        </w:rPr>
        <w:t> </w:t>
      </w:r>
      <w:r>
        <w:rPr>
          <w:color w:val="231F20"/>
        </w:rPr>
        <w:t>ma</w:t>
      </w:r>
      <w:r>
        <w:rPr>
          <w:color w:val="231F20"/>
          <w:spacing w:val="1"/>
        </w:rPr>
        <w:t> </w:t>
      </w:r>
      <w:r>
        <w:rPr>
          <w:color w:val="231F20"/>
        </w:rPr>
        <w:t>anche</w:t>
      </w:r>
      <w:r>
        <w:rPr>
          <w:color w:val="231F20"/>
          <w:spacing w:val="1"/>
        </w:rPr>
        <w:t> </w:t>
      </w:r>
      <w:r>
        <w:rPr>
          <w:color w:val="231F20"/>
        </w:rPr>
        <w:t>tra</w:t>
      </w:r>
      <w:r>
        <w:rPr>
          <w:color w:val="231F20"/>
          <w:spacing w:val="1"/>
        </w:rPr>
        <w:t> </w:t>
      </w:r>
      <w:r>
        <w:rPr>
          <w:color w:val="231F20"/>
        </w:rPr>
        <w:t>collaboratrici  </w:t>
      </w:r>
      <w:r>
        <w:rPr>
          <w:color w:val="231F20"/>
          <w:spacing w:val="27"/>
        </w:rPr>
        <w:t> </w:t>
      </w:r>
      <w:r>
        <w:rPr>
          <w:color w:val="231F20"/>
        </w:rPr>
        <w:t>e  </w:t>
      </w:r>
      <w:r>
        <w:rPr>
          <w:color w:val="231F20"/>
          <w:spacing w:val="27"/>
        </w:rPr>
        <w:t> </w:t>
      </w:r>
      <w:r>
        <w:rPr>
          <w:color w:val="231F20"/>
        </w:rPr>
        <w:t>collaboratori,  </w:t>
      </w:r>
      <w:r>
        <w:rPr>
          <w:color w:val="231F20"/>
          <w:spacing w:val="27"/>
        </w:rPr>
        <w:t> </w:t>
      </w:r>
      <w:r>
        <w:rPr>
          <w:color w:val="231F20"/>
        </w:rPr>
        <w:t>sono  </w:t>
      </w:r>
      <w:r>
        <w:rPr>
          <w:color w:val="231F20"/>
          <w:spacing w:val="27"/>
        </w:rPr>
        <w:t> </w:t>
      </w:r>
      <w:r>
        <w:rPr>
          <w:color w:val="231F20"/>
        </w:rPr>
        <w:t>fondamentali.</w:t>
      </w:r>
    </w:p>
    <w:p>
      <w:pPr>
        <w:pStyle w:val="BodyText"/>
        <w:spacing w:line="292" w:lineRule="auto" w:before="101"/>
        <w:ind w:left="268" w:right="1128"/>
        <w:jc w:val="both"/>
      </w:pPr>
      <w:r>
        <w:rPr/>
        <w:br w:type="column"/>
      </w:r>
      <w:r>
        <w:rPr>
          <w:color w:val="231F20"/>
        </w:rPr>
        <w:t>Ci mancano quelle discussioni spontanee che nasce-</w:t>
      </w:r>
      <w:r>
        <w:rPr>
          <w:color w:val="231F20"/>
          <w:spacing w:val="1"/>
        </w:rPr>
        <w:t> </w:t>
      </w:r>
      <w:r>
        <w:rPr>
          <w:color w:val="231F20"/>
        </w:rPr>
        <w:t>vano</w:t>
      </w:r>
      <w:r>
        <w:rPr>
          <w:color w:val="231F20"/>
          <w:spacing w:val="1"/>
        </w:rPr>
        <w:t> </w:t>
      </w:r>
      <w:r>
        <w:rPr>
          <w:color w:val="231F20"/>
        </w:rPr>
        <w:t>per</w:t>
      </w:r>
      <w:r>
        <w:rPr>
          <w:color w:val="231F20"/>
          <w:spacing w:val="1"/>
        </w:rPr>
        <w:t> </w:t>
      </w:r>
      <w:r>
        <w:rPr>
          <w:color w:val="231F20"/>
        </w:rPr>
        <w:t>approfondire</w:t>
      </w:r>
      <w:r>
        <w:rPr>
          <w:color w:val="231F20"/>
          <w:spacing w:val="1"/>
        </w:rPr>
        <w:t> </w:t>
      </w:r>
      <w:r>
        <w:rPr>
          <w:color w:val="231F20"/>
        </w:rPr>
        <w:t>un’idea</w:t>
      </w:r>
      <w:r>
        <w:rPr>
          <w:color w:val="231F20"/>
          <w:spacing w:val="1"/>
        </w:rPr>
        <w:t> </w:t>
      </w:r>
      <w:r>
        <w:rPr>
          <w:color w:val="231F20"/>
        </w:rPr>
        <w:t>o</w:t>
      </w:r>
      <w:r>
        <w:rPr>
          <w:color w:val="231F20"/>
          <w:spacing w:val="1"/>
        </w:rPr>
        <w:t> </w:t>
      </w:r>
      <w:r>
        <w:rPr>
          <w:color w:val="231F20"/>
        </w:rPr>
        <w:t>anche</w:t>
      </w:r>
      <w:r>
        <w:rPr>
          <w:color w:val="231F20"/>
          <w:spacing w:val="1"/>
        </w:rPr>
        <w:t> </w:t>
      </w:r>
      <w:r>
        <w:rPr>
          <w:color w:val="231F20"/>
        </w:rPr>
        <w:t>solo</w:t>
      </w:r>
      <w:r>
        <w:rPr>
          <w:color w:val="231F20"/>
          <w:spacing w:val="1"/>
        </w:rPr>
        <w:t> </w:t>
      </w:r>
      <w:r>
        <w:rPr>
          <w:color w:val="231F20"/>
        </w:rPr>
        <w:t>per</w:t>
      </w:r>
      <w:r>
        <w:rPr>
          <w:color w:val="231F20"/>
          <w:spacing w:val="-41"/>
        </w:rPr>
        <w:t> </w:t>
      </w:r>
      <w:r>
        <w:rPr>
          <w:color w:val="231F20"/>
        </w:rPr>
        <w:t>scambiare</w:t>
      </w:r>
      <w:r>
        <w:rPr>
          <w:color w:val="231F20"/>
          <w:spacing w:val="7"/>
        </w:rPr>
        <w:t> </w:t>
      </w:r>
      <w:r>
        <w:rPr>
          <w:color w:val="231F20"/>
        </w:rPr>
        <w:t>qualche</w:t>
      </w:r>
      <w:r>
        <w:rPr>
          <w:color w:val="231F20"/>
          <w:spacing w:val="7"/>
        </w:rPr>
        <w:t> </w:t>
      </w:r>
      <w:r>
        <w:rPr>
          <w:color w:val="231F20"/>
        </w:rPr>
        <w:t>battuta».</w:t>
      </w:r>
    </w:p>
    <w:p>
      <w:pPr>
        <w:pStyle w:val="BodyText"/>
        <w:spacing w:before="8"/>
        <w:rPr>
          <w:sz w:val="23"/>
        </w:rPr>
      </w:pPr>
    </w:p>
    <w:p>
      <w:pPr>
        <w:pStyle w:val="Heading9"/>
        <w:ind w:left="268"/>
        <w:jc w:val="both"/>
      </w:pPr>
      <w:r>
        <w:rPr>
          <w:color w:val="231F20"/>
        </w:rPr>
        <w:t>Aumento</w:t>
      </w:r>
      <w:r>
        <w:rPr>
          <w:color w:val="231F20"/>
          <w:spacing w:val="13"/>
        </w:rPr>
        <w:t> </w:t>
      </w:r>
      <w:r>
        <w:rPr>
          <w:color w:val="231F20"/>
        </w:rPr>
        <w:t>delle</w:t>
      </w:r>
      <w:r>
        <w:rPr>
          <w:color w:val="231F20"/>
          <w:spacing w:val="14"/>
        </w:rPr>
        <w:t> </w:t>
      </w:r>
      <w:r>
        <w:rPr>
          <w:color w:val="231F20"/>
        </w:rPr>
        <w:t>richieste</w:t>
      </w:r>
      <w:r>
        <w:rPr>
          <w:color w:val="231F20"/>
          <w:spacing w:val="14"/>
        </w:rPr>
        <w:t> </w:t>
      </w:r>
      <w:r>
        <w:rPr>
          <w:color w:val="231F20"/>
        </w:rPr>
        <w:t>AI</w:t>
      </w:r>
    </w:p>
    <w:p>
      <w:pPr>
        <w:pStyle w:val="BodyText"/>
        <w:spacing w:line="292" w:lineRule="auto" w:before="50"/>
        <w:ind w:left="268" w:right="1128"/>
        <w:jc w:val="both"/>
      </w:pPr>
      <w:r>
        <w:rPr>
          <w:color w:val="231F20"/>
        </w:rPr>
        <w:t>Il</w:t>
      </w:r>
      <w:r>
        <w:rPr>
          <w:color w:val="231F20"/>
          <w:spacing w:val="1"/>
        </w:rPr>
        <w:t> </w:t>
      </w:r>
      <w:r>
        <w:rPr>
          <w:color w:val="231F20"/>
        </w:rPr>
        <w:t>lavoro</w:t>
      </w:r>
      <w:r>
        <w:rPr>
          <w:color w:val="231F20"/>
          <w:spacing w:val="1"/>
        </w:rPr>
        <w:t> </w:t>
      </w:r>
      <w:r>
        <w:rPr>
          <w:color w:val="231F20"/>
        </w:rPr>
        <w:t>del</w:t>
      </w:r>
      <w:r>
        <w:rPr>
          <w:color w:val="231F20"/>
          <w:spacing w:val="1"/>
        </w:rPr>
        <w:t> </w:t>
      </w:r>
      <w:r>
        <w:rPr>
          <w:color w:val="231F20"/>
        </w:rPr>
        <w:t>Servizio</w:t>
      </w:r>
      <w:r>
        <w:rPr>
          <w:color w:val="231F20"/>
          <w:spacing w:val="1"/>
        </w:rPr>
        <w:t> </w:t>
      </w:r>
      <w:r>
        <w:rPr>
          <w:color w:val="231F20"/>
        </w:rPr>
        <w:t>giuridico</w:t>
      </w:r>
      <w:r>
        <w:rPr>
          <w:color w:val="231F20"/>
          <w:spacing w:val="1"/>
        </w:rPr>
        <w:t> </w:t>
      </w:r>
      <w:r>
        <w:rPr>
          <w:color w:val="231F20"/>
        </w:rPr>
        <w:t>di</w:t>
      </w:r>
      <w:r>
        <w:rPr>
          <w:color w:val="231F20"/>
          <w:spacing w:val="1"/>
        </w:rPr>
        <w:t> </w:t>
      </w:r>
      <w:r>
        <w:rPr>
          <w:color w:val="231F20"/>
        </w:rPr>
        <w:t>Procap</w:t>
      </w:r>
      <w:r>
        <w:rPr>
          <w:color w:val="231F20"/>
          <w:spacing w:val="1"/>
        </w:rPr>
        <w:t> </w:t>
      </w:r>
      <w:r>
        <w:rPr>
          <w:color w:val="231F20"/>
        </w:rPr>
        <w:t>assume</w:t>
      </w:r>
      <w:r>
        <w:rPr>
          <w:color w:val="231F20"/>
          <w:spacing w:val="-41"/>
        </w:rPr>
        <w:t> </w:t>
      </w:r>
      <w:r>
        <w:rPr>
          <w:color w:val="231F20"/>
        </w:rPr>
        <w:t>un’importanza</w:t>
      </w:r>
      <w:r>
        <w:rPr>
          <w:color w:val="231F20"/>
          <w:spacing w:val="1"/>
        </w:rPr>
        <w:t> </w:t>
      </w:r>
      <w:r>
        <w:rPr>
          <w:color w:val="231F20"/>
        </w:rPr>
        <w:t>ancora</w:t>
      </w:r>
      <w:r>
        <w:rPr>
          <w:color w:val="231F20"/>
          <w:spacing w:val="1"/>
        </w:rPr>
        <w:t> </w:t>
      </w:r>
      <w:r>
        <w:rPr>
          <w:color w:val="231F20"/>
        </w:rPr>
        <w:t>maggiore</w:t>
      </w:r>
      <w:r>
        <w:rPr>
          <w:color w:val="231F20"/>
          <w:spacing w:val="1"/>
        </w:rPr>
        <w:t> </w:t>
      </w:r>
      <w:r>
        <w:rPr>
          <w:color w:val="231F20"/>
        </w:rPr>
        <w:t>in</w:t>
      </w:r>
      <w:r>
        <w:rPr>
          <w:color w:val="231F20"/>
          <w:spacing w:val="1"/>
        </w:rPr>
        <w:t> </w:t>
      </w:r>
      <w:r>
        <w:rPr>
          <w:color w:val="231F20"/>
        </w:rPr>
        <w:t>considerazione</w:t>
      </w:r>
      <w:r>
        <w:rPr>
          <w:color w:val="231F20"/>
          <w:spacing w:val="1"/>
        </w:rPr>
        <w:t> </w:t>
      </w:r>
      <w:r>
        <w:rPr>
          <w:color w:val="231F20"/>
        </w:rPr>
        <w:t>delle</w:t>
      </w:r>
      <w:r>
        <w:rPr>
          <w:color w:val="231F20"/>
          <w:spacing w:val="1"/>
        </w:rPr>
        <w:t> </w:t>
      </w:r>
      <w:r>
        <w:rPr>
          <w:color w:val="231F20"/>
        </w:rPr>
        <w:t>conseguenze</w:t>
      </w:r>
      <w:r>
        <w:rPr>
          <w:color w:val="231F20"/>
          <w:spacing w:val="1"/>
        </w:rPr>
        <w:t> </w:t>
      </w:r>
      <w:r>
        <w:rPr>
          <w:color w:val="231F20"/>
        </w:rPr>
        <w:t>sociali</w:t>
      </w:r>
      <w:r>
        <w:rPr>
          <w:color w:val="231F20"/>
          <w:spacing w:val="1"/>
        </w:rPr>
        <w:t> </w:t>
      </w:r>
      <w:r>
        <w:rPr>
          <w:color w:val="231F20"/>
        </w:rPr>
        <w:t>ed</w:t>
      </w:r>
      <w:r>
        <w:rPr>
          <w:color w:val="231F20"/>
          <w:spacing w:val="1"/>
        </w:rPr>
        <w:t> </w:t>
      </w:r>
      <w:r>
        <w:rPr>
          <w:color w:val="231F20"/>
        </w:rPr>
        <w:t>economiche</w:t>
      </w:r>
      <w:r>
        <w:rPr>
          <w:color w:val="231F20"/>
          <w:spacing w:val="1"/>
        </w:rPr>
        <w:t> </w:t>
      </w:r>
      <w:r>
        <w:rPr>
          <w:color w:val="231F20"/>
        </w:rPr>
        <w:t>della</w:t>
      </w:r>
      <w:r>
        <w:rPr>
          <w:color w:val="231F20"/>
          <w:spacing w:val="-41"/>
        </w:rPr>
        <w:t> </w:t>
      </w:r>
      <w:r>
        <w:rPr>
          <w:color w:val="231F20"/>
        </w:rPr>
        <w:t>pandemia, che secondo Martin Boltshauser faranno</w:t>
      </w:r>
      <w:r>
        <w:rPr>
          <w:color w:val="231F20"/>
          <w:spacing w:val="1"/>
        </w:rPr>
        <w:t> </w:t>
      </w:r>
      <w:r>
        <w:rPr>
          <w:color w:val="231F20"/>
        </w:rPr>
        <w:t>lievitare il numero di richieste di prestazioni AI e di</w:t>
      </w:r>
      <w:r>
        <w:rPr>
          <w:color w:val="231F20"/>
          <w:spacing w:val="1"/>
        </w:rPr>
        <w:t> </w:t>
      </w:r>
      <w:r>
        <w:rPr>
          <w:color w:val="231F20"/>
        </w:rPr>
        <w:t>consulenze da parte di Procap. «L’incertezza latente</w:t>
      </w:r>
      <w:r>
        <w:rPr>
          <w:color w:val="231F20"/>
          <w:spacing w:val="1"/>
        </w:rPr>
        <w:t> </w:t>
      </w:r>
      <w:r>
        <w:rPr>
          <w:color w:val="231F20"/>
        </w:rPr>
        <w:t>determinerà</w:t>
      </w:r>
      <w:r>
        <w:rPr>
          <w:color w:val="231F20"/>
          <w:spacing w:val="79"/>
        </w:rPr>
        <w:t> </w:t>
      </w:r>
      <w:r>
        <w:rPr>
          <w:color w:val="231F20"/>
        </w:rPr>
        <w:t>un</w:t>
      </w:r>
      <w:r>
        <w:rPr>
          <w:color w:val="231F20"/>
          <w:spacing w:val="78"/>
        </w:rPr>
        <w:t> </w:t>
      </w:r>
      <w:r>
        <w:rPr>
          <w:color w:val="231F20"/>
        </w:rPr>
        <w:t>aumento  </w:t>
      </w:r>
      <w:r>
        <w:rPr>
          <w:color w:val="231F20"/>
          <w:spacing w:val="34"/>
        </w:rPr>
        <w:t> </w:t>
      </w:r>
      <w:r>
        <w:rPr>
          <w:color w:val="231F20"/>
        </w:rPr>
        <w:t>dei  </w:t>
      </w:r>
      <w:r>
        <w:rPr>
          <w:color w:val="231F20"/>
          <w:spacing w:val="34"/>
        </w:rPr>
        <w:t> </w:t>
      </w:r>
      <w:r>
        <w:rPr>
          <w:color w:val="231F20"/>
        </w:rPr>
        <w:t>disturbi  </w:t>
      </w:r>
      <w:r>
        <w:rPr>
          <w:color w:val="231F20"/>
          <w:spacing w:val="34"/>
        </w:rPr>
        <w:t> </w:t>
      </w:r>
      <w:r>
        <w:rPr>
          <w:color w:val="231F20"/>
        </w:rPr>
        <w:t>psichici».</w:t>
      </w:r>
      <w:r>
        <w:rPr>
          <w:color w:val="231F20"/>
          <w:spacing w:val="-42"/>
        </w:rPr>
        <w:t> </w:t>
      </w:r>
      <w:r>
        <w:rPr>
          <w:color w:val="231F20"/>
        </w:rPr>
        <w:t>E,</w:t>
      </w:r>
      <w:r>
        <w:rPr>
          <w:color w:val="231F20"/>
          <w:spacing w:val="1"/>
        </w:rPr>
        <w:t> </w:t>
      </w:r>
      <w:r>
        <w:rPr>
          <w:color w:val="231F20"/>
        </w:rPr>
        <w:t>benché</w:t>
      </w:r>
      <w:r>
        <w:rPr>
          <w:color w:val="231F20"/>
          <w:spacing w:val="1"/>
        </w:rPr>
        <w:t> </w:t>
      </w:r>
      <w:r>
        <w:rPr>
          <w:color w:val="231F20"/>
        </w:rPr>
        <w:t>l’assicurazione</w:t>
      </w:r>
      <w:r>
        <w:rPr>
          <w:color w:val="231F20"/>
          <w:spacing w:val="1"/>
        </w:rPr>
        <w:t> </w:t>
      </w:r>
      <w:r>
        <w:rPr>
          <w:color w:val="231F20"/>
        </w:rPr>
        <w:t>invalidità</w:t>
      </w:r>
      <w:r>
        <w:rPr>
          <w:color w:val="231F20"/>
          <w:spacing w:val="1"/>
        </w:rPr>
        <w:t> </w:t>
      </w:r>
      <w:r>
        <w:rPr>
          <w:color w:val="231F20"/>
        </w:rPr>
        <w:t>copra</w:t>
      </w:r>
      <w:r>
        <w:rPr>
          <w:color w:val="231F20"/>
          <w:spacing w:val="1"/>
        </w:rPr>
        <w:t> </w:t>
      </w:r>
      <w:r>
        <w:rPr>
          <w:color w:val="231F20"/>
        </w:rPr>
        <w:t>anche</w:t>
      </w:r>
      <w:r>
        <w:rPr>
          <w:color w:val="231F20"/>
          <w:spacing w:val="1"/>
        </w:rPr>
        <w:t> </w:t>
      </w:r>
      <w:r>
        <w:rPr>
          <w:color w:val="231F20"/>
        </w:rPr>
        <w:t>i</w:t>
      </w:r>
      <w:r>
        <w:rPr>
          <w:color w:val="231F20"/>
          <w:spacing w:val="1"/>
        </w:rPr>
        <w:t> </w:t>
      </w:r>
      <w:r>
        <w:rPr>
          <w:color w:val="231F20"/>
        </w:rPr>
        <w:t>problemi</w:t>
      </w:r>
      <w:r>
        <w:rPr>
          <w:color w:val="231F20"/>
          <w:spacing w:val="1"/>
        </w:rPr>
        <w:t> </w:t>
      </w:r>
      <w:r>
        <w:rPr>
          <w:color w:val="231F20"/>
        </w:rPr>
        <w:t>psichici,</w:t>
      </w:r>
      <w:r>
        <w:rPr>
          <w:color w:val="231F20"/>
          <w:spacing w:val="1"/>
        </w:rPr>
        <w:t> </w:t>
      </w:r>
      <w:r>
        <w:rPr>
          <w:color w:val="231F20"/>
        </w:rPr>
        <w:t>il</w:t>
      </w:r>
      <w:r>
        <w:rPr>
          <w:color w:val="231F20"/>
          <w:spacing w:val="1"/>
        </w:rPr>
        <w:t> </w:t>
      </w:r>
      <w:r>
        <w:rPr>
          <w:color w:val="231F20"/>
        </w:rPr>
        <w:t>suo</w:t>
      </w:r>
      <w:r>
        <w:rPr>
          <w:color w:val="231F20"/>
          <w:spacing w:val="1"/>
        </w:rPr>
        <w:t> </w:t>
      </w:r>
      <w:r>
        <w:rPr>
          <w:color w:val="231F20"/>
        </w:rPr>
        <w:t>aiuto</w:t>
      </w:r>
      <w:r>
        <w:rPr>
          <w:color w:val="231F20"/>
          <w:spacing w:val="1"/>
        </w:rPr>
        <w:t> </w:t>
      </w:r>
      <w:r>
        <w:rPr>
          <w:color w:val="231F20"/>
        </w:rPr>
        <w:t>si</w:t>
      </w:r>
      <w:r>
        <w:rPr>
          <w:color w:val="231F20"/>
          <w:spacing w:val="1"/>
        </w:rPr>
        <w:t> </w:t>
      </w:r>
      <w:r>
        <w:rPr>
          <w:color w:val="231F20"/>
        </w:rPr>
        <w:t>limita</w:t>
      </w:r>
      <w:r>
        <w:rPr>
          <w:color w:val="231F20"/>
          <w:spacing w:val="1"/>
        </w:rPr>
        <w:t> </w:t>
      </w:r>
      <w:r>
        <w:rPr>
          <w:color w:val="231F20"/>
        </w:rPr>
        <w:t>in</w:t>
      </w:r>
      <w:r>
        <w:rPr>
          <w:color w:val="231F20"/>
          <w:spacing w:val="1"/>
        </w:rPr>
        <w:t> </w:t>
      </w:r>
      <w:r>
        <w:rPr>
          <w:color w:val="231F20"/>
        </w:rPr>
        <w:t>genere</w:t>
      </w:r>
      <w:r>
        <w:rPr>
          <w:color w:val="231F20"/>
          <w:spacing w:val="1"/>
        </w:rPr>
        <w:t> </w:t>
      </w:r>
      <w:r>
        <w:rPr>
          <w:color w:val="231F20"/>
        </w:rPr>
        <w:t>all’inserimento</w:t>
      </w:r>
      <w:r>
        <w:rPr>
          <w:color w:val="231F20"/>
          <w:spacing w:val="25"/>
        </w:rPr>
        <w:t> </w:t>
      </w:r>
      <w:r>
        <w:rPr>
          <w:color w:val="231F20"/>
        </w:rPr>
        <w:t>nel</w:t>
      </w:r>
      <w:r>
        <w:rPr>
          <w:color w:val="231F20"/>
          <w:spacing w:val="25"/>
        </w:rPr>
        <w:t> </w:t>
      </w:r>
      <w:r>
        <w:rPr>
          <w:color w:val="231F20"/>
        </w:rPr>
        <w:t>mercato</w:t>
      </w:r>
      <w:r>
        <w:rPr>
          <w:color w:val="231F20"/>
          <w:spacing w:val="25"/>
        </w:rPr>
        <w:t> </w:t>
      </w:r>
      <w:r>
        <w:rPr>
          <w:color w:val="231F20"/>
        </w:rPr>
        <w:t>del</w:t>
      </w:r>
      <w:r>
        <w:rPr>
          <w:color w:val="231F20"/>
          <w:spacing w:val="25"/>
        </w:rPr>
        <w:t> </w:t>
      </w:r>
      <w:r>
        <w:rPr>
          <w:color w:val="231F20"/>
        </w:rPr>
        <w:t>lavoro</w:t>
      </w:r>
      <w:r>
        <w:rPr>
          <w:color w:val="231F20"/>
          <w:spacing w:val="25"/>
        </w:rPr>
        <w:t> </w:t>
      </w:r>
      <w:r>
        <w:rPr>
          <w:color w:val="231F20"/>
        </w:rPr>
        <w:t>primario.</w:t>
      </w:r>
    </w:p>
    <w:p>
      <w:pPr>
        <w:pStyle w:val="BodyText"/>
        <w:spacing w:line="292" w:lineRule="auto"/>
        <w:ind w:left="268" w:right="1128"/>
        <w:jc w:val="both"/>
      </w:pPr>
      <w:r>
        <w:rPr>
          <w:color w:val="231F20"/>
        </w:rPr>
        <w:t>«Sono</w:t>
      </w:r>
      <w:r>
        <w:rPr>
          <w:color w:val="231F20"/>
          <w:spacing w:val="1"/>
        </w:rPr>
        <w:t> </w:t>
      </w:r>
      <w:r>
        <w:rPr>
          <w:color w:val="231F20"/>
        </w:rPr>
        <w:t>poche</w:t>
      </w:r>
      <w:r>
        <w:rPr>
          <w:color w:val="231F20"/>
          <w:spacing w:val="1"/>
        </w:rPr>
        <w:t> </w:t>
      </w:r>
      <w:r>
        <w:rPr>
          <w:color w:val="231F20"/>
        </w:rPr>
        <w:t>le</w:t>
      </w:r>
      <w:r>
        <w:rPr>
          <w:color w:val="231F20"/>
          <w:spacing w:val="1"/>
        </w:rPr>
        <w:t> </w:t>
      </w:r>
      <w:r>
        <w:rPr>
          <w:color w:val="231F20"/>
        </w:rPr>
        <w:t>persone</w:t>
      </w:r>
      <w:r>
        <w:rPr>
          <w:color w:val="231F20"/>
          <w:spacing w:val="1"/>
        </w:rPr>
        <w:t> </w:t>
      </w:r>
      <w:r>
        <w:rPr>
          <w:color w:val="231F20"/>
        </w:rPr>
        <w:t>disabili</w:t>
      </w:r>
      <w:r>
        <w:rPr>
          <w:color w:val="231F20"/>
          <w:spacing w:val="1"/>
        </w:rPr>
        <w:t> </w:t>
      </w:r>
      <w:r>
        <w:rPr>
          <w:color w:val="231F20"/>
        </w:rPr>
        <w:t>che</w:t>
      </w:r>
      <w:r>
        <w:rPr>
          <w:color w:val="231F20"/>
          <w:spacing w:val="1"/>
        </w:rPr>
        <w:t> </w:t>
      </w:r>
      <w:r>
        <w:rPr>
          <w:color w:val="231F20"/>
        </w:rPr>
        <w:t>riescono</w:t>
      </w:r>
      <w:r>
        <w:rPr>
          <w:color w:val="231F20"/>
          <w:spacing w:val="1"/>
        </w:rPr>
        <w:t> </w:t>
      </w:r>
      <w:r>
        <w:rPr>
          <w:color w:val="231F20"/>
        </w:rPr>
        <w:t>a</w:t>
      </w:r>
      <w:r>
        <w:rPr>
          <w:color w:val="231F20"/>
          <w:spacing w:val="1"/>
        </w:rPr>
        <w:t> </w:t>
      </w:r>
      <w:r>
        <w:rPr>
          <w:color w:val="231F20"/>
        </w:rPr>
        <w:t>sostenere</w:t>
      </w:r>
      <w:r>
        <w:rPr>
          <w:color w:val="231F20"/>
          <w:spacing w:val="40"/>
        </w:rPr>
        <w:t> </w:t>
      </w:r>
      <w:r>
        <w:rPr>
          <w:color w:val="231F20"/>
        </w:rPr>
        <w:t>a</w:t>
      </w:r>
      <w:r>
        <w:rPr>
          <w:color w:val="231F20"/>
          <w:spacing w:val="82"/>
        </w:rPr>
        <w:t> </w:t>
      </w:r>
      <w:r>
        <w:rPr>
          <w:color w:val="231F20"/>
        </w:rPr>
        <w:t>lungo</w:t>
      </w:r>
      <w:r>
        <w:rPr>
          <w:color w:val="231F20"/>
          <w:spacing w:val="83"/>
        </w:rPr>
        <w:t> </w:t>
      </w:r>
      <w:r>
        <w:rPr>
          <w:color w:val="231F20"/>
        </w:rPr>
        <w:t>termine</w:t>
      </w:r>
      <w:r>
        <w:rPr>
          <w:color w:val="231F20"/>
          <w:spacing w:val="82"/>
        </w:rPr>
        <w:t> </w:t>
      </w:r>
      <w:r>
        <w:rPr>
          <w:color w:val="231F20"/>
        </w:rPr>
        <w:t>un</w:t>
      </w:r>
      <w:r>
        <w:rPr>
          <w:color w:val="231F20"/>
          <w:spacing w:val="83"/>
        </w:rPr>
        <w:t> </w:t>
      </w:r>
      <w:r>
        <w:rPr>
          <w:color w:val="231F20"/>
        </w:rPr>
        <w:t>simile</w:t>
      </w:r>
      <w:r>
        <w:rPr>
          <w:color w:val="231F20"/>
          <w:spacing w:val="82"/>
        </w:rPr>
        <w:t> </w:t>
      </w:r>
      <w:r>
        <w:rPr>
          <w:color w:val="231F20"/>
        </w:rPr>
        <w:t>passaggio».</w:t>
      </w:r>
      <w:r>
        <w:rPr>
          <w:color w:val="231F20"/>
          <w:spacing w:val="-42"/>
        </w:rPr>
        <w:t> </w:t>
      </w:r>
      <w:r>
        <w:rPr>
          <w:color w:val="231F20"/>
        </w:rPr>
        <w:t>E</w:t>
      </w:r>
      <w:r>
        <w:rPr>
          <w:color w:val="231F20"/>
          <w:spacing w:val="1"/>
        </w:rPr>
        <w:t> </w:t>
      </w:r>
      <w:r>
        <w:rPr>
          <w:color w:val="231F20"/>
        </w:rPr>
        <w:t>vista</w:t>
      </w:r>
      <w:r>
        <w:rPr>
          <w:color w:val="231F20"/>
          <w:spacing w:val="1"/>
        </w:rPr>
        <w:t> </w:t>
      </w:r>
      <w:r>
        <w:rPr>
          <w:color w:val="231F20"/>
        </w:rPr>
        <w:t>la</w:t>
      </w:r>
      <w:r>
        <w:rPr>
          <w:color w:val="231F20"/>
          <w:spacing w:val="1"/>
        </w:rPr>
        <w:t> </w:t>
      </w:r>
      <w:r>
        <w:rPr>
          <w:color w:val="231F20"/>
        </w:rPr>
        <w:t>prassi</w:t>
      </w:r>
      <w:r>
        <w:rPr>
          <w:color w:val="231F20"/>
          <w:spacing w:val="1"/>
        </w:rPr>
        <w:t> </w:t>
      </w:r>
      <w:r>
        <w:rPr>
          <w:color w:val="231F20"/>
        </w:rPr>
        <w:t>piuttosto</w:t>
      </w:r>
      <w:r>
        <w:rPr>
          <w:color w:val="231F20"/>
          <w:spacing w:val="1"/>
        </w:rPr>
        <w:t> </w:t>
      </w:r>
      <w:r>
        <w:rPr>
          <w:color w:val="231F20"/>
        </w:rPr>
        <w:t>restrittiva</w:t>
      </w:r>
      <w:r>
        <w:rPr>
          <w:color w:val="231F20"/>
          <w:spacing w:val="1"/>
        </w:rPr>
        <w:t> </w:t>
      </w:r>
      <w:r>
        <w:rPr>
          <w:color w:val="231F20"/>
        </w:rPr>
        <w:t>del</w:t>
      </w:r>
      <w:r>
        <w:rPr>
          <w:color w:val="231F20"/>
          <w:spacing w:val="1"/>
        </w:rPr>
        <w:t> </w:t>
      </w:r>
      <w:r>
        <w:rPr>
          <w:color w:val="231F20"/>
        </w:rPr>
        <w:t>Tribunale</w:t>
      </w:r>
      <w:r>
        <w:rPr>
          <w:color w:val="231F20"/>
          <w:spacing w:val="1"/>
        </w:rPr>
        <w:t> </w:t>
      </w:r>
      <w:r>
        <w:rPr>
          <w:color w:val="231F20"/>
        </w:rPr>
        <w:t>federale</w:t>
      </w:r>
      <w:r>
        <w:rPr>
          <w:color w:val="231F20"/>
          <w:spacing w:val="1"/>
        </w:rPr>
        <w:t> </w:t>
      </w:r>
      <w:r>
        <w:rPr>
          <w:color w:val="231F20"/>
        </w:rPr>
        <w:t>è</w:t>
      </w:r>
      <w:r>
        <w:rPr>
          <w:color w:val="231F20"/>
          <w:spacing w:val="1"/>
        </w:rPr>
        <w:t> </w:t>
      </w:r>
      <w:r>
        <w:rPr>
          <w:color w:val="231F20"/>
        </w:rPr>
        <w:t>raro</w:t>
      </w:r>
      <w:r>
        <w:rPr>
          <w:color w:val="231F20"/>
          <w:spacing w:val="1"/>
        </w:rPr>
        <w:t> </w:t>
      </w:r>
      <w:r>
        <w:rPr>
          <w:color w:val="231F20"/>
        </w:rPr>
        <w:t>che</w:t>
      </w:r>
      <w:r>
        <w:rPr>
          <w:color w:val="231F20"/>
          <w:spacing w:val="1"/>
        </w:rPr>
        <w:t> </w:t>
      </w:r>
      <w:r>
        <w:rPr>
          <w:color w:val="231F20"/>
        </w:rPr>
        <w:t>le</w:t>
      </w:r>
      <w:r>
        <w:rPr>
          <w:color w:val="231F20"/>
          <w:spacing w:val="43"/>
        </w:rPr>
        <w:t> </w:t>
      </w:r>
      <w:r>
        <w:rPr>
          <w:color w:val="231F20"/>
        </w:rPr>
        <w:t>prestazioni</w:t>
      </w:r>
      <w:r>
        <w:rPr>
          <w:color w:val="231F20"/>
          <w:spacing w:val="44"/>
        </w:rPr>
        <w:t> </w:t>
      </w:r>
      <w:r>
        <w:rPr>
          <w:color w:val="231F20"/>
        </w:rPr>
        <w:t>siano</w:t>
      </w:r>
      <w:r>
        <w:rPr>
          <w:color w:val="231F20"/>
          <w:spacing w:val="43"/>
        </w:rPr>
        <w:t> </w:t>
      </w:r>
      <w:r>
        <w:rPr>
          <w:color w:val="231F20"/>
        </w:rPr>
        <w:t>concesse</w:t>
      </w:r>
      <w:r>
        <w:rPr>
          <w:color w:val="231F20"/>
          <w:spacing w:val="1"/>
        </w:rPr>
        <w:t> </w:t>
      </w:r>
      <w:r>
        <w:rPr>
          <w:color w:val="231F20"/>
        </w:rPr>
        <w:t>sotto</w:t>
      </w:r>
      <w:r>
        <w:rPr>
          <w:color w:val="231F20"/>
          <w:spacing w:val="6"/>
        </w:rPr>
        <w:t> </w:t>
      </w:r>
      <w:r>
        <w:rPr>
          <w:color w:val="231F20"/>
        </w:rPr>
        <w:t>forma</w:t>
      </w:r>
      <w:r>
        <w:rPr>
          <w:color w:val="231F20"/>
          <w:spacing w:val="7"/>
        </w:rPr>
        <w:t> </w:t>
      </w:r>
      <w:r>
        <w:rPr>
          <w:color w:val="231F20"/>
        </w:rPr>
        <w:t>di</w:t>
      </w:r>
      <w:r>
        <w:rPr>
          <w:color w:val="231F20"/>
          <w:spacing w:val="7"/>
        </w:rPr>
        <w:t> </w:t>
      </w:r>
      <w:r>
        <w:rPr>
          <w:color w:val="231F20"/>
        </w:rPr>
        <w:t>rendita.</w:t>
      </w:r>
    </w:p>
    <w:p>
      <w:pPr>
        <w:pStyle w:val="BodyText"/>
        <w:spacing w:line="292" w:lineRule="auto"/>
        <w:ind w:left="268" w:right="1128" w:firstLine="396"/>
        <w:jc w:val="both"/>
      </w:pPr>
      <w:r>
        <w:rPr>
          <w:color w:val="231F20"/>
        </w:rPr>
        <w:t>Considerato che nei prossimi mesi e anni a causa</w:t>
      </w:r>
      <w:r>
        <w:rPr>
          <w:color w:val="231F20"/>
          <w:spacing w:val="1"/>
        </w:rPr>
        <w:t> </w:t>
      </w:r>
      <w:r>
        <w:rPr>
          <w:color w:val="231F20"/>
        </w:rPr>
        <w:t>della pandemia il numero di disoccupate/i è destinato</w:t>
      </w:r>
      <w:r>
        <w:rPr>
          <w:color w:val="231F20"/>
          <w:spacing w:val="-41"/>
        </w:rPr>
        <w:t> </w:t>
      </w:r>
      <w:r>
        <w:rPr>
          <w:color w:val="231F20"/>
        </w:rPr>
        <w:t>ad</w:t>
      </w:r>
      <w:r>
        <w:rPr>
          <w:color w:val="231F20"/>
          <w:spacing w:val="1"/>
        </w:rPr>
        <w:t> </w:t>
      </w:r>
      <w:r>
        <w:rPr>
          <w:color w:val="231F20"/>
        </w:rPr>
        <w:t>aumentare,</w:t>
      </w:r>
      <w:r>
        <w:rPr>
          <w:color w:val="231F20"/>
          <w:spacing w:val="1"/>
        </w:rPr>
        <w:t> </w:t>
      </w:r>
      <w:r>
        <w:rPr>
          <w:color w:val="231F20"/>
        </w:rPr>
        <w:t>per</w:t>
      </w:r>
      <w:r>
        <w:rPr>
          <w:color w:val="231F20"/>
          <w:spacing w:val="1"/>
        </w:rPr>
        <w:t> </w:t>
      </w:r>
      <w:r>
        <w:rPr>
          <w:color w:val="231F20"/>
        </w:rPr>
        <w:t>le</w:t>
      </w:r>
      <w:r>
        <w:rPr>
          <w:color w:val="231F20"/>
          <w:spacing w:val="1"/>
        </w:rPr>
        <w:t> </w:t>
      </w:r>
      <w:r>
        <w:rPr>
          <w:color w:val="231F20"/>
        </w:rPr>
        <w:t>persone</w:t>
      </w:r>
      <w:r>
        <w:rPr>
          <w:color w:val="231F20"/>
          <w:spacing w:val="1"/>
        </w:rPr>
        <w:t> </w:t>
      </w:r>
      <w:r>
        <w:rPr>
          <w:color w:val="231F20"/>
        </w:rPr>
        <w:t>con</w:t>
      </w:r>
      <w:r>
        <w:rPr>
          <w:color w:val="231F20"/>
          <w:spacing w:val="1"/>
        </w:rPr>
        <w:t> </w:t>
      </w:r>
      <w:r>
        <w:rPr>
          <w:color w:val="231F20"/>
        </w:rPr>
        <w:t>disabilità</w:t>
      </w:r>
      <w:r>
        <w:rPr>
          <w:color w:val="231F20"/>
          <w:spacing w:val="1"/>
        </w:rPr>
        <w:t> </w:t>
      </w:r>
      <w:r>
        <w:rPr>
          <w:color w:val="231F20"/>
        </w:rPr>
        <w:t>sarà</w:t>
      </w:r>
      <w:r>
        <w:rPr>
          <w:color w:val="231F20"/>
          <w:spacing w:val="1"/>
        </w:rPr>
        <w:t> </w:t>
      </w:r>
      <w:r>
        <w:rPr>
          <w:color w:val="231F20"/>
        </w:rPr>
        <w:t>ancora</w:t>
      </w:r>
      <w:r>
        <w:rPr>
          <w:color w:val="231F20"/>
          <w:spacing w:val="1"/>
        </w:rPr>
        <w:t> </w:t>
      </w:r>
      <w:r>
        <w:rPr>
          <w:color w:val="231F20"/>
        </w:rPr>
        <w:t>più</w:t>
      </w:r>
      <w:r>
        <w:rPr>
          <w:color w:val="231F20"/>
          <w:spacing w:val="1"/>
        </w:rPr>
        <w:t> </w:t>
      </w:r>
      <w:r>
        <w:rPr>
          <w:color w:val="231F20"/>
        </w:rPr>
        <w:t>difficile</w:t>
      </w:r>
      <w:r>
        <w:rPr>
          <w:color w:val="231F20"/>
          <w:spacing w:val="1"/>
        </w:rPr>
        <w:t> </w:t>
      </w:r>
      <w:r>
        <w:rPr>
          <w:color w:val="231F20"/>
        </w:rPr>
        <w:t>accedere</w:t>
      </w:r>
      <w:r>
        <w:rPr>
          <w:color w:val="231F20"/>
          <w:spacing w:val="1"/>
        </w:rPr>
        <w:t> </w:t>
      </w:r>
      <w:r>
        <w:rPr>
          <w:color w:val="231F20"/>
        </w:rPr>
        <w:t>al</w:t>
      </w:r>
      <w:r>
        <w:rPr>
          <w:color w:val="231F20"/>
          <w:spacing w:val="1"/>
        </w:rPr>
        <w:t> </w:t>
      </w:r>
      <w:r>
        <w:rPr>
          <w:color w:val="231F20"/>
        </w:rPr>
        <w:t>mercato</w:t>
      </w:r>
      <w:r>
        <w:rPr>
          <w:color w:val="231F20"/>
          <w:spacing w:val="1"/>
        </w:rPr>
        <w:t> </w:t>
      </w:r>
      <w:r>
        <w:rPr>
          <w:color w:val="231F20"/>
        </w:rPr>
        <w:t>del</w:t>
      </w:r>
      <w:r>
        <w:rPr>
          <w:color w:val="231F20"/>
          <w:spacing w:val="1"/>
        </w:rPr>
        <w:t> </w:t>
      </w:r>
      <w:r>
        <w:rPr>
          <w:color w:val="231F20"/>
        </w:rPr>
        <w:t>lavoro</w:t>
      </w:r>
      <w:r>
        <w:rPr>
          <w:color w:val="231F20"/>
          <w:spacing w:val="1"/>
        </w:rPr>
        <w:t> </w:t>
      </w:r>
      <w:r>
        <w:rPr>
          <w:color w:val="231F20"/>
        </w:rPr>
        <w:t>primario. «Specialmente in periodi di crisi economica</w:t>
      </w:r>
      <w:r>
        <w:rPr>
          <w:color w:val="231F20"/>
          <w:spacing w:val="1"/>
        </w:rPr>
        <w:t> </w:t>
      </w:r>
      <w:r>
        <w:rPr>
          <w:color w:val="231F20"/>
        </w:rPr>
        <w:t>le nostre consulenze offerte nell’ambito del Servizio</w:t>
      </w:r>
      <w:r>
        <w:rPr>
          <w:color w:val="231F20"/>
          <w:spacing w:val="1"/>
        </w:rPr>
        <w:t> </w:t>
      </w:r>
      <w:r>
        <w:rPr>
          <w:color w:val="231F20"/>
        </w:rPr>
        <w:t>giuridico</w:t>
      </w:r>
      <w:r>
        <w:rPr>
          <w:color w:val="231F20"/>
          <w:spacing w:val="1"/>
        </w:rPr>
        <w:t> </w:t>
      </w:r>
      <w:r>
        <w:rPr>
          <w:color w:val="231F20"/>
        </w:rPr>
        <w:t>e</w:t>
      </w:r>
      <w:r>
        <w:rPr>
          <w:color w:val="231F20"/>
          <w:spacing w:val="1"/>
        </w:rPr>
        <w:t> </w:t>
      </w:r>
      <w:r>
        <w:rPr>
          <w:color w:val="231F20"/>
        </w:rPr>
        <w:t>delle</w:t>
      </w:r>
      <w:r>
        <w:rPr>
          <w:color w:val="231F20"/>
          <w:spacing w:val="1"/>
        </w:rPr>
        <w:t> </w:t>
      </w:r>
      <w:r>
        <w:rPr>
          <w:color w:val="231F20"/>
        </w:rPr>
        <w:t>assicurazioni</w:t>
      </w:r>
      <w:r>
        <w:rPr>
          <w:color w:val="231F20"/>
          <w:spacing w:val="1"/>
        </w:rPr>
        <w:t> </w:t>
      </w:r>
      <w:r>
        <w:rPr>
          <w:color w:val="231F20"/>
        </w:rPr>
        <w:t>sociali</w:t>
      </w:r>
      <w:r>
        <w:rPr>
          <w:color w:val="231F20"/>
          <w:spacing w:val="43"/>
        </w:rPr>
        <w:t> </w:t>
      </w:r>
      <w:r>
        <w:rPr>
          <w:color w:val="231F20"/>
        </w:rPr>
        <w:t>sono</w:t>
      </w:r>
      <w:r>
        <w:rPr>
          <w:color w:val="231F20"/>
          <w:spacing w:val="44"/>
        </w:rPr>
        <w:t> </w:t>
      </w:r>
      <w:r>
        <w:rPr>
          <w:color w:val="231F20"/>
        </w:rPr>
        <w:t>più</w:t>
      </w:r>
      <w:r>
        <w:rPr>
          <w:color w:val="231F20"/>
          <w:spacing w:val="43"/>
        </w:rPr>
        <w:t> </w:t>
      </w:r>
      <w:r>
        <w:rPr>
          <w:color w:val="231F20"/>
        </w:rPr>
        <w:t>che</w:t>
      </w:r>
      <w:r>
        <w:rPr>
          <w:color w:val="231F20"/>
          <w:spacing w:val="1"/>
        </w:rPr>
        <w:t> </w:t>
      </w:r>
      <w:r>
        <w:rPr>
          <w:color w:val="231F20"/>
        </w:rPr>
        <w:t>mai</w:t>
      </w:r>
      <w:r>
        <w:rPr>
          <w:color w:val="231F20"/>
          <w:spacing w:val="1"/>
        </w:rPr>
        <w:t> </w:t>
      </w:r>
      <w:r>
        <w:rPr>
          <w:color w:val="231F20"/>
        </w:rPr>
        <w:t>necessarie,</w:t>
      </w:r>
      <w:r>
        <w:rPr>
          <w:color w:val="231F20"/>
          <w:spacing w:val="1"/>
        </w:rPr>
        <w:t> </w:t>
      </w:r>
      <w:r>
        <w:rPr>
          <w:color w:val="231F20"/>
        </w:rPr>
        <w:t>anche</w:t>
      </w:r>
      <w:r>
        <w:rPr>
          <w:color w:val="231F20"/>
          <w:spacing w:val="1"/>
        </w:rPr>
        <w:t> </w:t>
      </w:r>
      <w:r>
        <w:rPr>
          <w:color w:val="231F20"/>
        </w:rPr>
        <w:t>se</w:t>
      </w:r>
      <w:r>
        <w:rPr>
          <w:color w:val="231F20"/>
          <w:spacing w:val="1"/>
        </w:rPr>
        <w:t> </w:t>
      </w:r>
      <w:r>
        <w:rPr>
          <w:color w:val="231F20"/>
        </w:rPr>
        <w:t>siamo</w:t>
      </w:r>
      <w:r>
        <w:rPr>
          <w:color w:val="231F20"/>
          <w:spacing w:val="1"/>
        </w:rPr>
        <w:t> </w:t>
      </w:r>
      <w:r>
        <w:rPr>
          <w:color w:val="231F20"/>
        </w:rPr>
        <w:t>già</w:t>
      </w:r>
      <w:r>
        <w:rPr>
          <w:color w:val="231F20"/>
          <w:spacing w:val="1"/>
        </w:rPr>
        <w:t> </w:t>
      </w:r>
      <w:r>
        <w:rPr>
          <w:color w:val="231F20"/>
        </w:rPr>
        <w:t>sovraccarichi»,</w:t>
      </w:r>
      <w:r>
        <w:rPr>
          <w:color w:val="231F20"/>
          <w:spacing w:val="1"/>
        </w:rPr>
        <w:t> </w:t>
      </w:r>
      <w:r>
        <w:rPr>
          <w:color w:val="231F20"/>
        </w:rPr>
        <w:t>prosegue</w:t>
      </w:r>
      <w:r>
        <w:rPr>
          <w:color w:val="231F20"/>
          <w:spacing w:val="1"/>
        </w:rPr>
        <w:t> </w:t>
      </w:r>
      <w:r>
        <w:rPr>
          <w:color w:val="231F20"/>
        </w:rPr>
        <w:t>Boltshauser.</w:t>
      </w:r>
      <w:r>
        <w:rPr>
          <w:color w:val="231F20"/>
          <w:spacing w:val="1"/>
        </w:rPr>
        <w:t> </w:t>
      </w:r>
      <w:r>
        <w:rPr>
          <w:color w:val="231F20"/>
        </w:rPr>
        <w:t>«Ma</w:t>
      </w:r>
      <w:r>
        <w:rPr>
          <w:color w:val="231F20"/>
          <w:spacing w:val="1"/>
        </w:rPr>
        <w:t> </w:t>
      </w:r>
      <w:r>
        <w:rPr>
          <w:color w:val="231F20"/>
        </w:rPr>
        <w:t>questo</w:t>
      </w:r>
      <w:r>
        <w:rPr>
          <w:color w:val="231F20"/>
          <w:spacing w:val="43"/>
        </w:rPr>
        <w:t> </w:t>
      </w:r>
      <w:r>
        <w:rPr>
          <w:color w:val="231F20"/>
        </w:rPr>
        <w:t>è</w:t>
      </w:r>
      <w:r>
        <w:rPr>
          <w:color w:val="231F20"/>
          <w:spacing w:val="44"/>
        </w:rPr>
        <w:t> </w:t>
      </w:r>
      <w:r>
        <w:rPr>
          <w:color w:val="231F20"/>
        </w:rPr>
        <w:t>l’unico</w:t>
      </w:r>
      <w:r>
        <w:rPr>
          <w:color w:val="231F20"/>
          <w:spacing w:val="43"/>
        </w:rPr>
        <w:t> </w:t>
      </w:r>
      <w:r>
        <w:rPr>
          <w:color w:val="231F20"/>
        </w:rPr>
        <w:t>modo</w:t>
      </w:r>
      <w:r>
        <w:rPr>
          <w:color w:val="231F20"/>
          <w:spacing w:val="1"/>
        </w:rPr>
        <w:t> </w:t>
      </w:r>
      <w:r>
        <w:rPr>
          <w:color w:val="231F20"/>
        </w:rPr>
        <w:t>per evitare che l’AI continui a ignorare i diritti delle</w:t>
      </w:r>
      <w:r>
        <w:rPr>
          <w:color w:val="231F20"/>
          <w:spacing w:val="1"/>
        </w:rPr>
        <w:t> </w:t>
      </w:r>
      <w:r>
        <w:rPr>
          <w:color w:val="231F20"/>
        </w:rPr>
        <w:t>persone</w:t>
      </w:r>
      <w:r>
        <w:rPr>
          <w:color w:val="231F20"/>
          <w:spacing w:val="7"/>
        </w:rPr>
        <w:t> </w:t>
      </w:r>
      <w:r>
        <w:rPr>
          <w:color w:val="231F20"/>
        </w:rPr>
        <w:t>con</w:t>
      </w:r>
      <w:r>
        <w:rPr>
          <w:color w:val="231F20"/>
          <w:spacing w:val="7"/>
        </w:rPr>
        <w:t> </w:t>
      </w:r>
      <w:r>
        <w:rPr>
          <w:color w:val="231F20"/>
        </w:rPr>
        <w:t>disabilità».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spacing w:line="244" w:lineRule="auto" w:before="171"/>
        <w:ind w:left="268" w:right="1837" w:firstLine="0"/>
        <w:jc w:val="left"/>
        <w:rPr>
          <w:rFonts w:ascii="GTSectra-Book" w:hAnsi="GTSectra-Book"/>
          <w:sz w:val="24"/>
        </w:rPr>
      </w:pPr>
      <w:r>
        <w:rPr>
          <w:rFonts w:ascii="GTSectra-Book" w:hAnsi="GTSectra-Book"/>
          <w:color w:val="283A97"/>
          <w:sz w:val="24"/>
        </w:rPr>
        <w:t>Martin</w:t>
      </w:r>
      <w:r>
        <w:rPr>
          <w:rFonts w:ascii="GTSectra-Book" w:hAnsi="GTSectra-Book"/>
          <w:color w:val="283A97"/>
          <w:spacing w:val="27"/>
          <w:sz w:val="24"/>
        </w:rPr>
        <w:t> </w:t>
      </w:r>
      <w:r>
        <w:rPr>
          <w:rFonts w:ascii="GTSectra-Book" w:hAnsi="GTSectra-Book"/>
          <w:color w:val="283A97"/>
          <w:sz w:val="24"/>
        </w:rPr>
        <w:t>Boltshauser</w:t>
      </w:r>
      <w:r>
        <w:rPr>
          <w:rFonts w:ascii="GTSectra-Book" w:hAnsi="GTSectra-Book"/>
          <w:color w:val="283A97"/>
          <w:spacing w:val="28"/>
          <w:sz w:val="24"/>
        </w:rPr>
        <w:t> </w:t>
      </w:r>
      <w:r>
        <w:rPr>
          <w:rFonts w:ascii="GTSectra-Book" w:hAnsi="GTSectra-Book"/>
          <w:color w:val="283A97"/>
          <w:sz w:val="24"/>
        </w:rPr>
        <w:t>dirige</w:t>
      </w:r>
      <w:r>
        <w:rPr>
          <w:rFonts w:ascii="GTSectra-Book" w:hAnsi="GTSectra-Book"/>
          <w:color w:val="283A97"/>
          <w:spacing w:val="28"/>
          <w:sz w:val="24"/>
        </w:rPr>
        <w:t> </w:t>
      </w:r>
      <w:r>
        <w:rPr>
          <w:rFonts w:ascii="GTSectra-Book" w:hAnsi="GTSectra-Book"/>
          <w:color w:val="283A97"/>
          <w:sz w:val="24"/>
        </w:rPr>
        <w:t>il</w:t>
      </w:r>
      <w:r>
        <w:rPr>
          <w:rFonts w:ascii="GTSectra-Book" w:hAnsi="GTSectra-Book"/>
          <w:color w:val="283A97"/>
          <w:spacing w:val="28"/>
          <w:sz w:val="24"/>
        </w:rPr>
        <w:t> </w:t>
      </w:r>
      <w:r>
        <w:rPr>
          <w:rFonts w:ascii="GTSectra-Book" w:hAnsi="GTSectra-Book"/>
          <w:color w:val="283A97"/>
          <w:sz w:val="24"/>
        </w:rPr>
        <w:t>Servizio</w:t>
      </w:r>
      <w:r>
        <w:rPr>
          <w:rFonts w:ascii="GTSectra-Book" w:hAnsi="GTSectra-Book"/>
          <w:color w:val="283A97"/>
          <w:spacing w:val="-54"/>
          <w:sz w:val="24"/>
        </w:rPr>
        <w:t> </w:t>
      </w:r>
      <w:r>
        <w:rPr>
          <w:rFonts w:ascii="GTSectra-Book" w:hAnsi="GTSectra-Book"/>
          <w:color w:val="283A97"/>
          <w:sz w:val="24"/>
        </w:rPr>
        <w:t>giuridico</w:t>
      </w:r>
      <w:r>
        <w:rPr>
          <w:rFonts w:ascii="GTSectra-Book" w:hAnsi="GTSectra-Book"/>
          <w:color w:val="283A97"/>
          <w:spacing w:val="20"/>
          <w:sz w:val="24"/>
        </w:rPr>
        <w:t> </w:t>
      </w:r>
      <w:r>
        <w:rPr>
          <w:rFonts w:ascii="GTSectra-Book" w:hAnsi="GTSectra-Book"/>
          <w:color w:val="283A97"/>
          <w:sz w:val="24"/>
        </w:rPr>
        <w:t>di</w:t>
      </w:r>
      <w:r>
        <w:rPr>
          <w:rFonts w:ascii="GTSectra-Book" w:hAnsi="GTSectra-Book"/>
          <w:color w:val="283A97"/>
          <w:spacing w:val="21"/>
          <w:sz w:val="24"/>
        </w:rPr>
        <w:t> </w:t>
      </w:r>
      <w:r>
        <w:rPr>
          <w:rFonts w:ascii="GTSectra-Book" w:hAnsi="GTSectra-Book"/>
          <w:color w:val="283A97"/>
          <w:sz w:val="24"/>
        </w:rPr>
        <w:t>Procap</w:t>
      </w:r>
      <w:r>
        <w:rPr>
          <w:rFonts w:ascii="GTSectra-Book" w:hAnsi="GTSectra-Book"/>
          <w:color w:val="283A97"/>
          <w:spacing w:val="20"/>
          <w:sz w:val="24"/>
        </w:rPr>
        <w:t> </w:t>
      </w:r>
      <w:r>
        <w:rPr>
          <w:rFonts w:ascii="GTSectra-Book" w:hAnsi="GTSectra-Book"/>
          <w:color w:val="283A97"/>
          <w:sz w:val="24"/>
        </w:rPr>
        <w:t>Svizzera</w:t>
      </w:r>
      <w:r>
        <w:rPr>
          <w:rFonts w:ascii="GTSectra-Book" w:hAnsi="GTSectra-Book"/>
          <w:color w:val="283A97"/>
          <w:spacing w:val="21"/>
          <w:sz w:val="24"/>
        </w:rPr>
        <w:t> </w:t>
      </w:r>
      <w:r>
        <w:rPr>
          <w:rFonts w:ascii="GTSectra-Book" w:hAnsi="GTSectra-Book"/>
          <w:color w:val="283A97"/>
          <w:sz w:val="24"/>
        </w:rPr>
        <w:t>dal</w:t>
      </w:r>
      <w:r>
        <w:rPr>
          <w:rFonts w:ascii="GTSectra-Book" w:hAnsi="GTSectra-Book"/>
          <w:color w:val="283A97"/>
          <w:spacing w:val="20"/>
          <w:sz w:val="24"/>
        </w:rPr>
        <w:t> </w:t>
      </w:r>
      <w:r>
        <w:rPr>
          <w:rFonts w:ascii="GTSectra-Book" w:hAnsi="GTSectra-Book"/>
          <w:color w:val="283A97"/>
          <w:sz w:val="24"/>
        </w:rPr>
        <w:t>1993</w:t>
      </w:r>
      <w:r>
        <w:rPr>
          <w:rFonts w:ascii="GTSectra-Book" w:hAnsi="GTSectra-Book"/>
          <w:color w:val="283A97"/>
          <w:spacing w:val="-55"/>
          <w:sz w:val="24"/>
        </w:rPr>
        <w:t> </w:t>
      </w:r>
      <w:r>
        <w:rPr>
          <w:rFonts w:ascii="GTSectra-Book" w:hAnsi="GTSectra-Book"/>
          <w:color w:val="283A97"/>
          <w:sz w:val="24"/>
        </w:rPr>
        <w:t>e</w:t>
      </w:r>
      <w:r>
        <w:rPr>
          <w:rFonts w:ascii="GTSectra-Book" w:hAnsi="GTSectra-Book"/>
          <w:color w:val="283A97"/>
          <w:spacing w:val="9"/>
          <w:sz w:val="24"/>
        </w:rPr>
        <w:t> </w:t>
      </w:r>
      <w:r>
        <w:rPr>
          <w:rFonts w:ascii="GTSectra-Book" w:hAnsi="GTSectra-Book"/>
          <w:color w:val="283A97"/>
          <w:sz w:val="24"/>
        </w:rPr>
        <w:t>non</w:t>
      </w:r>
      <w:r>
        <w:rPr>
          <w:rFonts w:ascii="GTSectra-Book" w:hAnsi="GTSectra-Book"/>
          <w:color w:val="283A97"/>
          <w:spacing w:val="10"/>
          <w:sz w:val="24"/>
        </w:rPr>
        <w:t> </w:t>
      </w:r>
      <w:r>
        <w:rPr>
          <w:rFonts w:ascii="GTSectra-Book" w:hAnsi="GTSectra-Book"/>
          <w:color w:val="283A97"/>
          <w:sz w:val="24"/>
        </w:rPr>
        <w:t>vede</w:t>
      </w:r>
      <w:r>
        <w:rPr>
          <w:rFonts w:ascii="GTSectra-Book" w:hAnsi="GTSectra-Book"/>
          <w:color w:val="283A97"/>
          <w:spacing w:val="10"/>
          <w:sz w:val="24"/>
        </w:rPr>
        <w:t> </w:t>
      </w:r>
      <w:r>
        <w:rPr>
          <w:rFonts w:ascii="GTSectra-Book" w:hAnsi="GTSectra-Book"/>
          <w:color w:val="283A97"/>
          <w:sz w:val="24"/>
        </w:rPr>
        <w:t>l’ora</w:t>
      </w:r>
      <w:r>
        <w:rPr>
          <w:rFonts w:ascii="GTSectra-Book" w:hAnsi="GTSectra-Book"/>
          <w:color w:val="283A97"/>
          <w:spacing w:val="10"/>
          <w:sz w:val="24"/>
        </w:rPr>
        <w:t> </w:t>
      </w:r>
      <w:r>
        <w:rPr>
          <w:rFonts w:ascii="GTSectra-Book" w:hAnsi="GTSectra-Book"/>
          <w:color w:val="283A97"/>
          <w:sz w:val="24"/>
        </w:rPr>
        <w:t>di</w:t>
      </w:r>
      <w:r>
        <w:rPr>
          <w:rFonts w:ascii="GTSectra-Book" w:hAnsi="GTSectra-Book"/>
          <w:color w:val="283A97"/>
          <w:spacing w:val="10"/>
          <w:sz w:val="24"/>
        </w:rPr>
        <w:t> </w:t>
      </w:r>
      <w:r>
        <w:rPr>
          <w:rFonts w:ascii="GTSectra-Book" w:hAnsi="GTSectra-Book"/>
          <w:color w:val="283A97"/>
          <w:sz w:val="24"/>
        </w:rPr>
        <w:t>poter</w:t>
      </w:r>
      <w:r>
        <w:rPr>
          <w:rFonts w:ascii="GTSectra-Book" w:hAnsi="GTSectra-Book"/>
          <w:color w:val="283A97"/>
          <w:spacing w:val="10"/>
          <w:sz w:val="24"/>
        </w:rPr>
        <w:t> </w:t>
      </w:r>
      <w:r>
        <w:rPr>
          <w:rFonts w:ascii="GTSectra-Book" w:hAnsi="GTSectra-Book"/>
          <w:color w:val="283A97"/>
          <w:sz w:val="24"/>
        </w:rPr>
        <w:t>incontrare</w:t>
      </w:r>
      <w:r>
        <w:rPr>
          <w:rFonts w:ascii="GTSectra-Book" w:hAnsi="GTSectra-Book"/>
          <w:color w:val="283A97"/>
          <w:spacing w:val="1"/>
          <w:sz w:val="24"/>
        </w:rPr>
        <w:t> </w:t>
      </w:r>
      <w:r>
        <w:rPr>
          <w:rFonts w:ascii="GTSectra-Book" w:hAnsi="GTSectra-Book"/>
          <w:color w:val="283A97"/>
          <w:sz w:val="24"/>
        </w:rPr>
        <w:t>nuovamente</w:t>
      </w:r>
      <w:r>
        <w:rPr>
          <w:rFonts w:ascii="GTSectra-Book" w:hAnsi="GTSectra-Book"/>
          <w:color w:val="283A97"/>
          <w:spacing w:val="11"/>
          <w:sz w:val="24"/>
        </w:rPr>
        <w:t> </w:t>
      </w:r>
      <w:r>
        <w:rPr>
          <w:rFonts w:ascii="GTSectra-Book" w:hAnsi="GTSectra-Book"/>
          <w:color w:val="283A97"/>
          <w:sz w:val="24"/>
        </w:rPr>
        <w:t>clienti</w:t>
      </w:r>
      <w:r>
        <w:rPr>
          <w:rFonts w:ascii="GTSectra-Book" w:hAnsi="GTSectra-Book"/>
          <w:color w:val="283A97"/>
          <w:spacing w:val="11"/>
          <w:sz w:val="24"/>
        </w:rPr>
        <w:t> </w:t>
      </w:r>
      <w:r>
        <w:rPr>
          <w:rFonts w:ascii="GTSectra-Book" w:hAnsi="GTSectra-Book"/>
          <w:color w:val="283A97"/>
          <w:sz w:val="24"/>
        </w:rPr>
        <w:t>e</w:t>
      </w:r>
      <w:r>
        <w:rPr>
          <w:rFonts w:ascii="GTSectra-Book" w:hAnsi="GTSectra-Book"/>
          <w:color w:val="283A97"/>
          <w:spacing w:val="12"/>
          <w:sz w:val="24"/>
        </w:rPr>
        <w:t> </w:t>
      </w:r>
      <w:r>
        <w:rPr>
          <w:rFonts w:ascii="GTSectra-Book" w:hAnsi="GTSectra-Book"/>
          <w:color w:val="283A97"/>
          <w:sz w:val="24"/>
        </w:rPr>
        <w:t>personale.</w:t>
      </w:r>
    </w:p>
    <w:p>
      <w:pPr>
        <w:pStyle w:val="BodyText"/>
        <w:spacing w:before="7"/>
        <w:rPr>
          <w:rFonts w:ascii="GTSectra-Book"/>
          <w:sz w:val="35"/>
        </w:rPr>
      </w:pPr>
    </w:p>
    <w:p>
      <w:pPr>
        <w:spacing w:before="0"/>
        <w:ind w:left="0" w:right="1131" w:firstLine="0"/>
        <w:jc w:val="right"/>
        <w:rPr>
          <w:sz w:val="28"/>
        </w:rPr>
      </w:pPr>
      <w:r>
        <w:rPr>
          <w:color w:val="231F20"/>
          <w:sz w:val="28"/>
        </w:rPr>
        <w:t>7</w:t>
      </w:r>
    </w:p>
    <w:p>
      <w:pPr>
        <w:spacing w:after="0"/>
        <w:jc w:val="right"/>
        <w:rPr>
          <w:sz w:val="28"/>
        </w:rPr>
        <w:sectPr>
          <w:type w:val="continuous"/>
          <w:pgSz w:w="11910" w:h="16840"/>
          <w:pgMar w:top="1160" w:bottom="280" w:left="0" w:right="0"/>
          <w:cols w:num="2" w:equalWidth="0">
            <w:col w:w="5801" w:space="40"/>
            <w:col w:w="6069"/>
          </w:cols>
        </w:sectPr>
      </w:pPr>
    </w:p>
    <w:p>
      <w:pPr>
        <w:pStyle w:val="BodyText"/>
        <w:spacing w:before="81"/>
        <w:ind w:left="1133"/>
        <w:rPr>
          <w:rFonts w:ascii="GTWalsheimProMedium"/>
        </w:rPr>
      </w:pPr>
      <w:bookmarkStart w:name="_bookmark4" w:id="5"/>
      <w:bookmarkEnd w:id="5"/>
      <w:r>
        <w:rPr/>
      </w:r>
      <w:r>
        <w:rPr>
          <w:rFonts w:ascii="GTWalsheimProMedium"/>
          <w:color w:val="231F20"/>
        </w:rPr>
        <w:t>Procap</w:t>
      </w:r>
      <w:r>
        <w:rPr>
          <w:rFonts w:ascii="GTWalsheimProMedium"/>
          <w:color w:val="231F20"/>
          <w:spacing w:val="-2"/>
        </w:rPr>
        <w:t> </w:t>
      </w:r>
      <w:r>
        <w:rPr>
          <w:rFonts w:ascii="GTWalsheimProMedium"/>
          <w:color w:val="231F20"/>
        </w:rPr>
        <w:t>Viaggi</w:t>
      </w:r>
      <w:r>
        <w:rPr>
          <w:rFonts w:ascii="GTWalsheimProMedium"/>
          <w:color w:val="231F20"/>
          <w:spacing w:val="-2"/>
        </w:rPr>
        <w:t> </w:t>
      </w:r>
      <w:r>
        <w:rPr>
          <w:rFonts w:ascii="GTWalsheimProMedium"/>
          <w:color w:val="231F20"/>
        </w:rPr>
        <w:t>e</w:t>
      </w:r>
      <w:r>
        <w:rPr>
          <w:rFonts w:ascii="GTWalsheimProMedium"/>
          <w:color w:val="231F20"/>
          <w:spacing w:val="-1"/>
        </w:rPr>
        <w:t> </w:t>
      </w:r>
      <w:r>
        <w:rPr>
          <w:rFonts w:ascii="GTWalsheimProMedium"/>
          <w:color w:val="231F20"/>
        </w:rPr>
        <w:t>Sport</w:t>
      </w: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spacing w:before="7"/>
        <w:rPr>
          <w:rFonts w:ascii="GTWalsheimProMedium"/>
          <w:sz w:val="22"/>
        </w:rPr>
      </w:pPr>
    </w:p>
    <w:p>
      <w:pPr>
        <w:pStyle w:val="Heading2"/>
        <w:ind w:left="3282" w:right="2442" w:hanging="666"/>
        <w:jc w:val="left"/>
      </w:pPr>
      <w:r>
        <w:rPr>
          <w:color w:val="2C9694"/>
        </w:rPr>
        <w:t>UN</w:t>
      </w:r>
      <w:r>
        <w:rPr>
          <w:color w:val="2C9694"/>
          <w:spacing w:val="63"/>
        </w:rPr>
        <w:t> </w:t>
      </w:r>
      <w:r>
        <w:rPr>
          <w:color w:val="2C9694"/>
        </w:rPr>
        <w:t>ANNO</w:t>
      </w:r>
      <w:r>
        <w:rPr>
          <w:color w:val="2C9694"/>
          <w:spacing w:val="64"/>
        </w:rPr>
        <w:t> </w:t>
      </w:r>
      <w:r>
        <w:rPr>
          <w:color w:val="2C9694"/>
        </w:rPr>
        <w:t>INTENSO</w:t>
      </w:r>
      <w:r>
        <w:rPr>
          <w:color w:val="2C9694"/>
          <w:spacing w:val="-167"/>
        </w:rPr>
        <w:t> </w:t>
      </w:r>
      <w:r>
        <w:rPr>
          <w:color w:val="2C9694"/>
        </w:rPr>
        <w:t>E</w:t>
      </w:r>
      <w:r>
        <w:rPr>
          <w:color w:val="2C9694"/>
          <w:spacing w:val="10"/>
        </w:rPr>
        <w:t> </w:t>
      </w:r>
      <w:r>
        <w:rPr>
          <w:color w:val="2C9694"/>
        </w:rPr>
        <w:t>COSTRUTTIVO</w:t>
      </w:r>
    </w:p>
    <w:p>
      <w:pPr>
        <w:spacing w:line="271" w:lineRule="auto" w:before="481"/>
        <w:ind w:left="1550" w:right="1366" w:hanging="176"/>
        <w:jc w:val="both"/>
        <w:rPr>
          <w:sz w:val="32"/>
        </w:rPr>
      </w:pPr>
      <w:r>
        <w:rPr>
          <w:color w:val="231F20"/>
          <w:sz w:val="32"/>
        </w:rPr>
        <w:t>I divieti di viaggio in tutto il mondo e le misure di contenimento</w:t>
      </w:r>
      <w:r>
        <w:rPr>
          <w:color w:val="231F20"/>
          <w:spacing w:val="1"/>
          <w:sz w:val="32"/>
        </w:rPr>
        <w:t> </w:t>
      </w:r>
      <w:r>
        <w:rPr>
          <w:color w:val="231F20"/>
          <w:sz w:val="32"/>
        </w:rPr>
        <w:t>della</w:t>
      </w:r>
      <w:r>
        <w:rPr>
          <w:color w:val="231F20"/>
          <w:spacing w:val="33"/>
          <w:sz w:val="32"/>
        </w:rPr>
        <w:t> </w:t>
      </w:r>
      <w:r>
        <w:rPr>
          <w:color w:val="231F20"/>
          <w:sz w:val="32"/>
        </w:rPr>
        <w:t>pandemia</w:t>
      </w:r>
      <w:r>
        <w:rPr>
          <w:color w:val="231F20"/>
          <w:spacing w:val="33"/>
          <w:sz w:val="32"/>
        </w:rPr>
        <w:t> </w:t>
      </w:r>
      <w:r>
        <w:rPr>
          <w:color w:val="231F20"/>
          <w:sz w:val="32"/>
        </w:rPr>
        <w:t>di</w:t>
      </w:r>
      <w:r>
        <w:rPr>
          <w:color w:val="231F20"/>
          <w:spacing w:val="34"/>
          <w:sz w:val="32"/>
        </w:rPr>
        <w:t> </w:t>
      </w:r>
      <w:r>
        <w:rPr>
          <w:color w:val="231F20"/>
          <w:sz w:val="32"/>
        </w:rPr>
        <w:t>Covid-19</w:t>
      </w:r>
      <w:r>
        <w:rPr>
          <w:color w:val="231F20"/>
          <w:spacing w:val="33"/>
          <w:sz w:val="32"/>
        </w:rPr>
        <w:t> </w:t>
      </w:r>
      <w:r>
        <w:rPr>
          <w:color w:val="231F20"/>
          <w:sz w:val="32"/>
        </w:rPr>
        <w:t>applicate</w:t>
      </w:r>
      <w:r>
        <w:rPr>
          <w:color w:val="231F20"/>
          <w:spacing w:val="34"/>
          <w:sz w:val="32"/>
        </w:rPr>
        <w:t> </w:t>
      </w:r>
      <w:r>
        <w:rPr>
          <w:color w:val="231F20"/>
          <w:sz w:val="32"/>
        </w:rPr>
        <w:t>in</w:t>
      </w:r>
      <w:r>
        <w:rPr>
          <w:color w:val="231F20"/>
          <w:spacing w:val="33"/>
          <w:sz w:val="32"/>
        </w:rPr>
        <w:t> </w:t>
      </w:r>
      <w:r>
        <w:rPr>
          <w:color w:val="231F20"/>
          <w:sz w:val="32"/>
        </w:rPr>
        <w:t>Svizzera</w:t>
      </w:r>
      <w:r>
        <w:rPr>
          <w:color w:val="231F20"/>
          <w:spacing w:val="33"/>
          <w:sz w:val="32"/>
        </w:rPr>
        <w:t> </w:t>
      </w:r>
      <w:r>
        <w:rPr>
          <w:color w:val="231F20"/>
          <w:sz w:val="32"/>
        </w:rPr>
        <w:t>hanno</w:t>
      </w:r>
      <w:r>
        <w:rPr>
          <w:color w:val="231F20"/>
          <w:spacing w:val="34"/>
          <w:sz w:val="32"/>
        </w:rPr>
        <w:t> </w:t>
      </w:r>
      <w:r>
        <w:rPr>
          <w:color w:val="231F20"/>
          <w:sz w:val="32"/>
        </w:rPr>
        <w:t>avuto</w:t>
      </w:r>
    </w:p>
    <w:p>
      <w:pPr>
        <w:spacing w:line="271" w:lineRule="auto" w:before="0"/>
        <w:ind w:left="1259" w:right="1251" w:firstLine="14"/>
        <w:jc w:val="both"/>
        <w:rPr>
          <w:sz w:val="32"/>
        </w:rPr>
      </w:pPr>
      <w:r>
        <w:rPr>
          <w:color w:val="231F20"/>
          <w:sz w:val="32"/>
        </w:rPr>
        <w:t>ripercussioni molto pesanti per il settore Viaggi e Sport di Procap,</w:t>
      </w:r>
      <w:r>
        <w:rPr>
          <w:color w:val="231F20"/>
          <w:spacing w:val="1"/>
          <w:sz w:val="32"/>
        </w:rPr>
        <w:t> </w:t>
      </w:r>
      <w:r>
        <w:rPr>
          <w:color w:val="231F20"/>
          <w:sz w:val="32"/>
        </w:rPr>
        <w:t>specie dal punto di vista finanziario. Tuttavia, grazie a una grande</w:t>
      </w:r>
      <w:r>
        <w:rPr>
          <w:color w:val="231F20"/>
          <w:spacing w:val="1"/>
          <w:sz w:val="32"/>
        </w:rPr>
        <w:t> </w:t>
      </w:r>
      <w:r>
        <w:rPr>
          <w:color w:val="231F20"/>
          <w:sz w:val="32"/>
        </w:rPr>
        <w:t>flessibilità</w:t>
      </w:r>
      <w:r>
        <w:rPr>
          <w:color w:val="231F20"/>
          <w:spacing w:val="29"/>
          <w:sz w:val="32"/>
        </w:rPr>
        <w:t> </w:t>
      </w:r>
      <w:r>
        <w:rPr>
          <w:color w:val="231F20"/>
          <w:sz w:val="32"/>
        </w:rPr>
        <w:t>e</w:t>
      </w:r>
      <w:r>
        <w:rPr>
          <w:color w:val="231F20"/>
          <w:spacing w:val="30"/>
          <w:sz w:val="32"/>
        </w:rPr>
        <w:t> </w:t>
      </w:r>
      <w:r>
        <w:rPr>
          <w:color w:val="231F20"/>
          <w:sz w:val="32"/>
        </w:rPr>
        <w:t>alla</w:t>
      </w:r>
      <w:r>
        <w:rPr>
          <w:color w:val="231F20"/>
          <w:spacing w:val="30"/>
          <w:sz w:val="32"/>
        </w:rPr>
        <w:t> </w:t>
      </w:r>
      <w:r>
        <w:rPr>
          <w:color w:val="231F20"/>
          <w:sz w:val="32"/>
        </w:rPr>
        <w:t>capacità</w:t>
      </w:r>
      <w:r>
        <w:rPr>
          <w:color w:val="231F20"/>
          <w:spacing w:val="30"/>
          <w:sz w:val="32"/>
        </w:rPr>
        <w:t> </w:t>
      </w:r>
      <w:r>
        <w:rPr>
          <w:color w:val="231F20"/>
          <w:sz w:val="32"/>
        </w:rPr>
        <w:t>di</w:t>
      </w:r>
      <w:r>
        <w:rPr>
          <w:color w:val="231F20"/>
          <w:spacing w:val="30"/>
          <w:sz w:val="32"/>
        </w:rPr>
        <w:t> </w:t>
      </w:r>
      <w:r>
        <w:rPr>
          <w:color w:val="231F20"/>
          <w:sz w:val="32"/>
        </w:rPr>
        <w:t>affrontare</w:t>
      </w:r>
      <w:r>
        <w:rPr>
          <w:color w:val="231F20"/>
          <w:spacing w:val="30"/>
          <w:sz w:val="32"/>
        </w:rPr>
        <w:t> </w:t>
      </w:r>
      <w:r>
        <w:rPr>
          <w:color w:val="231F20"/>
          <w:sz w:val="32"/>
        </w:rPr>
        <w:t>le</w:t>
      </w:r>
      <w:r>
        <w:rPr>
          <w:color w:val="231F20"/>
          <w:spacing w:val="30"/>
          <w:sz w:val="32"/>
        </w:rPr>
        <w:t> </w:t>
      </w:r>
      <w:r>
        <w:rPr>
          <w:color w:val="231F20"/>
          <w:sz w:val="32"/>
        </w:rPr>
        <w:t>sfide</w:t>
      </w:r>
      <w:r>
        <w:rPr>
          <w:color w:val="231F20"/>
          <w:spacing w:val="30"/>
          <w:sz w:val="32"/>
        </w:rPr>
        <w:t> </w:t>
      </w:r>
      <w:r>
        <w:rPr>
          <w:color w:val="231F20"/>
          <w:sz w:val="32"/>
        </w:rPr>
        <w:t>in</w:t>
      </w:r>
      <w:r>
        <w:rPr>
          <w:color w:val="231F20"/>
          <w:spacing w:val="30"/>
          <w:sz w:val="32"/>
        </w:rPr>
        <w:t> </w:t>
      </w:r>
      <w:r>
        <w:rPr>
          <w:color w:val="231F20"/>
          <w:sz w:val="32"/>
        </w:rPr>
        <w:t>modo</w:t>
      </w:r>
      <w:r>
        <w:rPr>
          <w:color w:val="231F20"/>
          <w:spacing w:val="30"/>
          <w:sz w:val="32"/>
        </w:rPr>
        <w:t> </w:t>
      </w:r>
      <w:r>
        <w:rPr>
          <w:color w:val="231F20"/>
          <w:sz w:val="32"/>
        </w:rPr>
        <w:t>creativo,</w:t>
      </w:r>
    </w:p>
    <w:p>
      <w:pPr>
        <w:spacing w:line="350" w:lineRule="exact" w:before="0"/>
        <w:ind w:left="3155" w:right="0" w:firstLine="0"/>
        <w:jc w:val="both"/>
        <w:rPr>
          <w:sz w:val="32"/>
        </w:rPr>
      </w:pPr>
      <w:r>
        <w:rPr>
          <w:color w:val="231F20"/>
          <w:sz w:val="32"/>
        </w:rPr>
        <w:t>il</w:t>
      </w:r>
      <w:r>
        <w:rPr>
          <w:color w:val="231F20"/>
          <w:spacing w:val="32"/>
          <w:sz w:val="32"/>
        </w:rPr>
        <w:t> </w:t>
      </w:r>
      <w:r>
        <w:rPr>
          <w:color w:val="231F20"/>
          <w:sz w:val="32"/>
        </w:rPr>
        <w:t>bilancio</w:t>
      </w:r>
      <w:r>
        <w:rPr>
          <w:color w:val="231F20"/>
          <w:spacing w:val="32"/>
          <w:sz w:val="32"/>
        </w:rPr>
        <w:t> </w:t>
      </w:r>
      <w:r>
        <w:rPr>
          <w:color w:val="231F20"/>
          <w:sz w:val="32"/>
        </w:rPr>
        <w:t>rimane</w:t>
      </w:r>
      <w:r>
        <w:rPr>
          <w:color w:val="231F20"/>
          <w:spacing w:val="32"/>
          <w:sz w:val="32"/>
        </w:rPr>
        <w:t> </w:t>
      </w:r>
      <w:r>
        <w:rPr>
          <w:color w:val="231F20"/>
          <w:sz w:val="32"/>
        </w:rPr>
        <w:t>cautamente</w:t>
      </w:r>
      <w:r>
        <w:rPr>
          <w:color w:val="231F20"/>
          <w:spacing w:val="32"/>
          <w:sz w:val="32"/>
        </w:rPr>
        <w:t> </w:t>
      </w:r>
      <w:r>
        <w:rPr>
          <w:color w:val="231F20"/>
          <w:sz w:val="32"/>
        </w:rPr>
        <w:t>positivo.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spacing w:after="0"/>
        <w:sectPr>
          <w:pgSz w:w="11910" w:h="16840"/>
          <w:pgMar w:top="260" w:bottom="0" w:left="0" w:right="0"/>
        </w:sectPr>
      </w:pPr>
    </w:p>
    <w:p>
      <w:pPr>
        <w:pStyle w:val="BodyText"/>
        <w:spacing w:before="4"/>
        <w:rPr>
          <w:sz w:val="21"/>
        </w:rPr>
      </w:pPr>
    </w:p>
    <w:p>
      <w:pPr>
        <w:pStyle w:val="BodyText"/>
        <w:spacing w:line="292" w:lineRule="auto"/>
        <w:ind w:left="1133"/>
        <w:jc w:val="both"/>
      </w:pPr>
      <w:r>
        <w:rPr>
          <w:color w:val="231F20"/>
          <w:spacing w:val="-1"/>
        </w:rPr>
        <w:t>Il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parallelismo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con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le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montagne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russe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sorge</w:t>
      </w:r>
      <w:r>
        <w:rPr>
          <w:color w:val="231F20"/>
          <w:spacing w:val="-9"/>
        </w:rPr>
        <w:t> </w:t>
      </w:r>
      <w:r>
        <w:rPr>
          <w:color w:val="231F20"/>
        </w:rPr>
        <w:t>spontaneo:</w:t>
      </w:r>
      <w:r>
        <w:rPr>
          <w:color w:val="231F20"/>
          <w:spacing w:val="-41"/>
        </w:rPr>
        <w:t> </w:t>
      </w:r>
      <w:r>
        <w:rPr>
          <w:color w:val="231F20"/>
        </w:rPr>
        <w:t>all’inizio dell’anno sembrava che il 2020 sarebbe stato</w:t>
      </w:r>
      <w:r>
        <w:rPr>
          <w:color w:val="231F20"/>
          <w:spacing w:val="-41"/>
        </w:rPr>
        <w:t> </w:t>
      </w:r>
      <w:r>
        <w:rPr>
          <w:color w:val="231F20"/>
        </w:rPr>
        <w:t>l’esercizio</w:t>
      </w:r>
      <w:r>
        <w:rPr>
          <w:color w:val="231F20"/>
          <w:spacing w:val="-4"/>
        </w:rPr>
        <w:t> </w:t>
      </w:r>
      <w:r>
        <w:rPr>
          <w:color w:val="231F20"/>
        </w:rPr>
        <w:t>migliore</w:t>
      </w:r>
      <w:r>
        <w:rPr>
          <w:color w:val="231F20"/>
          <w:spacing w:val="-3"/>
        </w:rPr>
        <w:t> </w:t>
      </w:r>
      <w:r>
        <w:rPr>
          <w:color w:val="231F20"/>
        </w:rPr>
        <w:t>di</w:t>
      </w:r>
      <w:r>
        <w:rPr>
          <w:color w:val="231F20"/>
          <w:spacing w:val="-3"/>
        </w:rPr>
        <w:t> </w:t>
      </w:r>
      <w:r>
        <w:rPr>
          <w:color w:val="231F20"/>
        </w:rPr>
        <w:t>tutti</w:t>
      </w:r>
      <w:r>
        <w:rPr>
          <w:color w:val="231F20"/>
          <w:spacing w:val="-3"/>
        </w:rPr>
        <w:t> </w:t>
      </w:r>
      <w:r>
        <w:rPr>
          <w:color w:val="231F20"/>
        </w:rPr>
        <w:t>i</w:t>
      </w:r>
      <w:r>
        <w:rPr>
          <w:color w:val="231F20"/>
          <w:spacing w:val="-3"/>
        </w:rPr>
        <w:t> </w:t>
      </w:r>
      <w:r>
        <w:rPr>
          <w:color w:val="231F20"/>
        </w:rPr>
        <w:t>25</w:t>
      </w:r>
      <w:r>
        <w:rPr>
          <w:color w:val="231F20"/>
          <w:spacing w:val="-3"/>
        </w:rPr>
        <w:t> </w:t>
      </w:r>
      <w:r>
        <w:rPr>
          <w:color w:val="231F20"/>
        </w:rPr>
        <w:t>anni</w:t>
      </w:r>
      <w:r>
        <w:rPr>
          <w:color w:val="231F20"/>
          <w:spacing w:val="-3"/>
        </w:rPr>
        <w:t> </w:t>
      </w:r>
      <w:r>
        <w:rPr>
          <w:color w:val="231F20"/>
        </w:rPr>
        <w:t>di</w:t>
      </w:r>
      <w:r>
        <w:rPr>
          <w:color w:val="231F20"/>
          <w:spacing w:val="-3"/>
        </w:rPr>
        <w:t> </w:t>
      </w:r>
      <w:r>
        <w:rPr>
          <w:color w:val="231F20"/>
        </w:rPr>
        <w:t>esistenza</w:t>
      </w:r>
      <w:r>
        <w:rPr>
          <w:color w:val="231F20"/>
          <w:spacing w:val="-3"/>
        </w:rPr>
        <w:t> </w:t>
      </w:r>
      <w:r>
        <w:rPr>
          <w:color w:val="231F20"/>
        </w:rPr>
        <w:t>di</w:t>
      </w:r>
      <w:r>
        <w:rPr>
          <w:color w:val="231F20"/>
          <w:spacing w:val="-3"/>
        </w:rPr>
        <w:t> </w:t>
      </w:r>
      <w:r>
        <w:rPr>
          <w:color w:val="231F20"/>
        </w:rPr>
        <w:t>Pro-</w:t>
      </w:r>
      <w:r>
        <w:rPr>
          <w:color w:val="231F20"/>
          <w:spacing w:val="-41"/>
        </w:rPr>
        <w:t> </w:t>
      </w:r>
      <w:r>
        <w:rPr>
          <w:color w:val="231F20"/>
        </w:rPr>
        <w:t>cap Viaggi. Il ventaglio delle offerte non era mai stato</w:t>
      </w:r>
      <w:r>
        <w:rPr>
          <w:color w:val="231F20"/>
          <w:spacing w:val="1"/>
        </w:rPr>
        <w:t> </w:t>
      </w:r>
      <w:r>
        <w:rPr>
          <w:color w:val="231F20"/>
        </w:rPr>
        <w:t>così</w:t>
      </w:r>
      <w:r>
        <w:rPr>
          <w:color w:val="231F20"/>
          <w:spacing w:val="43"/>
        </w:rPr>
        <w:t> </w:t>
      </w:r>
      <w:r>
        <w:rPr>
          <w:color w:val="231F20"/>
        </w:rPr>
        <w:t>ampio</w:t>
      </w:r>
      <w:r>
        <w:rPr>
          <w:color w:val="231F20"/>
          <w:spacing w:val="44"/>
        </w:rPr>
        <w:t> </w:t>
      </w:r>
      <w:r>
        <w:rPr>
          <w:color w:val="231F20"/>
        </w:rPr>
        <w:t>e</w:t>
      </w:r>
      <w:r>
        <w:rPr>
          <w:color w:val="231F20"/>
          <w:spacing w:val="43"/>
        </w:rPr>
        <w:t> </w:t>
      </w:r>
      <w:r>
        <w:rPr>
          <w:color w:val="231F20"/>
        </w:rPr>
        <w:t>le</w:t>
      </w:r>
      <w:r>
        <w:rPr>
          <w:color w:val="231F20"/>
          <w:spacing w:val="44"/>
        </w:rPr>
        <w:t> </w:t>
      </w:r>
      <w:r>
        <w:rPr>
          <w:color w:val="231F20"/>
        </w:rPr>
        <w:t>prenotazioni</w:t>
      </w:r>
      <w:r>
        <w:rPr>
          <w:color w:val="231F20"/>
          <w:spacing w:val="44"/>
        </w:rPr>
        <w:t> </w:t>
      </w:r>
      <w:r>
        <w:rPr>
          <w:color w:val="231F20"/>
        </w:rPr>
        <w:t>erano</w:t>
      </w:r>
      <w:r>
        <w:rPr>
          <w:color w:val="231F20"/>
          <w:spacing w:val="43"/>
        </w:rPr>
        <w:t> </w:t>
      </w:r>
      <w:r>
        <w:rPr>
          <w:color w:val="231F20"/>
        </w:rPr>
        <w:t>tantissime.</w:t>
      </w:r>
      <w:r>
        <w:rPr>
          <w:color w:val="231F20"/>
          <w:spacing w:val="44"/>
        </w:rPr>
        <w:t> </w:t>
      </w:r>
      <w:r>
        <w:rPr>
          <w:color w:val="231F20"/>
        </w:rPr>
        <w:t>Poi</w:t>
      </w:r>
      <w:r>
        <w:rPr>
          <w:color w:val="231F20"/>
          <w:spacing w:val="1"/>
        </w:rPr>
        <w:t> </w:t>
      </w:r>
      <w:r>
        <w:rPr>
          <w:color w:val="231F20"/>
        </w:rPr>
        <w:t>è arrivato il primo lockdown che ha visto le collabora-</w:t>
      </w:r>
      <w:r>
        <w:rPr>
          <w:color w:val="231F20"/>
          <w:spacing w:val="1"/>
        </w:rPr>
        <w:t> </w:t>
      </w:r>
      <w:r>
        <w:rPr>
          <w:color w:val="231F20"/>
        </w:rPr>
        <w:t>trici</w:t>
      </w:r>
      <w:r>
        <w:rPr>
          <w:color w:val="231F20"/>
          <w:spacing w:val="1"/>
        </w:rPr>
        <w:t> </w:t>
      </w:r>
      <w:r>
        <w:rPr>
          <w:color w:val="231F20"/>
        </w:rPr>
        <w:t>e</w:t>
      </w:r>
      <w:r>
        <w:rPr>
          <w:color w:val="231F20"/>
          <w:spacing w:val="1"/>
        </w:rPr>
        <w:t> </w:t>
      </w:r>
      <w:r>
        <w:rPr>
          <w:color w:val="231F20"/>
        </w:rPr>
        <w:t>i</w:t>
      </w:r>
      <w:r>
        <w:rPr>
          <w:color w:val="231F20"/>
          <w:spacing w:val="1"/>
        </w:rPr>
        <w:t> </w:t>
      </w:r>
      <w:r>
        <w:rPr>
          <w:color w:val="231F20"/>
        </w:rPr>
        <w:t>collaboratori</w:t>
      </w:r>
      <w:r>
        <w:rPr>
          <w:color w:val="231F20"/>
          <w:spacing w:val="1"/>
        </w:rPr>
        <w:t> </w:t>
      </w:r>
      <w:r>
        <w:rPr>
          <w:color w:val="231F20"/>
        </w:rPr>
        <w:t>della</w:t>
      </w:r>
      <w:r>
        <w:rPr>
          <w:color w:val="231F20"/>
          <w:spacing w:val="1"/>
        </w:rPr>
        <w:t> </w:t>
      </w:r>
      <w:r>
        <w:rPr>
          <w:color w:val="231F20"/>
        </w:rPr>
        <w:t>nostra</w:t>
      </w:r>
      <w:r>
        <w:rPr>
          <w:color w:val="231F20"/>
          <w:spacing w:val="1"/>
        </w:rPr>
        <w:t> </w:t>
      </w:r>
      <w:r>
        <w:rPr>
          <w:color w:val="231F20"/>
        </w:rPr>
        <w:t>agenzia</w:t>
      </w:r>
      <w:r>
        <w:rPr>
          <w:color w:val="231F20"/>
          <w:spacing w:val="1"/>
        </w:rPr>
        <w:t> </w:t>
      </w:r>
      <w:r>
        <w:rPr>
          <w:color w:val="231F20"/>
        </w:rPr>
        <w:t>di</w:t>
      </w:r>
      <w:r>
        <w:rPr>
          <w:color w:val="231F20"/>
          <w:spacing w:val="1"/>
        </w:rPr>
        <w:t> </w:t>
      </w:r>
      <w:r>
        <w:rPr>
          <w:color w:val="231F20"/>
        </w:rPr>
        <w:t>viaggi</w:t>
      </w:r>
      <w:r>
        <w:rPr>
          <w:color w:val="231F20"/>
          <w:spacing w:val="1"/>
        </w:rPr>
        <w:t> </w:t>
      </w:r>
      <w:r>
        <w:rPr>
          <w:color w:val="231F20"/>
        </w:rPr>
        <w:t>impegnate/i in prima linea nella gestione di cancella-</w:t>
      </w:r>
      <w:r>
        <w:rPr>
          <w:color w:val="231F20"/>
          <w:spacing w:val="1"/>
        </w:rPr>
        <w:t> </w:t>
      </w:r>
      <w:r>
        <w:rPr>
          <w:color w:val="231F20"/>
        </w:rPr>
        <w:t>zioni</w:t>
      </w:r>
      <w:r>
        <w:rPr>
          <w:color w:val="231F20"/>
          <w:spacing w:val="2"/>
        </w:rPr>
        <w:t> </w:t>
      </w:r>
      <w:r>
        <w:rPr>
          <w:color w:val="231F20"/>
        </w:rPr>
        <w:t>e</w:t>
      </w:r>
      <w:r>
        <w:rPr>
          <w:color w:val="231F20"/>
          <w:spacing w:val="2"/>
        </w:rPr>
        <w:t> </w:t>
      </w:r>
      <w:r>
        <w:rPr>
          <w:color w:val="231F20"/>
        </w:rPr>
        <w:t>rinvii.</w:t>
      </w:r>
    </w:p>
    <w:p>
      <w:pPr>
        <w:pStyle w:val="BodyText"/>
        <w:spacing w:line="292" w:lineRule="auto"/>
        <w:ind w:left="1133" w:firstLine="396"/>
        <w:jc w:val="both"/>
      </w:pPr>
      <w:r>
        <w:rPr>
          <w:color w:val="231F20"/>
        </w:rPr>
        <w:t>Nel mese di luglio sono stati nuovamente auto-</w:t>
      </w:r>
      <w:r>
        <w:rPr>
          <w:color w:val="231F20"/>
          <w:spacing w:val="1"/>
        </w:rPr>
        <w:t> </w:t>
      </w:r>
      <w:r>
        <w:rPr>
          <w:color w:val="231F20"/>
        </w:rPr>
        <w:t>rizzati i viaggi in Svizzera e in breve tempo le offerte</w:t>
      </w:r>
      <w:r>
        <w:rPr>
          <w:color w:val="231F20"/>
          <w:spacing w:val="1"/>
        </w:rPr>
        <w:t> </w:t>
      </w:r>
      <w:r>
        <w:rPr>
          <w:color w:val="231F20"/>
        </w:rPr>
        <w:t>hanno segnato il tutto esaurito. Viaggiatrici e viaggia-</w:t>
      </w:r>
      <w:r>
        <w:rPr>
          <w:color w:val="231F20"/>
          <w:spacing w:val="-41"/>
        </w:rPr>
        <w:t> </w:t>
      </w:r>
      <w:r>
        <w:rPr>
          <w:color w:val="231F20"/>
        </w:rPr>
        <w:t>tori</w:t>
      </w:r>
      <w:r>
        <w:rPr>
          <w:color w:val="231F20"/>
          <w:spacing w:val="1"/>
        </w:rPr>
        <w:t> </w:t>
      </w:r>
      <w:r>
        <w:rPr>
          <w:color w:val="231F20"/>
        </w:rPr>
        <w:t>così</w:t>
      </w:r>
      <w:r>
        <w:rPr>
          <w:color w:val="231F20"/>
          <w:spacing w:val="1"/>
        </w:rPr>
        <w:t> </w:t>
      </w:r>
      <w:r>
        <w:rPr>
          <w:color w:val="231F20"/>
        </w:rPr>
        <w:t>come</w:t>
      </w:r>
      <w:r>
        <w:rPr>
          <w:color w:val="231F20"/>
          <w:spacing w:val="1"/>
        </w:rPr>
        <w:t> </w:t>
      </w:r>
      <w:r>
        <w:rPr>
          <w:color w:val="231F20"/>
        </w:rPr>
        <w:t>accompagnatrici</w:t>
      </w:r>
      <w:r>
        <w:rPr>
          <w:color w:val="231F20"/>
          <w:spacing w:val="1"/>
        </w:rPr>
        <w:t> </w:t>
      </w:r>
      <w:r>
        <w:rPr>
          <w:color w:val="231F20"/>
        </w:rPr>
        <w:t>e</w:t>
      </w:r>
      <w:r>
        <w:rPr>
          <w:color w:val="231F20"/>
          <w:spacing w:val="1"/>
        </w:rPr>
        <w:t> </w:t>
      </w:r>
      <w:r>
        <w:rPr>
          <w:color w:val="231F20"/>
        </w:rPr>
        <w:t>accompagnatori</w:t>
      </w:r>
      <w:r>
        <w:rPr>
          <w:color w:val="231F20"/>
          <w:spacing w:val="1"/>
        </w:rPr>
        <w:t> </w:t>
      </w:r>
      <w:r>
        <w:rPr>
          <w:color w:val="231F20"/>
        </w:rPr>
        <w:t>hanno integrato rapidamente i nuovi piani di prote-</w:t>
      </w:r>
      <w:r>
        <w:rPr>
          <w:color w:val="231F20"/>
          <w:spacing w:val="1"/>
        </w:rPr>
        <w:t> </w:t>
      </w:r>
      <w:r>
        <w:rPr>
          <w:color w:val="231F20"/>
        </w:rPr>
        <w:t>zione godendosi appieno delle vacanze. «Era evidente</w:t>
      </w:r>
      <w:r>
        <w:rPr>
          <w:color w:val="231F20"/>
          <w:spacing w:val="1"/>
        </w:rPr>
        <w:t> </w:t>
      </w:r>
      <w:r>
        <w:rPr>
          <w:color w:val="231F20"/>
        </w:rPr>
        <w:t>che la gente aveva un gran bisogno di cambiare aria»,</w:t>
      </w:r>
      <w:r>
        <w:rPr>
          <w:color w:val="231F20"/>
          <w:spacing w:val="1"/>
        </w:rPr>
        <w:t> </w:t>
      </w:r>
      <w:r>
        <w:rPr>
          <w:color w:val="231F20"/>
        </w:rPr>
        <w:t>afferma</w:t>
      </w:r>
      <w:r>
        <w:rPr>
          <w:color w:val="231F20"/>
          <w:spacing w:val="1"/>
        </w:rPr>
        <w:t> </w:t>
      </w:r>
      <w:r>
        <w:rPr>
          <w:color w:val="231F20"/>
        </w:rPr>
        <w:t>Helena</w:t>
      </w:r>
      <w:r>
        <w:rPr>
          <w:color w:val="231F20"/>
          <w:spacing w:val="1"/>
        </w:rPr>
        <w:t> </w:t>
      </w:r>
      <w:r>
        <w:rPr>
          <w:color w:val="231F20"/>
        </w:rPr>
        <w:t>Bigler,</w:t>
      </w:r>
      <w:r>
        <w:rPr>
          <w:color w:val="231F20"/>
          <w:spacing w:val="1"/>
        </w:rPr>
        <w:t> </w:t>
      </w:r>
      <w:r>
        <w:rPr>
          <w:color w:val="231F20"/>
        </w:rPr>
        <w:t>responsabile</w:t>
      </w:r>
      <w:r>
        <w:rPr>
          <w:color w:val="231F20"/>
          <w:spacing w:val="44"/>
        </w:rPr>
        <w:t> </w:t>
      </w:r>
      <w:r>
        <w:rPr>
          <w:color w:val="231F20"/>
        </w:rPr>
        <w:t>del</w:t>
      </w:r>
      <w:r>
        <w:rPr>
          <w:color w:val="231F20"/>
          <w:spacing w:val="44"/>
        </w:rPr>
        <w:t> </w:t>
      </w:r>
      <w:r>
        <w:rPr>
          <w:color w:val="231F20"/>
        </w:rPr>
        <w:t>settore</w:t>
      </w:r>
      <w:r>
        <w:rPr>
          <w:color w:val="231F20"/>
          <w:spacing w:val="1"/>
        </w:rPr>
        <w:t> </w:t>
      </w:r>
      <w:r>
        <w:rPr>
          <w:color w:val="231F20"/>
        </w:rPr>
        <w:t>Viaggi</w:t>
      </w:r>
      <w:r>
        <w:rPr>
          <w:color w:val="231F20"/>
          <w:spacing w:val="1"/>
        </w:rPr>
        <w:t> </w:t>
      </w:r>
      <w:r>
        <w:rPr>
          <w:color w:val="231F20"/>
        </w:rPr>
        <w:t>e</w:t>
      </w:r>
      <w:r>
        <w:rPr>
          <w:color w:val="231F20"/>
          <w:spacing w:val="1"/>
        </w:rPr>
        <w:t> </w:t>
      </w:r>
      <w:r>
        <w:rPr>
          <w:color w:val="231F20"/>
        </w:rPr>
        <w:t>Sport,</w:t>
      </w:r>
      <w:r>
        <w:rPr>
          <w:color w:val="231F20"/>
          <w:spacing w:val="1"/>
        </w:rPr>
        <w:t> </w:t>
      </w:r>
      <w:r>
        <w:rPr>
          <w:color w:val="231F20"/>
        </w:rPr>
        <w:t>«e</w:t>
      </w:r>
      <w:r>
        <w:rPr>
          <w:color w:val="231F20"/>
          <w:spacing w:val="1"/>
        </w:rPr>
        <w:t> </w:t>
      </w:r>
      <w:r>
        <w:rPr>
          <w:color w:val="231F20"/>
        </w:rPr>
        <w:t>di</w:t>
      </w:r>
      <w:r>
        <w:rPr>
          <w:color w:val="231F20"/>
          <w:spacing w:val="1"/>
        </w:rPr>
        <w:t> </w:t>
      </w:r>
      <w:r>
        <w:rPr>
          <w:color w:val="231F20"/>
        </w:rPr>
        <w:t>approfittare</w:t>
      </w:r>
      <w:r>
        <w:rPr>
          <w:color w:val="231F20"/>
          <w:spacing w:val="1"/>
        </w:rPr>
        <w:t> </w:t>
      </w:r>
      <w:r>
        <w:rPr>
          <w:color w:val="231F20"/>
        </w:rPr>
        <w:t>di</w:t>
      </w:r>
      <w:r>
        <w:rPr>
          <w:color w:val="231F20"/>
          <w:spacing w:val="43"/>
        </w:rPr>
        <w:t> </w:t>
      </w:r>
      <w:r>
        <w:rPr>
          <w:color w:val="231F20"/>
        </w:rPr>
        <w:t>ogni</w:t>
      </w:r>
      <w:r>
        <w:rPr>
          <w:color w:val="231F20"/>
          <w:spacing w:val="44"/>
        </w:rPr>
        <w:t> </w:t>
      </w:r>
      <w:r>
        <w:rPr>
          <w:color w:val="231F20"/>
        </w:rPr>
        <w:t>occasione</w:t>
      </w:r>
      <w:r>
        <w:rPr>
          <w:color w:val="231F20"/>
          <w:spacing w:val="-41"/>
        </w:rPr>
        <w:t> </w:t>
      </w:r>
      <w:r>
        <w:rPr>
          <w:color w:val="231F20"/>
        </w:rPr>
        <w:t>per fare qualcosa di diverso – poi nel mese di ottobre</w:t>
      </w:r>
      <w:r>
        <w:rPr>
          <w:color w:val="231F20"/>
          <w:spacing w:val="1"/>
        </w:rPr>
        <w:t> </w:t>
      </w:r>
      <w:r>
        <w:rPr>
          <w:color w:val="231F20"/>
        </w:rPr>
        <w:t>2020 la seconda ondata dell’infezione ha imposto un</w:t>
      </w:r>
      <w:r>
        <w:rPr>
          <w:color w:val="231F20"/>
          <w:spacing w:val="1"/>
        </w:rPr>
        <w:t> </w:t>
      </w:r>
      <w:r>
        <w:rPr>
          <w:color w:val="231F20"/>
        </w:rPr>
        <w:t>nuovo</w:t>
      </w:r>
      <w:r>
        <w:rPr>
          <w:color w:val="231F20"/>
          <w:spacing w:val="2"/>
        </w:rPr>
        <w:t> </w:t>
      </w:r>
      <w:r>
        <w:rPr>
          <w:color w:val="231F20"/>
        </w:rPr>
        <w:t>stop».</w:t>
      </w:r>
    </w:p>
    <w:p>
      <w:pPr>
        <w:pStyle w:val="BodyText"/>
        <w:spacing w:before="1"/>
        <w:rPr>
          <w:sz w:val="22"/>
        </w:rPr>
      </w:pPr>
    </w:p>
    <w:p>
      <w:pPr>
        <w:pStyle w:val="Heading9"/>
        <w:jc w:val="both"/>
      </w:pPr>
      <w:r>
        <w:rPr>
          <w:color w:val="231F20"/>
        </w:rPr>
        <w:t>Il</w:t>
      </w:r>
      <w:r>
        <w:rPr>
          <w:color w:val="231F20"/>
          <w:spacing w:val="4"/>
        </w:rPr>
        <w:t> </w:t>
      </w:r>
      <w:r>
        <w:rPr>
          <w:color w:val="231F20"/>
        </w:rPr>
        <w:t>desiderio</w:t>
      </w:r>
      <w:r>
        <w:rPr>
          <w:color w:val="231F20"/>
          <w:spacing w:val="4"/>
        </w:rPr>
        <w:t> </w:t>
      </w:r>
      <w:r>
        <w:rPr>
          <w:color w:val="231F20"/>
        </w:rPr>
        <w:t>di</w:t>
      </w:r>
      <w:r>
        <w:rPr>
          <w:color w:val="231F20"/>
          <w:spacing w:val="4"/>
        </w:rPr>
        <w:t> </w:t>
      </w:r>
      <w:r>
        <w:rPr>
          <w:color w:val="231F20"/>
        </w:rPr>
        <w:t>viaggiare</w:t>
      </w:r>
    </w:p>
    <w:p>
      <w:pPr>
        <w:pStyle w:val="BodyText"/>
        <w:spacing w:line="292" w:lineRule="auto" w:before="49"/>
        <w:ind w:left="1133"/>
        <w:jc w:val="both"/>
      </w:pPr>
      <w:r>
        <w:rPr>
          <w:color w:val="231F20"/>
        </w:rPr>
        <w:t>«Il settore dei viaggi è per sua natura particolarmente</w:t>
      </w:r>
      <w:r>
        <w:rPr>
          <w:color w:val="231F20"/>
          <w:spacing w:val="1"/>
        </w:rPr>
        <w:t> </w:t>
      </w:r>
      <w:r>
        <w:rPr>
          <w:color w:val="231F20"/>
        </w:rPr>
        <w:t>resistente alle difficoltà», afferma Helena Bigler. Chi</w:t>
      </w:r>
      <w:r>
        <w:rPr>
          <w:color w:val="231F20"/>
          <w:spacing w:val="1"/>
        </w:rPr>
        <w:t> </w:t>
      </w:r>
      <w:r>
        <w:rPr>
          <w:color w:val="231F20"/>
        </w:rPr>
        <w:t>lavora nell’ambito del turismo è abituato a reagire ve-</w:t>
      </w:r>
      <w:r>
        <w:rPr>
          <w:color w:val="231F20"/>
          <w:spacing w:val="-41"/>
        </w:rPr>
        <w:t> </w:t>
      </w:r>
      <w:r>
        <w:rPr>
          <w:color w:val="231F20"/>
        </w:rPr>
        <w:t>locemente ai cambiamenti derivanti ad esempio da</w:t>
      </w:r>
      <w:r>
        <w:rPr>
          <w:color w:val="231F20"/>
          <w:spacing w:val="1"/>
        </w:rPr>
        <w:t> </w:t>
      </w:r>
      <w:r>
        <w:rPr>
          <w:color w:val="231F20"/>
        </w:rPr>
        <w:t>catastrofi ambientali o crisi politiche e ad adeguarsi</w:t>
      </w:r>
      <w:r>
        <w:rPr>
          <w:color w:val="231F20"/>
          <w:spacing w:val="1"/>
        </w:rPr>
        <w:t> </w:t>
      </w:r>
      <w:r>
        <w:rPr>
          <w:color w:val="231F20"/>
        </w:rPr>
        <w:t>costantemente</w:t>
      </w:r>
      <w:r>
        <w:rPr>
          <w:color w:val="231F20"/>
          <w:spacing w:val="21"/>
        </w:rPr>
        <w:t> </w:t>
      </w:r>
      <w:r>
        <w:rPr>
          <w:color w:val="231F20"/>
        </w:rPr>
        <w:t>alle</w:t>
      </w:r>
      <w:r>
        <w:rPr>
          <w:color w:val="231F20"/>
          <w:spacing w:val="21"/>
        </w:rPr>
        <w:t> </w:t>
      </w:r>
      <w:r>
        <w:rPr>
          <w:color w:val="231F20"/>
        </w:rPr>
        <w:t>nuove</w:t>
      </w:r>
      <w:r>
        <w:rPr>
          <w:color w:val="231F20"/>
          <w:spacing w:val="21"/>
        </w:rPr>
        <w:t> </w:t>
      </w:r>
      <w:r>
        <w:rPr>
          <w:color w:val="231F20"/>
        </w:rPr>
        <w:t>tendenze.</w:t>
      </w:r>
      <w:r>
        <w:rPr>
          <w:color w:val="231F20"/>
          <w:spacing w:val="21"/>
        </w:rPr>
        <w:t> </w:t>
      </w:r>
      <w:r>
        <w:rPr>
          <w:color w:val="231F20"/>
        </w:rPr>
        <w:t>Ma</w:t>
      </w:r>
      <w:r>
        <w:rPr>
          <w:color w:val="231F20"/>
          <w:spacing w:val="21"/>
        </w:rPr>
        <w:t> </w:t>
      </w:r>
      <w:r>
        <w:rPr>
          <w:color w:val="231F20"/>
        </w:rPr>
        <w:t>lo</w:t>
      </w:r>
      <w:r>
        <w:rPr>
          <w:color w:val="231F20"/>
          <w:spacing w:val="21"/>
        </w:rPr>
        <w:t> </w:t>
      </w:r>
      <w:r>
        <w:rPr>
          <w:color w:val="231F20"/>
        </w:rPr>
        <w:t>scorso</w:t>
      </w:r>
    </w:p>
    <w:p>
      <w:pPr>
        <w:pStyle w:val="BodyText"/>
        <w:spacing w:before="4"/>
        <w:rPr>
          <w:sz w:val="21"/>
        </w:rPr>
      </w:pPr>
      <w:r>
        <w:rPr/>
        <w:br w:type="column"/>
      </w:r>
      <w:r>
        <w:rPr>
          <w:sz w:val="21"/>
        </w:rPr>
      </w:r>
    </w:p>
    <w:p>
      <w:pPr>
        <w:pStyle w:val="BodyText"/>
        <w:spacing w:line="292" w:lineRule="auto"/>
        <w:ind w:left="270" w:right="1130"/>
        <w:jc w:val="both"/>
      </w:pPr>
      <w:r>
        <w:rPr>
          <w:color w:val="231F20"/>
        </w:rPr>
        <w:t>anno,</w:t>
      </w:r>
      <w:r>
        <w:rPr>
          <w:color w:val="231F20"/>
          <w:spacing w:val="-7"/>
        </w:rPr>
        <w:t> </w:t>
      </w:r>
      <w:r>
        <w:rPr>
          <w:color w:val="231F20"/>
        </w:rPr>
        <w:t>le</w:t>
      </w:r>
      <w:r>
        <w:rPr>
          <w:color w:val="231F20"/>
          <w:spacing w:val="-6"/>
        </w:rPr>
        <w:t> </w:t>
      </w:r>
      <w:r>
        <w:rPr>
          <w:color w:val="231F20"/>
        </w:rPr>
        <w:t>ripetute</w:t>
      </w:r>
      <w:r>
        <w:rPr>
          <w:color w:val="231F20"/>
          <w:spacing w:val="-6"/>
        </w:rPr>
        <w:t> </w:t>
      </w:r>
      <w:r>
        <w:rPr>
          <w:color w:val="231F20"/>
        </w:rPr>
        <w:t>chiusure</w:t>
      </w:r>
      <w:r>
        <w:rPr>
          <w:color w:val="231F20"/>
          <w:spacing w:val="-7"/>
        </w:rPr>
        <w:t> </w:t>
      </w:r>
      <w:r>
        <w:rPr>
          <w:color w:val="231F20"/>
        </w:rPr>
        <w:t>degli</w:t>
      </w:r>
      <w:r>
        <w:rPr>
          <w:color w:val="231F20"/>
          <w:spacing w:val="-6"/>
        </w:rPr>
        <w:t> </w:t>
      </w:r>
      <w:r>
        <w:rPr>
          <w:color w:val="231F20"/>
        </w:rPr>
        <w:t>alberghi</w:t>
      </w:r>
      <w:r>
        <w:rPr>
          <w:color w:val="231F20"/>
          <w:spacing w:val="-7"/>
        </w:rPr>
        <w:t> </w:t>
      </w:r>
      <w:r>
        <w:rPr>
          <w:color w:val="231F20"/>
        </w:rPr>
        <w:t>e</w:t>
      </w:r>
      <w:r>
        <w:rPr>
          <w:color w:val="231F20"/>
          <w:spacing w:val="-6"/>
        </w:rPr>
        <w:t> </w:t>
      </w:r>
      <w:r>
        <w:rPr>
          <w:color w:val="231F20"/>
        </w:rPr>
        <w:t>delle</w:t>
      </w:r>
      <w:r>
        <w:rPr>
          <w:color w:val="231F20"/>
          <w:spacing w:val="-7"/>
        </w:rPr>
        <w:t> </w:t>
      </w:r>
      <w:r>
        <w:rPr>
          <w:color w:val="231F20"/>
        </w:rPr>
        <w:t>località</w:t>
      </w:r>
      <w:r>
        <w:rPr>
          <w:color w:val="231F20"/>
          <w:spacing w:val="-41"/>
        </w:rPr>
        <w:t> </w:t>
      </w:r>
      <w:r>
        <w:rPr>
          <w:color w:val="231F20"/>
        </w:rPr>
        <w:t>turistiche,</w:t>
      </w:r>
      <w:r>
        <w:rPr>
          <w:color w:val="231F20"/>
          <w:spacing w:val="1"/>
        </w:rPr>
        <w:t> </w:t>
      </w:r>
      <w:r>
        <w:rPr>
          <w:color w:val="231F20"/>
        </w:rPr>
        <w:t>le</w:t>
      </w:r>
      <w:r>
        <w:rPr>
          <w:color w:val="231F20"/>
          <w:spacing w:val="1"/>
        </w:rPr>
        <w:t> </w:t>
      </w:r>
      <w:r>
        <w:rPr>
          <w:color w:val="231F20"/>
        </w:rPr>
        <w:t>incertezze</w:t>
      </w:r>
      <w:r>
        <w:rPr>
          <w:color w:val="231F20"/>
          <w:spacing w:val="1"/>
        </w:rPr>
        <w:t> </w:t>
      </w:r>
      <w:r>
        <w:rPr>
          <w:color w:val="231F20"/>
        </w:rPr>
        <w:t>legate</w:t>
      </w:r>
      <w:r>
        <w:rPr>
          <w:color w:val="231F20"/>
          <w:spacing w:val="1"/>
        </w:rPr>
        <w:t> </w:t>
      </w:r>
      <w:r>
        <w:rPr>
          <w:color w:val="231F20"/>
        </w:rPr>
        <w:t>alla</w:t>
      </w:r>
      <w:r>
        <w:rPr>
          <w:color w:val="231F20"/>
          <w:spacing w:val="1"/>
        </w:rPr>
        <w:t> </w:t>
      </w:r>
      <w:r>
        <w:rPr>
          <w:color w:val="231F20"/>
        </w:rPr>
        <w:t>pianificazione</w:t>
      </w:r>
      <w:r>
        <w:rPr>
          <w:color w:val="231F20"/>
          <w:spacing w:val="1"/>
        </w:rPr>
        <w:t> </w:t>
      </w:r>
      <w:r>
        <w:rPr>
          <w:color w:val="231F20"/>
        </w:rPr>
        <w:t>e</w:t>
      </w:r>
      <w:r>
        <w:rPr>
          <w:color w:val="231F20"/>
          <w:spacing w:val="1"/>
        </w:rPr>
        <w:t> </w:t>
      </w:r>
      <w:r>
        <w:rPr>
          <w:color w:val="231F20"/>
        </w:rPr>
        <w:t>l’esigenza di barcamenarsi fra restrizioni in continua</w:t>
      </w:r>
      <w:r>
        <w:rPr>
          <w:color w:val="231F20"/>
          <w:spacing w:val="1"/>
        </w:rPr>
        <w:t> </w:t>
      </w:r>
      <w:r>
        <w:rPr>
          <w:color w:val="231F20"/>
        </w:rPr>
        <w:t>evoluzione hanno messo a dura prova le risorse delle</w:t>
      </w:r>
      <w:r>
        <w:rPr>
          <w:color w:val="231F20"/>
          <w:spacing w:val="1"/>
        </w:rPr>
        <w:t> </w:t>
      </w:r>
      <w:r>
        <w:rPr>
          <w:color w:val="231F20"/>
        </w:rPr>
        <w:t>persone e delle aziende. «Il settore del turismo vive</w:t>
      </w:r>
      <w:r>
        <w:rPr>
          <w:color w:val="231F20"/>
          <w:spacing w:val="1"/>
        </w:rPr>
        <w:t> </w:t>
      </w:r>
      <w:r>
        <w:rPr>
          <w:color w:val="231F20"/>
        </w:rPr>
        <w:t>inoltre</w:t>
      </w:r>
      <w:r>
        <w:rPr>
          <w:color w:val="231F20"/>
          <w:spacing w:val="1"/>
        </w:rPr>
        <w:t> </w:t>
      </w:r>
      <w:r>
        <w:rPr>
          <w:color w:val="231F20"/>
        </w:rPr>
        <w:t>una</w:t>
      </w:r>
      <w:r>
        <w:rPr>
          <w:color w:val="231F20"/>
          <w:spacing w:val="1"/>
        </w:rPr>
        <w:t> </w:t>
      </w:r>
      <w:r>
        <w:rPr>
          <w:color w:val="231F20"/>
        </w:rPr>
        <w:t>sorta</w:t>
      </w:r>
      <w:r>
        <w:rPr>
          <w:color w:val="231F20"/>
          <w:spacing w:val="1"/>
        </w:rPr>
        <w:t> </w:t>
      </w:r>
      <w:r>
        <w:rPr>
          <w:color w:val="231F20"/>
        </w:rPr>
        <w:t>di</w:t>
      </w:r>
      <w:r>
        <w:rPr>
          <w:color w:val="231F20"/>
          <w:spacing w:val="1"/>
        </w:rPr>
        <w:t> </w:t>
      </w:r>
      <w:r>
        <w:rPr>
          <w:color w:val="231F20"/>
        </w:rPr>
        <w:t>risanamento</w:t>
      </w:r>
      <w:r>
        <w:rPr>
          <w:color w:val="231F20"/>
          <w:spacing w:val="1"/>
        </w:rPr>
        <w:t> </w:t>
      </w:r>
      <w:r>
        <w:rPr>
          <w:color w:val="231F20"/>
        </w:rPr>
        <w:t>strutturale</w:t>
      </w:r>
      <w:r>
        <w:rPr>
          <w:color w:val="231F20"/>
          <w:spacing w:val="1"/>
        </w:rPr>
        <w:t> </w:t>
      </w:r>
      <w:r>
        <w:rPr>
          <w:color w:val="231F20"/>
        </w:rPr>
        <w:t>che</w:t>
      </w:r>
      <w:r>
        <w:rPr>
          <w:color w:val="231F20"/>
          <w:spacing w:val="-41"/>
        </w:rPr>
        <w:t> </w:t>
      </w:r>
      <w:r>
        <w:rPr>
          <w:color w:val="231F20"/>
        </w:rPr>
        <w:t>ovviamente preoccupa anche le nostre collaboratrici e</w:t>
      </w:r>
      <w:r>
        <w:rPr>
          <w:color w:val="231F20"/>
          <w:spacing w:val="-41"/>
        </w:rPr>
        <w:t> </w:t>
      </w:r>
      <w:r>
        <w:rPr>
          <w:color w:val="231F20"/>
        </w:rPr>
        <w:t>i</w:t>
      </w:r>
      <w:r>
        <w:rPr>
          <w:color w:val="231F20"/>
          <w:spacing w:val="1"/>
        </w:rPr>
        <w:t> </w:t>
      </w:r>
      <w:r>
        <w:rPr>
          <w:color w:val="231F20"/>
        </w:rPr>
        <w:t>nostri</w:t>
      </w:r>
      <w:r>
        <w:rPr>
          <w:color w:val="231F20"/>
          <w:spacing w:val="1"/>
        </w:rPr>
        <w:t> </w:t>
      </w:r>
      <w:r>
        <w:rPr>
          <w:color w:val="231F20"/>
        </w:rPr>
        <w:t>collaboratori.</w:t>
      </w:r>
      <w:r>
        <w:rPr>
          <w:color w:val="231F20"/>
          <w:spacing w:val="1"/>
        </w:rPr>
        <w:t> </w:t>
      </w:r>
      <w:r>
        <w:rPr>
          <w:color w:val="231F20"/>
        </w:rPr>
        <w:t>Ciononostante,</w:t>
      </w:r>
      <w:r>
        <w:rPr>
          <w:color w:val="231F20"/>
          <w:spacing w:val="1"/>
        </w:rPr>
        <w:t> </w:t>
      </w:r>
      <w:r>
        <w:rPr>
          <w:color w:val="231F20"/>
        </w:rPr>
        <w:t>per</w:t>
      </w:r>
      <w:r>
        <w:rPr>
          <w:color w:val="231F20"/>
          <w:spacing w:val="1"/>
        </w:rPr>
        <w:t> </w:t>
      </w:r>
      <w:r>
        <w:rPr>
          <w:color w:val="231F20"/>
        </w:rPr>
        <w:t>noi</w:t>
      </w:r>
      <w:r>
        <w:rPr>
          <w:color w:val="231F20"/>
          <w:spacing w:val="1"/>
        </w:rPr>
        <w:t> </w:t>
      </w:r>
      <w:r>
        <w:rPr>
          <w:color w:val="231F20"/>
        </w:rPr>
        <w:t>era</w:t>
      </w:r>
      <w:r>
        <w:rPr>
          <w:color w:val="231F20"/>
          <w:spacing w:val="-41"/>
        </w:rPr>
        <w:t> </w:t>
      </w:r>
      <w:r>
        <w:rPr>
          <w:color w:val="231F20"/>
        </w:rPr>
        <w:t>importante mantenere sempre viva la speranza e fare</w:t>
      </w:r>
      <w:r>
        <w:rPr>
          <w:color w:val="231F20"/>
          <w:spacing w:val="1"/>
        </w:rPr>
        <w:t> </w:t>
      </w:r>
      <w:r>
        <w:rPr>
          <w:color w:val="231F20"/>
        </w:rPr>
        <w:t>in modo di essere nuovamente operativi in qualsiasi</w:t>
      </w:r>
      <w:r>
        <w:rPr>
          <w:color w:val="231F20"/>
          <w:spacing w:val="1"/>
        </w:rPr>
        <w:t> </w:t>
      </w:r>
      <w:r>
        <w:rPr>
          <w:color w:val="231F20"/>
        </w:rPr>
        <w:t>momento</w:t>
      </w:r>
      <w:r>
        <w:rPr>
          <w:color w:val="231F20"/>
          <w:spacing w:val="2"/>
        </w:rPr>
        <w:t> </w:t>
      </w:r>
      <w:r>
        <w:rPr>
          <w:color w:val="231F20"/>
        </w:rPr>
        <w:t>e</w:t>
      </w:r>
      <w:r>
        <w:rPr>
          <w:color w:val="231F20"/>
          <w:spacing w:val="2"/>
        </w:rPr>
        <w:t> </w:t>
      </w:r>
      <w:r>
        <w:rPr>
          <w:color w:val="231F20"/>
        </w:rPr>
        <w:t>in</w:t>
      </w:r>
      <w:r>
        <w:rPr>
          <w:color w:val="231F20"/>
          <w:spacing w:val="2"/>
        </w:rPr>
        <w:t> </w:t>
      </w:r>
      <w:r>
        <w:rPr>
          <w:color w:val="231F20"/>
        </w:rPr>
        <w:t>breve</w:t>
      </w:r>
      <w:r>
        <w:rPr>
          <w:color w:val="231F20"/>
          <w:spacing w:val="2"/>
        </w:rPr>
        <w:t> </w:t>
      </w:r>
      <w:r>
        <w:rPr>
          <w:color w:val="231F20"/>
        </w:rPr>
        <w:t>tempo».</w:t>
      </w:r>
    </w:p>
    <w:p>
      <w:pPr>
        <w:pStyle w:val="BodyText"/>
        <w:spacing w:line="292" w:lineRule="auto"/>
        <w:ind w:left="270" w:right="1130" w:firstLine="396"/>
        <w:jc w:val="both"/>
      </w:pPr>
      <w:r>
        <w:rPr>
          <w:color w:val="231F20"/>
        </w:rPr>
        <w:t>Pur non potendo posticipare e recuperare tutte le</w:t>
      </w:r>
      <w:r>
        <w:rPr>
          <w:color w:val="231F20"/>
          <w:spacing w:val="-41"/>
        </w:rPr>
        <w:t> </w:t>
      </w:r>
      <w:r>
        <w:rPr>
          <w:color w:val="231F20"/>
        </w:rPr>
        <w:t>attività sospese, come ad esempio le amate vacanze</w:t>
      </w:r>
      <w:r>
        <w:rPr>
          <w:color w:val="231F20"/>
          <w:spacing w:val="1"/>
        </w:rPr>
        <w:t> </w:t>
      </w:r>
      <w:r>
        <w:rPr>
          <w:color w:val="231F20"/>
        </w:rPr>
        <w:t>balneari</w:t>
      </w:r>
      <w:r>
        <w:rPr>
          <w:color w:val="231F20"/>
          <w:spacing w:val="1"/>
        </w:rPr>
        <w:t> </w:t>
      </w:r>
      <w:r>
        <w:rPr>
          <w:color w:val="231F20"/>
        </w:rPr>
        <w:t>o</w:t>
      </w:r>
      <w:r>
        <w:rPr>
          <w:color w:val="231F20"/>
          <w:spacing w:val="1"/>
        </w:rPr>
        <w:t> </w:t>
      </w:r>
      <w:r>
        <w:rPr>
          <w:color w:val="231F20"/>
        </w:rPr>
        <w:t>i</w:t>
      </w:r>
      <w:r>
        <w:rPr>
          <w:color w:val="231F20"/>
          <w:spacing w:val="1"/>
        </w:rPr>
        <w:t> </w:t>
      </w:r>
      <w:r>
        <w:rPr>
          <w:color w:val="231F20"/>
        </w:rPr>
        <w:t>tradizionali</w:t>
      </w:r>
      <w:r>
        <w:rPr>
          <w:color w:val="231F20"/>
          <w:spacing w:val="1"/>
        </w:rPr>
        <w:t> </w:t>
      </w:r>
      <w:r>
        <w:rPr>
          <w:color w:val="231F20"/>
        </w:rPr>
        <w:t>viaggi</w:t>
      </w:r>
      <w:r>
        <w:rPr>
          <w:color w:val="231F20"/>
          <w:spacing w:val="1"/>
        </w:rPr>
        <w:t> </w:t>
      </w:r>
      <w:r>
        <w:rPr>
          <w:color w:val="231F20"/>
        </w:rPr>
        <w:t>di</w:t>
      </w:r>
      <w:r>
        <w:rPr>
          <w:color w:val="231F20"/>
          <w:spacing w:val="1"/>
        </w:rPr>
        <w:t> </w:t>
      </w:r>
      <w:r>
        <w:rPr>
          <w:color w:val="231F20"/>
        </w:rPr>
        <w:t>fine</w:t>
      </w:r>
      <w:r>
        <w:rPr>
          <w:color w:val="231F20"/>
          <w:spacing w:val="1"/>
        </w:rPr>
        <w:t> </w:t>
      </w:r>
      <w:r>
        <w:rPr>
          <w:color w:val="231F20"/>
        </w:rPr>
        <w:t>anno,</w:t>
      </w:r>
      <w:r>
        <w:rPr>
          <w:color w:val="231F20"/>
          <w:spacing w:val="1"/>
        </w:rPr>
        <w:t> </w:t>
      </w:r>
      <w:r>
        <w:rPr>
          <w:color w:val="231F20"/>
        </w:rPr>
        <w:t>«siamo</w:t>
      </w:r>
      <w:r>
        <w:rPr>
          <w:color w:val="231F20"/>
          <w:spacing w:val="-42"/>
        </w:rPr>
        <w:t> </w:t>
      </w:r>
      <w:r>
        <w:rPr>
          <w:color w:val="231F20"/>
        </w:rPr>
        <w:t>riusciti</w:t>
      </w:r>
      <w:r>
        <w:rPr>
          <w:color w:val="231F20"/>
          <w:spacing w:val="1"/>
        </w:rPr>
        <w:t> </w:t>
      </w:r>
      <w:r>
        <w:rPr>
          <w:color w:val="231F20"/>
        </w:rPr>
        <w:t>a</w:t>
      </w:r>
      <w:r>
        <w:rPr>
          <w:color w:val="231F20"/>
          <w:spacing w:val="1"/>
        </w:rPr>
        <w:t> </w:t>
      </w:r>
      <w:r>
        <w:rPr>
          <w:color w:val="231F20"/>
        </w:rPr>
        <w:t>organizzare</w:t>
      </w:r>
      <w:r>
        <w:rPr>
          <w:color w:val="231F20"/>
          <w:spacing w:val="1"/>
        </w:rPr>
        <w:t> </w:t>
      </w:r>
      <w:r>
        <w:rPr>
          <w:color w:val="231F20"/>
        </w:rPr>
        <w:t>46</w:t>
      </w:r>
      <w:r>
        <w:rPr>
          <w:color w:val="231F20"/>
          <w:spacing w:val="1"/>
        </w:rPr>
        <w:t> </w:t>
      </w:r>
      <w:r>
        <w:rPr>
          <w:color w:val="231F20"/>
        </w:rPr>
        <w:t>dei</w:t>
      </w:r>
      <w:r>
        <w:rPr>
          <w:color w:val="231F20"/>
          <w:spacing w:val="1"/>
        </w:rPr>
        <w:t> </w:t>
      </w:r>
      <w:r>
        <w:rPr>
          <w:color w:val="231F20"/>
        </w:rPr>
        <w:t>53</w:t>
      </w:r>
      <w:r>
        <w:rPr>
          <w:color w:val="231F20"/>
          <w:spacing w:val="1"/>
        </w:rPr>
        <w:t> </w:t>
      </w:r>
      <w:r>
        <w:rPr>
          <w:color w:val="231F20"/>
        </w:rPr>
        <w:t>viaggi</w:t>
      </w:r>
      <w:r>
        <w:rPr>
          <w:color w:val="231F20"/>
          <w:spacing w:val="1"/>
        </w:rPr>
        <w:t> </w:t>
      </w:r>
      <w:r>
        <w:rPr>
          <w:color w:val="231F20"/>
        </w:rPr>
        <w:t>di</w:t>
      </w:r>
      <w:r>
        <w:rPr>
          <w:color w:val="231F20"/>
          <w:spacing w:val="1"/>
        </w:rPr>
        <w:t> </w:t>
      </w:r>
      <w:r>
        <w:rPr>
          <w:color w:val="231F20"/>
        </w:rPr>
        <w:t>gruppo</w:t>
      </w:r>
      <w:r>
        <w:rPr>
          <w:color w:val="231F20"/>
          <w:spacing w:val="1"/>
        </w:rPr>
        <w:t> </w:t>
      </w:r>
      <w:r>
        <w:rPr>
          <w:color w:val="231F20"/>
        </w:rPr>
        <w:t>previsti inizialmente in Svizzera». Grazie al sostegno</w:t>
      </w:r>
      <w:r>
        <w:rPr>
          <w:color w:val="231F20"/>
          <w:spacing w:val="1"/>
        </w:rPr>
        <w:t> </w:t>
      </w:r>
      <w:r>
        <w:rPr>
          <w:color w:val="231F20"/>
        </w:rPr>
        <w:t>supplementare</w:t>
      </w:r>
      <w:r>
        <w:rPr>
          <w:color w:val="231F20"/>
          <w:spacing w:val="1"/>
        </w:rPr>
        <w:t> </w:t>
      </w:r>
      <w:r>
        <w:rPr>
          <w:color w:val="231F20"/>
        </w:rPr>
        <w:t>della</w:t>
      </w:r>
      <w:r>
        <w:rPr>
          <w:color w:val="231F20"/>
          <w:spacing w:val="1"/>
        </w:rPr>
        <w:t> </w:t>
      </w:r>
      <w:r>
        <w:rPr>
          <w:color w:val="231F20"/>
        </w:rPr>
        <w:t>fondazione</w:t>
      </w:r>
      <w:r>
        <w:rPr>
          <w:color w:val="231F20"/>
          <w:spacing w:val="1"/>
        </w:rPr>
        <w:t> </w:t>
      </w:r>
      <w:r>
        <w:rPr>
          <w:color w:val="231F20"/>
        </w:rPr>
        <w:t>Denk</w:t>
      </w:r>
      <w:r>
        <w:rPr>
          <w:color w:val="231F20"/>
          <w:spacing w:val="1"/>
        </w:rPr>
        <w:t> </w:t>
      </w:r>
      <w:r>
        <w:rPr>
          <w:color w:val="231F20"/>
        </w:rPr>
        <w:t>an</w:t>
      </w:r>
      <w:r>
        <w:rPr>
          <w:color w:val="231F20"/>
          <w:spacing w:val="1"/>
        </w:rPr>
        <w:t> </w:t>
      </w:r>
      <w:r>
        <w:rPr>
          <w:color w:val="231F20"/>
        </w:rPr>
        <w:t>mich,</w:t>
      </w:r>
      <w:r>
        <w:rPr>
          <w:color w:val="231F20"/>
          <w:spacing w:val="1"/>
        </w:rPr>
        <w:t> </w:t>
      </w:r>
      <w:r>
        <w:rPr>
          <w:color w:val="231F20"/>
        </w:rPr>
        <w:t>fortunatamente nel 2020 Procap Viaggi se l’è cavata</w:t>
      </w:r>
      <w:r>
        <w:rPr>
          <w:color w:val="231F20"/>
          <w:spacing w:val="1"/>
        </w:rPr>
        <w:t> </w:t>
      </w:r>
      <w:r>
        <w:rPr>
          <w:color w:val="231F20"/>
        </w:rPr>
        <w:t>solo con qualche costola rotta. «E in più nessuno ha</w:t>
      </w:r>
      <w:r>
        <w:rPr>
          <w:color w:val="231F20"/>
          <w:spacing w:val="1"/>
        </w:rPr>
        <w:t> </w:t>
      </w:r>
      <w:r>
        <w:rPr>
          <w:color w:val="231F20"/>
        </w:rPr>
        <w:t>dovuto essere licenziato perché la metà delle collabo-</w:t>
      </w:r>
      <w:r>
        <w:rPr>
          <w:color w:val="231F20"/>
          <w:spacing w:val="1"/>
        </w:rPr>
        <w:t> </w:t>
      </w:r>
      <w:r>
        <w:rPr>
          <w:color w:val="231F20"/>
        </w:rPr>
        <w:t>ratrici e dei collaboratori durante la seconda ondata</w:t>
      </w:r>
      <w:r>
        <w:rPr>
          <w:color w:val="231F20"/>
          <w:spacing w:val="1"/>
        </w:rPr>
        <w:t> </w:t>
      </w:r>
      <w:r>
        <w:rPr>
          <w:color w:val="231F20"/>
        </w:rPr>
        <w:t>ha</w:t>
      </w:r>
      <w:r>
        <w:rPr>
          <w:color w:val="231F20"/>
          <w:spacing w:val="21"/>
        </w:rPr>
        <w:t> </w:t>
      </w:r>
      <w:r>
        <w:rPr>
          <w:color w:val="231F20"/>
        </w:rPr>
        <w:t>beneficiato</w:t>
      </w:r>
      <w:r>
        <w:rPr>
          <w:color w:val="231F20"/>
          <w:spacing w:val="22"/>
        </w:rPr>
        <w:t> </w:t>
      </w:r>
      <w:r>
        <w:rPr>
          <w:color w:val="231F20"/>
        </w:rPr>
        <w:t>delle</w:t>
      </w:r>
      <w:r>
        <w:rPr>
          <w:color w:val="231F20"/>
          <w:spacing w:val="22"/>
        </w:rPr>
        <w:t> </w:t>
      </w:r>
      <w:r>
        <w:rPr>
          <w:color w:val="231F20"/>
        </w:rPr>
        <w:t>indennità</w:t>
      </w:r>
      <w:r>
        <w:rPr>
          <w:color w:val="231F20"/>
          <w:spacing w:val="22"/>
        </w:rPr>
        <w:t> </w:t>
      </w:r>
      <w:r>
        <w:rPr>
          <w:color w:val="231F20"/>
        </w:rPr>
        <w:t>di</w:t>
      </w:r>
      <w:r>
        <w:rPr>
          <w:color w:val="231F20"/>
          <w:spacing w:val="21"/>
        </w:rPr>
        <w:t> </w:t>
      </w:r>
      <w:r>
        <w:rPr>
          <w:color w:val="231F20"/>
        </w:rPr>
        <w:t>lavoro</w:t>
      </w:r>
      <w:r>
        <w:rPr>
          <w:color w:val="231F20"/>
          <w:spacing w:val="22"/>
        </w:rPr>
        <w:t> </w:t>
      </w:r>
      <w:r>
        <w:rPr>
          <w:color w:val="231F20"/>
        </w:rPr>
        <w:t>ridotto».</w:t>
      </w:r>
      <w:r>
        <w:rPr>
          <w:color w:val="231F20"/>
          <w:spacing w:val="22"/>
        </w:rPr>
        <w:t> </w:t>
      </w:r>
      <w:r>
        <w:rPr>
          <w:color w:val="231F20"/>
        </w:rPr>
        <w:t>Ora</w:t>
      </w:r>
      <w:r>
        <w:rPr>
          <w:color w:val="231F20"/>
          <w:spacing w:val="-41"/>
        </w:rPr>
        <w:t> </w:t>
      </w:r>
      <w:r>
        <w:rPr>
          <w:color w:val="231F20"/>
        </w:rPr>
        <w:t>ci</w:t>
      </w:r>
      <w:r>
        <w:rPr>
          <w:color w:val="231F20"/>
          <w:spacing w:val="1"/>
        </w:rPr>
        <w:t> </w:t>
      </w:r>
      <w:r>
        <w:rPr>
          <w:color w:val="231F20"/>
        </w:rPr>
        <w:t>troviamo</w:t>
      </w:r>
      <w:r>
        <w:rPr>
          <w:color w:val="231F20"/>
          <w:spacing w:val="1"/>
        </w:rPr>
        <w:t> </w:t>
      </w:r>
      <w:r>
        <w:rPr>
          <w:color w:val="231F20"/>
        </w:rPr>
        <w:t>ai</w:t>
      </w:r>
      <w:r>
        <w:rPr>
          <w:color w:val="231F20"/>
          <w:spacing w:val="1"/>
        </w:rPr>
        <w:t> </w:t>
      </w:r>
      <w:r>
        <w:rPr>
          <w:color w:val="231F20"/>
        </w:rPr>
        <w:t>blocchi</w:t>
      </w:r>
      <w:r>
        <w:rPr>
          <w:color w:val="231F20"/>
          <w:spacing w:val="1"/>
        </w:rPr>
        <w:t> </w:t>
      </w:r>
      <w:r>
        <w:rPr>
          <w:color w:val="231F20"/>
        </w:rPr>
        <w:t>di</w:t>
      </w:r>
      <w:r>
        <w:rPr>
          <w:color w:val="231F20"/>
          <w:spacing w:val="1"/>
        </w:rPr>
        <w:t> </w:t>
      </w:r>
      <w:r>
        <w:rPr>
          <w:color w:val="231F20"/>
        </w:rPr>
        <w:t>partenza</w:t>
      </w:r>
      <w:r>
        <w:rPr>
          <w:color w:val="231F20"/>
          <w:spacing w:val="1"/>
        </w:rPr>
        <w:t> </w:t>
      </w:r>
      <w:r>
        <w:rPr>
          <w:color w:val="231F20"/>
        </w:rPr>
        <w:t>per</w:t>
      </w:r>
      <w:r>
        <w:rPr>
          <w:color w:val="231F20"/>
          <w:spacing w:val="1"/>
        </w:rPr>
        <w:t> </w:t>
      </w:r>
      <w:r>
        <w:rPr>
          <w:color w:val="231F20"/>
        </w:rPr>
        <w:t>la</w:t>
      </w:r>
      <w:r>
        <w:rPr>
          <w:color w:val="231F20"/>
          <w:spacing w:val="1"/>
        </w:rPr>
        <w:t> </w:t>
      </w:r>
      <w:r>
        <w:rPr>
          <w:color w:val="231F20"/>
        </w:rPr>
        <w:t>prossima</w:t>
      </w:r>
      <w:r>
        <w:rPr>
          <w:color w:val="231F20"/>
          <w:spacing w:val="1"/>
        </w:rPr>
        <w:t> </w:t>
      </w:r>
      <w:r>
        <w:rPr>
          <w:color w:val="231F20"/>
        </w:rPr>
        <w:t>stagione con molte incognite. Due aspetti però sono</w:t>
      </w:r>
      <w:r>
        <w:rPr>
          <w:color w:val="231F20"/>
          <w:spacing w:val="1"/>
        </w:rPr>
        <w:t> </w:t>
      </w:r>
      <w:r>
        <w:rPr>
          <w:color w:val="231F20"/>
        </w:rPr>
        <w:t>già evidenti: «Primo: vista la difficoltà nel districarsi</w:t>
      </w:r>
      <w:r>
        <w:rPr>
          <w:color w:val="231F20"/>
          <w:spacing w:val="1"/>
        </w:rPr>
        <w:t> </w:t>
      </w:r>
      <w:r>
        <w:rPr>
          <w:color w:val="231F20"/>
        </w:rPr>
        <w:t>tra le disposizioni in continuo mutamento, molte più</w:t>
      </w:r>
      <w:r>
        <w:rPr>
          <w:color w:val="231F20"/>
          <w:spacing w:val="1"/>
        </w:rPr>
        <w:t> </w:t>
      </w:r>
      <w:r>
        <w:rPr>
          <w:color w:val="231F20"/>
        </w:rPr>
        <w:t>persone rispetto al passato prenotano le vacanze in</w:t>
      </w:r>
      <w:r>
        <w:rPr>
          <w:color w:val="231F20"/>
          <w:spacing w:val="1"/>
        </w:rPr>
        <w:t> </w:t>
      </w:r>
      <w:r>
        <w:rPr>
          <w:color w:val="231F20"/>
        </w:rPr>
        <w:t>un’agenzia e, secondo: i viaggi senza ostacoli saranno</w:t>
      </w:r>
      <w:r>
        <w:rPr>
          <w:color w:val="231F20"/>
          <w:spacing w:val="1"/>
        </w:rPr>
        <w:t> </w:t>
      </w:r>
      <w:r>
        <w:rPr>
          <w:color w:val="231F20"/>
        </w:rPr>
        <w:t>richiesti</w:t>
      </w:r>
      <w:r>
        <w:rPr>
          <w:color w:val="231F20"/>
          <w:spacing w:val="2"/>
        </w:rPr>
        <w:t> </w:t>
      </w:r>
      <w:r>
        <w:rPr>
          <w:color w:val="231F20"/>
        </w:rPr>
        <w:t>anche</w:t>
      </w:r>
      <w:r>
        <w:rPr>
          <w:color w:val="231F20"/>
          <w:spacing w:val="2"/>
        </w:rPr>
        <w:t> </w:t>
      </w:r>
      <w:r>
        <w:rPr>
          <w:color w:val="231F20"/>
        </w:rPr>
        <w:t>in</w:t>
      </w:r>
      <w:r>
        <w:rPr>
          <w:color w:val="231F20"/>
          <w:spacing w:val="2"/>
        </w:rPr>
        <w:t> </w:t>
      </w:r>
      <w:r>
        <w:rPr>
          <w:color w:val="231F20"/>
        </w:rPr>
        <w:t>futuro».</w:t>
      </w:r>
    </w:p>
    <w:p>
      <w:pPr>
        <w:spacing w:after="0" w:line="292" w:lineRule="auto"/>
        <w:jc w:val="both"/>
        <w:sectPr>
          <w:type w:val="continuous"/>
          <w:pgSz w:w="11910" w:h="16840"/>
          <w:pgMar w:top="1160" w:bottom="280" w:left="0" w:right="0"/>
          <w:cols w:num="2" w:equalWidth="0">
            <w:col w:w="5799" w:space="40"/>
            <w:col w:w="6071"/>
          </w:cols>
        </w:sectPr>
      </w:pPr>
    </w:p>
    <w:p>
      <w:pPr>
        <w:pStyle w:val="BodyText"/>
        <w:spacing w:before="2"/>
        <w:rPr>
          <w:sz w:val="27"/>
        </w:rPr>
      </w:pPr>
    </w:p>
    <w:p>
      <w:pPr>
        <w:spacing w:before="100"/>
        <w:ind w:left="1133" w:right="0" w:firstLine="0"/>
        <w:jc w:val="left"/>
        <w:rPr>
          <w:sz w:val="28"/>
        </w:rPr>
      </w:pPr>
      <w:r>
        <w:rPr>
          <w:color w:val="231F20"/>
          <w:sz w:val="28"/>
        </w:rPr>
        <w:t>8</w:t>
      </w:r>
    </w:p>
    <w:p>
      <w:pPr>
        <w:spacing w:after="0"/>
        <w:jc w:val="left"/>
        <w:rPr>
          <w:sz w:val="28"/>
        </w:rPr>
        <w:sectPr>
          <w:type w:val="continuous"/>
          <w:pgSz w:w="11910" w:h="16840"/>
          <w:pgMar w:top="1160" w:bottom="280" w:left="0" w:right="0"/>
        </w:sectPr>
      </w:pPr>
    </w:p>
    <w:p>
      <w:pPr>
        <w:pStyle w:val="BodyText"/>
        <w:spacing w:before="81"/>
        <w:ind w:right="1131"/>
        <w:jc w:val="right"/>
        <w:rPr>
          <w:rFonts w:ascii="GTWalsheimProMedium"/>
        </w:rPr>
      </w:pPr>
      <w:r>
        <w:rPr>
          <w:rFonts w:ascii="GTWalsheimProMedium"/>
          <w:color w:val="231F20"/>
        </w:rPr>
        <w:t>Procap</w:t>
      </w:r>
      <w:r>
        <w:rPr>
          <w:rFonts w:ascii="GTWalsheimProMedium"/>
          <w:color w:val="231F20"/>
          <w:spacing w:val="-1"/>
        </w:rPr>
        <w:t> </w:t>
      </w:r>
      <w:r>
        <w:rPr>
          <w:rFonts w:ascii="GTWalsheimProMedium"/>
          <w:color w:val="231F20"/>
        </w:rPr>
        <w:t>Viaggi</w:t>
      </w:r>
      <w:r>
        <w:rPr>
          <w:rFonts w:ascii="GTWalsheimProMedium"/>
          <w:color w:val="231F20"/>
          <w:spacing w:val="-1"/>
        </w:rPr>
        <w:t> </w:t>
      </w:r>
      <w:r>
        <w:rPr>
          <w:rFonts w:ascii="GTWalsheimProMedium"/>
          <w:color w:val="231F20"/>
        </w:rPr>
        <w:t>e</w:t>
      </w:r>
      <w:r>
        <w:rPr>
          <w:rFonts w:ascii="GTWalsheimProMedium"/>
          <w:color w:val="231F20"/>
          <w:spacing w:val="-1"/>
        </w:rPr>
        <w:t> </w:t>
      </w:r>
      <w:r>
        <w:rPr>
          <w:rFonts w:ascii="GTWalsheimProMedium"/>
          <w:color w:val="231F20"/>
        </w:rPr>
        <w:t>Sport</w:t>
      </w: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spacing w:before="10"/>
        <w:rPr>
          <w:rFonts w:ascii="GTWalsheimProMedium"/>
          <w:sz w:val="21"/>
        </w:rPr>
      </w:pPr>
    </w:p>
    <w:p>
      <w:pPr>
        <w:spacing w:line="232" w:lineRule="auto" w:before="40"/>
        <w:ind w:left="6485" w:right="2442" w:firstLine="0"/>
        <w:jc w:val="left"/>
        <w:rPr>
          <w:rFonts w:ascii="GT Sectra" w:hAnsi="GT Sectra"/>
          <w:b/>
          <w:sz w:val="17"/>
        </w:rPr>
      </w:pPr>
      <w:r>
        <w:rPr/>
        <w:drawing>
          <wp:anchor distT="0" distB="0" distL="0" distR="0" allowOverlap="1" layoutInCell="1" locked="0" behindDoc="0" simplePos="0" relativeHeight="15734272">
            <wp:simplePos x="0" y="0"/>
            <wp:positionH relativeFrom="page">
              <wp:posOffset>0</wp:posOffset>
            </wp:positionH>
            <wp:positionV relativeFrom="paragraph">
              <wp:posOffset>-278891</wp:posOffset>
            </wp:positionV>
            <wp:extent cx="3678682" cy="3284893"/>
            <wp:effectExtent l="0" t="0" r="0" b="0"/>
            <wp:wrapNone/>
            <wp:docPr id="7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8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78682" cy="32848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T Sectra" w:hAnsi="GT Sectra"/>
          <w:b/>
          <w:color w:val="231F20"/>
          <w:sz w:val="17"/>
        </w:rPr>
        <w:t>Vacanze alternative in Svizzera grazie</w:t>
      </w:r>
      <w:r>
        <w:rPr>
          <w:rFonts w:ascii="GT Sectra" w:hAnsi="GT Sectra"/>
          <w:b/>
          <w:color w:val="231F20"/>
          <w:spacing w:val="-38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alla</w:t>
      </w:r>
      <w:r>
        <w:rPr>
          <w:rFonts w:ascii="GT Sectra" w:hAnsi="GT Sectra"/>
          <w:b/>
          <w:color w:val="231F20"/>
          <w:spacing w:val="3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flessibilità</w:t>
      </w:r>
      <w:r>
        <w:rPr>
          <w:rFonts w:ascii="GT Sectra" w:hAnsi="GT Sectra"/>
          <w:b/>
          <w:color w:val="231F20"/>
          <w:spacing w:val="4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di</w:t>
      </w:r>
      <w:r>
        <w:rPr>
          <w:rFonts w:ascii="GT Sectra" w:hAnsi="GT Sectra"/>
          <w:b/>
          <w:color w:val="231F20"/>
          <w:spacing w:val="3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Procap</w:t>
      </w:r>
      <w:r>
        <w:rPr>
          <w:rFonts w:ascii="GT Sectra" w:hAnsi="GT Sectra"/>
          <w:b/>
          <w:color w:val="231F20"/>
          <w:spacing w:val="4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Viaggi.</w:t>
      </w:r>
    </w:p>
    <w:p>
      <w:pPr>
        <w:pStyle w:val="BodyText"/>
        <w:rPr>
          <w:rFonts w:ascii="GT Sectra"/>
          <w:b/>
        </w:rPr>
      </w:pPr>
    </w:p>
    <w:p>
      <w:pPr>
        <w:pStyle w:val="BodyText"/>
        <w:rPr>
          <w:rFonts w:ascii="GT Sectra"/>
          <w:b/>
        </w:rPr>
      </w:pPr>
    </w:p>
    <w:p>
      <w:pPr>
        <w:pStyle w:val="BodyText"/>
        <w:rPr>
          <w:rFonts w:ascii="GT Sectra"/>
          <w:b/>
        </w:rPr>
      </w:pPr>
    </w:p>
    <w:p>
      <w:pPr>
        <w:pStyle w:val="BodyText"/>
        <w:rPr>
          <w:rFonts w:ascii="GT Sectra"/>
          <w:b/>
        </w:rPr>
      </w:pPr>
    </w:p>
    <w:p>
      <w:pPr>
        <w:pStyle w:val="BodyText"/>
        <w:rPr>
          <w:rFonts w:ascii="GT Sectra"/>
          <w:b/>
        </w:rPr>
      </w:pPr>
    </w:p>
    <w:p>
      <w:pPr>
        <w:pStyle w:val="BodyText"/>
        <w:rPr>
          <w:rFonts w:ascii="GT Sectra"/>
          <w:b/>
        </w:rPr>
      </w:pPr>
    </w:p>
    <w:p>
      <w:pPr>
        <w:pStyle w:val="BodyText"/>
        <w:rPr>
          <w:rFonts w:ascii="GT Sectra"/>
          <w:b/>
        </w:rPr>
      </w:pPr>
    </w:p>
    <w:p>
      <w:pPr>
        <w:pStyle w:val="BodyText"/>
        <w:rPr>
          <w:rFonts w:ascii="GT Sectra"/>
          <w:b/>
        </w:rPr>
      </w:pPr>
    </w:p>
    <w:p>
      <w:pPr>
        <w:pStyle w:val="BodyText"/>
        <w:rPr>
          <w:rFonts w:ascii="GT Sectra"/>
          <w:b/>
        </w:rPr>
      </w:pPr>
    </w:p>
    <w:p>
      <w:pPr>
        <w:pStyle w:val="BodyText"/>
        <w:rPr>
          <w:rFonts w:ascii="GT Sectra"/>
          <w:b/>
        </w:rPr>
      </w:pPr>
    </w:p>
    <w:p>
      <w:pPr>
        <w:pStyle w:val="BodyText"/>
        <w:rPr>
          <w:rFonts w:ascii="GT Sectra"/>
          <w:b/>
        </w:rPr>
      </w:pPr>
    </w:p>
    <w:p>
      <w:pPr>
        <w:pStyle w:val="BodyText"/>
        <w:rPr>
          <w:rFonts w:ascii="GT Sectra"/>
          <w:b/>
        </w:rPr>
      </w:pPr>
    </w:p>
    <w:p>
      <w:pPr>
        <w:pStyle w:val="BodyText"/>
        <w:rPr>
          <w:rFonts w:ascii="GT Sectra"/>
          <w:b/>
        </w:rPr>
      </w:pPr>
    </w:p>
    <w:p>
      <w:pPr>
        <w:pStyle w:val="BodyText"/>
        <w:rPr>
          <w:rFonts w:ascii="GT Sectra"/>
          <w:b/>
        </w:rPr>
      </w:pPr>
    </w:p>
    <w:p>
      <w:pPr>
        <w:pStyle w:val="BodyText"/>
        <w:spacing w:before="10"/>
        <w:rPr>
          <w:rFonts w:ascii="GT Sectra"/>
          <w:b/>
          <w:sz w:val="25"/>
        </w:rPr>
      </w:pPr>
    </w:p>
    <w:p>
      <w:pPr>
        <w:spacing w:after="0"/>
        <w:rPr>
          <w:rFonts w:ascii="GT Sectra"/>
          <w:sz w:val="25"/>
        </w:rPr>
        <w:sectPr>
          <w:pgSz w:w="11910" w:h="16840"/>
          <w:pgMar w:top="260" w:bottom="0" w:left="0" w:right="0"/>
        </w:sectPr>
      </w:pPr>
    </w:p>
    <w:p>
      <w:pPr>
        <w:spacing w:line="233" w:lineRule="exact" w:before="34"/>
        <w:ind w:left="566" w:right="0" w:firstLine="0"/>
        <w:jc w:val="left"/>
        <w:rPr>
          <w:rFonts w:ascii="GT Sectra"/>
          <w:b/>
          <w:sz w:val="17"/>
        </w:rPr>
      </w:pPr>
      <w:r>
        <w:rPr>
          <w:rFonts w:ascii="GT Sectra"/>
          <w:b/>
          <w:color w:val="231F20"/>
          <w:sz w:val="17"/>
        </w:rPr>
        <w:t>Grande</w:t>
      </w:r>
      <w:r>
        <w:rPr>
          <w:rFonts w:ascii="GT Sectra"/>
          <w:b/>
          <w:color w:val="231F20"/>
          <w:spacing w:val="1"/>
          <w:sz w:val="17"/>
        </w:rPr>
        <w:t> </w:t>
      </w:r>
      <w:r>
        <w:rPr>
          <w:rFonts w:ascii="GT Sectra"/>
          <w:b/>
          <w:color w:val="231F20"/>
          <w:sz w:val="17"/>
        </w:rPr>
        <w:t>successo</w:t>
      </w:r>
      <w:r>
        <w:rPr>
          <w:rFonts w:ascii="GT Sectra"/>
          <w:b/>
          <w:color w:val="231F20"/>
          <w:spacing w:val="2"/>
          <w:sz w:val="17"/>
        </w:rPr>
        <w:t> </w:t>
      </w:r>
      <w:r>
        <w:rPr>
          <w:rFonts w:ascii="GT Sectra"/>
          <w:b/>
          <w:color w:val="231F20"/>
          <w:sz w:val="17"/>
        </w:rPr>
        <w:t>per</w:t>
      </w:r>
      <w:r>
        <w:rPr>
          <w:rFonts w:ascii="GT Sectra"/>
          <w:b/>
          <w:color w:val="231F20"/>
          <w:spacing w:val="2"/>
          <w:sz w:val="17"/>
        </w:rPr>
        <w:t> </w:t>
      </w:r>
      <w:r>
        <w:rPr>
          <w:rFonts w:ascii="GT Sectra"/>
          <w:b/>
          <w:color w:val="231F20"/>
          <w:sz w:val="17"/>
        </w:rPr>
        <w:t>il</w:t>
      </w:r>
      <w:r>
        <w:rPr>
          <w:rFonts w:ascii="GT Sectra"/>
          <w:b/>
          <w:color w:val="231F20"/>
          <w:spacing w:val="2"/>
          <w:sz w:val="17"/>
        </w:rPr>
        <w:t> </w:t>
      </w:r>
      <w:r>
        <w:rPr>
          <w:rFonts w:ascii="GT Sectra"/>
          <w:b/>
          <w:color w:val="231F20"/>
          <w:sz w:val="17"/>
        </w:rPr>
        <w:t>nuovo</w:t>
      </w:r>
      <w:r>
        <w:rPr>
          <w:rFonts w:ascii="GT Sectra"/>
          <w:b/>
          <w:color w:val="231F20"/>
          <w:spacing w:val="2"/>
          <w:sz w:val="17"/>
        </w:rPr>
        <w:t> </w:t>
      </w:r>
      <w:r>
        <w:rPr>
          <w:rFonts w:ascii="GT Sectra"/>
          <w:b/>
          <w:color w:val="231F20"/>
          <w:sz w:val="17"/>
        </w:rPr>
        <w:t>programma</w:t>
      </w:r>
    </w:p>
    <w:p>
      <w:pPr>
        <w:spacing w:line="233" w:lineRule="exact" w:before="0"/>
        <w:ind w:left="566" w:right="0" w:firstLine="0"/>
        <w:jc w:val="left"/>
        <w:rPr>
          <w:rFonts w:ascii="GT Sectra" w:hAnsi="GT Sectra"/>
          <w:b/>
          <w:sz w:val="17"/>
        </w:rPr>
      </w:pPr>
      <w:r>
        <w:rPr>
          <w:rFonts w:ascii="GT Sectra" w:hAnsi="GT Sectra"/>
          <w:b/>
          <w:color w:val="231F20"/>
          <w:sz w:val="17"/>
        </w:rPr>
        <w:t>«Home-Fit» di</w:t>
      </w:r>
      <w:r>
        <w:rPr>
          <w:rFonts w:ascii="GT Sectra" w:hAnsi="GT Sectra"/>
          <w:b/>
          <w:color w:val="231F20"/>
          <w:spacing w:val="1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Procap</w:t>
      </w:r>
      <w:r>
        <w:rPr>
          <w:rFonts w:ascii="GT Sectra" w:hAnsi="GT Sectra"/>
          <w:b/>
          <w:color w:val="231F20"/>
          <w:spacing w:val="1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Sport.</w:t>
      </w:r>
    </w:p>
    <w:p>
      <w:pPr>
        <w:pStyle w:val="BodyText"/>
        <w:rPr>
          <w:rFonts w:ascii="GT Sectra"/>
          <w:b/>
          <w:sz w:val="16"/>
        </w:rPr>
      </w:pPr>
    </w:p>
    <w:p>
      <w:pPr>
        <w:pStyle w:val="BodyText"/>
        <w:rPr>
          <w:rFonts w:ascii="GT Sectra"/>
          <w:b/>
          <w:sz w:val="16"/>
        </w:rPr>
      </w:pPr>
    </w:p>
    <w:p>
      <w:pPr>
        <w:pStyle w:val="BodyText"/>
        <w:rPr>
          <w:rFonts w:ascii="GT Sectra"/>
          <w:b/>
          <w:sz w:val="16"/>
        </w:rPr>
      </w:pPr>
    </w:p>
    <w:p>
      <w:pPr>
        <w:pStyle w:val="BodyText"/>
        <w:rPr>
          <w:rFonts w:ascii="GT Sectra"/>
          <w:b/>
          <w:sz w:val="16"/>
        </w:rPr>
      </w:pPr>
    </w:p>
    <w:p>
      <w:pPr>
        <w:pStyle w:val="BodyText"/>
        <w:rPr>
          <w:rFonts w:ascii="GT Sectra"/>
          <w:b/>
          <w:sz w:val="16"/>
        </w:rPr>
      </w:pPr>
    </w:p>
    <w:p>
      <w:pPr>
        <w:pStyle w:val="BodyText"/>
        <w:rPr>
          <w:rFonts w:ascii="GT Sectra"/>
          <w:b/>
          <w:sz w:val="16"/>
        </w:rPr>
      </w:pPr>
    </w:p>
    <w:p>
      <w:pPr>
        <w:pStyle w:val="BodyText"/>
        <w:rPr>
          <w:rFonts w:ascii="GT Sectra"/>
          <w:b/>
          <w:sz w:val="16"/>
        </w:rPr>
      </w:pPr>
    </w:p>
    <w:p>
      <w:pPr>
        <w:pStyle w:val="BodyText"/>
        <w:spacing w:before="13"/>
        <w:rPr>
          <w:rFonts w:ascii="GT Sectra"/>
          <w:b/>
          <w:sz w:val="10"/>
        </w:rPr>
      </w:pPr>
    </w:p>
    <w:p>
      <w:pPr>
        <w:pStyle w:val="Heading9"/>
        <w:jc w:val="both"/>
      </w:pPr>
      <w:r>
        <w:rPr>
          <w:color w:val="231F20"/>
        </w:rPr>
        <w:t>Analisi</w:t>
      </w:r>
      <w:r>
        <w:rPr>
          <w:color w:val="231F20"/>
          <w:spacing w:val="2"/>
        </w:rPr>
        <w:t> </w:t>
      </w:r>
      <w:r>
        <w:rPr>
          <w:color w:val="231F20"/>
        </w:rPr>
        <w:t>dei</w:t>
      </w:r>
      <w:r>
        <w:rPr>
          <w:color w:val="231F20"/>
          <w:spacing w:val="3"/>
        </w:rPr>
        <w:t> </w:t>
      </w:r>
      <w:r>
        <w:rPr>
          <w:color w:val="231F20"/>
        </w:rPr>
        <w:t>fabbisogni</w:t>
      </w:r>
      <w:r>
        <w:rPr>
          <w:color w:val="231F20"/>
          <w:spacing w:val="3"/>
        </w:rPr>
        <w:t> </w:t>
      </w:r>
      <w:r>
        <w:rPr>
          <w:color w:val="231F20"/>
        </w:rPr>
        <w:t>per</w:t>
      </w:r>
      <w:r>
        <w:rPr>
          <w:color w:val="231F20"/>
          <w:spacing w:val="3"/>
        </w:rPr>
        <w:t> </w:t>
      </w:r>
      <w:r>
        <w:rPr>
          <w:color w:val="231F20"/>
        </w:rPr>
        <w:t>l’offerta</w:t>
      </w:r>
      <w:r>
        <w:rPr>
          <w:color w:val="231F20"/>
          <w:spacing w:val="3"/>
        </w:rPr>
        <w:t> </w:t>
      </w:r>
      <w:r>
        <w:rPr>
          <w:color w:val="231F20"/>
        </w:rPr>
        <w:t>sportiva</w:t>
      </w:r>
    </w:p>
    <w:p>
      <w:pPr>
        <w:pStyle w:val="BodyText"/>
        <w:spacing w:line="292" w:lineRule="auto" w:before="50"/>
        <w:ind w:left="1133"/>
        <w:jc w:val="both"/>
      </w:pPr>
      <w:r>
        <w:rPr>
          <w:color w:val="231F20"/>
        </w:rPr>
        <w:t>Mentre</w:t>
      </w:r>
      <w:r>
        <w:rPr>
          <w:color w:val="231F20"/>
          <w:spacing w:val="-6"/>
        </w:rPr>
        <w:t> </w:t>
      </w:r>
      <w:r>
        <w:rPr>
          <w:color w:val="231F20"/>
        </w:rPr>
        <w:t>i</w:t>
      </w:r>
      <w:r>
        <w:rPr>
          <w:color w:val="231F20"/>
          <w:spacing w:val="-5"/>
        </w:rPr>
        <w:t> </w:t>
      </w:r>
      <w:r>
        <w:rPr>
          <w:color w:val="231F20"/>
        </w:rPr>
        <w:t>viaggi</w:t>
      </w:r>
      <w:r>
        <w:rPr>
          <w:color w:val="231F20"/>
          <w:spacing w:val="-6"/>
        </w:rPr>
        <w:t> </w:t>
      </w:r>
      <w:r>
        <w:rPr>
          <w:color w:val="231F20"/>
        </w:rPr>
        <w:t>in</w:t>
      </w:r>
      <w:r>
        <w:rPr>
          <w:color w:val="231F20"/>
          <w:spacing w:val="-5"/>
        </w:rPr>
        <w:t> </w:t>
      </w:r>
      <w:r>
        <w:rPr>
          <w:color w:val="231F20"/>
        </w:rPr>
        <w:t>Svizzera</w:t>
      </w:r>
      <w:r>
        <w:rPr>
          <w:color w:val="231F20"/>
          <w:spacing w:val="-6"/>
        </w:rPr>
        <w:t> </w:t>
      </w:r>
      <w:r>
        <w:rPr>
          <w:color w:val="231F20"/>
        </w:rPr>
        <w:t>hanno</w:t>
      </w:r>
      <w:r>
        <w:rPr>
          <w:color w:val="231F20"/>
          <w:spacing w:val="-5"/>
        </w:rPr>
        <w:t> </w:t>
      </w:r>
      <w:r>
        <w:rPr>
          <w:color w:val="231F20"/>
        </w:rPr>
        <w:t>continuato</w:t>
      </w:r>
      <w:r>
        <w:rPr>
          <w:color w:val="231F20"/>
          <w:spacing w:val="-5"/>
        </w:rPr>
        <w:t> </w:t>
      </w:r>
      <w:r>
        <w:rPr>
          <w:color w:val="231F20"/>
        </w:rPr>
        <w:t>ad</w:t>
      </w:r>
      <w:r>
        <w:rPr>
          <w:color w:val="231F20"/>
          <w:spacing w:val="-6"/>
        </w:rPr>
        <w:t> </w:t>
      </w:r>
      <w:r>
        <w:rPr>
          <w:color w:val="231F20"/>
        </w:rPr>
        <w:t>essere</w:t>
      </w:r>
      <w:r>
        <w:rPr>
          <w:color w:val="231F20"/>
          <w:spacing w:val="-41"/>
        </w:rPr>
        <w:t> </w:t>
      </w:r>
      <w:r>
        <w:rPr>
          <w:color w:val="231F20"/>
        </w:rPr>
        <w:t>autorizzati</w:t>
      </w:r>
      <w:r>
        <w:rPr>
          <w:color w:val="231F20"/>
          <w:spacing w:val="-5"/>
        </w:rPr>
        <w:t> </w:t>
      </w:r>
      <w:r>
        <w:rPr>
          <w:color w:val="231F20"/>
        </w:rPr>
        <w:t>anche</w:t>
      </w:r>
      <w:r>
        <w:rPr>
          <w:color w:val="231F20"/>
          <w:spacing w:val="-4"/>
        </w:rPr>
        <w:t> </w:t>
      </w:r>
      <w:r>
        <w:rPr>
          <w:color w:val="231F20"/>
        </w:rPr>
        <w:t>nel</w:t>
      </w:r>
      <w:r>
        <w:rPr>
          <w:color w:val="231F20"/>
          <w:spacing w:val="-5"/>
        </w:rPr>
        <w:t> </w:t>
      </w:r>
      <w:r>
        <w:rPr>
          <w:color w:val="231F20"/>
        </w:rPr>
        <w:t>2020,</w:t>
      </w:r>
      <w:r>
        <w:rPr>
          <w:color w:val="231F20"/>
          <w:spacing w:val="-4"/>
        </w:rPr>
        <w:t> </w:t>
      </w:r>
      <w:r>
        <w:rPr>
          <w:color w:val="231F20"/>
        </w:rPr>
        <w:t>lo</w:t>
      </w:r>
      <w:r>
        <w:rPr>
          <w:color w:val="231F20"/>
          <w:spacing w:val="-5"/>
        </w:rPr>
        <w:t> </w:t>
      </w:r>
      <w:r>
        <w:rPr>
          <w:color w:val="231F20"/>
        </w:rPr>
        <w:t>sport</w:t>
      </w:r>
      <w:r>
        <w:rPr>
          <w:color w:val="231F20"/>
          <w:spacing w:val="-1"/>
        </w:rPr>
        <w:t> </w:t>
      </w:r>
      <w:r>
        <w:rPr>
          <w:color w:val="231F20"/>
        </w:rPr>
        <w:t>ha</w:t>
      </w:r>
      <w:r>
        <w:rPr>
          <w:color w:val="231F20"/>
          <w:spacing w:val="-4"/>
        </w:rPr>
        <w:t> </w:t>
      </w:r>
      <w:r>
        <w:rPr>
          <w:color w:val="231F20"/>
        </w:rPr>
        <w:t>subito</w:t>
      </w:r>
      <w:r>
        <w:rPr>
          <w:color w:val="231F20"/>
          <w:spacing w:val="-5"/>
        </w:rPr>
        <w:t> </w:t>
      </w:r>
      <w:r>
        <w:rPr>
          <w:color w:val="231F20"/>
        </w:rPr>
        <w:t>uno</w:t>
      </w:r>
      <w:r>
        <w:rPr>
          <w:color w:val="231F20"/>
          <w:spacing w:val="-4"/>
        </w:rPr>
        <w:t> </w:t>
      </w:r>
      <w:r>
        <w:rPr>
          <w:color w:val="231F20"/>
        </w:rPr>
        <w:t>stop</w:t>
      </w:r>
      <w:r>
        <w:rPr>
          <w:color w:val="231F20"/>
          <w:spacing w:val="-41"/>
        </w:rPr>
        <w:t> </w:t>
      </w:r>
      <w:r>
        <w:rPr>
          <w:color w:val="231F20"/>
        </w:rPr>
        <w:t>quasi</w:t>
      </w:r>
      <w:r>
        <w:rPr>
          <w:color w:val="231F20"/>
          <w:spacing w:val="-4"/>
        </w:rPr>
        <w:t> </w:t>
      </w:r>
      <w:r>
        <w:rPr>
          <w:color w:val="231F20"/>
        </w:rPr>
        <w:t>totale</w:t>
      </w:r>
      <w:r>
        <w:rPr>
          <w:color w:val="231F20"/>
          <w:spacing w:val="-4"/>
        </w:rPr>
        <w:t> </w:t>
      </w:r>
      <w:r>
        <w:rPr>
          <w:color w:val="231F20"/>
        </w:rPr>
        <w:t>a</w:t>
      </w:r>
      <w:r>
        <w:rPr>
          <w:color w:val="231F20"/>
          <w:spacing w:val="-4"/>
        </w:rPr>
        <w:t> </w:t>
      </w:r>
      <w:r>
        <w:rPr>
          <w:color w:val="231F20"/>
        </w:rPr>
        <w:t>causa</w:t>
      </w:r>
      <w:r>
        <w:rPr>
          <w:color w:val="231F20"/>
          <w:spacing w:val="-4"/>
        </w:rPr>
        <w:t> </w:t>
      </w:r>
      <w:r>
        <w:rPr>
          <w:color w:val="231F20"/>
        </w:rPr>
        <w:t>della</w:t>
      </w:r>
      <w:r>
        <w:rPr>
          <w:color w:val="231F20"/>
          <w:spacing w:val="-4"/>
        </w:rPr>
        <w:t> </w:t>
      </w:r>
      <w:r>
        <w:rPr>
          <w:color w:val="231F20"/>
        </w:rPr>
        <w:t>pandemia</w:t>
      </w:r>
      <w:r>
        <w:rPr>
          <w:color w:val="231F20"/>
          <w:spacing w:val="-4"/>
        </w:rPr>
        <w:t> </w:t>
      </w:r>
      <w:r>
        <w:rPr>
          <w:color w:val="231F20"/>
        </w:rPr>
        <w:t>di</w:t>
      </w:r>
      <w:r>
        <w:rPr>
          <w:color w:val="231F20"/>
          <w:spacing w:val="-4"/>
        </w:rPr>
        <w:t> </w:t>
      </w:r>
      <w:r>
        <w:rPr>
          <w:color w:val="231F20"/>
        </w:rPr>
        <w:t>coronavirus.</w:t>
      </w:r>
      <w:r>
        <w:rPr>
          <w:color w:val="231F20"/>
          <w:spacing w:val="-2"/>
        </w:rPr>
        <w:t> </w:t>
      </w:r>
      <w:r>
        <w:rPr>
          <w:color w:val="231F20"/>
        </w:rPr>
        <w:t>Gli</w:t>
      </w:r>
      <w:r>
        <w:rPr>
          <w:color w:val="231F20"/>
          <w:spacing w:val="-41"/>
        </w:rPr>
        <w:t> </w:t>
      </w:r>
      <w:r>
        <w:rPr>
          <w:color w:val="231F20"/>
        </w:rPr>
        <w:t>impianti sportivi sono rimasti chiusi per mesi, le/gli</w:t>
      </w:r>
      <w:r>
        <w:rPr>
          <w:color w:val="231F20"/>
          <w:spacing w:val="1"/>
        </w:rPr>
        <w:t> </w:t>
      </w:r>
      <w:r>
        <w:rPr>
          <w:color w:val="231F20"/>
        </w:rPr>
        <w:t>ospiti degli istituti non hanno più avuto la possibilità</w:t>
      </w:r>
      <w:r>
        <w:rPr>
          <w:color w:val="231F20"/>
          <w:spacing w:val="1"/>
        </w:rPr>
        <w:t> </w:t>
      </w:r>
      <w:r>
        <w:rPr>
          <w:color w:val="231F20"/>
        </w:rPr>
        <w:t>di allenarsi né di fare attività fisica durante il tempo</w:t>
      </w:r>
      <w:r>
        <w:rPr>
          <w:color w:val="231F20"/>
          <w:spacing w:val="1"/>
        </w:rPr>
        <w:t> </w:t>
      </w:r>
      <w:r>
        <w:rPr>
          <w:color w:val="231F20"/>
        </w:rPr>
        <w:t>libero</w:t>
      </w:r>
      <w:r>
        <w:rPr>
          <w:color w:val="231F20"/>
          <w:spacing w:val="36"/>
        </w:rPr>
        <w:t> </w:t>
      </w:r>
      <w:r>
        <w:rPr>
          <w:color w:val="231F20"/>
        </w:rPr>
        <w:t>e</w:t>
      </w:r>
      <w:r>
        <w:rPr>
          <w:color w:val="231F20"/>
          <w:spacing w:val="37"/>
        </w:rPr>
        <w:t> </w:t>
      </w:r>
      <w:r>
        <w:rPr>
          <w:color w:val="231F20"/>
        </w:rPr>
        <w:t>per</w:t>
      </w:r>
      <w:r>
        <w:rPr>
          <w:color w:val="231F20"/>
          <w:spacing w:val="37"/>
        </w:rPr>
        <w:t> </w:t>
      </w:r>
      <w:r>
        <w:rPr>
          <w:color w:val="231F20"/>
        </w:rPr>
        <w:t>molto</w:t>
      </w:r>
      <w:r>
        <w:rPr>
          <w:color w:val="231F20"/>
          <w:spacing w:val="36"/>
        </w:rPr>
        <w:t> </w:t>
      </w:r>
      <w:r>
        <w:rPr>
          <w:color w:val="231F20"/>
        </w:rPr>
        <w:t>tempo</w:t>
      </w:r>
      <w:r>
        <w:rPr>
          <w:color w:val="231F20"/>
          <w:spacing w:val="37"/>
        </w:rPr>
        <w:t> </w:t>
      </w:r>
      <w:r>
        <w:rPr>
          <w:color w:val="231F20"/>
        </w:rPr>
        <w:t>le</w:t>
      </w:r>
      <w:r>
        <w:rPr>
          <w:color w:val="231F20"/>
          <w:spacing w:val="37"/>
        </w:rPr>
        <w:t> </w:t>
      </w:r>
      <w:r>
        <w:rPr>
          <w:color w:val="231F20"/>
        </w:rPr>
        <w:t>volontarie</w:t>
      </w:r>
      <w:r>
        <w:rPr>
          <w:color w:val="231F20"/>
          <w:spacing w:val="36"/>
        </w:rPr>
        <w:t> </w:t>
      </w:r>
      <w:r>
        <w:rPr>
          <w:color w:val="231F20"/>
        </w:rPr>
        <w:t>e</w:t>
      </w:r>
      <w:r>
        <w:rPr>
          <w:color w:val="231F20"/>
          <w:spacing w:val="37"/>
        </w:rPr>
        <w:t> </w:t>
      </w:r>
      <w:r>
        <w:rPr>
          <w:color w:val="231F20"/>
        </w:rPr>
        <w:t>i</w:t>
      </w:r>
      <w:r>
        <w:rPr>
          <w:color w:val="231F20"/>
          <w:spacing w:val="37"/>
        </w:rPr>
        <w:t> </w:t>
      </w:r>
      <w:r>
        <w:rPr>
          <w:color w:val="231F20"/>
        </w:rPr>
        <w:t>volontari</w:t>
      </w:r>
      <w:r>
        <w:rPr>
          <w:color w:val="231F20"/>
          <w:spacing w:val="-42"/>
        </w:rPr>
        <w:t> </w:t>
      </w:r>
      <w:r>
        <w:rPr>
          <w:color w:val="231F20"/>
        </w:rPr>
        <w:t>non</w:t>
      </w:r>
      <w:r>
        <w:rPr>
          <w:color w:val="231F20"/>
          <w:spacing w:val="-2"/>
        </w:rPr>
        <w:t> </w:t>
      </w:r>
      <w:r>
        <w:rPr>
          <w:color w:val="231F20"/>
        </w:rPr>
        <w:t>hanno</w:t>
      </w:r>
      <w:r>
        <w:rPr>
          <w:color w:val="231F20"/>
          <w:spacing w:val="-2"/>
        </w:rPr>
        <w:t> </w:t>
      </w:r>
      <w:r>
        <w:rPr>
          <w:color w:val="231F20"/>
        </w:rPr>
        <w:t>potuto</w:t>
      </w:r>
      <w:r>
        <w:rPr>
          <w:color w:val="231F20"/>
          <w:spacing w:val="-2"/>
        </w:rPr>
        <w:t> </w:t>
      </w:r>
      <w:r>
        <w:rPr>
          <w:color w:val="231F20"/>
        </w:rPr>
        <w:t>né</w:t>
      </w:r>
      <w:r>
        <w:rPr>
          <w:color w:val="231F20"/>
          <w:spacing w:val="-2"/>
        </w:rPr>
        <w:t> </w:t>
      </w:r>
      <w:r>
        <w:rPr>
          <w:color w:val="231F20"/>
        </w:rPr>
        <w:t>incontrare</w:t>
      </w:r>
      <w:r>
        <w:rPr>
          <w:color w:val="231F20"/>
          <w:spacing w:val="-2"/>
        </w:rPr>
        <w:t> </w:t>
      </w:r>
      <w:r>
        <w:rPr>
          <w:color w:val="231F20"/>
        </w:rPr>
        <w:t>né</w:t>
      </w:r>
      <w:r>
        <w:rPr>
          <w:color w:val="231F20"/>
          <w:spacing w:val="-2"/>
        </w:rPr>
        <w:t> </w:t>
      </w:r>
      <w:r>
        <w:rPr>
          <w:color w:val="231F20"/>
        </w:rPr>
        <w:t>assistere</w:t>
      </w:r>
      <w:r>
        <w:rPr>
          <w:color w:val="231F20"/>
          <w:spacing w:val="-2"/>
        </w:rPr>
        <w:t> </w:t>
      </w:r>
      <w:r>
        <w:rPr>
          <w:color w:val="231F20"/>
        </w:rPr>
        <w:t>i</w:t>
      </w:r>
      <w:r>
        <w:rPr>
          <w:color w:val="231F20"/>
          <w:spacing w:val="-2"/>
        </w:rPr>
        <w:t> </w:t>
      </w:r>
      <w:r>
        <w:rPr>
          <w:color w:val="231F20"/>
        </w:rPr>
        <w:t>membri</w:t>
      </w:r>
      <w:r>
        <w:rPr>
          <w:color w:val="231F20"/>
          <w:spacing w:val="-41"/>
        </w:rPr>
        <w:t> </w:t>
      </w:r>
      <w:r>
        <w:rPr>
          <w:color w:val="231F20"/>
        </w:rPr>
        <w:t>dei</w:t>
      </w:r>
      <w:r>
        <w:rPr>
          <w:color w:val="231F20"/>
          <w:spacing w:val="1"/>
        </w:rPr>
        <w:t> </w:t>
      </w:r>
      <w:r>
        <w:rPr>
          <w:color w:val="231F20"/>
        </w:rPr>
        <w:t>rispettivi</w:t>
      </w:r>
      <w:r>
        <w:rPr>
          <w:color w:val="231F20"/>
          <w:spacing w:val="1"/>
        </w:rPr>
        <w:t> </w:t>
      </w:r>
      <w:r>
        <w:rPr>
          <w:color w:val="231F20"/>
        </w:rPr>
        <w:t>gruppi</w:t>
      </w:r>
      <w:r>
        <w:rPr>
          <w:color w:val="231F20"/>
          <w:spacing w:val="1"/>
        </w:rPr>
        <w:t> </w:t>
      </w:r>
      <w:r>
        <w:rPr>
          <w:color w:val="231F20"/>
        </w:rPr>
        <w:t>sportivi.</w:t>
      </w:r>
      <w:r>
        <w:rPr>
          <w:color w:val="231F20"/>
          <w:spacing w:val="1"/>
        </w:rPr>
        <w:t> </w:t>
      </w:r>
      <w:r>
        <w:rPr>
          <w:color w:val="231F20"/>
        </w:rPr>
        <w:t>A</w:t>
      </w:r>
      <w:r>
        <w:rPr>
          <w:color w:val="231F20"/>
          <w:spacing w:val="1"/>
        </w:rPr>
        <w:t> </w:t>
      </w:r>
      <w:r>
        <w:rPr>
          <w:color w:val="231F20"/>
        </w:rPr>
        <w:t>queste</w:t>
      </w:r>
      <w:r>
        <w:rPr>
          <w:color w:val="231F20"/>
          <w:spacing w:val="1"/>
        </w:rPr>
        <w:t> </w:t>
      </w:r>
      <w:r>
        <w:rPr>
          <w:color w:val="231F20"/>
        </w:rPr>
        <w:t>difficoltà</w:t>
      </w:r>
      <w:r>
        <w:rPr>
          <w:color w:val="231F20"/>
          <w:spacing w:val="43"/>
        </w:rPr>
        <w:t> </w:t>
      </w:r>
      <w:r>
        <w:rPr>
          <w:color w:val="231F20"/>
        </w:rPr>
        <w:t>si</w:t>
      </w:r>
      <w:r>
        <w:rPr>
          <w:color w:val="231F20"/>
          <w:spacing w:val="1"/>
        </w:rPr>
        <w:t> </w:t>
      </w:r>
      <w:r>
        <w:rPr>
          <w:color w:val="231F20"/>
        </w:rPr>
        <w:t>sono aggiunte le disposizioni di contenimento della</w:t>
      </w:r>
      <w:r>
        <w:rPr>
          <w:color w:val="231F20"/>
          <w:spacing w:val="1"/>
        </w:rPr>
        <w:t> </w:t>
      </w:r>
      <w:r>
        <w:rPr>
          <w:color w:val="231F20"/>
        </w:rPr>
        <w:t>pandemia diverse da un Cantone all’altro e l’annulla-</w:t>
      </w:r>
      <w:r>
        <w:rPr>
          <w:color w:val="231F20"/>
          <w:spacing w:val="1"/>
        </w:rPr>
        <w:t> </w:t>
      </w:r>
      <w:r>
        <w:rPr>
          <w:color w:val="231F20"/>
        </w:rPr>
        <w:t>mento</w:t>
      </w:r>
      <w:r>
        <w:rPr>
          <w:color w:val="231F20"/>
          <w:spacing w:val="1"/>
        </w:rPr>
        <w:t> </w:t>
      </w:r>
      <w:r>
        <w:rPr>
          <w:color w:val="231F20"/>
        </w:rPr>
        <w:t>per</w:t>
      </w:r>
      <w:r>
        <w:rPr>
          <w:color w:val="231F20"/>
          <w:spacing w:val="1"/>
        </w:rPr>
        <w:t> </w:t>
      </w:r>
      <w:r>
        <w:rPr>
          <w:color w:val="231F20"/>
        </w:rPr>
        <w:t>motivi</w:t>
      </w:r>
      <w:r>
        <w:rPr>
          <w:color w:val="231F20"/>
          <w:spacing w:val="1"/>
        </w:rPr>
        <w:t> </w:t>
      </w:r>
      <w:r>
        <w:rPr>
          <w:color w:val="231F20"/>
        </w:rPr>
        <w:t>di</w:t>
      </w:r>
      <w:r>
        <w:rPr>
          <w:color w:val="231F20"/>
          <w:spacing w:val="1"/>
        </w:rPr>
        <w:t> </w:t>
      </w:r>
      <w:r>
        <w:rPr>
          <w:color w:val="231F20"/>
        </w:rPr>
        <w:t>sicurezza</w:t>
      </w:r>
      <w:r>
        <w:rPr>
          <w:color w:val="231F20"/>
          <w:spacing w:val="1"/>
        </w:rPr>
        <w:t> </w:t>
      </w:r>
      <w:r>
        <w:rPr>
          <w:color w:val="231F20"/>
        </w:rPr>
        <w:t>delle</w:t>
      </w:r>
      <w:r>
        <w:rPr>
          <w:color w:val="231F20"/>
          <w:spacing w:val="1"/>
        </w:rPr>
        <w:t> </w:t>
      </w:r>
      <w:r>
        <w:rPr>
          <w:color w:val="231F20"/>
        </w:rPr>
        <w:t>giornate</w:t>
      </w:r>
      <w:r>
        <w:rPr>
          <w:color w:val="231F20"/>
          <w:spacing w:val="1"/>
        </w:rPr>
        <w:t> </w:t>
      </w:r>
      <w:r>
        <w:rPr>
          <w:color w:val="231F20"/>
        </w:rPr>
        <w:t>dello</w:t>
      </w:r>
      <w:r>
        <w:rPr>
          <w:color w:val="231F20"/>
          <w:spacing w:val="1"/>
        </w:rPr>
        <w:t> </w:t>
      </w:r>
      <w:r>
        <w:rPr>
          <w:color w:val="231F20"/>
        </w:rPr>
        <w:t>sport</w:t>
      </w:r>
      <w:r>
        <w:rPr>
          <w:color w:val="231F20"/>
          <w:spacing w:val="3"/>
        </w:rPr>
        <w:t> </w:t>
      </w:r>
      <w:r>
        <w:rPr>
          <w:color w:val="231F20"/>
        </w:rPr>
        <w:t>e</w:t>
      </w:r>
      <w:r>
        <w:rPr>
          <w:color w:val="231F20"/>
          <w:spacing w:val="2"/>
        </w:rPr>
        <w:t> </w:t>
      </w:r>
      <w:r>
        <w:rPr>
          <w:color w:val="231F20"/>
        </w:rPr>
        <w:t>dell’incontro</w:t>
      </w:r>
      <w:r>
        <w:rPr>
          <w:color w:val="231F20"/>
          <w:spacing w:val="2"/>
        </w:rPr>
        <w:t> </w:t>
      </w:r>
      <w:r>
        <w:rPr>
          <w:color w:val="231F20"/>
        </w:rPr>
        <w:t>di</w:t>
      </w:r>
      <w:r>
        <w:rPr>
          <w:color w:val="231F20"/>
          <w:spacing w:val="-5"/>
        </w:rPr>
        <w:t> </w:t>
      </w:r>
      <w:r>
        <w:rPr>
          <w:color w:val="231F20"/>
        </w:rPr>
        <w:t>Tenero.</w:t>
      </w:r>
    </w:p>
    <w:p>
      <w:pPr>
        <w:pStyle w:val="BodyText"/>
        <w:spacing w:line="208" w:lineRule="exact"/>
        <w:ind w:left="1530"/>
        <w:jc w:val="both"/>
      </w:pPr>
      <w:r>
        <w:rPr>
          <w:color w:val="231F20"/>
        </w:rPr>
        <w:t>«Ciononostante</w:t>
      </w:r>
      <w:r>
        <w:rPr>
          <w:color w:val="231F20"/>
          <w:spacing w:val="14"/>
        </w:rPr>
        <w:t> </w:t>
      </w:r>
      <w:r>
        <w:rPr>
          <w:color w:val="231F20"/>
        </w:rPr>
        <w:t>siamo</w:t>
      </w:r>
      <w:r>
        <w:rPr>
          <w:color w:val="231F20"/>
          <w:spacing w:val="15"/>
        </w:rPr>
        <w:t> </w:t>
      </w:r>
      <w:r>
        <w:rPr>
          <w:color w:val="231F20"/>
        </w:rPr>
        <w:t>riusciti</w:t>
      </w:r>
      <w:r>
        <w:rPr>
          <w:color w:val="231F20"/>
          <w:spacing w:val="14"/>
        </w:rPr>
        <w:t> </w:t>
      </w:r>
      <w:r>
        <w:rPr>
          <w:color w:val="231F20"/>
        </w:rPr>
        <w:t>a</w:t>
      </w:r>
      <w:r>
        <w:rPr>
          <w:color w:val="231F20"/>
          <w:spacing w:val="15"/>
        </w:rPr>
        <w:t> </w:t>
      </w:r>
      <w:r>
        <w:rPr>
          <w:color w:val="231F20"/>
        </w:rPr>
        <w:t>fare</w:t>
      </w:r>
      <w:r>
        <w:rPr>
          <w:color w:val="231F20"/>
          <w:spacing w:val="15"/>
        </w:rPr>
        <w:t> </w:t>
      </w:r>
      <w:r>
        <w:rPr>
          <w:color w:val="231F20"/>
        </w:rPr>
        <w:t>di</w:t>
      </w:r>
      <w:r>
        <w:rPr>
          <w:color w:val="231F20"/>
          <w:spacing w:val="14"/>
        </w:rPr>
        <w:t> </w:t>
      </w:r>
      <w:r>
        <w:rPr>
          <w:color w:val="231F20"/>
        </w:rPr>
        <w:t>necessità</w:t>
      </w:r>
    </w:p>
    <w:p>
      <w:pPr>
        <w:pStyle w:val="BodyText"/>
        <w:spacing w:line="292" w:lineRule="auto" w:before="47"/>
        <w:ind w:left="1133" w:right="1"/>
        <w:jc w:val="both"/>
      </w:pPr>
      <w:r>
        <w:rPr>
          <w:color w:val="231F20"/>
        </w:rPr>
        <w:t>virtù»,</w:t>
      </w:r>
      <w:r>
        <w:rPr>
          <w:color w:val="231F20"/>
          <w:spacing w:val="1"/>
        </w:rPr>
        <w:t> </w:t>
      </w:r>
      <w:r>
        <w:rPr>
          <w:color w:val="231F20"/>
        </w:rPr>
        <w:t>prosegue</w:t>
      </w:r>
      <w:r>
        <w:rPr>
          <w:color w:val="231F20"/>
          <w:spacing w:val="1"/>
        </w:rPr>
        <w:t> </w:t>
      </w:r>
      <w:r>
        <w:rPr>
          <w:color w:val="231F20"/>
        </w:rPr>
        <w:t>Helena</w:t>
      </w:r>
      <w:r>
        <w:rPr>
          <w:color w:val="231F20"/>
          <w:spacing w:val="1"/>
        </w:rPr>
        <w:t> </w:t>
      </w:r>
      <w:r>
        <w:rPr>
          <w:color w:val="231F20"/>
        </w:rPr>
        <w:t>Bigler.</w:t>
      </w:r>
      <w:r>
        <w:rPr>
          <w:color w:val="231F20"/>
          <w:spacing w:val="1"/>
        </w:rPr>
        <w:t> </w:t>
      </w:r>
      <w:r>
        <w:rPr>
          <w:color w:val="231F20"/>
        </w:rPr>
        <w:t>Le</w:t>
      </w:r>
      <w:r>
        <w:rPr>
          <w:color w:val="231F20"/>
          <w:spacing w:val="1"/>
        </w:rPr>
        <w:t> </w:t>
      </w:r>
      <w:r>
        <w:rPr>
          <w:color w:val="231F20"/>
        </w:rPr>
        <w:t>collaboratrici</w:t>
      </w:r>
      <w:r>
        <w:rPr>
          <w:color w:val="231F20"/>
          <w:spacing w:val="1"/>
        </w:rPr>
        <w:t> </w:t>
      </w:r>
      <w:r>
        <w:rPr>
          <w:color w:val="231F20"/>
        </w:rPr>
        <w:t>e</w:t>
      </w:r>
      <w:r>
        <w:rPr>
          <w:color w:val="231F20"/>
          <w:spacing w:val="1"/>
        </w:rPr>
        <w:t> </w:t>
      </w:r>
      <w:r>
        <w:rPr>
          <w:color w:val="231F20"/>
        </w:rPr>
        <w:t>i</w:t>
      </w:r>
      <w:r>
        <w:rPr>
          <w:color w:val="231F20"/>
          <w:spacing w:val="1"/>
        </w:rPr>
        <w:t> </w:t>
      </w:r>
      <w:r>
        <w:rPr>
          <w:color w:val="231F20"/>
        </w:rPr>
        <w:t>collaboratori hanno potuto infatti sfruttare il tempo a</w:t>
      </w:r>
      <w:r>
        <w:rPr>
          <w:color w:val="231F20"/>
          <w:spacing w:val="-41"/>
        </w:rPr>
        <w:t> </w:t>
      </w:r>
      <w:r>
        <w:rPr>
          <w:color w:val="231F20"/>
        </w:rPr>
        <w:t>disposizione</w:t>
      </w:r>
      <w:r>
        <w:rPr>
          <w:color w:val="231F20"/>
          <w:spacing w:val="-8"/>
        </w:rPr>
        <w:t> </w:t>
      </w:r>
      <w:r>
        <w:rPr>
          <w:color w:val="231F20"/>
        </w:rPr>
        <w:t>per</w:t>
      </w:r>
      <w:r>
        <w:rPr>
          <w:color w:val="231F20"/>
          <w:spacing w:val="-8"/>
        </w:rPr>
        <w:t> </w:t>
      </w:r>
      <w:r>
        <w:rPr>
          <w:color w:val="231F20"/>
        </w:rPr>
        <w:t>rivedere</w:t>
      </w:r>
      <w:r>
        <w:rPr>
          <w:color w:val="231F20"/>
          <w:spacing w:val="-8"/>
        </w:rPr>
        <w:t> </w:t>
      </w:r>
      <w:r>
        <w:rPr>
          <w:color w:val="231F20"/>
        </w:rPr>
        <w:t>le</w:t>
      </w:r>
      <w:r>
        <w:rPr>
          <w:color w:val="231F20"/>
          <w:spacing w:val="-8"/>
        </w:rPr>
        <w:t> </w:t>
      </w:r>
      <w:r>
        <w:rPr>
          <w:color w:val="231F20"/>
        </w:rPr>
        <w:t>offerte</w:t>
      </w:r>
      <w:r>
        <w:rPr>
          <w:color w:val="231F20"/>
          <w:spacing w:val="-8"/>
        </w:rPr>
        <w:t> </w:t>
      </w:r>
      <w:r>
        <w:rPr>
          <w:color w:val="231F20"/>
        </w:rPr>
        <w:t>sportive</w:t>
      </w:r>
      <w:r>
        <w:rPr>
          <w:color w:val="231F20"/>
          <w:spacing w:val="-7"/>
        </w:rPr>
        <w:t> </w:t>
      </w:r>
      <w:r>
        <w:rPr>
          <w:color w:val="231F20"/>
        </w:rPr>
        <w:t>in</w:t>
      </w:r>
      <w:r>
        <w:rPr>
          <w:color w:val="231F20"/>
          <w:spacing w:val="-8"/>
        </w:rPr>
        <w:t> </w:t>
      </w:r>
      <w:r>
        <w:rPr>
          <w:color w:val="231F20"/>
        </w:rPr>
        <w:t>base</w:t>
      </w:r>
      <w:r>
        <w:rPr>
          <w:color w:val="231F20"/>
          <w:spacing w:val="-8"/>
        </w:rPr>
        <w:t> </w:t>
      </w:r>
      <w:r>
        <w:rPr>
          <w:color w:val="231F20"/>
        </w:rPr>
        <w:t>alle</w:t>
      </w:r>
      <w:r>
        <w:rPr>
          <w:color w:val="231F20"/>
          <w:spacing w:val="-41"/>
        </w:rPr>
        <w:t> </w:t>
      </w:r>
      <w:r>
        <w:rPr>
          <w:color w:val="231F20"/>
          <w:spacing w:val="-2"/>
        </w:rPr>
        <w:t>esigenze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degli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utenti.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«La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pandemia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di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coronavirus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ci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ha</w:t>
      </w:r>
      <w:r>
        <w:rPr>
          <w:color w:val="231F20"/>
          <w:spacing w:val="-41"/>
        </w:rPr>
        <w:t> </w:t>
      </w:r>
      <w:r>
        <w:rPr>
          <w:color w:val="231F20"/>
        </w:rPr>
        <w:t>dimostrato che per favorire una regolare attività spor-</w:t>
      </w:r>
      <w:r>
        <w:rPr>
          <w:color w:val="231F20"/>
          <w:spacing w:val="-41"/>
        </w:rPr>
        <w:t> </w:t>
      </w:r>
      <w:r>
        <w:rPr>
          <w:color w:val="231F20"/>
          <w:spacing w:val="-4"/>
        </w:rPr>
        <w:t>tiva</w:t>
      </w:r>
      <w:r>
        <w:rPr>
          <w:color w:val="231F20"/>
          <w:spacing w:val="-8"/>
        </w:rPr>
        <w:t> </w:t>
      </w:r>
      <w:r>
        <w:rPr>
          <w:color w:val="231F20"/>
          <w:spacing w:val="-4"/>
        </w:rPr>
        <w:t>è</w:t>
      </w:r>
      <w:r>
        <w:rPr>
          <w:color w:val="231F20"/>
          <w:spacing w:val="-7"/>
        </w:rPr>
        <w:t> </w:t>
      </w:r>
      <w:r>
        <w:rPr>
          <w:color w:val="231F20"/>
          <w:spacing w:val="-4"/>
        </w:rPr>
        <w:t>necessario</w:t>
      </w:r>
      <w:r>
        <w:rPr>
          <w:color w:val="231F20"/>
          <w:spacing w:val="-8"/>
        </w:rPr>
        <w:t> </w:t>
      </w:r>
      <w:r>
        <w:rPr>
          <w:color w:val="231F20"/>
          <w:spacing w:val="-4"/>
        </w:rPr>
        <w:t>garantire</w:t>
      </w:r>
      <w:r>
        <w:rPr>
          <w:color w:val="231F20"/>
          <w:spacing w:val="-7"/>
        </w:rPr>
        <w:t> </w:t>
      </w:r>
      <w:r>
        <w:rPr>
          <w:color w:val="231F20"/>
          <w:spacing w:val="-4"/>
        </w:rPr>
        <w:t>un</w:t>
      </w:r>
      <w:r>
        <w:rPr>
          <w:color w:val="231F20"/>
          <w:spacing w:val="-8"/>
        </w:rPr>
        <w:t> </w:t>
      </w:r>
      <w:r>
        <w:rPr>
          <w:color w:val="231F20"/>
          <w:spacing w:val="-4"/>
        </w:rPr>
        <w:t>accesso</w:t>
      </w:r>
      <w:r>
        <w:rPr>
          <w:color w:val="231F20"/>
          <w:spacing w:val="-7"/>
        </w:rPr>
        <w:t> </w:t>
      </w:r>
      <w:r>
        <w:rPr>
          <w:color w:val="231F20"/>
          <w:spacing w:val="-4"/>
        </w:rPr>
        <w:t>alle</w:t>
      </w:r>
      <w:r>
        <w:rPr>
          <w:color w:val="231F20"/>
          <w:spacing w:val="-8"/>
        </w:rPr>
        <w:t> </w:t>
      </w:r>
      <w:r>
        <w:rPr>
          <w:color w:val="231F20"/>
          <w:spacing w:val="-4"/>
        </w:rPr>
        <w:t>offerte</w:t>
      </w:r>
      <w:r>
        <w:rPr>
          <w:color w:val="231F20"/>
          <w:spacing w:val="-7"/>
        </w:rPr>
        <w:t> </w:t>
      </w:r>
      <w:r>
        <w:rPr>
          <w:color w:val="231F20"/>
          <w:spacing w:val="-3"/>
        </w:rPr>
        <w:t>a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bassa</w:t>
      </w:r>
      <w:r>
        <w:rPr>
          <w:color w:val="231F20"/>
          <w:spacing w:val="-41"/>
        </w:rPr>
        <w:t> </w:t>
      </w:r>
      <w:r>
        <w:rPr>
          <w:color w:val="231F20"/>
        </w:rPr>
        <w:t>soglia.» Così Procap Sport ha trovato una soluzione,</w:t>
      </w:r>
      <w:r>
        <w:rPr>
          <w:color w:val="231F20"/>
          <w:spacing w:val="1"/>
        </w:rPr>
        <w:t> </w:t>
      </w:r>
      <w:r>
        <w:rPr>
          <w:color w:val="231F20"/>
          <w:spacing w:val="-5"/>
        </w:rPr>
        <w:t>proponendo</w:t>
      </w:r>
      <w:r>
        <w:rPr>
          <w:color w:val="231F20"/>
          <w:spacing w:val="-15"/>
        </w:rPr>
        <w:t> </w:t>
      </w:r>
      <w:r>
        <w:rPr>
          <w:color w:val="231F20"/>
          <w:spacing w:val="-4"/>
        </w:rPr>
        <w:t>il</w:t>
      </w:r>
      <w:r>
        <w:rPr>
          <w:color w:val="231F20"/>
          <w:spacing w:val="-15"/>
        </w:rPr>
        <w:t> </w:t>
      </w:r>
      <w:r>
        <w:rPr>
          <w:color w:val="231F20"/>
          <w:spacing w:val="-4"/>
        </w:rPr>
        <w:t>programma</w:t>
      </w:r>
      <w:r>
        <w:rPr>
          <w:color w:val="231F20"/>
          <w:spacing w:val="-15"/>
        </w:rPr>
        <w:t> </w:t>
      </w:r>
      <w:r>
        <w:rPr>
          <w:color w:val="231F20"/>
          <w:spacing w:val="-4"/>
        </w:rPr>
        <w:t>online</w:t>
      </w:r>
      <w:r>
        <w:rPr>
          <w:color w:val="231F20"/>
          <w:spacing w:val="-15"/>
        </w:rPr>
        <w:t> </w:t>
      </w:r>
      <w:r>
        <w:rPr>
          <w:color w:val="231F20"/>
          <w:spacing w:val="-4"/>
        </w:rPr>
        <w:t>Home-Fit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che</w:t>
      </w:r>
      <w:r>
        <w:rPr>
          <w:color w:val="231F20"/>
          <w:spacing w:val="-15"/>
        </w:rPr>
        <w:t> </w:t>
      </w:r>
      <w:r>
        <w:rPr>
          <w:color w:val="231F20"/>
          <w:spacing w:val="-4"/>
        </w:rPr>
        <w:t>permette</w:t>
      </w:r>
      <w:r>
        <w:rPr>
          <w:color w:val="231F20"/>
          <w:spacing w:val="-41"/>
        </w:rPr>
        <w:t> </w:t>
      </w:r>
      <w:r>
        <w:rPr>
          <w:color w:val="231F20"/>
          <w:spacing w:val="-1"/>
        </w:rPr>
        <w:t>a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tutte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le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persone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interessate</w:t>
      </w:r>
      <w:r>
        <w:rPr>
          <w:color w:val="231F20"/>
          <w:spacing w:val="-10"/>
        </w:rPr>
        <w:t> </w:t>
      </w:r>
      <w:r>
        <w:rPr>
          <w:color w:val="231F20"/>
        </w:rPr>
        <w:t>di</w:t>
      </w:r>
      <w:r>
        <w:rPr>
          <w:color w:val="231F20"/>
          <w:spacing w:val="-9"/>
        </w:rPr>
        <w:t> </w:t>
      </w:r>
      <w:r>
        <w:rPr>
          <w:color w:val="231F20"/>
        </w:rPr>
        <w:t>connettersi</w:t>
      </w:r>
      <w:r>
        <w:rPr>
          <w:color w:val="231F20"/>
          <w:spacing w:val="-9"/>
        </w:rPr>
        <w:t> </w:t>
      </w:r>
      <w:r>
        <w:rPr>
          <w:color w:val="231F20"/>
        </w:rPr>
        <w:t>una</w:t>
      </w:r>
      <w:r>
        <w:rPr>
          <w:color w:val="231F20"/>
          <w:spacing w:val="-10"/>
        </w:rPr>
        <w:t> </w:t>
      </w:r>
      <w:r>
        <w:rPr>
          <w:color w:val="231F20"/>
        </w:rPr>
        <w:t>volta</w:t>
      </w:r>
      <w:r>
        <w:rPr>
          <w:color w:val="231F20"/>
          <w:spacing w:val="-9"/>
        </w:rPr>
        <w:t> </w:t>
      </w:r>
      <w:r>
        <w:rPr>
          <w:color w:val="231F20"/>
        </w:rPr>
        <w:t>a</w:t>
      </w:r>
      <w:r>
        <w:rPr>
          <w:color w:val="231F20"/>
          <w:spacing w:val="-41"/>
        </w:rPr>
        <w:t> </w:t>
      </w:r>
      <w:r>
        <w:rPr>
          <w:color w:val="231F20"/>
        </w:rPr>
        <w:t>settimana</w:t>
      </w:r>
      <w:r>
        <w:rPr>
          <w:color w:val="231F20"/>
          <w:spacing w:val="-7"/>
        </w:rPr>
        <w:t> </w:t>
      </w:r>
      <w:r>
        <w:rPr>
          <w:color w:val="231F20"/>
        </w:rPr>
        <w:t>per</w:t>
      </w:r>
      <w:r>
        <w:rPr>
          <w:color w:val="231F20"/>
          <w:spacing w:val="-7"/>
        </w:rPr>
        <w:t> </w:t>
      </w:r>
      <w:r>
        <w:rPr>
          <w:color w:val="231F20"/>
        </w:rPr>
        <w:t>praticare</w:t>
      </w:r>
      <w:r>
        <w:rPr>
          <w:color w:val="231F20"/>
          <w:spacing w:val="-6"/>
        </w:rPr>
        <w:t> </w:t>
      </w:r>
      <w:r>
        <w:rPr>
          <w:color w:val="231F20"/>
        </w:rPr>
        <w:t>sport</w:t>
      </w:r>
      <w:r>
        <w:rPr>
          <w:color w:val="231F20"/>
          <w:spacing w:val="-4"/>
        </w:rPr>
        <w:t> </w:t>
      </w:r>
      <w:r>
        <w:rPr>
          <w:color w:val="231F20"/>
        </w:rPr>
        <w:t>in</w:t>
      </w:r>
      <w:r>
        <w:rPr>
          <w:color w:val="231F20"/>
          <w:spacing w:val="-7"/>
        </w:rPr>
        <w:t> </w:t>
      </w:r>
      <w:r>
        <w:rPr>
          <w:color w:val="231F20"/>
        </w:rPr>
        <w:t>compagnia.</w:t>
      </w:r>
    </w:p>
    <w:p>
      <w:pPr>
        <w:pStyle w:val="BodyText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9"/>
        <w:rPr>
          <w:sz w:val="22"/>
        </w:rPr>
      </w:pPr>
    </w:p>
    <w:p>
      <w:pPr>
        <w:pStyle w:val="BodyText"/>
        <w:spacing w:line="292" w:lineRule="auto"/>
        <w:ind w:left="269" w:right="1130"/>
        <w:jc w:val="both"/>
      </w:pPr>
      <w:r>
        <w:rPr>
          <w:color w:val="231F20"/>
        </w:rPr>
        <w:t>Nel 2020 Procap Sport si è prodigata soprattutto per</w:t>
      </w:r>
      <w:r>
        <w:rPr>
          <w:color w:val="231F20"/>
          <w:spacing w:val="1"/>
        </w:rPr>
        <w:t> </w:t>
      </w:r>
      <w:r>
        <w:rPr>
          <w:color w:val="231F20"/>
        </w:rPr>
        <w:t>adeguarsi</w:t>
      </w:r>
      <w:r>
        <w:rPr>
          <w:color w:val="231F20"/>
          <w:spacing w:val="1"/>
        </w:rPr>
        <w:t> </w:t>
      </w:r>
      <w:r>
        <w:rPr>
          <w:color w:val="231F20"/>
        </w:rPr>
        <w:t>alle</w:t>
      </w:r>
      <w:r>
        <w:rPr>
          <w:color w:val="231F20"/>
          <w:spacing w:val="1"/>
        </w:rPr>
        <w:t> </w:t>
      </w:r>
      <w:r>
        <w:rPr>
          <w:color w:val="231F20"/>
        </w:rPr>
        <w:t>nuove</w:t>
      </w:r>
      <w:r>
        <w:rPr>
          <w:color w:val="231F20"/>
          <w:spacing w:val="1"/>
        </w:rPr>
        <w:t> </w:t>
      </w:r>
      <w:r>
        <w:rPr>
          <w:color w:val="231F20"/>
        </w:rPr>
        <w:t>condizioni,</w:t>
      </w:r>
      <w:r>
        <w:rPr>
          <w:color w:val="231F20"/>
          <w:spacing w:val="1"/>
        </w:rPr>
        <w:t> </w:t>
      </w:r>
      <w:r>
        <w:rPr>
          <w:color w:val="231F20"/>
        </w:rPr>
        <w:t>proporre</w:t>
      </w:r>
      <w:r>
        <w:rPr>
          <w:color w:val="231F20"/>
          <w:spacing w:val="1"/>
        </w:rPr>
        <w:t> </w:t>
      </w:r>
      <w:r>
        <w:rPr>
          <w:color w:val="231F20"/>
        </w:rPr>
        <w:t>ulteriori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servizi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digitali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e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rispondere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maggiormente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alle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esigenze</w:t>
      </w:r>
      <w:r>
        <w:rPr>
          <w:color w:val="231F20"/>
          <w:spacing w:val="-41"/>
        </w:rPr>
        <w:t> </w:t>
      </w:r>
      <w:r>
        <w:rPr>
          <w:color w:val="231F20"/>
        </w:rPr>
        <w:t>dei soci. Ma ha avuto anche modo di ampliare e inten-</w:t>
      </w:r>
      <w:r>
        <w:rPr>
          <w:color w:val="231F20"/>
          <w:spacing w:val="-41"/>
        </w:rPr>
        <w:t> </w:t>
      </w:r>
      <w:r>
        <w:rPr>
          <w:color w:val="231F20"/>
        </w:rPr>
        <w:t>sificare gli scambi con le collaboratrici e i collaboratori</w:t>
      </w:r>
      <w:r>
        <w:rPr>
          <w:color w:val="231F20"/>
          <w:spacing w:val="-41"/>
        </w:rPr>
        <w:t> </w:t>
      </w:r>
      <w:r>
        <w:rPr>
          <w:color w:val="231F20"/>
        </w:rPr>
        <w:t>all’interno dei gruppi e delle società sportive. «Insieme</w:t>
      </w:r>
      <w:r>
        <w:rPr>
          <w:color w:val="231F20"/>
          <w:spacing w:val="-42"/>
        </w:rPr>
        <w:t> </w:t>
      </w:r>
      <w:r>
        <w:rPr>
          <w:color w:val="231F20"/>
        </w:rPr>
        <w:t>abbiamo stabilito il modo per consentire ad assistenti</w:t>
      </w:r>
      <w:r>
        <w:rPr>
          <w:color w:val="231F20"/>
          <w:spacing w:val="1"/>
        </w:rPr>
        <w:t> </w:t>
      </w:r>
      <w:r>
        <w:rPr>
          <w:color w:val="231F20"/>
        </w:rPr>
        <w:t>e</w:t>
      </w:r>
      <w:r>
        <w:rPr>
          <w:color w:val="231F20"/>
          <w:spacing w:val="-5"/>
        </w:rPr>
        <w:t> </w:t>
      </w:r>
      <w:r>
        <w:rPr>
          <w:color w:val="231F20"/>
        </w:rPr>
        <w:t>soci</w:t>
      </w:r>
      <w:r>
        <w:rPr>
          <w:color w:val="231F20"/>
          <w:spacing w:val="-4"/>
        </w:rPr>
        <w:t> </w:t>
      </w:r>
      <w:r>
        <w:rPr>
          <w:color w:val="231F20"/>
        </w:rPr>
        <w:t>di</w:t>
      </w:r>
      <w:r>
        <w:rPr>
          <w:color w:val="231F20"/>
          <w:spacing w:val="-4"/>
        </w:rPr>
        <w:t> </w:t>
      </w:r>
      <w:r>
        <w:rPr>
          <w:color w:val="231F20"/>
        </w:rPr>
        <w:t>rimanere</w:t>
      </w:r>
      <w:r>
        <w:rPr>
          <w:color w:val="231F20"/>
          <w:spacing w:val="-4"/>
        </w:rPr>
        <w:t> </w:t>
      </w:r>
      <w:r>
        <w:rPr>
          <w:color w:val="231F20"/>
        </w:rPr>
        <w:t>in</w:t>
      </w:r>
      <w:r>
        <w:rPr>
          <w:color w:val="231F20"/>
          <w:spacing w:val="-4"/>
        </w:rPr>
        <w:t> </w:t>
      </w:r>
      <w:r>
        <w:rPr>
          <w:color w:val="231F20"/>
        </w:rPr>
        <w:t>contatto,</w:t>
      </w:r>
      <w:r>
        <w:rPr>
          <w:color w:val="231F20"/>
          <w:spacing w:val="-4"/>
        </w:rPr>
        <w:t> </w:t>
      </w:r>
      <w:r>
        <w:rPr>
          <w:color w:val="231F20"/>
        </w:rPr>
        <w:t>ricorrendo</w:t>
      </w:r>
      <w:r>
        <w:rPr>
          <w:color w:val="231F20"/>
          <w:spacing w:val="-4"/>
        </w:rPr>
        <w:t> </w:t>
      </w:r>
      <w:r>
        <w:rPr>
          <w:color w:val="231F20"/>
        </w:rPr>
        <w:t>ad</w:t>
      </w:r>
      <w:r>
        <w:rPr>
          <w:color w:val="231F20"/>
          <w:spacing w:val="-4"/>
        </w:rPr>
        <w:t> </w:t>
      </w:r>
      <w:r>
        <w:rPr>
          <w:color w:val="231F20"/>
        </w:rPr>
        <w:t>esempio</w:t>
      </w:r>
      <w:r>
        <w:rPr>
          <w:color w:val="231F20"/>
          <w:spacing w:val="-4"/>
        </w:rPr>
        <w:t> </w:t>
      </w:r>
      <w:r>
        <w:rPr>
          <w:color w:val="231F20"/>
        </w:rPr>
        <w:t>a</w:t>
      </w:r>
      <w:r>
        <w:rPr>
          <w:color w:val="231F20"/>
          <w:spacing w:val="-41"/>
        </w:rPr>
        <w:t> </w:t>
      </w:r>
      <w:r>
        <w:rPr>
          <w:color w:val="231F20"/>
        </w:rPr>
        <w:t>telefonate,</w:t>
      </w:r>
      <w:r>
        <w:rPr>
          <w:color w:val="231F20"/>
          <w:spacing w:val="2"/>
        </w:rPr>
        <w:t> </w:t>
      </w:r>
      <w:r>
        <w:rPr>
          <w:color w:val="231F20"/>
        </w:rPr>
        <w:t>lettere</w:t>
      </w:r>
      <w:r>
        <w:rPr>
          <w:color w:val="231F20"/>
          <w:spacing w:val="3"/>
        </w:rPr>
        <w:t> </w:t>
      </w:r>
      <w:r>
        <w:rPr>
          <w:color w:val="231F20"/>
        </w:rPr>
        <w:t>e</w:t>
      </w:r>
      <w:r>
        <w:rPr>
          <w:color w:val="231F20"/>
          <w:spacing w:val="2"/>
        </w:rPr>
        <w:t> </w:t>
      </w:r>
      <w:r>
        <w:rPr>
          <w:color w:val="231F20"/>
        </w:rPr>
        <w:t>visite</w:t>
      </w:r>
      <w:r>
        <w:rPr>
          <w:color w:val="231F20"/>
          <w:spacing w:val="3"/>
        </w:rPr>
        <w:t> </w:t>
      </w:r>
      <w:r>
        <w:rPr>
          <w:color w:val="231F20"/>
        </w:rPr>
        <w:t>sporadiche».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6"/>
        <w:rPr>
          <w:sz w:val="27"/>
        </w:rPr>
      </w:pPr>
    </w:p>
    <w:p>
      <w:pPr>
        <w:spacing w:line="244" w:lineRule="auto" w:before="1"/>
        <w:ind w:left="269" w:right="1106" w:firstLine="0"/>
        <w:jc w:val="left"/>
        <w:rPr>
          <w:rFonts w:ascii="GTSectra-Book"/>
          <w:sz w:val="24"/>
        </w:rPr>
      </w:pPr>
      <w:r>
        <w:rPr/>
        <w:drawing>
          <wp:anchor distT="0" distB="0" distL="0" distR="0" allowOverlap="1" layoutInCell="1" locked="0" behindDoc="0" simplePos="0" relativeHeight="15734784">
            <wp:simplePos x="0" y="0"/>
            <wp:positionH relativeFrom="page">
              <wp:posOffset>3878999</wp:posOffset>
            </wp:positionH>
            <wp:positionV relativeFrom="paragraph">
              <wp:posOffset>-7493058</wp:posOffset>
            </wp:positionV>
            <wp:extent cx="3465003" cy="3464991"/>
            <wp:effectExtent l="0" t="0" r="0" b="0"/>
            <wp:wrapNone/>
            <wp:docPr id="9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9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65003" cy="34649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TSectra-Book"/>
          <w:color w:val="283A97"/>
          <w:sz w:val="24"/>
        </w:rPr>
        <w:t>Helena</w:t>
      </w:r>
      <w:r>
        <w:rPr>
          <w:rFonts w:ascii="GTSectra-Book"/>
          <w:color w:val="283A97"/>
          <w:spacing w:val="18"/>
          <w:sz w:val="24"/>
        </w:rPr>
        <w:t> </w:t>
      </w:r>
      <w:r>
        <w:rPr>
          <w:rFonts w:ascii="GTSectra-Book"/>
          <w:color w:val="283A97"/>
          <w:sz w:val="24"/>
        </w:rPr>
        <w:t>Bigler</w:t>
      </w:r>
      <w:r>
        <w:rPr>
          <w:rFonts w:ascii="GTSectra-Book"/>
          <w:color w:val="283A97"/>
          <w:spacing w:val="18"/>
          <w:sz w:val="24"/>
        </w:rPr>
        <w:t> </w:t>
      </w:r>
      <w:r>
        <w:rPr>
          <w:rFonts w:ascii="GTSectra-Book"/>
          <w:color w:val="283A97"/>
          <w:sz w:val="24"/>
        </w:rPr>
        <w:t>dirige</w:t>
      </w:r>
      <w:r>
        <w:rPr>
          <w:rFonts w:ascii="GTSectra-Book"/>
          <w:color w:val="283A97"/>
          <w:spacing w:val="19"/>
          <w:sz w:val="24"/>
        </w:rPr>
        <w:t> </w:t>
      </w:r>
      <w:r>
        <w:rPr>
          <w:rFonts w:ascii="GTSectra-Book"/>
          <w:color w:val="283A97"/>
          <w:sz w:val="24"/>
        </w:rPr>
        <w:t>il</w:t>
      </w:r>
      <w:r>
        <w:rPr>
          <w:rFonts w:ascii="GTSectra-Book"/>
          <w:color w:val="283A97"/>
          <w:spacing w:val="18"/>
          <w:sz w:val="24"/>
        </w:rPr>
        <w:t> </w:t>
      </w:r>
      <w:r>
        <w:rPr>
          <w:rFonts w:ascii="GTSectra-Book"/>
          <w:color w:val="283A97"/>
          <w:sz w:val="24"/>
        </w:rPr>
        <w:t>settore</w:t>
      </w:r>
      <w:r>
        <w:rPr>
          <w:rFonts w:ascii="GTSectra-Book"/>
          <w:color w:val="283A97"/>
          <w:spacing w:val="19"/>
          <w:sz w:val="24"/>
        </w:rPr>
        <w:t> </w:t>
      </w:r>
      <w:r>
        <w:rPr>
          <w:rFonts w:ascii="GTSectra-Book"/>
          <w:color w:val="283A97"/>
          <w:sz w:val="24"/>
        </w:rPr>
        <w:t>Viaggi</w:t>
      </w:r>
      <w:r>
        <w:rPr>
          <w:rFonts w:ascii="GTSectra-Book"/>
          <w:color w:val="283A97"/>
          <w:spacing w:val="18"/>
          <w:sz w:val="24"/>
        </w:rPr>
        <w:t> </w:t>
      </w:r>
      <w:r>
        <w:rPr>
          <w:rFonts w:ascii="GTSectra-Book"/>
          <w:color w:val="283A97"/>
          <w:sz w:val="24"/>
        </w:rPr>
        <w:t>e</w:t>
      </w:r>
      <w:r>
        <w:rPr>
          <w:rFonts w:ascii="GTSectra-Book"/>
          <w:color w:val="283A97"/>
          <w:spacing w:val="19"/>
          <w:sz w:val="24"/>
        </w:rPr>
        <w:t> </w:t>
      </w:r>
      <w:r>
        <w:rPr>
          <w:rFonts w:ascii="GTSectra-Book"/>
          <w:color w:val="283A97"/>
          <w:sz w:val="24"/>
        </w:rPr>
        <w:t>Sport</w:t>
      </w:r>
      <w:r>
        <w:rPr>
          <w:rFonts w:ascii="GTSectra-Book"/>
          <w:color w:val="283A97"/>
          <w:spacing w:val="-55"/>
          <w:sz w:val="24"/>
        </w:rPr>
        <w:t> </w:t>
      </w:r>
      <w:r>
        <w:rPr>
          <w:rFonts w:ascii="GTSectra-Book"/>
          <w:color w:val="283A97"/>
          <w:sz w:val="24"/>
        </w:rPr>
        <w:t>di</w:t>
      </w:r>
      <w:r>
        <w:rPr>
          <w:rFonts w:ascii="GTSectra-Book"/>
          <w:color w:val="283A97"/>
          <w:spacing w:val="15"/>
          <w:sz w:val="24"/>
        </w:rPr>
        <w:t> </w:t>
      </w:r>
      <w:r>
        <w:rPr>
          <w:rFonts w:ascii="GTSectra-Book"/>
          <w:color w:val="283A97"/>
          <w:sz w:val="24"/>
        </w:rPr>
        <w:t>Procap</w:t>
      </w:r>
      <w:r>
        <w:rPr>
          <w:rFonts w:ascii="GTSectra-Book"/>
          <w:color w:val="283A97"/>
          <w:spacing w:val="15"/>
          <w:sz w:val="24"/>
        </w:rPr>
        <w:t> </w:t>
      </w:r>
      <w:r>
        <w:rPr>
          <w:rFonts w:ascii="GTSectra-Book"/>
          <w:color w:val="283A97"/>
          <w:sz w:val="24"/>
        </w:rPr>
        <w:t>Svizzera</w:t>
      </w:r>
      <w:r>
        <w:rPr>
          <w:rFonts w:ascii="GTSectra-Book"/>
          <w:color w:val="283A97"/>
          <w:spacing w:val="15"/>
          <w:sz w:val="24"/>
        </w:rPr>
        <w:t> </w:t>
      </w:r>
      <w:r>
        <w:rPr>
          <w:rFonts w:ascii="GTSectra-Book"/>
          <w:color w:val="283A97"/>
          <w:sz w:val="24"/>
        </w:rPr>
        <w:t>dal</w:t>
      </w:r>
      <w:r>
        <w:rPr>
          <w:rFonts w:ascii="GTSectra-Book"/>
          <w:color w:val="283A97"/>
          <w:spacing w:val="15"/>
          <w:sz w:val="24"/>
        </w:rPr>
        <w:t> </w:t>
      </w:r>
      <w:r>
        <w:rPr>
          <w:rFonts w:ascii="GTSectra-Book"/>
          <w:color w:val="283A97"/>
          <w:sz w:val="24"/>
        </w:rPr>
        <w:t>2004.</w:t>
      </w:r>
      <w:r>
        <w:rPr>
          <w:rFonts w:ascii="GTSectra-Book"/>
          <w:color w:val="283A97"/>
          <w:spacing w:val="15"/>
          <w:sz w:val="24"/>
        </w:rPr>
        <w:t> </w:t>
      </w:r>
      <w:r>
        <w:rPr>
          <w:rFonts w:ascii="GTSectra-Book"/>
          <w:color w:val="283A97"/>
          <w:sz w:val="24"/>
        </w:rPr>
        <w:t>Lei</w:t>
      </w:r>
      <w:r>
        <w:rPr>
          <w:rFonts w:ascii="GTSectra-Book"/>
          <w:color w:val="283A97"/>
          <w:spacing w:val="15"/>
          <w:sz w:val="24"/>
        </w:rPr>
        <w:t> </w:t>
      </w:r>
      <w:r>
        <w:rPr>
          <w:rFonts w:ascii="GTSectra-Book"/>
          <w:color w:val="283A97"/>
          <w:sz w:val="24"/>
        </w:rPr>
        <w:t>e</w:t>
      </w:r>
      <w:r>
        <w:rPr>
          <w:rFonts w:ascii="GTSectra-Book"/>
          <w:color w:val="283A97"/>
          <w:spacing w:val="15"/>
          <w:sz w:val="24"/>
        </w:rPr>
        <w:t> </w:t>
      </w:r>
      <w:r>
        <w:rPr>
          <w:rFonts w:ascii="GTSectra-Book"/>
          <w:color w:val="283A97"/>
          <w:sz w:val="24"/>
        </w:rPr>
        <w:t>il</w:t>
      </w:r>
      <w:r>
        <w:rPr>
          <w:rFonts w:ascii="GTSectra-Book"/>
          <w:color w:val="283A97"/>
          <w:spacing w:val="15"/>
          <w:sz w:val="24"/>
        </w:rPr>
        <w:t> </w:t>
      </w:r>
      <w:r>
        <w:rPr>
          <w:rFonts w:ascii="GTSectra-Book"/>
          <w:color w:val="283A97"/>
          <w:sz w:val="24"/>
        </w:rPr>
        <w:t>suo</w:t>
      </w:r>
      <w:r>
        <w:rPr>
          <w:rFonts w:ascii="GTSectra-Book"/>
          <w:color w:val="283A97"/>
          <w:spacing w:val="1"/>
          <w:sz w:val="24"/>
        </w:rPr>
        <w:t> </w:t>
      </w:r>
      <w:r>
        <w:rPr>
          <w:rFonts w:ascii="GTSectra-Book"/>
          <w:color w:val="283A97"/>
          <w:sz w:val="24"/>
        </w:rPr>
        <w:t>team</w:t>
      </w:r>
      <w:r>
        <w:rPr>
          <w:rFonts w:ascii="GTSectra-Book"/>
          <w:color w:val="283A97"/>
          <w:spacing w:val="14"/>
          <w:sz w:val="24"/>
        </w:rPr>
        <w:t> </w:t>
      </w:r>
      <w:r>
        <w:rPr>
          <w:rFonts w:ascii="GTSectra-Book"/>
          <w:color w:val="283A97"/>
          <w:sz w:val="24"/>
        </w:rPr>
        <w:t>sono</w:t>
      </w:r>
      <w:r>
        <w:rPr>
          <w:rFonts w:ascii="GTSectra-Book"/>
          <w:color w:val="283A97"/>
          <w:spacing w:val="14"/>
          <w:sz w:val="24"/>
        </w:rPr>
        <w:t> </w:t>
      </w:r>
      <w:r>
        <w:rPr>
          <w:rFonts w:ascii="GTSectra-Book"/>
          <w:color w:val="283A97"/>
          <w:sz w:val="24"/>
        </w:rPr>
        <w:t>impazienti</w:t>
      </w:r>
      <w:r>
        <w:rPr>
          <w:rFonts w:ascii="GTSectra-Book"/>
          <w:color w:val="283A97"/>
          <w:spacing w:val="14"/>
          <w:sz w:val="24"/>
        </w:rPr>
        <w:t> </w:t>
      </w:r>
      <w:r>
        <w:rPr>
          <w:rFonts w:ascii="GTSectra-Book"/>
          <w:color w:val="283A97"/>
          <w:sz w:val="24"/>
        </w:rPr>
        <w:t>di</w:t>
      </w:r>
      <w:r>
        <w:rPr>
          <w:rFonts w:ascii="GTSectra-Book"/>
          <w:color w:val="283A97"/>
          <w:spacing w:val="14"/>
          <w:sz w:val="24"/>
        </w:rPr>
        <w:t> </w:t>
      </w:r>
      <w:r>
        <w:rPr>
          <w:rFonts w:ascii="GTSectra-Book"/>
          <w:color w:val="283A97"/>
          <w:sz w:val="24"/>
        </w:rPr>
        <w:t>poter</w:t>
      </w:r>
      <w:r>
        <w:rPr>
          <w:rFonts w:ascii="GTSectra-Book"/>
          <w:color w:val="283A97"/>
          <w:spacing w:val="14"/>
          <w:sz w:val="24"/>
        </w:rPr>
        <w:t> </w:t>
      </w:r>
      <w:r>
        <w:rPr>
          <w:rFonts w:ascii="GTSectra-Book"/>
          <w:color w:val="283A97"/>
          <w:sz w:val="24"/>
        </w:rPr>
        <w:t>riprendere</w:t>
      </w:r>
    </w:p>
    <w:p>
      <w:pPr>
        <w:spacing w:line="312" w:lineRule="exact" w:before="0"/>
        <w:ind w:left="269" w:right="0" w:firstLine="0"/>
        <w:jc w:val="left"/>
        <w:rPr>
          <w:rFonts w:ascii="GTSectra-Book"/>
          <w:sz w:val="24"/>
        </w:rPr>
      </w:pPr>
      <w:r>
        <w:rPr>
          <w:rFonts w:ascii="GTSectra-Book"/>
          <w:color w:val="283A97"/>
          <w:sz w:val="24"/>
        </w:rPr>
        <w:t>a</w:t>
      </w:r>
      <w:r>
        <w:rPr>
          <w:rFonts w:ascii="GTSectra-Book"/>
          <w:color w:val="283A97"/>
          <w:spacing w:val="16"/>
          <w:sz w:val="24"/>
        </w:rPr>
        <w:t> </w:t>
      </w:r>
      <w:r>
        <w:rPr>
          <w:rFonts w:ascii="GTSectra-Book"/>
          <w:color w:val="283A97"/>
          <w:sz w:val="24"/>
        </w:rPr>
        <w:t>viaggiare</w:t>
      </w:r>
      <w:r>
        <w:rPr>
          <w:rFonts w:ascii="GTSectra-Book"/>
          <w:color w:val="283A97"/>
          <w:spacing w:val="17"/>
          <w:sz w:val="24"/>
        </w:rPr>
        <w:t> </w:t>
      </w:r>
      <w:r>
        <w:rPr>
          <w:rFonts w:ascii="GTSectra-Book"/>
          <w:color w:val="283A97"/>
          <w:sz w:val="24"/>
        </w:rPr>
        <w:t>e</w:t>
      </w:r>
      <w:r>
        <w:rPr>
          <w:rFonts w:ascii="GTSectra-Book"/>
          <w:color w:val="283A97"/>
          <w:spacing w:val="16"/>
          <w:sz w:val="24"/>
        </w:rPr>
        <w:t> </w:t>
      </w:r>
      <w:r>
        <w:rPr>
          <w:rFonts w:ascii="GTSectra-Book"/>
          <w:color w:val="283A97"/>
          <w:sz w:val="24"/>
        </w:rPr>
        <w:t>a</w:t>
      </w:r>
      <w:r>
        <w:rPr>
          <w:rFonts w:ascii="GTSectra-Book"/>
          <w:color w:val="283A97"/>
          <w:spacing w:val="17"/>
          <w:sz w:val="24"/>
        </w:rPr>
        <w:t> </w:t>
      </w:r>
      <w:r>
        <w:rPr>
          <w:rFonts w:ascii="GTSectra-Book"/>
          <w:color w:val="283A97"/>
          <w:sz w:val="24"/>
        </w:rPr>
        <w:t>praticare</w:t>
      </w:r>
      <w:r>
        <w:rPr>
          <w:rFonts w:ascii="GTSectra-Book"/>
          <w:color w:val="283A97"/>
          <w:spacing w:val="16"/>
          <w:sz w:val="24"/>
        </w:rPr>
        <w:t> </w:t>
      </w:r>
      <w:r>
        <w:rPr>
          <w:rFonts w:ascii="GTSectra-Book"/>
          <w:color w:val="283A97"/>
          <w:sz w:val="24"/>
        </w:rPr>
        <w:t>dello</w:t>
      </w:r>
      <w:r>
        <w:rPr>
          <w:rFonts w:ascii="GTSectra-Book"/>
          <w:color w:val="283A97"/>
          <w:spacing w:val="17"/>
          <w:sz w:val="24"/>
        </w:rPr>
        <w:t> </w:t>
      </w:r>
      <w:r>
        <w:rPr>
          <w:rFonts w:ascii="GTSectra-Book"/>
          <w:color w:val="283A97"/>
          <w:sz w:val="24"/>
        </w:rPr>
        <w:t>sport.</w:t>
      </w:r>
    </w:p>
    <w:p>
      <w:pPr>
        <w:pStyle w:val="BodyText"/>
        <w:rPr>
          <w:rFonts w:ascii="GTSectra-Book"/>
          <w:sz w:val="24"/>
        </w:rPr>
      </w:pPr>
    </w:p>
    <w:p>
      <w:pPr>
        <w:spacing w:before="159"/>
        <w:ind w:left="0" w:right="1131" w:firstLine="0"/>
        <w:jc w:val="right"/>
        <w:rPr>
          <w:sz w:val="28"/>
        </w:rPr>
      </w:pPr>
      <w:r>
        <w:rPr>
          <w:color w:val="231F20"/>
          <w:sz w:val="28"/>
        </w:rPr>
        <w:t>9</w:t>
      </w:r>
    </w:p>
    <w:p>
      <w:pPr>
        <w:spacing w:after="0"/>
        <w:jc w:val="right"/>
        <w:rPr>
          <w:sz w:val="28"/>
        </w:rPr>
        <w:sectPr>
          <w:type w:val="continuous"/>
          <w:pgSz w:w="11910" w:h="16840"/>
          <w:pgMar w:top="1160" w:bottom="280" w:left="0" w:right="0"/>
          <w:cols w:num="2" w:equalWidth="0">
            <w:col w:w="5799" w:space="40"/>
            <w:col w:w="6071"/>
          </w:cols>
        </w:sectPr>
      </w:pPr>
    </w:p>
    <w:p>
      <w:pPr>
        <w:pStyle w:val="BodyText"/>
        <w:spacing w:before="81"/>
        <w:ind w:left="1133"/>
        <w:rPr>
          <w:rFonts w:ascii="GTWalsheimProMedium"/>
        </w:rPr>
      </w:pPr>
      <w:bookmarkStart w:name="_bookmark5" w:id="6"/>
      <w:bookmarkEnd w:id="6"/>
      <w:r>
        <w:rPr/>
      </w:r>
      <w:r>
        <w:rPr>
          <w:rFonts w:ascii="GTWalsheimProMedium"/>
          <w:color w:val="231F20"/>
        </w:rPr>
        <w:t>Procap</w:t>
      </w:r>
      <w:r>
        <w:rPr>
          <w:rFonts w:ascii="GTWalsheimProMedium"/>
          <w:color w:val="231F20"/>
          <w:spacing w:val="-3"/>
        </w:rPr>
        <w:t> </w:t>
      </w:r>
      <w:r>
        <w:rPr>
          <w:rFonts w:ascii="GTWalsheimProMedium"/>
          <w:color w:val="231F20"/>
        </w:rPr>
        <w:t>Formazione</w:t>
      </w:r>
      <w:r>
        <w:rPr>
          <w:rFonts w:ascii="GTWalsheimProMedium"/>
          <w:color w:val="231F20"/>
          <w:spacing w:val="-3"/>
        </w:rPr>
        <w:t> </w:t>
      </w:r>
      <w:r>
        <w:rPr>
          <w:rFonts w:ascii="GTWalsheimProMedium"/>
          <w:color w:val="231F20"/>
        </w:rPr>
        <w:t>e</w:t>
      </w:r>
      <w:r>
        <w:rPr>
          <w:rFonts w:ascii="GTWalsheimProMedium"/>
          <w:color w:val="231F20"/>
          <w:spacing w:val="-2"/>
        </w:rPr>
        <w:t> </w:t>
      </w:r>
      <w:r>
        <w:rPr>
          <w:rFonts w:ascii="GTWalsheimProMedium"/>
          <w:color w:val="231F20"/>
        </w:rPr>
        <w:t>Sensibilizzazione</w:t>
      </w: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spacing w:before="7"/>
        <w:rPr>
          <w:rFonts w:ascii="GTWalsheimProMedium"/>
          <w:sz w:val="22"/>
        </w:rPr>
      </w:pPr>
    </w:p>
    <w:p>
      <w:pPr>
        <w:pStyle w:val="Heading2"/>
        <w:ind w:left="2591"/>
      </w:pPr>
      <w:r>
        <w:rPr>
          <w:color w:val="2C9694"/>
          <w:spacing w:val="14"/>
        </w:rPr>
        <w:t>IL</w:t>
      </w:r>
      <w:r>
        <w:rPr>
          <w:color w:val="2C9694"/>
          <w:spacing w:val="35"/>
        </w:rPr>
        <w:t> </w:t>
      </w:r>
      <w:r>
        <w:rPr>
          <w:color w:val="2C9694"/>
          <w:spacing w:val="10"/>
        </w:rPr>
        <w:t>FUTURO</w:t>
      </w:r>
      <w:r>
        <w:rPr>
          <w:color w:val="2C9694"/>
          <w:spacing w:val="35"/>
        </w:rPr>
        <w:t> </w:t>
      </w:r>
      <w:r>
        <w:rPr>
          <w:color w:val="2C9694"/>
          <w:spacing w:val="10"/>
        </w:rPr>
        <w:t>DELLA</w:t>
      </w:r>
      <w:r>
        <w:rPr>
          <w:color w:val="2C9694"/>
          <w:spacing w:val="-167"/>
        </w:rPr>
        <w:t> </w:t>
      </w:r>
      <w:r>
        <w:rPr>
          <w:color w:val="2C9694"/>
          <w:spacing w:val="15"/>
        </w:rPr>
        <w:t>FORMAZIONE</w:t>
      </w:r>
    </w:p>
    <w:p>
      <w:pPr>
        <w:spacing w:line="271" w:lineRule="auto" w:before="481"/>
        <w:ind w:left="1192" w:right="1190" w:firstLine="3"/>
        <w:jc w:val="center"/>
        <w:rPr>
          <w:sz w:val="32"/>
        </w:rPr>
      </w:pPr>
      <w:r>
        <w:rPr>
          <w:color w:val="231F20"/>
          <w:sz w:val="32"/>
        </w:rPr>
        <w:t>Se</w:t>
      </w:r>
      <w:r>
        <w:rPr>
          <w:color w:val="231F20"/>
          <w:spacing w:val="12"/>
          <w:sz w:val="32"/>
        </w:rPr>
        <w:t> </w:t>
      </w:r>
      <w:r>
        <w:rPr>
          <w:color w:val="231F20"/>
          <w:sz w:val="32"/>
        </w:rPr>
        <w:t>non</w:t>
      </w:r>
      <w:r>
        <w:rPr>
          <w:color w:val="231F20"/>
          <w:spacing w:val="12"/>
          <w:sz w:val="32"/>
        </w:rPr>
        <w:t> </w:t>
      </w:r>
      <w:r>
        <w:rPr>
          <w:color w:val="231F20"/>
          <w:sz w:val="32"/>
        </w:rPr>
        <w:t>fosse</w:t>
      </w:r>
      <w:r>
        <w:rPr>
          <w:color w:val="231F20"/>
          <w:spacing w:val="12"/>
          <w:sz w:val="32"/>
        </w:rPr>
        <w:t> </w:t>
      </w:r>
      <w:r>
        <w:rPr>
          <w:color w:val="231F20"/>
          <w:sz w:val="32"/>
        </w:rPr>
        <w:t>stato</w:t>
      </w:r>
      <w:r>
        <w:rPr>
          <w:color w:val="231F20"/>
          <w:spacing w:val="12"/>
          <w:sz w:val="32"/>
        </w:rPr>
        <w:t> </w:t>
      </w:r>
      <w:r>
        <w:rPr>
          <w:color w:val="231F20"/>
          <w:sz w:val="32"/>
        </w:rPr>
        <w:t>per</w:t>
      </w:r>
      <w:r>
        <w:rPr>
          <w:color w:val="231F20"/>
          <w:spacing w:val="13"/>
          <w:sz w:val="32"/>
        </w:rPr>
        <w:t> </w:t>
      </w:r>
      <w:r>
        <w:rPr>
          <w:color w:val="231F20"/>
          <w:sz w:val="32"/>
        </w:rPr>
        <w:t>la</w:t>
      </w:r>
      <w:r>
        <w:rPr>
          <w:color w:val="231F20"/>
          <w:spacing w:val="12"/>
          <w:sz w:val="32"/>
        </w:rPr>
        <w:t> </w:t>
      </w:r>
      <w:r>
        <w:rPr>
          <w:color w:val="231F20"/>
          <w:sz w:val="32"/>
        </w:rPr>
        <w:t>pandemia</w:t>
      </w:r>
      <w:r>
        <w:rPr>
          <w:color w:val="231F20"/>
          <w:spacing w:val="12"/>
          <w:sz w:val="32"/>
        </w:rPr>
        <w:t> </w:t>
      </w:r>
      <w:r>
        <w:rPr>
          <w:color w:val="231F20"/>
          <w:sz w:val="32"/>
        </w:rPr>
        <w:t>di</w:t>
      </w:r>
      <w:r>
        <w:rPr>
          <w:color w:val="231F20"/>
          <w:spacing w:val="12"/>
          <w:sz w:val="32"/>
        </w:rPr>
        <w:t> </w:t>
      </w:r>
      <w:r>
        <w:rPr>
          <w:color w:val="231F20"/>
          <w:sz w:val="32"/>
        </w:rPr>
        <w:t>coronavirus,</w:t>
      </w:r>
      <w:r>
        <w:rPr>
          <w:color w:val="231F20"/>
          <w:spacing w:val="12"/>
          <w:sz w:val="32"/>
        </w:rPr>
        <w:t> </w:t>
      </w:r>
      <w:r>
        <w:rPr>
          <w:color w:val="231F20"/>
          <w:sz w:val="32"/>
        </w:rPr>
        <w:t>il</w:t>
      </w:r>
      <w:r>
        <w:rPr>
          <w:color w:val="231F20"/>
          <w:spacing w:val="13"/>
          <w:sz w:val="32"/>
        </w:rPr>
        <w:t> </w:t>
      </w:r>
      <w:r>
        <w:rPr>
          <w:color w:val="231F20"/>
          <w:sz w:val="32"/>
        </w:rPr>
        <w:t>2020</w:t>
      </w:r>
      <w:r>
        <w:rPr>
          <w:color w:val="231F20"/>
          <w:spacing w:val="12"/>
          <w:sz w:val="32"/>
        </w:rPr>
        <w:t> </w:t>
      </w:r>
      <w:r>
        <w:rPr>
          <w:color w:val="231F20"/>
          <w:sz w:val="32"/>
        </w:rPr>
        <w:t>sarebbe</w:t>
      </w:r>
      <w:r>
        <w:rPr>
          <w:color w:val="231F20"/>
          <w:spacing w:val="1"/>
          <w:sz w:val="32"/>
        </w:rPr>
        <w:t> </w:t>
      </w:r>
      <w:r>
        <w:rPr>
          <w:color w:val="231F20"/>
          <w:sz w:val="32"/>
        </w:rPr>
        <w:t>stato</w:t>
      </w:r>
      <w:r>
        <w:rPr>
          <w:color w:val="231F20"/>
          <w:spacing w:val="13"/>
          <w:sz w:val="32"/>
        </w:rPr>
        <w:t> </w:t>
      </w:r>
      <w:r>
        <w:rPr>
          <w:color w:val="231F20"/>
          <w:sz w:val="32"/>
        </w:rPr>
        <w:t>un</w:t>
      </w:r>
      <w:r>
        <w:rPr>
          <w:color w:val="231F20"/>
          <w:spacing w:val="13"/>
          <w:sz w:val="32"/>
        </w:rPr>
        <w:t> </w:t>
      </w:r>
      <w:r>
        <w:rPr>
          <w:color w:val="231F20"/>
          <w:sz w:val="32"/>
        </w:rPr>
        <w:t>anno</w:t>
      </w:r>
      <w:r>
        <w:rPr>
          <w:color w:val="231F20"/>
          <w:spacing w:val="13"/>
          <w:sz w:val="32"/>
        </w:rPr>
        <w:t> </w:t>
      </w:r>
      <w:r>
        <w:rPr>
          <w:color w:val="231F20"/>
          <w:sz w:val="32"/>
        </w:rPr>
        <w:t>da</w:t>
      </w:r>
      <w:r>
        <w:rPr>
          <w:color w:val="231F20"/>
          <w:spacing w:val="13"/>
          <w:sz w:val="32"/>
        </w:rPr>
        <w:t> </w:t>
      </w:r>
      <w:r>
        <w:rPr>
          <w:color w:val="231F20"/>
          <w:sz w:val="32"/>
        </w:rPr>
        <w:t>record</w:t>
      </w:r>
      <w:r>
        <w:rPr>
          <w:color w:val="231F20"/>
          <w:spacing w:val="13"/>
          <w:sz w:val="32"/>
        </w:rPr>
        <w:t> </w:t>
      </w:r>
      <w:r>
        <w:rPr>
          <w:color w:val="231F20"/>
          <w:sz w:val="32"/>
        </w:rPr>
        <w:t>per</w:t>
      </w:r>
      <w:r>
        <w:rPr>
          <w:color w:val="231F20"/>
          <w:spacing w:val="13"/>
          <w:sz w:val="32"/>
        </w:rPr>
        <w:t> </w:t>
      </w:r>
      <w:r>
        <w:rPr>
          <w:color w:val="231F20"/>
          <w:sz w:val="32"/>
        </w:rPr>
        <w:t>numero</w:t>
      </w:r>
      <w:r>
        <w:rPr>
          <w:color w:val="231F20"/>
          <w:spacing w:val="14"/>
          <w:sz w:val="32"/>
        </w:rPr>
        <w:t> </w:t>
      </w:r>
      <w:r>
        <w:rPr>
          <w:color w:val="231F20"/>
          <w:sz w:val="32"/>
        </w:rPr>
        <w:t>di</w:t>
      </w:r>
      <w:r>
        <w:rPr>
          <w:color w:val="231F20"/>
          <w:spacing w:val="13"/>
          <w:sz w:val="32"/>
        </w:rPr>
        <w:t> </w:t>
      </w:r>
      <w:r>
        <w:rPr>
          <w:color w:val="231F20"/>
          <w:sz w:val="32"/>
        </w:rPr>
        <w:t>corsi,</w:t>
      </w:r>
      <w:r>
        <w:rPr>
          <w:color w:val="231F20"/>
          <w:spacing w:val="13"/>
          <w:sz w:val="32"/>
        </w:rPr>
        <w:t> </w:t>
      </w:r>
      <w:r>
        <w:rPr>
          <w:color w:val="231F20"/>
          <w:sz w:val="32"/>
        </w:rPr>
        <w:t>ma</w:t>
      </w:r>
      <w:r>
        <w:rPr>
          <w:color w:val="231F20"/>
          <w:spacing w:val="13"/>
          <w:sz w:val="32"/>
        </w:rPr>
        <w:t> </w:t>
      </w:r>
      <w:r>
        <w:rPr>
          <w:color w:val="231F20"/>
          <w:sz w:val="32"/>
        </w:rPr>
        <w:t>nonostante</w:t>
      </w:r>
      <w:r>
        <w:rPr>
          <w:color w:val="231F20"/>
          <w:spacing w:val="13"/>
          <w:sz w:val="32"/>
        </w:rPr>
        <w:t> </w:t>
      </w:r>
      <w:r>
        <w:rPr>
          <w:color w:val="231F20"/>
          <w:sz w:val="32"/>
        </w:rPr>
        <w:t>le</w:t>
      </w:r>
      <w:r>
        <w:rPr>
          <w:color w:val="231F20"/>
          <w:spacing w:val="13"/>
          <w:sz w:val="32"/>
        </w:rPr>
        <w:t> </w:t>
      </w:r>
      <w:r>
        <w:rPr>
          <w:color w:val="231F20"/>
          <w:sz w:val="32"/>
        </w:rPr>
        <w:t>diffi-</w:t>
      </w:r>
      <w:r>
        <w:rPr>
          <w:color w:val="231F20"/>
          <w:spacing w:val="-66"/>
          <w:sz w:val="32"/>
        </w:rPr>
        <w:t> </w:t>
      </w:r>
      <w:r>
        <w:rPr>
          <w:color w:val="231F20"/>
          <w:sz w:val="32"/>
        </w:rPr>
        <w:t>coltà</w:t>
      </w:r>
      <w:r>
        <w:rPr>
          <w:color w:val="231F20"/>
          <w:spacing w:val="28"/>
          <w:sz w:val="32"/>
        </w:rPr>
        <w:t> </w:t>
      </w:r>
      <w:r>
        <w:rPr>
          <w:color w:val="231F20"/>
          <w:sz w:val="32"/>
        </w:rPr>
        <w:t>il</w:t>
      </w:r>
      <w:r>
        <w:rPr>
          <w:color w:val="231F20"/>
          <w:spacing w:val="28"/>
          <w:sz w:val="32"/>
        </w:rPr>
        <w:t> </w:t>
      </w:r>
      <w:r>
        <w:rPr>
          <w:color w:val="231F20"/>
          <w:sz w:val="32"/>
        </w:rPr>
        <w:t>settore</w:t>
      </w:r>
      <w:r>
        <w:rPr>
          <w:color w:val="231F20"/>
          <w:spacing w:val="29"/>
          <w:sz w:val="32"/>
        </w:rPr>
        <w:t> </w:t>
      </w:r>
      <w:r>
        <w:rPr>
          <w:color w:val="231F20"/>
          <w:sz w:val="32"/>
        </w:rPr>
        <w:t>Formazione</w:t>
      </w:r>
      <w:r>
        <w:rPr>
          <w:color w:val="231F20"/>
          <w:spacing w:val="28"/>
          <w:sz w:val="32"/>
        </w:rPr>
        <w:t> </w:t>
      </w:r>
      <w:r>
        <w:rPr>
          <w:color w:val="231F20"/>
          <w:sz w:val="32"/>
        </w:rPr>
        <w:t>e</w:t>
      </w:r>
      <w:r>
        <w:rPr>
          <w:color w:val="231F20"/>
          <w:spacing w:val="29"/>
          <w:sz w:val="32"/>
        </w:rPr>
        <w:t> </w:t>
      </w:r>
      <w:r>
        <w:rPr>
          <w:color w:val="231F20"/>
          <w:sz w:val="32"/>
        </w:rPr>
        <w:t>Sensibilizzazione</w:t>
      </w:r>
      <w:r>
        <w:rPr>
          <w:color w:val="231F20"/>
          <w:spacing w:val="28"/>
          <w:sz w:val="32"/>
        </w:rPr>
        <w:t> </w:t>
      </w:r>
      <w:r>
        <w:rPr>
          <w:color w:val="231F20"/>
          <w:sz w:val="32"/>
        </w:rPr>
        <w:t>ha</w:t>
      </w:r>
      <w:r>
        <w:rPr>
          <w:color w:val="231F20"/>
          <w:spacing w:val="29"/>
          <w:sz w:val="32"/>
        </w:rPr>
        <w:t> </w:t>
      </w:r>
      <w:r>
        <w:rPr>
          <w:color w:val="231F20"/>
          <w:sz w:val="32"/>
        </w:rPr>
        <w:t>saputo</w:t>
      </w:r>
      <w:r>
        <w:rPr>
          <w:color w:val="231F20"/>
          <w:spacing w:val="28"/>
          <w:sz w:val="32"/>
        </w:rPr>
        <w:t> </w:t>
      </w:r>
      <w:r>
        <w:rPr>
          <w:color w:val="231F20"/>
          <w:sz w:val="32"/>
        </w:rPr>
        <w:t>sfruttare</w:t>
      </w:r>
      <w:r>
        <w:rPr>
          <w:color w:val="231F20"/>
          <w:spacing w:val="1"/>
          <w:sz w:val="32"/>
        </w:rPr>
        <w:t> </w:t>
      </w:r>
      <w:r>
        <w:rPr>
          <w:color w:val="231F20"/>
          <w:sz w:val="32"/>
        </w:rPr>
        <w:t>la</w:t>
      </w:r>
      <w:r>
        <w:rPr>
          <w:color w:val="231F20"/>
          <w:spacing w:val="6"/>
          <w:sz w:val="32"/>
        </w:rPr>
        <w:t> </w:t>
      </w:r>
      <w:r>
        <w:rPr>
          <w:color w:val="231F20"/>
          <w:sz w:val="32"/>
        </w:rPr>
        <w:t>situazione</w:t>
      </w:r>
      <w:r>
        <w:rPr>
          <w:color w:val="231F20"/>
          <w:spacing w:val="7"/>
          <w:sz w:val="32"/>
        </w:rPr>
        <w:t> </w:t>
      </w:r>
      <w:r>
        <w:rPr>
          <w:color w:val="231F20"/>
          <w:sz w:val="32"/>
        </w:rPr>
        <w:t>per</w:t>
      </w:r>
      <w:r>
        <w:rPr>
          <w:color w:val="231F20"/>
          <w:spacing w:val="7"/>
          <w:sz w:val="32"/>
        </w:rPr>
        <w:t> </w:t>
      </w:r>
      <w:r>
        <w:rPr>
          <w:color w:val="231F20"/>
          <w:sz w:val="32"/>
        </w:rPr>
        <w:t>pensare</w:t>
      </w:r>
      <w:r>
        <w:rPr>
          <w:color w:val="231F20"/>
          <w:spacing w:val="7"/>
          <w:sz w:val="32"/>
        </w:rPr>
        <w:t> </w:t>
      </w:r>
      <w:r>
        <w:rPr>
          <w:color w:val="231F20"/>
          <w:sz w:val="32"/>
        </w:rPr>
        <w:t>al</w:t>
      </w:r>
      <w:r>
        <w:rPr>
          <w:color w:val="231F20"/>
          <w:spacing w:val="7"/>
          <w:sz w:val="32"/>
        </w:rPr>
        <w:t> </w:t>
      </w:r>
      <w:r>
        <w:rPr>
          <w:color w:val="231F20"/>
          <w:sz w:val="32"/>
        </w:rPr>
        <w:t>futuro.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spacing w:after="0"/>
        <w:sectPr>
          <w:pgSz w:w="11910" w:h="16840"/>
          <w:pgMar w:top="260" w:bottom="0" w:left="0" w:right="0"/>
        </w:sectPr>
      </w:pPr>
    </w:p>
    <w:p>
      <w:pPr>
        <w:pStyle w:val="BodyText"/>
        <w:spacing w:before="3"/>
        <w:rPr>
          <w:sz w:val="23"/>
        </w:rPr>
      </w:pPr>
    </w:p>
    <w:p>
      <w:pPr>
        <w:pStyle w:val="BodyText"/>
        <w:spacing w:line="292" w:lineRule="auto"/>
        <w:ind w:left="1133"/>
        <w:jc w:val="both"/>
      </w:pPr>
      <w:r>
        <w:rPr>
          <w:color w:val="231F20"/>
          <w:spacing w:val="-1"/>
        </w:rPr>
        <w:t>Le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collaboratrici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e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i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collaboratori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del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settore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Formazione</w:t>
      </w:r>
      <w:r>
        <w:rPr>
          <w:color w:val="231F20"/>
          <w:spacing w:val="-41"/>
        </w:rPr>
        <w:t> </w:t>
      </w:r>
      <w:r>
        <w:rPr>
          <w:color w:val="231F20"/>
          <w:spacing w:val="-2"/>
        </w:rPr>
        <w:t>e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Sensibilizzazione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di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Procap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cercano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sempre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di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ricavare</w:t>
      </w:r>
      <w:r>
        <w:rPr>
          <w:color w:val="231F20"/>
          <w:spacing w:val="-42"/>
        </w:rPr>
        <w:t> </w:t>
      </w:r>
      <w:r>
        <w:rPr>
          <w:color w:val="231F20"/>
        </w:rPr>
        <w:t>il meglio da ogni situazione, per poi trarne degli inse-</w:t>
      </w:r>
      <w:r>
        <w:rPr>
          <w:color w:val="231F20"/>
          <w:spacing w:val="1"/>
        </w:rPr>
        <w:t> </w:t>
      </w:r>
      <w:r>
        <w:rPr>
          <w:color w:val="231F20"/>
        </w:rPr>
        <w:t>gnamenti.</w:t>
      </w:r>
      <w:r>
        <w:rPr>
          <w:color w:val="231F20"/>
          <w:spacing w:val="1"/>
        </w:rPr>
        <w:t> </w:t>
      </w:r>
      <w:r>
        <w:rPr>
          <w:color w:val="231F20"/>
        </w:rPr>
        <w:t>Raramente</w:t>
      </w:r>
      <w:r>
        <w:rPr>
          <w:color w:val="231F20"/>
          <w:spacing w:val="1"/>
        </w:rPr>
        <w:t> </w:t>
      </w:r>
      <w:r>
        <w:rPr>
          <w:color w:val="231F20"/>
        </w:rPr>
        <w:t>quest’attitudine</w:t>
      </w:r>
      <w:r>
        <w:rPr>
          <w:color w:val="231F20"/>
          <w:spacing w:val="1"/>
        </w:rPr>
        <w:t> </w:t>
      </w:r>
      <w:r>
        <w:rPr>
          <w:color w:val="231F20"/>
        </w:rPr>
        <w:t>si</w:t>
      </w:r>
      <w:r>
        <w:rPr>
          <w:color w:val="231F20"/>
          <w:spacing w:val="1"/>
        </w:rPr>
        <w:t> </w:t>
      </w:r>
      <w:r>
        <w:rPr>
          <w:color w:val="231F20"/>
        </w:rPr>
        <w:t>è</w:t>
      </w:r>
      <w:r>
        <w:rPr>
          <w:color w:val="231F20"/>
          <w:spacing w:val="1"/>
        </w:rPr>
        <w:t> </w:t>
      </w:r>
      <w:r>
        <w:rPr>
          <w:color w:val="231F20"/>
        </w:rPr>
        <w:t>rivelata</w:t>
      </w:r>
      <w:r>
        <w:rPr>
          <w:color w:val="231F20"/>
          <w:spacing w:val="1"/>
        </w:rPr>
        <w:t> </w:t>
      </w:r>
      <w:r>
        <w:rPr>
          <w:color w:val="231F20"/>
        </w:rPr>
        <w:t>preziosa come nel 2020, segnato dalla pandemia di</w:t>
      </w:r>
      <w:r>
        <w:rPr>
          <w:color w:val="231F20"/>
          <w:spacing w:val="1"/>
        </w:rPr>
        <w:t> </w:t>
      </w:r>
      <w:r>
        <w:rPr>
          <w:color w:val="231F20"/>
        </w:rPr>
        <w:t>coronavirus. «In teoria avremmo avuto il numero più</w:t>
      </w:r>
      <w:r>
        <w:rPr>
          <w:color w:val="231F20"/>
          <w:spacing w:val="1"/>
        </w:rPr>
        <w:t> </w:t>
      </w:r>
      <w:r>
        <w:rPr>
          <w:color w:val="231F20"/>
        </w:rPr>
        <w:t>alto di corsi mai pianificato», spiega Sabrina Salupo,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responsabile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del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settore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Formazione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e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Sensibilizzazione.</w:t>
      </w:r>
      <w:r>
        <w:rPr>
          <w:color w:val="231F20"/>
          <w:spacing w:val="-41"/>
        </w:rPr>
        <w:t> </w:t>
      </w:r>
      <w:r>
        <w:rPr>
          <w:color w:val="231F20"/>
        </w:rPr>
        <w:t>Tuttavia, più della metà ha dovuto essere annullata o</w:t>
      </w:r>
      <w:r>
        <w:rPr>
          <w:color w:val="231F20"/>
          <w:spacing w:val="1"/>
        </w:rPr>
        <w:t> </w:t>
      </w:r>
      <w:r>
        <w:rPr>
          <w:color w:val="231F20"/>
        </w:rPr>
        <w:t>rinviata. Ne è conseguito un notevole carico di lavoro</w:t>
      </w:r>
      <w:r>
        <w:rPr>
          <w:color w:val="231F20"/>
          <w:spacing w:val="1"/>
        </w:rPr>
        <w:t> </w:t>
      </w:r>
      <w:r>
        <w:rPr>
          <w:color w:val="231F20"/>
        </w:rPr>
        <w:t>amministrativo,</w:t>
      </w:r>
      <w:r>
        <w:rPr>
          <w:color w:val="231F20"/>
          <w:spacing w:val="-10"/>
        </w:rPr>
        <w:t> </w:t>
      </w:r>
      <w:r>
        <w:rPr>
          <w:color w:val="231F20"/>
        </w:rPr>
        <w:t>pesante</w:t>
      </w:r>
      <w:r>
        <w:rPr>
          <w:color w:val="231F20"/>
          <w:spacing w:val="-10"/>
        </w:rPr>
        <w:t> </w:t>
      </w:r>
      <w:r>
        <w:rPr>
          <w:color w:val="231F20"/>
        </w:rPr>
        <w:t>e</w:t>
      </w:r>
      <w:r>
        <w:rPr>
          <w:color w:val="231F20"/>
          <w:spacing w:val="-10"/>
        </w:rPr>
        <w:t> </w:t>
      </w:r>
      <w:r>
        <w:rPr>
          <w:color w:val="231F20"/>
        </w:rPr>
        <w:t>complesso</w:t>
      </w:r>
      <w:r>
        <w:rPr>
          <w:color w:val="231F20"/>
          <w:spacing w:val="-10"/>
        </w:rPr>
        <w:t> </w:t>
      </w:r>
      <w:r>
        <w:rPr>
          <w:color w:val="231F20"/>
        </w:rPr>
        <w:t>da</w:t>
      </w:r>
      <w:r>
        <w:rPr>
          <w:color w:val="231F20"/>
          <w:spacing w:val="-10"/>
        </w:rPr>
        <w:t> </w:t>
      </w:r>
      <w:r>
        <w:rPr>
          <w:color w:val="231F20"/>
        </w:rPr>
        <w:t>gestire</w:t>
      </w:r>
      <w:r>
        <w:rPr>
          <w:color w:val="231F20"/>
          <w:spacing w:val="-10"/>
        </w:rPr>
        <w:t> </w:t>
      </w:r>
      <w:r>
        <w:rPr>
          <w:color w:val="231F20"/>
        </w:rPr>
        <w:t>sia</w:t>
      </w:r>
      <w:r>
        <w:rPr>
          <w:color w:val="231F20"/>
          <w:spacing w:val="-10"/>
        </w:rPr>
        <w:t> </w:t>
      </w:r>
      <w:r>
        <w:rPr>
          <w:color w:val="231F20"/>
        </w:rPr>
        <w:t>per</w:t>
      </w:r>
      <w:r>
        <w:rPr>
          <w:color w:val="231F20"/>
          <w:spacing w:val="-42"/>
        </w:rPr>
        <w:t> </w:t>
      </w:r>
      <w:r>
        <w:rPr>
          <w:color w:val="231F20"/>
          <w:spacing w:val="-2"/>
        </w:rPr>
        <w:t>il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team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di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cinque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persone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sia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per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la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ventina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di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animatrici</w:t>
      </w:r>
      <w:r>
        <w:rPr>
          <w:color w:val="231F20"/>
          <w:spacing w:val="-42"/>
        </w:rPr>
        <w:t> </w:t>
      </w:r>
      <w:r>
        <w:rPr>
          <w:color w:val="231F20"/>
          <w:spacing w:val="-1"/>
        </w:rPr>
        <w:t>e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animatori.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Molti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tra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animatrici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e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animatori</w:t>
      </w:r>
      <w:r>
        <w:rPr>
          <w:color w:val="231F20"/>
          <w:spacing w:val="-10"/>
        </w:rPr>
        <w:t> </w:t>
      </w:r>
      <w:r>
        <w:rPr>
          <w:color w:val="231F20"/>
        </w:rPr>
        <w:t>sono</w:t>
      </w:r>
      <w:r>
        <w:rPr>
          <w:color w:val="231F20"/>
          <w:spacing w:val="-10"/>
        </w:rPr>
        <w:t> </w:t>
      </w:r>
      <w:r>
        <w:rPr>
          <w:color w:val="231F20"/>
        </w:rPr>
        <w:t>attivi</w:t>
      </w:r>
      <w:r>
        <w:rPr>
          <w:color w:val="231F20"/>
          <w:spacing w:val="-41"/>
        </w:rPr>
        <w:t> </w:t>
      </w:r>
      <w:r>
        <w:rPr>
          <w:color w:val="231F20"/>
          <w:spacing w:val="-2"/>
        </w:rPr>
        <w:t>professionalmente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e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hanno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dovuto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fare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i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conti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con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l’im-</w:t>
      </w:r>
      <w:r>
        <w:rPr>
          <w:color w:val="231F20"/>
          <w:spacing w:val="-41"/>
        </w:rPr>
        <w:t> </w:t>
      </w:r>
      <w:r>
        <w:rPr>
          <w:color w:val="231F20"/>
        </w:rPr>
        <w:t>possibilità di pianificare con largo anticipo i loro inter-</w:t>
      </w:r>
      <w:r>
        <w:rPr>
          <w:color w:val="231F20"/>
          <w:spacing w:val="-41"/>
        </w:rPr>
        <w:t> </w:t>
      </w:r>
      <w:r>
        <w:rPr>
          <w:color w:val="231F20"/>
          <w:spacing w:val="-1"/>
        </w:rPr>
        <w:t>venti,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mentre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le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collaboratrici</w:t>
      </w:r>
      <w:r>
        <w:rPr>
          <w:color w:val="231F20"/>
          <w:spacing w:val="-9"/>
        </w:rPr>
        <w:t> </w:t>
      </w:r>
      <w:r>
        <w:rPr>
          <w:color w:val="231F20"/>
        </w:rPr>
        <w:t>e</w:t>
      </w:r>
      <w:r>
        <w:rPr>
          <w:color w:val="231F20"/>
          <w:spacing w:val="-9"/>
        </w:rPr>
        <w:t> </w:t>
      </w:r>
      <w:r>
        <w:rPr>
          <w:color w:val="231F20"/>
        </w:rPr>
        <w:t>i</w:t>
      </w:r>
      <w:r>
        <w:rPr>
          <w:color w:val="231F20"/>
          <w:spacing w:val="-9"/>
        </w:rPr>
        <w:t> </w:t>
      </w:r>
      <w:r>
        <w:rPr>
          <w:color w:val="231F20"/>
        </w:rPr>
        <w:t>collaboratori</w:t>
      </w:r>
      <w:r>
        <w:rPr>
          <w:color w:val="231F20"/>
          <w:spacing w:val="-9"/>
        </w:rPr>
        <w:t> </w:t>
      </w:r>
      <w:r>
        <w:rPr>
          <w:color w:val="231F20"/>
        </w:rPr>
        <w:t>di</w:t>
      </w:r>
      <w:r>
        <w:rPr>
          <w:color w:val="231F20"/>
          <w:spacing w:val="-9"/>
        </w:rPr>
        <w:t> </w:t>
      </w:r>
      <w:r>
        <w:rPr>
          <w:color w:val="231F20"/>
        </w:rPr>
        <w:t>Procap</w:t>
      </w:r>
      <w:r>
        <w:rPr>
          <w:color w:val="231F20"/>
          <w:spacing w:val="-41"/>
        </w:rPr>
        <w:t> </w:t>
      </w:r>
      <w:r>
        <w:rPr>
          <w:color w:val="231F20"/>
        </w:rPr>
        <w:t>hanno</w:t>
      </w:r>
      <w:r>
        <w:rPr>
          <w:color w:val="231F20"/>
          <w:spacing w:val="-5"/>
        </w:rPr>
        <w:t> </w:t>
      </w:r>
      <w:r>
        <w:rPr>
          <w:color w:val="231F20"/>
        </w:rPr>
        <w:t>dovuto</w:t>
      </w:r>
      <w:r>
        <w:rPr>
          <w:color w:val="231F20"/>
          <w:spacing w:val="-6"/>
        </w:rPr>
        <w:t> </w:t>
      </w:r>
      <w:r>
        <w:rPr>
          <w:color w:val="231F20"/>
        </w:rPr>
        <w:t>sostenere</w:t>
      </w:r>
      <w:r>
        <w:rPr>
          <w:color w:val="231F20"/>
          <w:spacing w:val="-5"/>
        </w:rPr>
        <w:t> </w:t>
      </w:r>
      <w:r>
        <w:rPr>
          <w:color w:val="231F20"/>
        </w:rPr>
        <w:t>l’incertezza</w:t>
      </w:r>
      <w:r>
        <w:rPr>
          <w:color w:val="231F20"/>
          <w:spacing w:val="-5"/>
        </w:rPr>
        <w:t> </w:t>
      </w:r>
      <w:r>
        <w:rPr>
          <w:color w:val="231F20"/>
        </w:rPr>
        <w:t>legata</w:t>
      </w:r>
      <w:r>
        <w:rPr>
          <w:color w:val="231F20"/>
          <w:spacing w:val="-5"/>
        </w:rPr>
        <w:t> </w:t>
      </w:r>
      <w:r>
        <w:rPr>
          <w:color w:val="231F20"/>
        </w:rPr>
        <w:t>alla</w:t>
      </w:r>
      <w:r>
        <w:rPr>
          <w:color w:val="231F20"/>
          <w:spacing w:val="-5"/>
        </w:rPr>
        <w:t> </w:t>
      </w:r>
      <w:r>
        <w:rPr>
          <w:color w:val="231F20"/>
        </w:rPr>
        <w:t>tenuta</w:t>
      </w:r>
      <w:r>
        <w:rPr>
          <w:color w:val="231F20"/>
          <w:spacing w:val="-41"/>
        </w:rPr>
        <w:t> </w:t>
      </w:r>
      <w:r>
        <w:rPr>
          <w:color w:val="231F20"/>
        </w:rPr>
        <w:t>dei</w:t>
      </w:r>
      <w:r>
        <w:rPr>
          <w:color w:val="231F20"/>
          <w:spacing w:val="-8"/>
        </w:rPr>
        <w:t> </w:t>
      </w:r>
      <w:r>
        <w:rPr>
          <w:color w:val="231F20"/>
        </w:rPr>
        <w:t>corsi</w:t>
      </w:r>
      <w:r>
        <w:rPr>
          <w:color w:val="231F20"/>
          <w:spacing w:val="-8"/>
        </w:rPr>
        <w:t> </w:t>
      </w:r>
      <w:r>
        <w:rPr>
          <w:color w:val="231F20"/>
        </w:rPr>
        <w:t>e</w:t>
      </w:r>
      <w:r>
        <w:rPr>
          <w:color w:val="231F20"/>
          <w:spacing w:val="-8"/>
        </w:rPr>
        <w:t> </w:t>
      </w:r>
      <w:r>
        <w:rPr>
          <w:color w:val="231F20"/>
        </w:rPr>
        <w:t>delle</w:t>
      </w:r>
      <w:r>
        <w:rPr>
          <w:color w:val="231F20"/>
          <w:spacing w:val="-7"/>
        </w:rPr>
        <w:t> </w:t>
      </w:r>
      <w:r>
        <w:rPr>
          <w:color w:val="231F20"/>
        </w:rPr>
        <w:t>formazioni</w:t>
      </w:r>
      <w:r>
        <w:rPr>
          <w:color w:val="231F20"/>
          <w:spacing w:val="-8"/>
        </w:rPr>
        <w:t> </w:t>
      </w:r>
      <w:r>
        <w:rPr>
          <w:color w:val="231F20"/>
        </w:rPr>
        <w:t>durante</w:t>
      </w:r>
      <w:r>
        <w:rPr>
          <w:color w:val="231F20"/>
          <w:spacing w:val="-8"/>
        </w:rPr>
        <w:t> </w:t>
      </w:r>
      <w:r>
        <w:rPr>
          <w:color w:val="231F20"/>
        </w:rPr>
        <w:t>il</w:t>
      </w:r>
      <w:r>
        <w:rPr>
          <w:color w:val="231F20"/>
          <w:spacing w:val="-7"/>
        </w:rPr>
        <w:t> </w:t>
      </w:r>
      <w:r>
        <w:rPr>
          <w:color w:val="231F20"/>
        </w:rPr>
        <w:t>lockdown.</w:t>
      </w:r>
    </w:p>
    <w:p>
      <w:pPr>
        <w:pStyle w:val="BodyText"/>
        <w:spacing w:line="203" w:lineRule="exact"/>
        <w:ind w:left="1530"/>
        <w:jc w:val="both"/>
      </w:pPr>
      <w:r>
        <w:rPr>
          <w:color w:val="231F20"/>
          <w:spacing w:val="-3"/>
        </w:rPr>
        <w:t>Il</w:t>
      </w:r>
      <w:r>
        <w:rPr>
          <w:color w:val="231F20"/>
          <w:spacing w:val="-7"/>
        </w:rPr>
        <w:t> </w:t>
      </w:r>
      <w:r>
        <w:rPr>
          <w:color w:val="231F20"/>
          <w:spacing w:val="-3"/>
        </w:rPr>
        <w:t>team</w:t>
      </w:r>
      <w:r>
        <w:rPr>
          <w:color w:val="231F20"/>
          <w:spacing w:val="-7"/>
        </w:rPr>
        <w:t> </w:t>
      </w:r>
      <w:r>
        <w:rPr>
          <w:color w:val="231F20"/>
          <w:spacing w:val="-3"/>
        </w:rPr>
        <w:t>Formazione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e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Sensibilizzazione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ha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però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rea-</w:t>
      </w:r>
    </w:p>
    <w:p>
      <w:pPr>
        <w:pStyle w:val="BodyText"/>
        <w:spacing w:line="292" w:lineRule="auto" w:before="48"/>
        <w:ind w:left="1133"/>
        <w:jc w:val="both"/>
      </w:pPr>
      <w:r>
        <w:rPr>
          <w:color w:val="231F20"/>
        </w:rPr>
        <w:t>gito prontamente. «Quest’esperienza ci ha insegnato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molto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in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termini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di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flessibilità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e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capacità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di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adattamento.</w:t>
      </w:r>
      <w:r>
        <w:rPr>
          <w:color w:val="231F20"/>
          <w:spacing w:val="-41"/>
        </w:rPr>
        <w:t> </w:t>
      </w:r>
      <w:r>
        <w:rPr>
          <w:color w:val="231F20"/>
          <w:spacing w:val="-2"/>
        </w:rPr>
        <w:t>Abbiamo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anche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imparato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a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rimanere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positivi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e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ottimisti</w:t>
      </w:r>
      <w:r>
        <w:rPr>
          <w:color w:val="231F20"/>
          <w:spacing w:val="-41"/>
        </w:rPr>
        <w:t> </w:t>
      </w:r>
      <w:r>
        <w:rPr>
          <w:color w:val="231F20"/>
        </w:rPr>
        <w:t>di fronte alle difficoltà», prosegue Sabrina Salupo. Nel</w:t>
      </w:r>
      <w:r>
        <w:rPr>
          <w:color w:val="231F20"/>
          <w:spacing w:val="1"/>
        </w:rPr>
        <w:t> </w:t>
      </w:r>
      <w:r>
        <w:rPr>
          <w:color w:val="231F20"/>
          <w:spacing w:val="-8"/>
        </w:rPr>
        <w:t>limite del possibile </w:t>
      </w:r>
      <w:r>
        <w:rPr>
          <w:color w:val="231F20"/>
          <w:spacing w:val="-7"/>
        </w:rPr>
        <w:t>abbiamo trovato delle soluzioni insieme</w:t>
      </w:r>
      <w:r>
        <w:rPr>
          <w:color w:val="231F20"/>
          <w:spacing w:val="-42"/>
        </w:rPr>
        <w:t> </w:t>
      </w:r>
      <w:r>
        <w:rPr>
          <w:color w:val="231F20"/>
          <w:spacing w:val="-2"/>
        </w:rPr>
        <w:t>alla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nostra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clientela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per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riuscire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comunque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a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realizzare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i</w:t>
      </w:r>
      <w:r>
        <w:rPr>
          <w:color w:val="231F20"/>
          <w:spacing w:val="-41"/>
        </w:rPr>
        <w:t> </w:t>
      </w:r>
      <w:r>
        <w:rPr>
          <w:color w:val="231F20"/>
          <w:spacing w:val="-3"/>
        </w:rPr>
        <w:t>corsi.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E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non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da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ultimo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il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team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ha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sfruttato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il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tempo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libero</w:t>
      </w:r>
      <w:r>
        <w:rPr>
          <w:color w:val="231F20"/>
          <w:spacing w:val="-41"/>
        </w:rPr>
        <w:t> </w:t>
      </w:r>
      <w:r>
        <w:rPr>
          <w:color w:val="231F20"/>
          <w:spacing w:val="-1"/>
        </w:rPr>
        <w:t>per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occuparsi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di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altri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aspetti.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«Di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solito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investiamo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tutte</w:t>
      </w:r>
      <w:r>
        <w:rPr>
          <w:color w:val="231F20"/>
          <w:spacing w:val="-42"/>
        </w:rPr>
        <w:t> </w:t>
      </w:r>
      <w:r>
        <w:rPr>
          <w:color w:val="231F20"/>
        </w:rPr>
        <w:t>le nostre risorse per organizzare i corsi e coordinare gli</w:t>
      </w:r>
      <w:r>
        <w:rPr>
          <w:color w:val="231F20"/>
          <w:spacing w:val="-41"/>
        </w:rPr>
        <w:t> </w:t>
      </w:r>
      <w:r>
        <w:rPr>
          <w:color w:val="231F20"/>
        </w:rPr>
        <w:t>interventi</w:t>
      </w:r>
      <w:r>
        <w:rPr>
          <w:color w:val="231F20"/>
          <w:spacing w:val="-2"/>
        </w:rPr>
        <w:t> </w:t>
      </w:r>
      <w:r>
        <w:rPr>
          <w:color w:val="231F20"/>
        </w:rPr>
        <w:t>delle</w:t>
      </w:r>
      <w:r>
        <w:rPr>
          <w:color w:val="231F20"/>
          <w:spacing w:val="-2"/>
        </w:rPr>
        <w:t> </w:t>
      </w:r>
      <w:r>
        <w:rPr>
          <w:color w:val="231F20"/>
        </w:rPr>
        <w:t>persone</w:t>
      </w:r>
      <w:r>
        <w:rPr>
          <w:color w:val="231F20"/>
          <w:spacing w:val="-2"/>
        </w:rPr>
        <w:t> </w:t>
      </w:r>
      <w:r>
        <w:rPr>
          <w:color w:val="231F20"/>
        </w:rPr>
        <w:t>coinvolte,</w:t>
      </w:r>
      <w:r>
        <w:rPr>
          <w:color w:val="231F20"/>
          <w:spacing w:val="-2"/>
        </w:rPr>
        <w:t> </w:t>
      </w:r>
      <w:r>
        <w:rPr>
          <w:color w:val="231F20"/>
        </w:rPr>
        <w:t>per</w:t>
      </w:r>
      <w:r>
        <w:rPr>
          <w:color w:val="231F20"/>
          <w:spacing w:val="-2"/>
        </w:rPr>
        <w:t> </w:t>
      </w:r>
      <w:r>
        <w:rPr>
          <w:color w:val="231F20"/>
        </w:rPr>
        <w:t>cui</w:t>
      </w:r>
      <w:r>
        <w:rPr>
          <w:color w:val="231F20"/>
          <w:spacing w:val="-2"/>
        </w:rPr>
        <w:t> </w:t>
      </w:r>
      <w:r>
        <w:rPr>
          <w:color w:val="231F20"/>
        </w:rPr>
        <w:t>ci</w:t>
      </w:r>
      <w:r>
        <w:rPr>
          <w:color w:val="231F20"/>
          <w:spacing w:val="-2"/>
        </w:rPr>
        <w:t> </w:t>
      </w:r>
      <w:r>
        <w:rPr>
          <w:color w:val="231F20"/>
        </w:rPr>
        <w:t>resta</w:t>
      </w:r>
      <w:r>
        <w:rPr>
          <w:color w:val="231F20"/>
          <w:spacing w:val="-2"/>
        </w:rPr>
        <w:t> </w:t>
      </w:r>
      <w:r>
        <w:rPr>
          <w:color w:val="231F20"/>
        </w:rPr>
        <w:t>poco</w:t>
      </w:r>
      <w:r>
        <w:rPr>
          <w:color w:val="231F20"/>
          <w:spacing w:val="-41"/>
        </w:rPr>
        <w:t> </w:t>
      </w:r>
      <w:r>
        <w:rPr>
          <w:color w:val="231F20"/>
          <w:spacing w:val="-2"/>
        </w:rPr>
        <w:t>tempo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per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ideare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nuovi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progetti,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riflettere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sui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contenuti</w:t>
      </w:r>
      <w:r>
        <w:rPr>
          <w:color w:val="231F20"/>
          <w:spacing w:val="-42"/>
        </w:rPr>
        <w:t> </w:t>
      </w:r>
      <w:r>
        <w:rPr>
          <w:color w:val="231F20"/>
          <w:spacing w:val="-2"/>
        </w:rPr>
        <w:t>e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immaginare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nuove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idee»,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spiega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Sabrina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Salupo.</w:t>
      </w:r>
    </w:p>
    <w:p>
      <w:pPr>
        <w:pStyle w:val="BodyText"/>
        <w:spacing w:before="10"/>
        <w:rPr>
          <w:sz w:val="22"/>
        </w:rPr>
      </w:pPr>
    </w:p>
    <w:p>
      <w:pPr>
        <w:pStyle w:val="Heading9"/>
        <w:jc w:val="both"/>
      </w:pPr>
      <w:r>
        <w:rPr>
          <w:color w:val="231F20"/>
        </w:rPr>
        <w:t>Nuove</w:t>
      </w:r>
      <w:r>
        <w:rPr>
          <w:color w:val="231F20"/>
          <w:spacing w:val="2"/>
        </w:rPr>
        <w:t> </w:t>
      </w:r>
      <w:r>
        <w:rPr>
          <w:color w:val="231F20"/>
        </w:rPr>
        <w:t>offerte</w:t>
      </w:r>
      <w:r>
        <w:rPr>
          <w:color w:val="231F20"/>
          <w:spacing w:val="3"/>
        </w:rPr>
        <w:t> </w:t>
      </w:r>
      <w:r>
        <w:rPr>
          <w:color w:val="231F20"/>
        </w:rPr>
        <w:t>per</w:t>
      </w:r>
      <w:r>
        <w:rPr>
          <w:color w:val="231F20"/>
          <w:spacing w:val="2"/>
        </w:rPr>
        <w:t> </w:t>
      </w:r>
      <w:r>
        <w:rPr>
          <w:color w:val="231F20"/>
        </w:rPr>
        <w:t>un</w:t>
      </w:r>
      <w:r>
        <w:rPr>
          <w:color w:val="231F20"/>
          <w:spacing w:val="3"/>
        </w:rPr>
        <w:t> </w:t>
      </w:r>
      <w:r>
        <w:rPr>
          <w:color w:val="231F20"/>
        </w:rPr>
        <w:t>target</w:t>
      </w:r>
      <w:r>
        <w:rPr>
          <w:color w:val="231F20"/>
          <w:spacing w:val="5"/>
        </w:rPr>
        <w:t> </w:t>
      </w:r>
      <w:r>
        <w:rPr>
          <w:color w:val="231F20"/>
        </w:rPr>
        <w:t>più</w:t>
      </w:r>
      <w:r>
        <w:rPr>
          <w:color w:val="231F20"/>
          <w:spacing w:val="3"/>
        </w:rPr>
        <w:t> </w:t>
      </w:r>
      <w:r>
        <w:rPr>
          <w:color w:val="231F20"/>
        </w:rPr>
        <w:t>ampio</w:t>
      </w:r>
    </w:p>
    <w:p>
      <w:pPr>
        <w:pStyle w:val="BodyText"/>
        <w:spacing w:line="292" w:lineRule="auto" w:before="49"/>
        <w:ind w:left="1133"/>
        <w:jc w:val="both"/>
      </w:pPr>
      <w:r>
        <w:rPr>
          <w:color w:val="231F20"/>
          <w:spacing w:val="-2"/>
        </w:rPr>
        <w:t>Ma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questa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primavera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abbiamo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trovato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di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colpo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il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tempo</w:t>
      </w:r>
      <w:r>
        <w:rPr>
          <w:color w:val="231F20"/>
          <w:spacing w:val="-41"/>
        </w:rPr>
        <w:t> </w:t>
      </w:r>
      <w:r>
        <w:rPr>
          <w:color w:val="231F20"/>
          <w:spacing w:val="-1"/>
        </w:rPr>
        <w:t>per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affrontare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le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questioni</w:t>
      </w:r>
      <w:r>
        <w:rPr>
          <w:color w:val="231F20"/>
          <w:spacing w:val="-9"/>
        </w:rPr>
        <w:t> </w:t>
      </w:r>
      <w:r>
        <w:rPr>
          <w:color w:val="231F20"/>
        </w:rPr>
        <w:t>in</w:t>
      </w:r>
      <w:r>
        <w:rPr>
          <w:color w:val="231F20"/>
          <w:spacing w:val="-10"/>
        </w:rPr>
        <w:t> </w:t>
      </w:r>
      <w:r>
        <w:rPr>
          <w:color w:val="231F20"/>
        </w:rPr>
        <w:t>sospeso</w:t>
      </w:r>
      <w:r>
        <w:rPr>
          <w:color w:val="231F20"/>
          <w:spacing w:val="-9"/>
        </w:rPr>
        <w:t> </w:t>
      </w:r>
      <w:r>
        <w:rPr>
          <w:color w:val="231F20"/>
        </w:rPr>
        <w:t>e</w:t>
      </w:r>
      <w:r>
        <w:rPr>
          <w:color w:val="231F20"/>
          <w:spacing w:val="-10"/>
        </w:rPr>
        <w:t> </w:t>
      </w:r>
      <w:r>
        <w:rPr>
          <w:color w:val="231F20"/>
        </w:rPr>
        <w:t>il</w:t>
      </w:r>
      <w:r>
        <w:rPr>
          <w:color w:val="231F20"/>
          <w:spacing w:val="-9"/>
        </w:rPr>
        <w:t> </w:t>
      </w:r>
      <w:r>
        <w:rPr>
          <w:color w:val="231F20"/>
        </w:rPr>
        <w:t>risultato</w:t>
      </w:r>
      <w:r>
        <w:rPr>
          <w:color w:val="231F20"/>
          <w:spacing w:val="-10"/>
        </w:rPr>
        <w:t> </w:t>
      </w:r>
      <w:r>
        <w:rPr>
          <w:color w:val="231F20"/>
        </w:rPr>
        <w:t>parla</w:t>
      </w:r>
    </w:p>
    <w:p>
      <w:pPr>
        <w:pStyle w:val="BodyText"/>
        <w:spacing w:before="3"/>
        <w:rPr>
          <w:sz w:val="23"/>
        </w:rPr>
      </w:pPr>
      <w:r>
        <w:rPr/>
        <w:br w:type="column"/>
      </w:r>
      <w:r>
        <w:rPr>
          <w:sz w:val="23"/>
        </w:rPr>
      </w:r>
    </w:p>
    <w:p>
      <w:pPr>
        <w:pStyle w:val="BodyText"/>
        <w:spacing w:line="292" w:lineRule="auto"/>
        <w:ind w:left="271" w:right="1130"/>
        <w:jc w:val="both"/>
      </w:pPr>
      <w:r>
        <w:rPr>
          <w:color w:val="231F20"/>
        </w:rPr>
        <w:t>da</w:t>
      </w:r>
      <w:r>
        <w:rPr>
          <w:color w:val="231F20"/>
          <w:spacing w:val="1"/>
        </w:rPr>
        <w:t> </w:t>
      </w:r>
      <w:r>
        <w:rPr>
          <w:color w:val="231F20"/>
        </w:rPr>
        <w:t>solo.</w:t>
      </w:r>
      <w:r>
        <w:rPr>
          <w:color w:val="231F20"/>
          <w:spacing w:val="1"/>
        </w:rPr>
        <w:t> </w:t>
      </w:r>
      <w:r>
        <w:rPr>
          <w:color w:val="231F20"/>
        </w:rPr>
        <w:t>Sono</w:t>
      </w:r>
      <w:r>
        <w:rPr>
          <w:color w:val="231F20"/>
          <w:spacing w:val="1"/>
        </w:rPr>
        <w:t> </w:t>
      </w:r>
      <w:r>
        <w:rPr>
          <w:color w:val="231F20"/>
        </w:rPr>
        <w:t>state</w:t>
      </w:r>
      <w:r>
        <w:rPr>
          <w:color w:val="231F20"/>
          <w:spacing w:val="1"/>
        </w:rPr>
        <w:t> </w:t>
      </w:r>
      <w:r>
        <w:rPr>
          <w:color w:val="231F20"/>
        </w:rPr>
        <w:t>elaborate</w:t>
      </w:r>
      <w:r>
        <w:rPr>
          <w:color w:val="231F20"/>
          <w:spacing w:val="1"/>
        </w:rPr>
        <w:t> </w:t>
      </w:r>
      <w:r>
        <w:rPr>
          <w:color w:val="231F20"/>
        </w:rPr>
        <w:t>tre</w:t>
      </w:r>
      <w:r>
        <w:rPr>
          <w:color w:val="231F20"/>
          <w:spacing w:val="1"/>
        </w:rPr>
        <w:t> </w:t>
      </w:r>
      <w:r>
        <w:rPr>
          <w:color w:val="231F20"/>
        </w:rPr>
        <w:t>nuove</w:t>
      </w:r>
      <w:r>
        <w:rPr>
          <w:color w:val="231F20"/>
          <w:spacing w:val="1"/>
        </w:rPr>
        <w:t> </w:t>
      </w:r>
      <w:r>
        <w:rPr>
          <w:color w:val="231F20"/>
        </w:rPr>
        <w:t>offerte</w:t>
      </w:r>
      <w:r>
        <w:rPr>
          <w:color w:val="231F20"/>
          <w:spacing w:val="1"/>
        </w:rPr>
        <w:t> </w:t>
      </w:r>
      <w:r>
        <w:rPr>
          <w:color w:val="231F20"/>
        </w:rPr>
        <w:t>a</w:t>
      </w:r>
      <w:r>
        <w:rPr>
          <w:color w:val="231F20"/>
          <w:spacing w:val="1"/>
        </w:rPr>
        <w:t> </w:t>
      </w:r>
      <w:r>
        <w:rPr>
          <w:color w:val="231F20"/>
        </w:rPr>
        <w:t>complemento del programma di formazione e sensi-</w:t>
      </w:r>
      <w:r>
        <w:rPr>
          <w:color w:val="231F20"/>
          <w:spacing w:val="1"/>
        </w:rPr>
        <w:t> </w:t>
      </w:r>
      <w:r>
        <w:rPr>
          <w:color w:val="231F20"/>
        </w:rPr>
        <w:t>bilizzazione.</w:t>
      </w:r>
      <w:r>
        <w:rPr>
          <w:color w:val="231F20"/>
          <w:spacing w:val="1"/>
        </w:rPr>
        <w:t> </w:t>
      </w:r>
      <w:r>
        <w:rPr>
          <w:color w:val="231F20"/>
        </w:rPr>
        <w:t>Il</w:t>
      </w:r>
      <w:r>
        <w:rPr>
          <w:color w:val="231F20"/>
          <w:spacing w:val="1"/>
        </w:rPr>
        <w:t> </w:t>
      </w:r>
      <w:r>
        <w:rPr>
          <w:color w:val="231F20"/>
        </w:rPr>
        <w:t>team</w:t>
      </w:r>
      <w:r>
        <w:rPr>
          <w:color w:val="231F20"/>
          <w:spacing w:val="1"/>
        </w:rPr>
        <w:t> </w:t>
      </w:r>
      <w:r>
        <w:rPr>
          <w:color w:val="231F20"/>
        </w:rPr>
        <w:t>Formazione</w:t>
      </w:r>
      <w:r>
        <w:rPr>
          <w:color w:val="231F20"/>
          <w:spacing w:val="1"/>
        </w:rPr>
        <w:t> </w:t>
      </w:r>
      <w:r>
        <w:rPr>
          <w:color w:val="231F20"/>
        </w:rPr>
        <w:t>e</w:t>
      </w:r>
      <w:r>
        <w:rPr>
          <w:color w:val="231F20"/>
          <w:spacing w:val="43"/>
        </w:rPr>
        <w:t> </w:t>
      </w:r>
      <w:r>
        <w:rPr>
          <w:color w:val="231F20"/>
        </w:rPr>
        <w:t>Sensibilizzazione</w:t>
      </w:r>
      <w:r>
        <w:rPr>
          <w:color w:val="231F20"/>
          <w:spacing w:val="-41"/>
        </w:rPr>
        <w:t> </w:t>
      </w:r>
      <w:r>
        <w:rPr>
          <w:color w:val="231F20"/>
        </w:rPr>
        <w:t>ha messo a punto un modulo sul tema dell’inserimen-</w:t>
      </w:r>
      <w:r>
        <w:rPr>
          <w:color w:val="231F20"/>
          <w:spacing w:val="-41"/>
        </w:rPr>
        <w:t> </w:t>
      </w:r>
      <w:r>
        <w:rPr>
          <w:color w:val="231F20"/>
        </w:rPr>
        <w:t>to professionale e creato una serie di perfezionamenti</w:t>
      </w:r>
      <w:r>
        <w:rPr>
          <w:color w:val="231F20"/>
          <w:spacing w:val="-41"/>
        </w:rPr>
        <w:t> </w:t>
      </w:r>
      <w:r>
        <w:rPr>
          <w:color w:val="231F20"/>
        </w:rPr>
        <w:t>denominati «Eventi inclusivi», che si rivolgono alle for-</w:t>
      </w:r>
      <w:r>
        <w:rPr>
          <w:color w:val="231F20"/>
          <w:spacing w:val="-42"/>
        </w:rPr>
        <w:t> </w:t>
      </w:r>
      <w:r>
        <w:rPr>
          <w:color w:val="231F20"/>
        </w:rPr>
        <w:t>matrici e ai formatori per adulti. «Da noi una persona</w:t>
      </w:r>
      <w:r>
        <w:rPr>
          <w:color w:val="231F20"/>
          <w:spacing w:val="1"/>
        </w:rPr>
        <w:t> </w:t>
      </w:r>
      <w:r>
        <w:rPr>
          <w:color w:val="231F20"/>
        </w:rPr>
        <w:t>preposta alla formazione per adulti può imparare ciò</w:t>
      </w:r>
      <w:r>
        <w:rPr>
          <w:color w:val="231F20"/>
          <w:spacing w:val="1"/>
        </w:rPr>
        <w:t> </w:t>
      </w:r>
      <w:r>
        <w:rPr>
          <w:color w:val="231F20"/>
        </w:rPr>
        <w:t>che serve per rendere i suoi corsi più inclusivi», conti-</w:t>
      </w:r>
      <w:r>
        <w:rPr>
          <w:color w:val="231F20"/>
          <w:spacing w:val="1"/>
        </w:rPr>
        <w:t> </w:t>
      </w:r>
      <w:r>
        <w:rPr>
          <w:color w:val="231F20"/>
        </w:rPr>
        <w:t>nua Sabrina Salupo. In questo modo anche le persone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con</w:t>
      </w:r>
      <w:r>
        <w:rPr>
          <w:color w:val="231F20"/>
          <w:spacing w:val="-7"/>
        </w:rPr>
        <w:t> </w:t>
      </w:r>
      <w:r>
        <w:rPr>
          <w:color w:val="231F20"/>
          <w:spacing w:val="-3"/>
        </w:rPr>
        <w:t>disabilità</w:t>
      </w:r>
      <w:r>
        <w:rPr>
          <w:color w:val="231F20"/>
          <w:spacing w:val="-7"/>
        </w:rPr>
        <w:t> </w:t>
      </w:r>
      <w:r>
        <w:rPr>
          <w:color w:val="231F20"/>
          <w:spacing w:val="-3"/>
        </w:rPr>
        <w:t>possono</w:t>
      </w:r>
      <w:r>
        <w:rPr>
          <w:color w:val="231F20"/>
          <w:spacing w:val="-6"/>
        </w:rPr>
        <w:t> </w:t>
      </w:r>
      <w:r>
        <w:rPr>
          <w:color w:val="231F20"/>
          <w:spacing w:val="-3"/>
        </w:rPr>
        <w:t>prendere</w:t>
      </w:r>
      <w:r>
        <w:rPr>
          <w:color w:val="231F20"/>
          <w:spacing w:val="-7"/>
        </w:rPr>
        <w:t> </w:t>
      </w:r>
      <w:r>
        <w:rPr>
          <w:color w:val="231F20"/>
          <w:spacing w:val="-3"/>
        </w:rPr>
        <w:t>parte</w:t>
      </w:r>
      <w:r>
        <w:rPr>
          <w:color w:val="231F20"/>
          <w:spacing w:val="-7"/>
        </w:rPr>
        <w:t> </w:t>
      </w:r>
      <w:r>
        <w:rPr>
          <w:color w:val="231F20"/>
          <w:spacing w:val="-3"/>
        </w:rPr>
        <w:t>a</w:t>
      </w:r>
      <w:r>
        <w:rPr>
          <w:color w:val="231F20"/>
          <w:spacing w:val="-6"/>
        </w:rPr>
        <w:t> </w:t>
      </w:r>
      <w:r>
        <w:rPr>
          <w:color w:val="231F20"/>
          <w:spacing w:val="-3"/>
        </w:rPr>
        <w:t>corsi</w:t>
      </w:r>
      <w:r>
        <w:rPr>
          <w:color w:val="231F20"/>
          <w:spacing w:val="-7"/>
        </w:rPr>
        <w:t> </w:t>
      </w:r>
      <w:r>
        <w:rPr>
          <w:color w:val="231F20"/>
          <w:spacing w:val="-3"/>
        </w:rPr>
        <w:t>organizzati</w:t>
      </w:r>
      <w:r>
        <w:rPr>
          <w:color w:val="231F20"/>
          <w:spacing w:val="-41"/>
        </w:rPr>
        <w:t> </w:t>
      </w:r>
      <w:r>
        <w:rPr>
          <w:color w:val="231F20"/>
        </w:rPr>
        <w:t>dai grandi istituti di formazione e nel contempo gli</w:t>
      </w:r>
      <w:r>
        <w:rPr>
          <w:color w:val="231F20"/>
          <w:spacing w:val="1"/>
        </w:rPr>
        <w:t> </w:t>
      </w:r>
      <w:r>
        <w:rPr>
          <w:color w:val="231F20"/>
        </w:rPr>
        <w:t>organizzatori</w:t>
      </w:r>
      <w:r>
        <w:rPr>
          <w:color w:val="231F20"/>
          <w:spacing w:val="2"/>
        </w:rPr>
        <w:t> </w:t>
      </w:r>
      <w:r>
        <w:rPr>
          <w:color w:val="231F20"/>
        </w:rPr>
        <w:t>ampliano</w:t>
      </w:r>
      <w:r>
        <w:rPr>
          <w:color w:val="231F20"/>
          <w:spacing w:val="2"/>
        </w:rPr>
        <w:t> </w:t>
      </w:r>
      <w:r>
        <w:rPr>
          <w:color w:val="231F20"/>
        </w:rPr>
        <w:t>il</w:t>
      </w:r>
      <w:r>
        <w:rPr>
          <w:color w:val="231F20"/>
          <w:spacing w:val="3"/>
        </w:rPr>
        <w:t> </w:t>
      </w:r>
      <w:r>
        <w:rPr>
          <w:color w:val="231F20"/>
        </w:rPr>
        <w:t>loro</w:t>
      </w:r>
      <w:r>
        <w:rPr>
          <w:color w:val="231F20"/>
          <w:spacing w:val="2"/>
        </w:rPr>
        <w:t> </w:t>
      </w:r>
      <w:r>
        <w:rPr>
          <w:color w:val="231F20"/>
        </w:rPr>
        <w:t>raggio</w:t>
      </w:r>
      <w:r>
        <w:rPr>
          <w:color w:val="231F20"/>
          <w:spacing w:val="3"/>
        </w:rPr>
        <w:t> </w:t>
      </w:r>
      <w:r>
        <w:rPr>
          <w:color w:val="231F20"/>
        </w:rPr>
        <w:t>d’azione.</w:t>
      </w:r>
    </w:p>
    <w:p>
      <w:pPr>
        <w:pStyle w:val="BodyText"/>
        <w:spacing w:line="208" w:lineRule="exact"/>
        <w:ind w:left="667"/>
        <w:jc w:val="both"/>
      </w:pPr>
      <w:r>
        <w:rPr>
          <w:color w:val="231F20"/>
          <w:spacing w:val="-4"/>
        </w:rPr>
        <w:t>La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terza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novità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riguarda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il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programma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di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formazione</w:t>
      </w:r>
    </w:p>
    <w:p>
      <w:pPr>
        <w:pStyle w:val="BodyText"/>
        <w:spacing w:line="292" w:lineRule="auto" w:before="48"/>
        <w:ind w:left="271" w:right="1130"/>
        <w:jc w:val="both"/>
      </w:pPr>
      <w:r>
        <w:rPr>
          <w:color w:val="231F20"/>
        </w:rPr>
        <w:t>interno</w:t>
      </w:r>
      <w:r>
        <w:rPr>
          <w:color w:val="231F20"/>
          <w:spacing w:val="40"/>
        </w:rPr>
        <w:t> </w:t>
      </w:r>
      <w:r>
        <w:rPr>
          <w:color w:val="231F20"/>
        </w:rPr>
        <w:t>a</w:t>
      </w:r>
      <w:r>
        <w:rPr>
          <w:color w:val="231F20"/>
          <w:spacing w:val="41"/>
        </w:rPr>
        <w:t> </w:t>
      </w:r>
      <w:r>
        <w:rPr>
          <w:color w:val="231F20"/>
        </w:rPr>
        <w:t>Procap</w:t>
      </w:r>
      <w:r>
        <w:rPr>
          <w:color w:val="231F20"/>
          <w:spacing w:val="41"/>
        </w:rPr>
        <w:t> </w:t>
      </w:r>
      <w:r>
        <w:rPr>
          <w:color w:val="231F20"/>
        </w:rPr>
        <w:t>Svizzera,</w:t>
      </w:r>
      <w:r>
        <w:rPr>
          <w:color w:val="231F20"/>
          <w:spacing w:val="41"/>
        </w:rPr>
        <w:t> </w:t>
      </w:r>
      <w:r>
        <w:rPr>
          <w:color w:val="231F20"/>
        </w:rPr>
        <w:t>che</w:t>
      </w:r>
      <w:r>
        <w:rPr>
          <w:color w:val="231F20"/>
          <w:spacing w:val="41"/>
        </w:rPr>
        <w:t> </w:t>
      </w:r>
      <w:r>
        <w:rPr>
          <w:color w:val="231F20"/>
        </w:rPr>
        <w:t>dal</w:t>
      </w:r>
      <w:r>
        <w:rPr>
          <w:color w:val="231F20"/>
          <w:spacing w:val="41"/>
        </w:rPr>
        <w:t> </w:t>
      </w:r>
      <w:r>
        <w:rPr>
          <w:color w:val="231F20"/>
        </w:rPr>
        <w:t>2021</w:t>
      </w:r>
      <w:r>
        <w:rPr>
          <w:color w:val="231F20"/>
          <w:spacing w:val="41"/>
        </w:rPr>
        <w:t> </w:t>
      </w:r>
      <w:r>
        <w:rPr>
          <w:color w:val="231F20"/>
        </w:rPr>
        <w:t>comprende</w:t>
      </w:r>
      <w:r>
        <w:rPr>
          <w:color w:val="231F20"/>
          <w:spacing w:val="-41"/>
        </w:rPr>
        <w:t> </w:t>
      </w:r>
      <w:r>
        <w:rPr>
          <w:color w:val="231F20"/>
          <w:spacing w:val="-4"/>
        </w:rPr>
        <w:t>nuovi corsi inclusivi su tematiche </w:t>
      </w:r>
      <w:r>
        <w:rPr>
          <w:color w:val="231F20"/>
          <w:spacing w:val="-3"/>
        </w:rPr>
        <w:t>che spaziano dall’orga-</w:t>
      </w:r>
      <w:r>
        <w:rPr>
          <w:color w:val="231F20"/>
          <w:spacing w:val="-42"/>
        </w:rPr>
        <w:t> </w:t>
      </w:r>
      <w:r>
        <w:rPr>
          <w:color w:val="231F20"/>
        </w:rPr>
        <w:t>nizzazione del lavoro alle discipline del parlare e dello</w:t>
      </w:r>
      <w:r>
        <w:rPr>
          <w:color w:val="231F20"/>
          <w:spacing w:val="1"/>
        </w:rPr>
        <w:t> </w:t>
      </w:r>
      <w:r>
        <w:rPr>
          <w:color w:val="231F20"/>
        </w:rPr>
        <w:t>scrivere. Anche il target</w:t>
      </w:r>
      <w:r>
        <w:rPr>
          <w:color w:val="231F20"/>
          <w:spacing w:val="43"/>
        </w:rPr>
        <w:t> </w:t>
      </w:r>
      <w:r>
        <w:rPr>
          <w:color w:val="231F20"/>
        </w:rPr>
        <w:t>è stato ridefinito e ampliato.</w:t>
      </w:r>
      <w:r>
        <w:rPr>
          <w:color w:val="231F20"/>
          <w:spacing w:val="1"/>
        </w:rPr>
        <w:t> </w:t>
      </w:r>
      <w:r>
        <w:rPr>
          <w:color w:val="231F20"/>
        </w:rPr>
        <w:t>In futuro i corsi si rivolgeranno a tutte le persone con</w:t>
      </w:r>
      <w:r>
        <w:rPr>
          <w:color w:val="231F20"/>
          <w:spacing w:val="1"/>
        </w:rPr>
        <w:t> </w:t>
      </w:r>
      <w:r>
        <w:rPr>
          <w:color w:val="231F20"/>
        </w:rPr>
        <w:t>disabilità</w:t>
      </w:r>
      <w:r>
        <w:rPr>
          <w:color w:val="231F20"/>
          <w:spacing w:val="1"/>
        </w:rPr>
        <w:t> </w:t>
      </w:r>
      <w:r>
        <w:rPr>
          <w:color w:val="231F20"/>
        </w:rPr>
        <w:t>nonché</w:t>
      </w:r>
      <w:r>
        <w:rPr>
          <w:color w:val="231F20"/>
          <w:spacing w:val="1"/>
        </w:rPr>
        <w:t> </w:t>
      </w:r>
      <w:r>
        <w:rPr>
          <w:color w:val="231F20"/>
        </w:rPr>
        <w:t>alle</w:t>
      </w:r>
      <w:r>
        <w:rPr>
          <w:color w:val="231F20"/>
          <w:spacing w:val="1"/>
        </w:rPr>
        <w:t> </w:t>
      </w:r>
      <w:r>
        <w:rPr>
          <w:color w:val="231F20"/>
        </w:rPr>
        <w:t>volontarie</w:t>
      </w:r>
      <w:r>
        <w:rPr>
          <w:color w:val="231F20"/>
          <w:spacing w:val="1"/>
        </w:rPr>
        <w:t> </w:t>
      </w:r>
      <w:r>
        <w:rPr>
          <w:color w:val="231F20"/>
        </w:rPr>
        <w:t>e</w:t>
      </w:r>
      <w:r>
        <w:rPr>
          <w:color w:val="231F20"/>
          <w:spacing w:val="1"/>
        </w:rPr>
        <w:t> </w:t>
      </w:r>
      <w:r>
        <w:rPr>
          <w:color w:val="231F20"/>
        </w:rPr>
        <w:t>ai</w:t>
      </w:r>
      <w:r>
        <w:rPr>
          <w:color w:val="231F20"/>
          <w:spacing w:val="1"/>
        </w:rPr>
        <w:t> </w:t>
      </w:r>
      <w:r>
        <w:rPr>
          <w:color w:val="231F20"/>
        </w:rPr>
        <w:t>volontari</w:t>
      </w:r>
      <w:r>
        <w:rPr>
          <w:color w:val="231F20"/>
          <w:spacing w:val="1"/>
        </w:rPr>
        <w:t> </w:t>
      </w:r>
      <w:r>
        <w:rPr>
          <w:color w:val="231F20"/>
        </w:rPr>
        <w:t>così</w:t>
      </w:r>
      <w:r>
        <w:rPr>
          <w:color w:val="231F20"/>
          <w:spacing w:val="1"/>
        </w:rPr>
        <w:t> </w:t>
      </w:r>
      <w:r>
        <w:rPr>
          <w:color w:val="231F20"/>
        </w:rPr>
        <w:t>come</w:t>
      </w:r>
      <w:r>
        <w:rPr>
          <w:color w:val="231F20"/>
          <w:spacing w:val="1"/>
        </w:rPr>
        <w:t> </w:t>
      </w:r>
      <w:r>
        <w:rPr>
          <w:color w:val="231F20"/>
        </w:rPr>
        <w:t>alle</w:t>
      </w:r>
      <w:r>
        <w:rPr>
          <w:color w:val="231F20"/>
          <w:spacing w:val="1"/>
        </w:rPr>
        <w:t> </w:t>
      </w:r>
      <w:r>
        <w:rPr>
          <w:color w:val="231F20"/>
        </w:rPr>
        <w:t>collaboratrici</w:t>
      </w:r>
      <w:r>
        <w:rPr>
          <w:color w:val="231F20"/>
          <w:spacing w:val="1"/>
        </w:rPr>
        <w:t> </w:t>
      </w:r>
      <w:r>
        <w:rPr>
          <w:color w:val="231F20"/>
        </w:rPr>
        <w:t>e</w:t>
      </w:r>
      <w:r>
        <w:rPr>
          <w:color w:val="231F20"/>
          <w:spacing w:val="1"/>
        </w:rPr>
        <w:t> </w:t>
      </w:r>
      <w:r>
        <w:rPr>
          <w:color w:val="231F20"/>
        </w:rPr>
        <w:t>ai</w:t>
      </w:r>
      <w:r>
        <w:rPr>
          <w:color w:val="231F20"/>
          <w:spacing w:val="1"/>
        </w:rPr>
        <w:t> </w:t>
      </w:r>
      <w:r>
        <w:rPr>
          <w:color w:val="231F20"/>
        </w:rPr>
        <w:t>collaboratori</w:t>
      </w:r>
      <w:r>
        <w:rPr>
          <w:color w:val="231F20"/>
          <w:spacing w:val="1"/>
        </w:rPr>
        <w:t> </w:t>
      </w:r>
      <w:r>
        <w:rPr>
          <w:color w:val="231F20"/>
        </w:rPr>
        <w:t>di</w:t>
      </w:r>
      <w:r>
        <w:rPr>
          <w:color w:val="231F20"/>
          <w:spacing w:val="1"/>
        </w:rPr>
        <w:t> </w:t>
      </w:r>
      <w:r>
        <w:rPr>
          <w:color w:val="231F20"/>
        </w:rPr>
        <w:t>altre</w:t>
      </w:r>
      <w:r>
        <w:rPr>
          <w:color w:val="231F20"/>
          <w:spacing w:val="1"/>
        </w:rPr>
        <w:t> </w:t>
      </w:r>
      <w:r>
        <w:rPr>
          <w:color w:val="231F20"/>
        </w:rPr>
        <w:t>organizzazioni.</w:t>
      </w:r>
      <w:r>
        <w:rPr>
          <w:color w:val="231F20"/>
          <w:spacing w:val="20"/>
        </w:rPr>
        <w:t> </w:t>
      </w:r>
      <w:r>
        <w:rPr>
          <w:color w:val="231F20"/>
        </w:rPr>
        <w:t>I</w:t>
      </w:r>
      <w:r>
        <w:rPr>
          <w:color w:val="231F20"/>
          <w:spacing w:val="20"/>
        </w:rPr>
        <w:t> </w:t>
      </w:r>
      <w:r>
        <w:rPr>
          <w:color w:val="231F20"/>
        </w:rPr>
        <w:t>soci</w:t>
      </w:r>
      <w:r>
        <w:rPr>
          <w:color w:val="231F20"/>
          <w:spacing w:val="20"/>
        </w:rPr>
        <w:t> </w:t>
      </w:r>
      <w:r>
        <w:rPr>
          <w:color w:val="231F20"/>
        </w:rPr>
        <w:t>attivi</w:t>
      </w:r>
      <w:r>
        <w:rPr>
          <w:color w:val="231F20"/>
          <w:spacing w:val="20"/>
        </w:rPr>
        <w:t> </w:t>
      </w:r>
      <w:r>
        <w:rPr>
          <w:color w:val="231F20"/>
        </w:rPr>
        <w:t>di</w:t>
      </w:r>
      <w:r>
        <w:rPr>
          <w:color w:val="231F20"/>
          <w:spacing w:val="20"/>
        </w:rPr>
        <w:t> </w:t>
      </w:r>
      <w:r>
        <w:rPr>
          <w:color w:val="231F20"/>
        </w:rPr>
        <w:t>Procap,</w:t>
      </w:r>
      <w:r>
        <w:rPr>
          <w:color w:val="231F20"/>
          <w:spacing w:val="20"/>
        </w:rPr>
        <w:t> </w:t>
      </w:r>
      <w:r>
        <w:rPr>
          <w:color w:val="231F20"/>
        </w:rPr>
        <w:t>le</w:t>
      </w:r>
      <w:r>
        <w:rPr>
          <w:color w:val="231F20"/>
          <w:spacing w:val="20"/>
        </w:rPr>
        <w:t> </w:t>
      </w:r>
      <w:r>
        <w:rPr>
          <w:color w:val="231F20"/>
        </w:rPr>
        <w:t>collaboratrici</w:t>
      </w:r>
      <w:r>
        <w:rPr>
          <w:color w:val="231F20"/>
          <w:spacing w:val="-41"/>
        </w:rPr>
        <w:t> </w:t>
      </w:r>
      <w:r>
        <w:rPr>
          <w:color w:val="231F20"/>
        </w:rPr>
        <w:t>e</w:t>
      </w:r>
      <w:r>
        <w:rPr>
          <w:color w:val="231F20"/>
          <w:spacing w:val="1"/>
        </w:rPr>
        <w:t> </w:t>
      </w:r>
      <w:r>
        <w:rPr>
          <w:color w:val="231F20"/>
        </w:rPr>
        <w:t>i</w:t>
      </w:r>
      <w:r>
        <w:rPr>
          <w:color w:val="231F20"/>
          <w:spacing w:val="1"/>
        </w:rPr>
        <w:t> </w:t>
      </w:r>
      <w:r>
        <w:rPr>
          <w:color w:val="231F20"/>
        </w:rPr>
        <w:t>collaboratori</w:t>
      </w:r>
      <w:r>
        <w:rPr>
          <w:color w:val="231F20"/>
          <w:spacing w:val="1"/>
        </w:rPr>
        <w:t> </w:t>
      </w:r>
      <w:r>
        <w:rPr>
          <w:color w:val="231F20"/>
        </w:rPr>
        <w:t>di</w:t>
      </w:r>
      <w:r>
        <w:rPr>
          <w:color w:val="231F20"/>
          <w:spacing w:val="1"/>
        </w:rPr>
        <w:t> </w:t>
      </w:r>
      <w:r>
        <w:rPr>
          <w:color w:val="231F20"/>
        </w:rPr>
        <w:t>Procap</w:t>
      </w:r>
      <w:r>
        <w:rPr>
          <w:color w:val="231F20"/>
          <w:spacing w:val="1"/>
        </w:rPr>
        <w:t> </w:t>
      </w:r>
      <w:r>
        <w:rPr>
          <w:color w:val="231F20"/>
        </w:rPr>
        <w:t>Svizzera</w:t>
      </w:r>
      <w:r>
        <w:rPr>
          <w:color w:val="231F20"/>
          <w:spacing w:val="1"/>
        </w:rPr>
        <w:t> </w:t>
      </w:r>
      <w:r>
        <w:rPr>
          <w:color w:val="231F20"/>
        </w:rPr>
        <w:t>nonché</w:t>
      </w:r>
      <w:r>
        <w:rPr>
          <w:color w:val="231F20"/>
          <w:spacing w:val="1"/>
        </w:rPr>
        <w:t> </w:t>
      </w:r>
      <w:r>
        <w:rPr>
          <w:color w:val="231F20"/>
        </w:rPr>
        <w:t>tutto</w:t>
      </w:r>
      <w:r>
        <w:rPr>
          <w:color w:val="231F20"/>
          <w:spacing w:val="1"/>
        </w:rPr>
        <w:t> </w:t>
      </w:r>
      <w:r>
        <w:rPr>
          <w:color w:val="231F20"/>
        </w:rPr>
        <w:t>il</w:t>
      </w:r>
      <w:r>
        <w:rPr>
          <w:color w:val="231F20"/>
          <w:spacing w:val="1"/>
        </w:rPr>
        <w:t> </w:t>
      </w:r>
      <w:r>
        <w:rPr>
          <w:color w:val="231F20"/>
        </w:rPr>
        <w:t>personale delle sezioni e le persone che vi collaborano</w:t>
      </w:r>
      <w:r>
        <w:rPr>
          <w:color w:val="231F20"/>
          <w:spacing w:val="-41"/>
        </w:rPr>
        <w:t> </w:t>
      </w:r>
      <w:r>
        <w:rPr>
          <w:color w:val="231F20"/>
        </w:rPr>
        <w:t>a</w:t>
      </w:r>
      <w:r>
        <w:rPr>
          <w:color w:val="231F20"/>
          <w:spacing w:val="-6"/>
        </w:rPr>
        <w:t> </w:t>
      </w:r>
      <w:r>
        <w:rPr>
          <w:color w:val="231F20"/>
        </w:rPr>
        <w:t>titolo</w:t>
      </w:r>
      <w:r>
        <w:rPr>
          <w:color w:val="231F20"/>
          <w:spacing w:val="-6"/>
        </w:rPr>
        <w:t> </w:t>
      </w:r>
      <w:r>
        <w:rPr>
          <w:color w:val="231F20"/>
        </w:rPr>
        <w:t>volontario</w:t>
      </w:r>
      <w:r>
        <w:rPr>
          <w:color w:val="231F20"/>
          <w:spacing w:val="-6"/>
        </w:rPr>
        <w:t> </w:t>
      </w:r>
      <w:r>
        <w:rPr>
          <w:color w:val="231F20"/>
        </w:rPr>
        <w:t>e</w:t>
      </w:r>
      <w:r>
        <w:rPr>
          <w:color w:val="231F20"/>
          <w:spacing w:val="-6"/>
        </w:rPr>
        <w:t> </w:t>
      </w:r>
      <w:r>
        <w:rPr>
          <w:color w:val="231F20"/>
        </w:rPr>
        <w:t>onorifico</w:t>
      </w:r>
      <w:r>
        <w:rPr>
          <w:color w:val="231F20"/>
          <w:spacing w:val="-6"/>
        </w:rPr>
        <w:t> </w:t>
      </w:r>
      <w:r>
        <w:rPr>
          <w:color w:val="231F20"/>
        </w:rPr>
        <w:t>beneficiano</w:t>
      </w:r>
      <w:r>
        <w:rPr>
          <w:color w:val="231F20"/>
          <w:spacing w:val="-6"/>
        </w:rPr>
        <w:t> </w:t>
      </w:r>
      <w:r>
        <w:rPr>
          <w:color w:val="231F20"/>
        </w:rPr>
        <w:t>di</w:t>
      </w:r>
      <w:r>
        <w:rPr>
          <w:color w:val="231F20"/>
          <w:spacing w:val="-6"/>
        </w:rPr>
        <w:t> </w:t>
      </w:r>
      <w:r>
        <w:rPr>
          <w:color w:val="231F20"/>
        </w:rPr>
        <w:t>condizioni</w:t>
      </w:r>
      <w:r>
        <w:rPr>
          <w:color w:val="231F20"/>
          <w:spacing w:val="-41"/>
        </w:rPr>
        <w:t> </w:t>
      </w:r>
      <w:r>
        <w:rPr>
          <w:color w:val="231F20"/>
        </w:rPr>
        <w:t>d’iscrizione</w:t>
      </w:r>
      <w:r>
        <w:rPr>
          <w:color w:val="231F20"/>
          <w:spacing w:val="3"/>
        </w:rPr>
        <w:t> </w:t>
      </w:r>
      <w:r>
        <w:rPr>
          <w:color w:val="231F20"/>
        </w:rPr>
        <w:t>particolarmente</w:t>
      </w:r>
      <w:r>
        <w:rPr>
          <w:color w:val="231F20"/>
          <w:spacing w:val="3"/>
        </w:rPr>
        <w:t> </w:t>
      </w:r>
      <w:r>
        <w:rPr>
          <w:color w:val="231F20"/>
        </w:rPr>
        <w:t>vantaggiose.</w:t>
      </w:r>
    </w:p>
    <w:p>
      <w:pPr>
        <w:pStyle w:val="BodyText"/>
        <w:spacing w:before="10"/>
        <w:rPr>
          <w:sz w:val="22"/>
        </w:rPr>
      </w:pPr>
    </w:p>
    <w:p>
      <w:pPr>
        <w:pStyle w:val="Heading9"/>
        <w:ind w:left="271"/>
        <w:jc w:val="both"/>
      </w:pPr>
      <w:r>
        <w:rPr>
          <w:color w:val="231F20"/>
        </w:rPr>
        <w:t>Poliglotti</w:t>
      </w:r>
      <w:r>
        <w:rPr>
          <w:color w:val="231F20"/>
          <w:spacing w:val="3"/>
        </w:rPr>
        <w:t> </w:t>
      </w:r>
      <w:r>
        <w:rPr>
          <w:color w:val="231F20"/>
        </w:rPr>
        <w:t>e</w:t>
      </w:r>
      <w:r>
        <w:rPr>
          <w:color w:val="231F20"/>
          <w:spacing w:val="3"/>
        </w:rPr>
        <w:t> </w:t>
      </w:r>
      <w:r>
        <w:rPr>
          <w:color w:val="231F20"/>
        </w:rPr>
        <w:t>creativi</w:t>
      </w:r>
    </w:p>
    <w:p>
      <w:pPr>
        <w:pStyle w:val="BodyText"/>
        <w:spacing w:line="292" w:lineRule="auto" w:before="49"/>
        <w:ind w:left="271" w:right="1129"/>
        <w:jc w:val="both"/>
      </w:pPr>
      <w:r>
        <w:rPr>
          <w:color w:val="231F20"/>
        </w:rPr>
        <w:t>Le particolari contingenze dell’anno appena trascorso</w:t>
      </w:r>
      <w:r>
        <w:rPr>
          <w:color w:val="231F20"/>
          <w:spacing w:val="1"/>
        </w:rPr>
        <w:t> </w:t>
      </w:r>
      <w:r>
        <w:rPr>
          <w:color w:val="231F20"/>
        </w:rPr>
        <w:t>hanno permesso al team Formazione e Sensibilizza-</w:t>
      </w:r>
      <w:r>
        <w:rPr>
          <w:color w:val="231F20"/>
          <w:spacing w:val="1"/>
        </w:rPr>
        <w:t> </w:t>
      </w:r>
      <w:r>
        <w:rPr>
          <w:color w:val="231F20"/>
        </w:rPr>
        <w:t>zione</w:t>
      </w:r>
      <w:r>
        <w:rPr>
          <w:color w:val="231F20"/>
          <w:spacing w:val="1"/>
        </w:rPr>
        <w:t> </w:t>
      </w:r>
      <w:r>
        <w:rPr>
          <w:color w:val="231F20"/>
        </w:rPr>
        <w:t>di</w:t>
      </w:r>
      <w:r>
        <w:rPr>
          <w:color w:val="231F20"/>
          <w:spacing w:val="1"/>
        </w:rPr>
        <w:t> </w:t>
      </w:r>
      <w:r>
        <w:rPr>
          <w:color w:val="231F20"/>
        </w:rPr>
        <w:t>testare</w:t>
      </w:r>
      <w:r>
        <w:rPr>
          <w:color w:val="231F20"/>
          <w:spacing w:val="1"/>
        </w:rPr>
        <w:t> </w:t>
      </w:r>
      <w:r>
        <w:rPr>
          <w:color w:val="231F20"/>
        </w:rPr>
        <w:t>nuove</w:t>
      </w:r>
      <w:r>
        <w:rPr>
          <w:color w:val="231F20"/>
          <w:spacing w:val="1"/>
        </w:rPr>
        <w:t> </w:t>
      </w:r>
      <w:r>
        <w:rPr>
          <w:color w:val="231F20"/>
        </w:rPr>
        <w:t>forme</w:t>
      </w:r>
      <w:r>
        <w:rPr>
          <w:color w:val="231F20"/>
          <w:spacing w:val="43"/>
        </w:rPr>
        <w:t> </w:t>
      </w:r>
      <w:r>
        <w:rPr>
          <w:color w:val="231F20"/>
        </w:rPr>
        <w:t>d’insegnamento.</w:t>
      </w:r>
      <w:r>
        <w:rPr>
          <w:color w:val="231F20"/>
          <w:spacing w:val="44"/>
        </w:rPr>
        <w:t> </w:t>
      </w:r>
      <w:r>
        <w:rPr>
          <w:color w:val="231F20"/>
        </w:rPr>
        <w:t>«Per</w:t>
      </w:r>
      <w:r>
        <w:rPr>
          <w:color w:val="231F20"/>
          <w:spacing w:val="-41"/>
        </w:rPr>
        <w:t> </w:t>
      </w:r>
      <w:r>
        <w:rPr>
          <w:color w:val="231F20"/>
        </w:rPr>
        <w:t>un</w:t>
      </w:r>
      <w:r>
        <w:rPr>
          <w:color w:val="231F20"/>
          <w:spacing w:val="18"/>
        </w:rPr>
        <w:t> </w:t>
      </w:r>
      <w:r>
        <w:rPr>
          <w:color w:val="231F20"/>
        </w:rPr>
        <w:t>nostro</w:t>
      </w:r>
      <w:r>
        <w:rPr>
          <w:color w:val="231F20"/>
          <w:spacing w:val="60"/>
        </w:rPr>
        <w:t> </w:t>
      </w:r>
      <w:r>
        <w:rPr>
          <w:color w:val="231F20"/>
        </w:rPr>
        <w:t>cliente,</w:t>
      </w:r>
      <w:r>
        <w:rPr>
          <w:color w:val="231F20"/>
          <w:spacing w:val="60"/>
        </w:rPr>
        <w:t> </w:t>
      </w:r>
      <w:r>
        <w:rPr>
          <w:color w:val="231F20"/>
        </w:rPr>
        <w:t>ad</w:t>
      </w:r>
      <w:r>
        <w:rPr>
          <w:color w:val="231F20"/>
          <w:spacing w:val="61"/>
        </w:rPr>
        <w:t> </w:t>
      </w:r>
      <w:r>
        <w:rPr>
          <w:color w:val="231F20"/>
        </w:rPr>
        <w:t>esempio,</w:t>
      </w:r>
      <w:r>
        <w:rPr>
          <w:color w:val="231F20"/>
          <w:spacing w:val="60"/>
        </w:rPr>
        <w:t> </w:t>
      </w:r>
      <w:r>
        <w:rPr>
          <w:color w:val="231F20"/>
        </w:rPr>
        <w:t>abbiamo</w:t>
      </w:r>
      <w:r>
        <w:rPr>
          <w:color w:val="231F20"/>
          <w:spacing w:val="60"/>
        </w:rPr>
        <w:t> </w:t>
      </w:r>
      <w:r>
        <w:rPr>
          <w:color w:val="231F20"/>
        </w:rPr>
        <w:t>concepito</w:t>
      </w:r>
      <w:r>
        <w:rPr>
          <w:color w:val="231F20"/>
          <w:spacing w:val="-42"/>
        </w:rPr>
        <w:t> </w:t>
      </w:r>
      <w:r>
        <w:rPr>
          <w:color w:val="231F20"/>
        </w:rPr>
        <w:t>e</w:t>
      </w:r>
      <w:r>
        <w:rPr>
          <w:color w:val="231F20"/>
          <w:spacing w:val="1"/>
        </w:rPr>
        <w:t> </w:t>
      </w:r>
      <w:r>
        <w:rPr>
          <w:color w:val="231F20"/>
        </w:rPr>
        <w:t>attuato</w:t>
      </w:r>
      <w:r>
        <w:rPr>
          <w:color w:val="231F20"/>
          <w:spacing w:val="1"/>
        </w:rPr>
        <w:t> </w:t>
      </w:r>
      <w:r>
        <w:rPr>
          <w:color w:val="231F20"/>
        </w:rPr>
        <w:t>in</w:t>
      </w:r>
      <w:r>
        <w:rPr>
          <w:color w:val="231F20"/>
          <w:spacing w:val="1"/>
        </w:rPr>
        <w:t> </w:t>
      </w:r>
      <w:r>
        <w:rPr>
          <w:color w:val="231F20"/>
        </w:rPr>
        <w:t>breve</w:t>
      </w:r>
      <w:r>
        <w:rPr>
          <w:color w:val="231F20"/>
          <w:spacing w:val="1"/>
        </w:rPr>
        <w:t> </w:t>
      </w:r>
      <w:r>
        <w:rPr>
          <w:color w:val="231F20"/>
        </w:rPr>
        <w:t>tempo</w:t>
      </w:r>
      <w:r>
        <w:rPr>
          <w:color w:val="231F20"/>
          <w:spacing w:val="1"/>
        </w:rPr>
        <w:t> </w:t>
      </w:r>
      <w:r>
        <w:rPr>
          <w:color w:val="231F20"/>
        </w:rPr>
        <w:t>un</w:t>
      </w:r>
      <w:r>
        <w:rPr>
          <w:color w:val="231F20"/>
          <w:spacing w:val="1"/>
        </w:rPr>
        <w:t> </w:t>
      </w:r>
      <w:r>
        <w:rPr>
          <w:color w:val="231F20"/>
        </w:rPr>
        <w:t>webinar</w:t>
      </w:r>
      <w:r>
        <w:rPr>
          <w:color w:val="231F20"/>
          <w:spacing w:val="1"/>
        </w:rPr>
        <w:t> </w:t>
      </w:r>
      <w:r>
        <w:rPr>
          <w:color w:val="231F20"/>
        </w:rPr>
        <w:t>ad</w:t>
      </w:r>
      <w:r>
        <w:rPr>
          <w:color w:val="231F20"/>
          <w:spacing w:val="1"/>
        </w:rPr>
        <w:t> </w:t>
      </w:r>
      <w:r>
        <w:rPr>
          <w:color w:val="231F20"/>
        </w:rPr>
        <w:t>hoc</w:t>
      </w:r>
      <w:r>
        <w:rPr>
          <w:color w:val="231F20"/>
          <w:spacing w:val="1"/>
        </w:rPr>
        <w:t> </w:t>
      </w:r>
      <w:r>
        <w:rPr>
          <w:color w:val="231F20"/>
        </w:rPr>
        <w:t>per</w:t>
      </w:r>
      <w:r>
        <w:rPr>
          <w:color w:val="231F20"/>
          <w:spacing w:val="1"/>
        </w:rPr>
        <w:t> </w:t>
      </w:r>
      <w:r>
        <w:rPr>
          <w:color w:val="231F20"/>
        </w:rPr>
        <w:t>sensibilizzare</w:t>
      </w:r>
      <w:r>
        <w:rPr>
          <w:color w:val="231F20"/>
          <w:spacing w:val="28"/>
        </w:rPr>
        <w:t> </w:t>
      </w:r>
      <w:r>
        <w:rPr>
          <w:color w:val="231F20"/>
        </w:rPr>
        <w:t>il</w:t>
      </w:r>
      <w:r>
        <w:rPr>
          <w:color w:val="231F20"/>
          <w:spacing w:val="28"/>
        </w:rPr>
        <w:t> </w:t>
      </w:r>
      <w:r>
        <w:rPr>
          <w:color w:val="231F20"/>
        </w:rPr>
        <w:t>suo</w:t>
      </w:r>
      <w:r>
        <w:rPr>
          <w:color w:val="231F20"/>
          <w:spacing w:val="70"/>
        </w:rPr>
        <w:t> </w:t>
      </w:r>
      <w:r>
        <w:rPr>
          <w:color w:val="231F20"/>
        </w:rPr>
        <w:t>personale</w:t>
      </w:r>
      <w:r>
        <w:rPr>
          <w:color w:val="231F20"/>
          <w:spacing w:val="71"/>
        </w:rPr>
        <w:t> </w:t>
      </w:r>
      <w:r>
        <w:rPr>
          <w:color w:val="231F20"/>
        </w:rPr>
        <w:t>nell’interazione</w:t>
      </w:r>
      <w:r>
        <w:rPr>
          <w:color w:val="231F20"/>
          <w:spacing w:val="71"/>
        </w:rPr>
        <w:t> </w:t>
      </w:r>
      <w:r>
        <w:rPr>
          <w:color w:val="231F20"/>
        </w:rPr>
        <w:t>con</w:t>
      </w:r>
      <w:r>
        <w:rPr>
          <w:color w:val="231F20"/>
          <w:spacing w:val="-42"/>
        </w:rPr>
        <w:t> </w:t>
      </w:r>
      <w:r>
        <w:rPr>
          <w:color w:val="231F20"/>
        </w:rPr>
        <w:t>le</w:t>
      </w:r>
      <w:r>
        <w:rPr>
          <w:color w:val="231F20"/>
          <w:spacing w:val="31"/>
        </w:rPr>
        <w:t> </w:t>
      </w:r>
      <w:r>
        <w:rPr>
          <w:color w:val="231F20"/>
        </w:rPr>
        <w:t>persone</w:t>
      </w:r>
      <w:r>
        <w:rPr>
          <w:color w:val="231F20"/>
          <w:spacing w:val="31"/>
        </w:rPr>
        <w:t> </w:t>
      </w:r>
      <w:r>
        <w:rPr>
          <w:color w:val="231F20"/>
        </w:rPr>
        <w:t>con</w:t>
      </w:r>
      <w:r>
        <w:rPr>
          <w:color w:val="231F20"/>
          <w:spacing w:val="31"/>
        </w:rPr>
        <w:t> </w:t>
      </w:r>
      <w:r>
        <w:rPr>
          <w:color w:val="231F20"/>
        </w:rPr>
        <w:t>disabilità»,</w:t>
      </w:r>
      <w:r>
        <w:rPr>
          <w:color w:val="231F20"/>
          <w:spacing w:val="31"/>
        </w:rPr>
        <w:t> </w:t>
      </w:r>
      <w:r>
        <w:rPr>
          <w:color w:val="231F20"/>
        </w:rPr>
        <w:t>spiega</w:t>
      </w:r>
      <w:r>
        <w:rPr>
          <w:color w:val="231F20"/>
          <w:spacing w:val="31"/>
        </w:rPr>
        <w:t> </w:t>
      </w:r>
      <w:r>
        <w:rPr>
          <w:color w:val="231F20"/>
        </w:rPr>
        <w:t>Sabrina</w:t>
      </w:r>
      <w:r>
        <w:rPr>
          <w:color w:val="231F20"/>
          <w:spacing w:val="31"/>
        </w:rPr>
        <w:t> </w:t>
      </w:r>
      <w:r>
        <w:rPr>
          <w:color w:val="231F20"/>
        </w:rPr>
        <w:t>Salupo.</w:t>
      </w:r>
    </w:p>
    <w:p>
      <w:pPr>
        <w:spacing w:after="0" w:line="292" w:lineRule="auto"/>
        <w:jc w:val="both"/>
        <w:sectPr>
          <w:type w:val="continuous"/>
          <w:pgSz w:w="11910" w:h="16840"/>
          <w:pgMar w:top="1160" w:bottom="280" w:left="0" w:right="0"/>
          <w:cols w:num="2" w:equalWidth="0">
            <w:col w:w="5798" w:space="40"/>
            <w:col w:w="6072"/>
          </w:cols>
        </w:sectPr>
      </w:pPr>
    </w:p>
    <w:p>
      <w:pPr>
        <w:pStyle w:val="BodyText"/>
        <w:spacing w:before="4"/>
        <w:rPr>
          <w:sz w:val="29"/>
        </w:rPr>
      </w:pPr>
    </w:p>
    <w:p>
      <w:pPr>
        <w:spacing w:before="100"/>
        <w:ind w:left="1133" w:right="0" w:firstLine="0"/>
        <w:jc w:val="left"/>
        <w:rPr>
          <w:sz w:val="28"/>
        </w:rPr>
      </w:pPr>
      <w:r>
        <w:rPr>
          <w:color w:val="231F20"/>
          <w:sz w:val="28"/>
        </w:rPr>
        <w:t>10</w:t>
      </w:r>
    </w:p>
    <w:p>
      <w:pPr>
        <w:spacing w:after="0"/>
        <w:jc w:val="left"/>
        <w:rPr>
          <w:sz w:val="28"/>
        </w:rPr>
        <w:sectPr>
          <w:type w:val="continuous"/>
          <w:pgSz w:w="11910" w:h="16840"/>
          <w:pgMar w:top="1160" w:bottom="280" w:left="0" w:right="0"/>
        </w:sectPr>
      </w:pPr>
    </w:p>
    <w:p>
      <w:pPr>
        <w:pStyle w:val="BodyText"/>
        <w:spacing w:before="81"/>
        <w:ind w:left="7290"/>
        <w:rPr>
          <w:rFonts w:ascii="GTWalsheimProMedium"/>
        </w:rPr>
      </w:pPr>
      <w:r>
        <w:rPr>
          <w:rFonts w:ascii="GTWalsheimProMedium"/>
          <w:color w:val="231F20"/>
        </w:rPr>
        <w:t>Procap</w:t>
      </w:r>
      <w:r>
        <w:rPr>
          <w:rFonts w:ascii="GTWalsheimProMedium"/>
          <w:color w:val="231F20"/>
          <w:spacing w:val="-2"/>
        </w:rPr>
        <w:t> </w:t>
      </w:r>
      <w:r>
        <w:rPr>
          <w:rFonts w:ascii="GTWalsheimProMedium"/>
          <w:color w:val="231F20"/>
        </w:rPr>
        <w:t>Formazione</w:t>
      </w:r>
      <w:r>
        <w:rPr>
          <w:rFonts w:ascii="GTWalsheimProMedium"/>
          <w:color w:val="231F20"/>
          <w:spacing w:val="-1"/>
        </w:rPr>
        <w:t> </w:t>
      </w:r>
      <w:r>
        <w:rPr>
          <w:rFonts w:ascii="GTWalsheimProMedium"/>
          <w:color w:val="231F20"/>
        </w:rPr>
        <w:t>e</w:t>
      </w:r>
      <w:r>
        <w:rPr>
          <w:rFonts w:ascii="GTWalsheimProMedium"/>
          <w:color w:val="231F20"/>
          <w:spacing w:val="-1"/>
        </w:rPr>
        <w:t> </w:t>
      </w:r>
      <w:r>
        <w:rPr>
          <w:rFonts w:ascii="GTWalsheimProMedium"/>
          <w:color w:val="231F20"/>
        </w:rPr>
        <w:t>Sensibilizzazione</w:t>
      </w: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  <w:sz w:val="26"/>
        </w:rPr>
      </w:pPr>
    </w:p>
    <w:p>
      <w:pPr>
        <w:spacing w:after="0"/>
        <w:rPr>
          <w:rFonts w:ascii="GTWalsheimProMedium"/>
          <w:sz w:val="26"/>
        </w:rPr>
        <w:sectPr>
          <w:pgSz w:w="11910" w:h="16840"/>
          <w:pgMar w:top="260" w:bottom="0" w:left="0" w:right="0"/>
        </w:sectPr>
      </w:pPr>
    </w:p>
    <w:p>
      <w:pPr>
        <w:pStyle w:val="BodyText"/>
        <w:spacing w:line="292" w:lineRule="auto" w:before="101"/>
        <w:ind w:left="1133"/>
        <w:jc w:val="both"/>
      </w:pPr>
      <w:r>
        <w:rPr>
          <w:color w:val="231F20"/>
        </w:rPr>
        <w:t>L’insegnamento</w:t>
      </w:r>
      <w:r>
        <w:rPr>
          <w:color w:val="231F20"/>
          <w:spacing w:val="1"/>
        </w:rPr>
        <w:t> </w:t>
      </w:r>
      <w:r>
        <w:rPr>
          <w:color w:val="231F20"/>
        </w:rPr>
        <w:t>in</w:t>
      </w:r>
      <w:r>
        <w:rPr>
          <w:color w:val="231F20"/>
          <w:spacing w:val="1"/>
        </w:rPr>
        <w:t> </w:t>
      </w:r>
      <w:r>
        <w:rPr>
          <w:color w:val="231F20"/>
        </w:rPr>
        <w:t>presenza</w:t>
      </w:r>
      <w:r>
        <w:rPr>
          <w:color w:val="231F20"/>
          <w:spacing w:val="1"/>
        </w:rPr>
        <w:t> </w:t>
      </w:r>
      <w:r>
        <w:rPr>
          <w:color w:val="231F20"/>
        </w:rPr>
        <w:t>rimane</w:t>
      </w:r>
      <w:r>
        <w:rPr>
          <w:color w:val="231F20"/>
          <w:spacing w:val="1"/>
        </w:rPr>
        <w:t> </w:t>
      </w:r>
      <w:r>
        <w:rPr>
          <w:color w:val="231F20"/>
        </w:rPr>
        <w:t>il</w:t>
      </w:r>
      <w:r>
        <w:rPr>
          <w:color w:val="231F20"/>
          <w:spacing w:val="1"/>
        </w:rPr>
        <w:t> </w:t>
      </w:r>
      <w:r>
        <w:rPr>
          <w:color w:val="231F20"/>
        </w:rPr>
        <w:t>formato</w:t>
      </w:r>
      <w:r>
        <w:rPr>
          <w:color w:val="231F20"/>
          <w:spacing w:val="-41"/>
        </w:rPr>
        <w:t> </w:t>
      </w:r>
      <w:r>
        <w:rPr>
          <w:color w:val="231F20"/>
        </w:rPr>
        <w:t>privilegiato, in quanto nulla può sostituire lo scambio</w:t>
      </w:r>
      <w:r>
        <w:rPr>
          <w:color w:val="231F20"/>
          <w:spacing w:val="1"/>
        </w:rPr>
        <w:t> </w:t>
      </w:r>
      <w:r>
        <w:rPr>
          <w:color w:val="231F20"/>
        </w:rPr>
        <w:t>diretto. «Ma le nuove possibilità offerte dai webinar</w:t>
      </w:r>
      <w:r>
        <w:rPr>
          <w:color w:val="231F20"/>
          <w:spacing w:val="1"/>
        </w:rPr>
        <w:t> </w:t>
      </w:r>
      <w:r>
        <w:rPr>
          <w:color w:val="231F20"/>
        </w:rPr>
        <w:t>rappresentano un importante passo avanti verso la</w:t>
      </w:r>
      <w:r>
        <w:rPr>
          <w:color w:val="231F20"/>
          <w:spacing w:val="1"/>
        </w:rPr>
        <w:t> </w:t>
      </w:r>
      <w:r>
        <w:rPr>
          <w:color w:val="231F20"/>
        </w:rPr>
        <w:t>digitalizzazione».</w:t>
      </w:r>
    </w:p>
    <w:p>
      <w:pPr>
        <w:pStyle w:val="BodyText"/>
        <w:spacing w:line="292" w:lineRule="auto"/>
        <w:ind w:left="1133" w:firstLine="396"/>
        <w:jc w:val="both"/>
      </w:pPr>
      <w:r>
        <w:rPr>
          <w:color w:val="231F20"/>
        </w:rPr>
        <w:t>La pandemia di coronavirus ci ha inoltre dimo-</w:t>
      </w:r>
      <w:r>
        <w:rPr>
          <w:color w:val="231F20"/>
          <w:spacing w:val="1"/>
        </w:rPr>
        <w:t> </w:t>
      </w:r>
      <w:r>
        <w:rPr>
          <w:color w:val="231F20"/>
        </w:rPr>
        <w:t>strato che l’intenso lavoro svolto e i risultati ottenuti</w:t>
      </w:r>
      <w:r>
        <w:rPr>
          <w:color w:val="231F20"/>
          <w:spacing w:val="1"/>
        </w:rPr>
        <w:t> </w:t>
      </w:r>
      <w:r>
        <w:rPr>
          <w:color w:val="231F20"/>
        </w:rPr>
        <w:t>negli</w:t>
      </w:r>
      <w:r>
        <w:rPr>
          <w:color w:val="231F20"/>
          <w:spacing w:val="1"/>
        </w:rPr>
        <w:t> </w:t>
      </w:r>
      <w:r>
        <w:rPr>
          <w:color w:val="231F20"/>
        </w:rPr>
        <w:t>ultimi</w:t>
      </w:r>
      <w:r>
        <w:rPr>
          <w:color w:val="231F20"/>
          <w:spacing w:val="1"/>
        </w:rPr>
        <w:t> </w:t>
      </w:r>
      <w:r>
        <w:rPr>
          <w:color w:val="231F20"/>
        </w:rPr>
        <w:t>anni</w:t>
      </w:r>
      <w:r>
        <w:rPr>
          <w:color w:val="231F20"/>
          <w:spacing w:val="1"/>
        </w:rPr>
        <w:t> </w:t>
      </w:r>
      <w:r>
        <w:rPr>
          <w:color w:val="231F20"/>
        </w:rPr>
        <w:t>hanno</w:t>
      </w:r>
      <w:r>
        <w:rPr>
          <w:color w:val="231F20"/>
          <w:spacing w:val="1"/>
        </w:rPr>
        <w:t> </w:t>
      </w:r>
      <w:r>
        <w:rPr>
          <w:color w:val="231F20"/>
        </w:rPr>
        <w:t>permesso</w:t>
      </w:r>
      <w:r>
        <w:rPr>
          <w:color w:val="231F20"/>
          <w:spacing w:val="1"/>
        </w:rPr>
        <w:t> </w:t>
      </w:r>
      <w:r>
        <w:rPr>
          <w:color w:val="231F20"/>
        </w:rPr>
        <w:t>di</w:t>
      </w:r>
      <w:r>
        <w:rPr>
          <w:color w:val="231F20"/>
          <w:spacing w:val="1"/>
        </w:rPr>
        <w:t> </w:t>
      </w:r>
      <w:r>
        <w:rPr>
          <w:color w:val="231F20"/>
        </w:rPr>
        <w:t>mitigare</w:t>
      </w:r>
      <w:r>
        <w:rPr>
          <w:color w:val="231F20"/>
          <w:spacing w:val="1"/>
        </w:rPr>
        <w:t> </w:t>
      </w:r>
      <w:r>
        <w:rPr>
          <w:color w:val="231F20"/>
        </w:rPr>
        <w:t>gli</w:t>
      </w:r>
      <w:r>
        <w:rPr>
          <w:color w:val="231F20"/>
          <w:spacing w:val="1"/>
        </w:rPr>
        <w:t> </w:t>
      </w:r>
      <w:r>
        <w:rPr>
          <w:color w:val="231F20"/>
        </w:rPr>
        <w:t>effetti delle avversità e di fare in modo che la storia di</w:t>
      </w:r>
      <w:r>
        <w:rPr>
          <w:color w:val="231F20"/>
          <w:spacing w:val="1"/>
        </w:rPr>
        <w:t> </w:t>
      </w:r>
      <w:r>
        <w:rPr>
          <w:color w:val="231F20"/>
        </w:rPr>
        <w:t>successo</w:t>
      </w:r>
      <w:r>
        <w:rPr>
          <w:color w:val="231F20"/>
          <w:spacing w:val="1"/>
        </w:rPr>
        <w:t> </w:t>
      </w:r>
      <w:r>
        <w:rPr>
          <w:color w:val="231F20"/>
        </w:rPr>
        <w:t>del</w:t>
      </w:r>
      <w:r>
        <w:rPr>
          <w:color w:val="231F20"/>
          <w:spacing w:val="1"/>
        </w:rPr>
        <w:t> </w:t>
      </w:r>
      <w:r>
        <w:rPr>
          <w:color w:val="231F20"/>
        </w:rPr>
        <w:t>settore</w:t>
      </w:r>
      <w:r>
        <w:rPr>
          <w:color w:val="231F20"/>
          <w:spacing w:val="1"/>
        </w:rPr>
        <w:t> </w:t>
      </w:r>
      <w:r>
        <w:rPr>
          <w:color w:val="231F20"/>
        </w:rPr>
        <w:t>Formazione</w:t>
      </w:r>
      <w:r>
        <w:rPr>
          <w:color w:val="231F20"/>
          <w:spacing w:val="43"/>
        </w:rPr>
        <w:t> </w:t>
      </w:r>
      <w:r>
        <w:rPr>
          <w:color w:val="231F20"/>
        </w:rPr>
        <w:t>e</w:t>
      </w:r>
      <w:r>
        <w:rPr>
          <w:color w:val="231F20"/>
          <w:spacing w:val="44"/>
        </w:rPr>
        <w:t> </w:t>
      </w:r>
      <w:r>
        <w:rPr>
          <w:color w:val="231F20"/>
        </w:rPr>
        <w:t>Sensibilizzazione</w:t>
      </w:r>
      <w:r>
        <w:rPr>
          <w:color w:val="231F20"/>
          <w:spacing w:val="-41"/>
        </w:rPr>
        <w:t> </w:t>
      </w:r>
      <w:r>
        <w:rPr>
          <w:color w:val="231F20"/>
        </w:rPr>
        <w:t>di</w:t>
      </w:r>
      <w:r>
        <w:rPr>
          <w:color w:val="231F20"/>
          <w:spacing w:val="1"/>
        </w:rPr>
        <w:t> </w:t>
      </w:r>
      <w:r>
        <w:rPr>
          <w:color w:val="231F20"/>
        </w:rPr>
        <w:t>Procap</w:t>
      </w:r>
      <w:r>
        <w:rPr>
          <w:color w:val="231F20"/>
          <w:spacing w:val="1"/>
        </w:rPr>
        <w:t> </w:t>
      </w:r>
      <w:r>
        <w:rPr>
          <w:color w:val="231F20"/>
        </w:rPr>
        <w:t>subisse</w:t>
      </w:r>
      <w:r>
        <w:rPr>
          <w:color w:val="231F20"/>
          <w:spacing w:val="1"/>
        </w:rPr>
        <w:t> </w:t>
      </w:r>
      <w:r>
        <w:rPr>
          <w:color w:val="231F20"/>
        </w:rPr>
        <w:t>solo</w:t>
      </w:r>
      <w:r>
        <w:rPr>
          <w:color w:val="231F20"/>
          <w:spacing w:val="1"/>
        </w:rPr>
        <w:t> </w:t>
      </w:r>
      <w:r>
        <w:rPr>
          <w:color w:val="231F20"/>
        </w:rPr>
        <w:t>una</w:t>
      </w:r>
      <w:r>
        <w:rPr>
          <w:color w:val="231F20"/>
          <w:spacing w:val="43"/>
        </w:rPr>
        <w:t> </w:t>
      </w:r>
      <w:r>
        <w:rPr>
          <w:color w:val="231F20"/>
        </w:rPr>
        <w:t>breve</w:t>
      </w:r>
      <w:r>
        <w:rPr>
          <w:color w:val="231F20"/>
          <w:spacing w:val="44"/>
        </w:rPr>
        <w:t> </w:t>
      </w:r>
      <w:r>
        <w:rPr>
          <w:color w:val="231F20"/>
        </w:rPr>
        <w:t>battuta</w:t>
      </w:r>
      <w:r>
        <w:rPr>
          <w:color w:val="231F20"/>
          <w:spacing w:val="43"/>
        </w:rPr>
        <w:t> </w:t>
      </w:r>
      <w:r>
        <w:rPr>
          <w:color w:val="231F20"/>
        </w:rPr>
        <w:t>d’arresto.</w:t>
      </w:r>
      <w:r>
        <w:rPr>
          <w:color w:val="231F20"/>
          <w:spacing w:val="-41"/>
        </w:rPr>
        <w:t> </w:t>
      </w:r>
      <w:r>
        <w:rPr>
          <w:color w:val="231F20"/>
        </w:rPr>
        <w:t>Ad</w:t>
      </w:r>
      <w:r>
        <w:rPr>
          <w:color w:val="231F20"/>
          <w:spacing w:val="1"/>
        </w:rPr>
        <w:t> </w:t>
      </w:r>
      <w:r>
        <w:rPr>
          <w:color w:val="231F20"/>
        </w:rPr>
        <w:t>esempio,</w:t>
      </w:r>
      <w:r>
        <w:rPr>
          <w:color w:val="231F20"/>
          <w:spacing w:val="1"/>
        </w:rPr>
        <w:t> </w:t>
      </w:r>
      <w:r>
        <w:rPr>
          <w:color w:val="231F20"/>
        </w:rPr>
        <w:t>i</w:t>
      </w:r>
      <w:r>
        <w:rPr>
          <w:color w:val="231F20"/>
          <w:spacing w:val="1"/>
        </w:rPr>
        <w:t> </w:t>
      </w:r>
      <w:r>
        <w:rPr>
          <w:color w:val="231F20"/>
        </w:rPr>
        <w:t>corsi</w:t>
      </w:r>
      <w:r>
        <w:rPr>
          <w:color w:val="231F20"/>
          <w:spacing w:val="1"/>
        </w:rPr>
        <w:t> </w:t>
      </w:r>
      <w:r>
        <w:rPr>
          <w:color w:val="231F20"/>
        </w:rPr>
        <w:t>che</w:t>
      </w:r>
      <w:r>
        <w:rPr>
          <w:color w:val="231F20"/>
          <w:spacing w:val="1"/>
        </w:rPr>
        <w:t> </w:t>
      </w:r>
      <w:r>
        <w:rPr>
          <w:color w:val="231F20"/>
        </w:rPr>
        <w:t>proponiamo</w:t>
      </w:r>
      <w:r>
        <w:rPr>
          <w:color w:val="231F20"/>
          <w:spacing w:val="1"/>
        </w:rPr>
        <w:t> </w:t>
      </w:r>
      <w:r>
        <w:rPr>
          <w:color w:val="231F20"/>
        </w:rPr>
        <w:t>in</w:t>
      </w:r>
      <w:r>
        <w:rPr>
          <w:color w:val="231F20"/>
          <w:spacing w:val="1"/>
        </w:rPr>
        <w:t> </w:t>
      </w:r>
      <w:r>
        <w:rPr>
          <w:color w:val="231F20"/>
        </w:rPr>
        <w:t>seno</w:t>
      </w:r>
      <w:r>
        <w:rPr>
          <w:color w:val="231F20"/>
          <w:spacing w:val="1"/>
        </w:rPr>
        <w:t> </w:t>
      </w:r>
      <w:r>
        <w:rPr>
          <w:color w:val="231F20"/>
        </w:rPr>
        <w:t>alle</w:t>
      </w:r>
      <w:r>
        <w:rPr>
          <w:color w:val="231F20"/>
          <w:spacing w:val="1"/>
        </w:rPr>
        <w:t> </w:t>
      </w:r>
      <w:r>
        <w:rPr>
          <w:color w:val="231F20"/>
        </w:rPr>
        <w:t>amministrazioni comunali e cantonali o alle aziende</w:t>
      </w:r>
      <w:r>
        <w:rPr>
          <w:color w:val="231F20"/>
          <w:spacing w:val="1"/>
        </w:rPr>
        <w:t> </w:t>
      </w:r>
      <w:r>
        <w:rPr>
          <w:color w:val="231F20"/>
        </w:rPr>
        <w:t>dei</w:t>
      </w:r>
      <w:r>
        <w:rPr>
          <w:color w:val="231F20"/>
          <w:spacing w:val="43"/>
        </w:rPr>
        <w:t> </w:t>
      </w:r>
      <w:r>
        <w:rPr>
          <w:color w:val="231F20"/>
        </w:rPr>
        <w:t>trasporti</w:t>
      </w:r>
      <w:r>
        <w:rPr>
          <w:color w:val="231F20"/>
          <w:spacing w:val="44"/>
        </w:rPr>
        <w:t> </w:t>
      </w:r>
      <w:r>
        <w:rPr>
          <w:color w:val="231F20"/>
        </w:rPr>
        <w:t>pubblici</w:t>
      </w:r>
      <w:r>
        <w:rPr>
          <w:color w:val="231F20"/>
          <w:spacing w:val="43"/>
        </w:rPr>
        <w:t> </w:t>
      </w:r>
      <w:r>
        <w:rPr>
          <w:color w:val="231F20"/>
        </w:rPr>
        <w:t>hanno</w:t>
      </w:r>
      <w:r>
        <w:rPr>
          <w:color w:val="231F20"/>
          <w:spacing w:val="44"/>
        </w:rPr>
        <w:t> </w:t>
      </w:r>
      <w:r>
        <w:rPr>
          <w:color w:val="231F20"/>
        </w:rPr>
        <w:t>un’ottima</w:t>
      </w:r>
      <w:r>
        <w:rPr>
          <w:color w:val="231F20"/>
          <w:spacing w:val="44"/>
        </w:rPr>
        <w:t> </w:t>
      </w:r>
      <w:r>
        <w:rPr>
          <w:color w:val="231F20"/>
        </w:rPr>
        <w:t>reputazione</w:t>
      </w:r>
      <w:r>
        <w:rPr>
          <w:color w:val="231F20"/>
          <w:spacing w:val="1"/>
        </w:rPr>
        <w:t> </w:t>
      </w:r>
      <w:r>
        <w:rPr>
          <w:color w:val="231F20"/>
        </w:rPr>
        <w:t>e</w:t>
      </w:r>
      <w:r>
        <w:rPr>
          <w:color w:val="231F20"/>
          <w:spacing w:val="1"/>
        </w:rPr>
        <w:t> </w:t>
      </w:r>
      <w:r>
        <w:rPr>
          <w:color w:val="231F20"/>
        </w:rPr>
        <w:t>diffusione</w:t>
      </w:r>
      <w:r>
        <w:rPr>
          <w:color w:val="231F20"/>
          <w:spacing w:val="1"/>
        </w:rPr>
        <w:t> </w:t>
      </w:r>
      <w:r>
        <w:rPr>
          <w:color w:val="231F20"/>
        </w:rPr>
        <w:t>e</w:t>
      </w:r>
      <w:r>
        <w:rPr>
          <w:color w:val="231F20"/>
          <w:spacing w:val="1"/>
        </w:rPr>
        <w:t> </w:t>
      </w:r>
      <w:r>
        <w:rPr>
          <w:color w:val="231F20"/>
        </w:rPr>
        <w:t>sono</w:t>
      </w:r>
      <w:r>
        <w:rPr>
          <w:color w:val="231F20"/>
          <w:spacing w:val="1"/>
        </w:rPr>
        <w:t> </w:t>
      </w:r>
      <w:r>
        <w:rPr>
          <w:color w:val="231F20"/>
        </w:rPr>
        <w:t>già</w:t>
      </w:r>
      <w:r>
        <w:rPr>
          <w:color w:val="231F20"/>
          <w:spacing w:val="1"/>
        </w:rPr>
        <w:t> </w:t>
      </w:r>
      <w:r>
        <w:rPr>
          <w:color w:val="231F20"/>
        </w:rPr>
        <w:t>prenotati</w:t>
      </w:r>
      <w:r>
        <w:rPr>
          <w:color w:val="231F20"/>
          <w:spacing w:val="1"/>
        </w:rPr>
        <w:t> </w:t>
      </w:r>
      <w:r>
        <w:rPr>
          <w:color w:val="231F20"/>
        </w:rPr>
        <w:t>anche</w:t>
      </w:r>
      <w:r>
        <w:rPr>
          <w:color w:val="231F20"/>
          <w:spacing w:val="1"/>
        </w:rPr>
        <w:t> </w:t>
      </w:r>
      <w:r>
        <w:rPr>
          <w:color w:val="231F20"/>
        </w:rPr>
        <w:t>per</w:t>
      </w:r>
      <w:r>
        <w:rPr>
          <w:color w:val="231F20"/>
          <w:spacing w:val="1"/>
        </w:rPr>
        <w:t> </w:t>
      </w:r>
      <w:r>
        <w:rPr>
          <w:color w:val="231F20"/>
        </w:rPr>
        <w:t>l’anno</w:t>
      </w:r>
      <w:r>
        <w:rPr>
          <w:color w:val="231F20"/>
          <w:spacing w:val="1"/>
        </w:rPr>
        <w:t> </w:t>
      </w:r>
      <w:r>
        <w:rPr>
          <w:color w:val="231F20"/>
        </w:rPr>
        <w:t>prossimo</w:t>
      </w:r>
      <w:r>
        <w:rPr>
          <w:color w:val="231F20"/>
          <w:spacing w:val="1"/>
        </w:rPr>
        <w:t> </w:t>
      </w:r>
      <w:r>
        <w:rPr>
          <w:color w:val="231F20"/>
        </w:rPr>
        <w:t>nonostante</w:t>
      </w:r>
      <w:r>
        <w:rPr>
          <w:color w:val="231F20"/>
          <w:spacing w:val="1"/>
        </w:rPr>
        <w:t> </w:t>
      </w:r>
      <w:r>
        <w:rPr>
          <w:color w:val="231F20"/>
        </w:rPr>
        <w:t>il</w:t>
      </w:r>
      <w:r>
        <w:rPr>
          <w:color w:val="231F20"/>
          <w:spacing w:val="1"/>
        </w:rPr>
        <w:t> </w:t>
      </w:r>
      <w:r>
        <w:rPr>
          <w:color w:val="231F20"/>
        </w:rPr>
        <w:t>persistere</w:t>
      </w:r>
      <w:r>
        <w:rPr>
          <w:color w:val="231F20"/>
          <w:spacing w:val="1"/>
        </w:rPr>
        <w:t> </w:t>
      </w:r>
      <w:r>
        <w:rPr>
          <w:color w:val="231F20"/>
        </w:rPr>
        <w:t>della</w:t>
      </w:r>
      <w:r>
        <w:rPr>
          <w:color w:val="231F20"/>
          <w:spacing w:val="1"/>
        </w:rPr>
        <w:t> </w:t>
      </w:r>
      <w:r>
        <w:rPr>
          <w:color w:val="231F20"/>
        </w:rPr>
        <w:t>situazione</w:t>
      </w:r>
      <w:r>
        <w:rPr>
          <w:color w:val="231F20"/>
          <w:spacing w:val="1"/>
        </w:rPr>
        <w:t> </w:t>
      </w:r>
      <w:r>
        <w:rPr>
          <w:color w:val="231F20"/>
        </w:rPr>
        <w:t>incerta. «E non da ultimo», conclude Sabrina Salupo</w:t>
      </w:r>
      <w:r>
        <w:rPr>
          <w:color w:val="231F20"/>
          <w:spacing w:val="1"/>
        </w:rPr>
        <w:t> </w:t>
      </w:r>
      <w:r>
        <w:rPr>
          <w:color w:val="231F20"/>
        </w:rPr>
        <w:t>con</w:t>
      </w:r>
      <w:r>
        <w:rPr>
          <w:color w:val="231F20"/>
          <w:spacing w:val="1"/>
        </w:rPr>
        <w:t> </w:t>
      </w:r>
      <w:r>
        <w:rPr>
          <w:color w:val="231F20"/>
        </w:rPr>
        <w:t>orgoglio,</w:t>
      </w:r>
      <w:r>
        <w:rPr>
          <w:color w:val="231F20"/>
          <w:spacing w:val="1"/>
        </w:rPr>
        <w:t> </w:t>
      </w:r>
      <w:r>
        <w:rPr>
          <w:color w:val="231F20"/>
        </w:rPr>
        <w:t>«siamo</w:t>
      </w:r>
      <w:r>
        <w:rPr>
          <w:color w:val="231F20"/>
          <w:spacing w:val="1"/>
        </w:rPr>
        <w:t> </w:t>
      </w:r>
      <w:r>
        <w:rPr>
          <w:color w:val="231F20"/>
        </w:rPr>
        <w:t>l’unica</w:t>
      </w:r>
      <w:r>
        <w:rPr>
          <w:color w:val="231F20"/>
          <w:spacing w:val="1"/>
        </w:rPr>
        <w:t> </w:t>
      </w:r>
      <w:r>
        <w:rPr>
          <w:color w:val="231F20"/>
        </w:rPr>
        <w:t>organizzazione</w:t>
      </w:r>
      <w:r>
        <w:rPr>
          <w:color w:val="231F20"/>
          <w:spacing w:val="1"/>
        </w:rPr>
        <w:t> </w:t>
      </w:r>
      <w:r>
        <w:rPr>
          <w:color w:val="231F20"/>
        </w:rPr>
        <w:t>di</w:t>
      </w:r>
      <w:r>
        <w:rPr>
          <w:color w:val="231F20"/>
          <w:spacing w:val="1"/>
        </w:rPr>
        <w:t> </w:t>
      </w:r>
      <w:r>
        <w:rPr>
          <w:color w:val="231F20"/>
        </w:rPr>
        <w:t>auto</w:t>
      </w:r>
      <w:r>
        <w:rPr>
          <w:color w:val="231F20"/>
          <w:spacing w:val="-41"/>
        </w:rPr>
        <w:t> </w:t>
      </w:r>
      <w:r>
        <w:rPr>
          <w:color w:val="231F20"/>
        </w:rPr>
        <w:t>aiuto in Svizzera che propone le proprie formazioni</w:t>
      </w:r>
      <w:r>
        <w:rPr>
          <w:color w:val="231F20"/>
          <w:spacing w:val="1"/>
        </w:rPr>
        <w:t> </w:t>
      </w:r>
      <w:r>
        <w:rPr>
          <w:color w:val="231F20"/>
        </w:rPr>
        <w:t>nelle</w:t>
      </w:r>
      <w:r>
        <w:rPr>
          <w:color w:val="231F20"/>
          <w:spacing w:val="5"/>
        </w:rPr>
        <w:t> </w:t>
      </w:r>
      <w:r>
        <w:rPr>
          <w:color w:val="231F20"/>
        </w:rPr>
        <w:t>tre</w:t>
      </w:r>
      <w:r>
        <w:rPr>
          <w:color w:val="231F20"/>
          <w:spacing w:val="6"/>
        </w:rPr>
        <w:t> </w:t>
      </w:r>
      <w:r>
        <w:rPr>
          <w:color w:val="231F20"/>
        </w:rPr>
        <w:t>principali</w:t>
      </w:r>
      <w:r>
        <w:rPr>
          <w:color w:val="231F20"/>
          <w:spacing w:val="5"/>
        </w:rPr>
        <w:t> </w:t>
      </w:r>
      <w:r>
        <w:rPr>
          <w:color w:val="231F20"/>
        </w:rPr>
        <w:t>lingue</w:t>
      </w:r>
      <w:r>
        <w:rPr>
          <w:color w:val="231F20"/>
          <w:spacing w:val="6"/>
        </w:rPr>
        <w:t> </w:t>
      </w:r>
      <w:r>
        <w:rPr>
          <w:color w:val="231F20"/>
        </w:rPr>
        <w:t>nazionali».</w:t>
      </w:r>
    </w:p>
    <w:p>
      <w:pPr>
        <w:pStyle w:val="BodyText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before="1"/>
        <w:rPr>
          <w:sz w:val="31"/>
        </w:rPr>
      </w:pPr>
    </w:p>
    <w:p>
      <w:pPr>
        <w:spacing w:line="244" w:lineRule="auto" w:before="0"/>
        <w:ind w:left="268" w:right="1042" w:firstLine="0"/>
        <w:jc w:val="left"/>
        <w:rPr>
          <w:rFonts w:ascii="GTSectra-Book" w:hAnsi="GTSectra-Book"/>
          <w:sz w:val="24"/>
        </w:rPr>
      </w:pPr>
      <w:r>
        <w:rPr/>
        <w:drawing>
          <wp:anchor distT="0" distB="0" distL="0" distR="0" allowOverlap="1" layoutInCell="1" locked="0" behindDoc="0" simplePos="0" relativeHeight="15735296">
            <wp:simplePos x="0" y="0"/>
            <wp:positionH relativeFrom="page">
              <wp:posOffset>0</wp:posOffset>
            </wp:positionH>
            <wp:positionV relativeFrom="paragraph">
              <wp:posOffset>1521197</wp:posOffset>
            </wp:positionV>
            <wp:extent cx="5948908" cy="5863526"/>
            <wp:effectExtent l="0" t="0" r="0" b="0"/>
            <wp:wrapNone/>
            <wp:docPr id="11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10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8908" cy="58635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TSectra-Book" w:hAnsi="GTSectra-Book"/>
          <w:color w:val="283A97"/>
          <w:spacing w:val="-4"/>
          <w:sz w:val="24"/>
        </w:rPr>
        <w:t>Sabrina</w:t>
      </w:r>
      <w:r>
        <w:rPr>
          <w:rFonts w:ascii="GTSectra-Book" w:hAnsi="GTSectra-Book"/>
          <w:color w:val="283A97"/>
          <w:spacing w:val="-10"/>
          <w:sz w:val="24"/>
        </w:rPr>
        <w:t> </w:t>
      </w:r>
      <w:r>
        <w:rPr>
          <w:rFonts w:ascii="GTSectra-Book" w:hAnsi="GTSectra-Book"/>
          <w:color w:val="283A97"/>
          <w:spacing w:val="-4"/>
          <w:sz w:val="24"/>
        </w:rPr>
        <w:t>Salupo,</w:t>
      </w:r>
      <w:r>
        <w:rPr>
          <w:rFonts w:ascii="GTSectra-Book" w:hAnsi="GTSectra-Book"/>
          <w:color w:val="283A97"/>
          <w:spacing w:val="-10"/>
          <w:sz w:val="24"/>
        </w:rPr>
        <w:t> </w:t>
      </w:r>
      <w:r>
        <w:rPr>
          <w:rFonts w:ascii="GTSectra-Book" w:hAnsi="GTSectra-Book"/>
          <w:color w:val="283A97"/>
          <w:spacing w:val="-4"/>
          <w:sz w:val="24"/>
        </w:rPr>
        <w:t>che</w:t>
      </w:r>
      <w:r>
        <w:rPr>
          <w:rFonts w:ascii="GTSectra-Book" w:hAnsi="GTSectra-Book"/>
          <w:color w:val="283A97"/>
          <w:spacing w:val="-10"/>
          <w:sz w:val="24"/>
        </w:rPr>
        <w:t> </w:t>
      </w:r>
      <w:r>
        <w:rPr>
          <w:rFonts w:ascii="GTSectra-Book" w:hAnsi="GTSectra-Book"/>
          <w:color w:val="283A97"/>
          <w:spacing w:val="-4"/>
          <w:sz w:val="24"/>
        </w:rPr>
        <w:t>dirige</w:t>
      </w:r>
      <w:r>
        <w:rPr>
          <w:rFonts w:ascii="GTSectra-Book" w:hAnsi="GTSectra-Book"/>
          <w:color w:val="283A97"/>
          <w:spacing w:val="-10"/>
          <w:sz w:val="24"/>
        </w:rPr>
        <w:t> </w:t>
      </w:r>
      <w:r>
        <w:rPr>
          <w:rFonts w:ascii="GTSectra-Book" w:hAnsi="GTSectra-Book"/>
          <w:color w:val="283A97"/>
          <w:spacing w:val="-3"/>
          <w:sz w:val="24"/>
        </w:rPr>
        <w:t>il</w:t>
      </w:r>
      <w:r>
        <w:rPr>
          <w:rFonts w:ascii="GTSectra-Book" w:hAnsi="GTSectra-Book"/>
          <w:color w:val="283A97"/>
          <w:spacing w:val="-10"/>
          <w:sz w:val="24"/>
        </w:rPr>
        <w:t> </w:t>
      </w:r>
      <w:r>
        <w:rPr>
          <w:rFonts w:ascii="GTSectra-Book" w:hAnsi="GTSectra-Book"/>
          <w:color w:val="283A97"/>
          <w:spacing w:val="-3"/>
          <w:sz w:val="24"/>
        </w:rPr>
        <w:t>settore</w:t>
      </w:r>
      <w:r>
        <w:rPr>
          <w:rFonts w:ascii="GTSectra-Book" w:hAnsi="GTSectra-Book"/>
          <w:color w:val="283A97"/>
          <w:spacing w:val="-10"/>
          <w:sz w:val="24"/>
        </w:rPr>
        <w:t> </w:t>
      </w:r>
      <w:r>
        <w:rPr>
          <w:rFonts w:ascii="GTSectra-Book" w:hAnsi="GTSectra-Book"/>
          <w:color w:val="283A97"/>
          <w:spacing w:val="-3"/>
          <w:sz w:val="24"/>
        </w:rPr>
        <w:t>Formazione</w:t>
      </w:r>
      <w:r>
        <w:rPr>
          <w:rFonts w:ascii="GTSectra-Book" w:hAnsi="GTSectra-Book"/>
          <w:color w:val="283A97"/>
          <w:spacing w:val="-55"/>
          <w:sz w:val="24"/>
        </w:rPr>
        <w:t> </w:t>
      </w:r>
      <w:r>
        <w:rPr>
          <w:rFonts w:ascii="GTSectra-Book" w:hAnsi="GTSectra-Book"/>
          <w:color w:val="283A97"/>
          <w:sz w:val="24"/>
        </w:rPr>
        <w:t>e</w:t>
      </w:r>
      <w:r>
        <w:rPr>
          <w:rFonts w:ascii="GTSectra-Book" w:hAnsi="GTSectra-Book"/>
          <w:color w:val="283A97"/>
          <w:spacing w:val="17"/>
          <w:sz w:val="24"/>
        </w:rPr>
        <w:t> </w:t>
      </w:r>
      <w:r>
        <w:rPr>
          <w:rFonts w:ascii="GTSectra-Book" w:hAnsi="GTSectra-Book"/>
          <w:color w:val="283A97"/>
          <w:sz w:val="24"/>
        </w:rPr>
        <w:t>Sensibilizzazione</w:t>
      </w:r>
      <w:r>
        <w:rPr>
          <w:rFonts w:ascii="GTSectra-Book" w:hAnsi="GTSectra-Book"/>
          <w:color w:val="283A97"/>
          <w:spacing w:val="17"/>
          <w:sz w:val="24"/>
        </w:rPr>
        <w:t> </w:t>
      </w:r>
      <w:r>
        <w:rPr>
          <w:rFonts w:ascii="GTSectra-Book" w:hAnsi="GTSectra-Book"/>
          <w:color w:val="283A97"/>
          <w:sz w:val="24"/>
        </w:rPr>
        <w:t>di</w:t>
      </w:r>
      <w:r>
        <w:rPr>
          <w:rFonts w:ascii="GTSectra-Book" w:hAnsi="GTSectra-Book"/>
          <w:color w:val="283A97"/>
          <w:spacing w:val="17"/>
          <w:sz w:val="24"/>
        </w:rPr>
        <w:t> </w:t>
      </w:r>
      <w:r>
        <w:rPr>
          <w:rFonts w:ascii="GTSectra-Book" w:hAnsi="GTSectra-Book"/>
          <w:color w:val="283A97"/>
          <w:sz w:val="24"/>
        </w:rPr>
        <w:t>Procap</w:t>
      </w:r>
      <w:r>
        <w:rPr>
          <w:rFonts w:ascii="GTSectra-Book" w:hAnsi="GTSectra-Book"/>
          <w:color w:val="283A97"/>
          <w:spacing w:val="17"/>
          <w:sz w:val="24"/>
        </w:rPr>
        <w:t> </w:t>
      </w:r>
      <w:r>
        <w:rPr>
          <w:rFonts w:ascii="GTSectra-Book" w:hAnsi="GTSectra-Book"/>
          <w:color w:val="283A97"/>
          <w:sz w:val="24"/>
        </w:rPr>
        <w:t>Svizzera</w:t>
      </w:r>
      <w:r>
        <w:rPr>
          <w:rFonts w:ascii="GTSectra-Book" w:hAnsi="GTSectra-Book"/>
          <w:color w:val="283A97"/>
          <w:spacing w:val="17"/>
          <w:sz w:val="24"/>
        </w:rPr>
        <w:t> </w:t>
      </w:r>
      <w:r>
        <w:rPr>
          <w:rFonts w:ascii="GTSectra-Book" w:hAnsi="GTSectra-Book"/>
          <w:color w:val="283A97"/>
          <w:sz w:val="24"/>
        </w:rPr>
        <w:t>dal</w:t>
      </w:r>
      <w:r>
        <w:rPr>
          <w:rFonts w:ascii="GTSectra-Book" w:hAnsi="GTSectra-Book"/>
          <w:color w:val="283A97"/>
          <w:spacing w:val="1"/>
          <w:sz w:val="24"/>
        </w:rPr>
        <w:t> </w:t>
      </w:r>
      <w:r>
        <w:rPr>
          <w:rFonts w:ascii="GTSectra-Book" w:hAnsi="GTSectra-Book"/>
          <w:color w:val="283A97"/>
          <w:sz w:val="24"/>
        </w:rPr>
        <w:t>2014,</w:t>
      </w:r>
      <w:r>
        <w:rPr>
          <w:rFonts w:ascii="GTSectra-Book" w:hAnsi="GTSectra-Book"/>
          <w:color w:val="283A97"/>
          <w:spacing w:val="15"/>
          <w:sz w:val="24"/>
        </w:rPr>
        <w:t> </w:t>
      </w:r>
      <w:r>
        <w:rPr>
          <w:rFonts w:ascii="GTSectra-Book" w:hAnsi="GTSectra-Book"/>
          <w:color w:val="283A97"/>
          <w:sz w:val="24"/>
        </w:rPr>
        <w:t>evidenzia</w:t>
      </w:r>
      <w:r>
        <w:rPr>
          <w:rFonts w:ascii="GTSectra-Book" w:hAnsi="GTSectra-Book"/>
          <w:color w:val="283A97"/>
          <w:spacing w:val="15"/>
          <w:sz w:val="24"/>
        </w:rPr>
        <w:t> </w:t>
      </w:r>
      <w:r>
        <w:rPr>
          <w:rFonts w:ascii="GTSectra-Book" w:hAnsi="GTSectra-Book"/>
          <w:color w:val="283A97"/>
          <w:sz w:val="24"/>
        </w:rPr>
        <w:t>con</w:t>
      </w:r>
      <w:r>
        <w:rPr>
          <w:rFonts w:ascii="GTSectra-Book" w:hAnsi="GTSectra-Book"/>
          <w:color w:val="283A97"/>
          <w:spacing w:val="15"/>
          <w:sz w:val="24"/>
        </w:rPr>
        <w:t> </w:t>
      </w:r>
      <w:r>
        <w:rPr>
          <w:rFonts w:ascii="GTSectra-Book" w:hAnsi="GTSectra-Book"/>
          <w:color w:val="283A97"/>
          <w:sz w:val="24"/>
        </w:rPr>
        <w:t>grande</w:t>
      </w:r>
      <w:r>
        <w:rPr>
          <w:rFonts w:ascii="GTSectra-Book" w:hAnsi="GTSectra-Book"/>
          <w:color w:val="283A97"/>
          <w:spacing w:val="15"/>
          <w:sz w:val="24"/>
        </w:rPr>
        <w:t> </w:t>
      </w:r>
      <w:r>
        <w:rPr>
          <w:rFonts w:ascii="GTSectra-Book" w:hAnsi="GTSectra-Book"/>
          <w:color w:val="283A97"/>
          <w:sz w:val="24"/>
        </w:rPr>
        <w:t>soddisfazione</w:t>
      </w:r>
      <w:r>
        <w:rPr>
          <w:rFonts w:ascii="GTSectra-Book" w:hAnsi="GTSectra-Book"/>
          <w:color w:val="283A97"/>
          <w:spacing w:val="1"/>
          <w:sz w:val="24"/>
        </w:rPr>
        <w:t> </w:t>
      </w:r>
      <w:r>
        <w:rPr>
          <w:rFonts w:ascii="GTSectra-Book" w:hAnsi="GTSectra-Book"/>
          <w:color w:val="283A97"/>
          <w:sz w:val="24"/>
        </w:rPr>
        <w:t>tutte</w:t>
      </w:r>
      <w:r>
        <w:rPr>
          <w:rFonts w:ascii="GTSectra-Book" w:hAnsi="GTSectra-Book"/>
          <w:color w:val="283A97"/>
          <w:spacing w:val="3"/>
          <w:sz w:val="24"/>
        </w:rPr>
        <w:t> </w:t>
      </w:r>
      <w:r>
        <w:rPr>
          <w:rFonts w:ascii="GTSectra-Book" w:hAnsi="GTSectra-Book"/>
          <w:color w:val="283A97"/>
          <w:sz w:val="24"/>
        </w:rPr>
        <w:t>le</w:t>
      </w:r>
      <w:r>
        <w:rPr>
          <w:rFonts w:ascii="GTSectra-Book" w:hAnsi="GTSectra-Book"/>
          <w:color w:val="283A97"/>
          <w:spacing w:val="4"/>
          <w:sz w:val="24"/>
        </w:rPr>
        <w:t> </w:t>
      </w:r>
      <w:r>
        <w:rPr>
          <w:rFonts w:ascii="GTSectra-Book" w:hAnsi="GTSectra-Book"/>
          <w:color w:val="283A97"/>
          <w:sz w:val="24"/>
        </w:rPr>
        <w:t>novità</w:t>
      </w:r>
      <w:r>
        <w:rPr>
          <w:rFonts w:ascii="GTSectra-Book" w:hAnsi="GTSectra-Book"/>
          <w:color w:val="283A97"/>
          <w:spacing w:val="4"/>
          <w:sz w:val="24"/>
        </w:rPr>
        <w:t> </w:t>
      </w:r>
      <w:r>
        <w:rPr>
          <w:rFonts w:ascii="GTSectra-Book" w:hAnsi="GTSectra-Book"/>
          <w:color w:val="283A97"/>
          <w:sz w:val="24"/>
        </w:rPr>
        <w:t>introdotte</w:t>
      </w:r>
      <w:r>
        <w:rPr>
          <w:rFonts w:ascii="GTSectra-Book" w:hAnsi="GTSectra-Book"/>
          <w:color w:val="283A97"/>
          <w:spacing w:val="4"/>
          <w:sz w:val="24"/>
        </w:rPr>
        <w:t> </w:t>
      </w:r>
      <w:r>
        <w:rPr>
          <w:rFonts w:ascii="GTSectra-Book" w:hAnsi="GTSectra-Book"/>
          <w:color w:val="283A97"/>
          <w:sz w:val="24"/>
        </w:rPr>
        <w:t>grazie</w:t>
      </w:r>
      <w:r>
        <w:rPr>
          <w:rFonts w:ascii="GTSectra-Book" w:hAnsi="GTSectra-Book"/>
          <w:color w:val="283A97"/>
          <w:spacing w:val="3"/>
          <w:sz w:val="24"/>
        </w:rPr>
        <w:t> </w:t>
      </w:r>
      <w:r>
        <w:rPr>
          <w:rFonts w:ascii="GTSectra-Book" w:hAnsi="GTSectra-Book"/>
          <w:color w:val="283A97"/>
          <w:sz w:val="24"/>
        </w:rPr>
        <w:t>alla</w:t>
      </w:r>
      <w:r>
        <w:rPr>
          <w:rFonts w:ascii="GTSectra-Book" w:hAnsi="GTSectra-Book"/>
          <w:color w:val="283A97"/>
          <w:spacing w:val="4"/>
          <w:sz w:val="24"/>
        </w:rPr>
        <w:t> </w:t>
      </w:r>
      <w:r>
        <w:rPr>
          <w:rFonts w:ascii="GTSectra-Book" w:hAnsi="GTSectra-Book"/>
          <w:color w:val="283A97"/>
          <w:sz w:val="24"/>
        </w:rPr>
        <w:t>creatività</w:t>
      </w:r>
      <w:r>
        <w:rPr>
          <w:rFonts w:ascii="GTSectra-Book" w:hAnsi="GTSectra-Book"/>
          <w:color w:val="283A97"/>
          <w:spacing w:val="1"/>
          <w:sz w:val="24"/>
        </w:rPr>
        <w:t> </w:t>
      </w:r>
      <w:r>
        <w:rPr>
          <w:rFonts w:ascii="GTSectra-Book" w:hAnsi="GTSectra-Book"/>
          <w:color w:val="283A97"/>
          <w:sz w:val="24"/>
        </w:rPr>
        <w:t>e</w:t>
      </w:r>
      <w:r>
        <w:rPr>
          <w:rFonts w:ascii="GTSectra-Book" w:hAnsi="GTSectra-Book"/>
          <w:color w:val="283A97"/>
          <w:spacing w:val="21"/>
          <w:sz w:val="24"/>
        </w:rPr>
        <w:t> </w:t>
      </w:r>
      <w:r>
        <w:rPr>
          <w:rFonts w:ascii="GTSectra-Book" w:hAnsi="GTSectra-Book"/>
          <w:color w:val="283A97"/>
          <w:sz w:val="24"/>
        </w:rPr>
        <w:t>alla</w:t>
      </w:r>
      <w:r>
        <w:rPr>
          <w:rFonts w:ascii="GTSectra-Book" w:hAnsi="GTSectra-Book"/>
          <w:color w:val="283A97"/>
          <w:spacing w:val="22"/>
          <w:sz w:val="24"/>
        </w:rPr>
        <w:t> </w:t>
      </w:r>
      <w:r>
        <w:rPr>
          <w:rFonts w:ascii="GTSectra-Book" w:hAnsi="GTSectra-Book"/>
          <w:color w:val="283A97"/>
          <w:sz w:val="24"/>
        </w:rPr>
        <w:t>capacità</w:t>
      </w:r>
      <w:r>
        <w:rPr>
          <w:rFonts w:ascii="GTSectra-Book" w:hAnsi="GTSectra-Book"/>
          <w:color w:val="283A97"/>
          <w:spacing w:val="21"/>
          <w:sz w:val="24"/>
        </w:rPr>
        <w:t> </w:t>
      </w:r>
      <w:r>
        <w:rPr>
          <w:rFonts w:ascii="GTSectra-Book" w:hAnsi="GTSectra-Book"/>
          <w:color w:val="283A97"/>
          <w:sz w:val="24"/>
        </w:rPr>
        <w:t>di</w:t>
      </w:r>
      <w:r>
        <w:rPr>
          <w:rFonts w:ascii="GTSectra-Book" w:hAnsi="GTSectra-Book"/>
          <w:color w:val="283A97"/>
          <w:spacing w:val="22"/>
          <w:sz w:val="24"/>
        </w:rPr>
        <w:t> </w:t>
      </w:r>
      <w:r>
        <w:rPr>
          <w:rFonts w:ascii="GTSectra-Book" w:hAnsi="GTSectra-Book"/>
          <w:color w:val="283A97"/>
          <w:sz w:val="24"/>
        </w:rPr>
        <w:t>adattamento</w:t>
      </w:r>
      <w:r>
        <w:rPr>
          <w:rFonts w:ascii="GTSectra-Book" w:hAnsi="GTSectra-Book"/>
          <w:color w:val="283A97"/>
          <w:spacing w:val="21"/>
          <w:sz w:val="24"/>
        </w:rPr>
        <w:t> </w:t>
      </w:r>
      <w:r>
        <w:rPr>
          <w:rFonts w:ascii="GTSectra-Book" w:hAnsi="GTSectra-Book"/>
          <w:color w:val="283A97"/>
          <w:sz w:val="24"/>
        </w:rPr>
        <w:t>dimostrate</w:t>
      </w:r>
      <w:r>
        <w:rPr>
          <w:rFonts w:ascii="GTSectra-Book" w:hAnsi="GTSectra-Book"/>
          <w:color w:val="283A97"/>
          <w:spacing w:val="22"/>
          <w:sz w:val="24"/>
        </w:rPr>
        <w:t> </w:t>
      </w:r>
      <w:r>
        <w:rPr>
          <w:rFonts w:ascii="GTSectra-Book" w:hAnsi="GTSectra-Book"/>
          <w:color w:val="283A97"/>
          <w:sz w:val="24"/>
        </w:rPr>
        <w:t>dal</w:t>
      </w:r>
      <w:r>
        <w:rPr>
          <w:rFonts w:ascii="GTSectra-Book" w:hAnsi="GTSectra-Book"/>
          <w:color w:val="283A97"/>
          <w:spacing w:val="1"/>
          <w:sz w:val="24"/>
        </w:rPr>
        <w:t> </w:t>
      </w:r>
      <w:r>
        <w:rPr>
          <w:rFonts w:ascii="GTSectra-Book" w:hAnsi="GTSectra-Book"/>
          <w:color w:val="283A97"/>
          <w:sz w:val="24"/>
        </w:rPr>
        <w:t>suo</w:t>
      </w:r>
      <w:r>
        <w:rPr>
          <w:rFonts w:ascii="GTSectra-Book" w:hAnsi="GTSectra-Book"/>
          <w:color w:val="283A97"/>
          <w:spacing w:val="9"/>
          <w:sz w:val="24"/>
        </w:rPr>
        <w:t> </w:t>
      </w:r>
      <w:r>
        <w:rPr>
          <w:rFonts w:ascii="GTSectra-Book" w:hAnsi="GTSectra-Book"/>
          <w:color w:val="283A97"/>
          <w:sz w:val="24"/>
        </w:rPr>
        <w:t>team.</w:t>
      </w:r>
    </w:p>
    <w:p>
      <w:pPr>
        <w:pStyle w:val="BodyText"/>
        <w:rPr>
          <w:rFonts w:ascii="GTSectra-Book"/>
          <w:sz w:val="24"/>
        </w:rPr>
      </w:pPr>
    </w:p>
    <w:p>
      <w:pPr>
        <w:pStyle w:val="BodyText"/>
        <w:rPr>
          <w:rFonts w:ascii="GTSectra-Book"/>
          <w:sz w:val="24"/>
        </w:rPr>
      </w:pPr>
    </w:p>
    <w:p>
      <w:pPr>
        <w:pStyle w:val="BodyText"/>
        <w:rPr>
          <w:rFonts w:ascii="GTSectra-Book"/>
          <w:sz w:val="24"/>
        </w:rPr>
      </w:pPr>
    </w:p>
    <w:p>
      <w:pPr>
        <w:pStyle w:val="BodyText"/>
        <w:rPr>
          <w:rFonts w:ascii="GTSectra-Book"/>
          <w:sz w:val="24"/>
        </w:rPr>
      </w:pPr>
    </w:p>
    <w:p>
      <w:pPr>
        <w:pStyle w:val="BodyText"/>
        <w:rPr>
          <w:rFonts w:ascii="GTSectra-Book"/>
          <w:sz w:val="24"/>
        </w:rPr>
      </w:pPr>
    </w:p>
    <w:p>
      <w:pPr>
        <w:pStyle w:val="BodyText"/>
        <w:rPr>
          <w:rFonts w:ascii="GTSectra-Book"/>
          <w:sz w:val="24"/>
        </w:rPr>
      </w:pPr>
    </w:p>
    <w:p>
      <w:pPr>
        <w:pStyle w:val="BodyText"/>
        <w:rPr>
          <w:rFonts w:ascii="GTSectra-Book"/>
          <w:sz w:val="24"/>
        </w:rPr>
      </w:pPr>
    </w:p>
    <w:p>
      <w:pPr>
        <w:pStyle w:val="BodyText"/>
        <w:rPr>
          <w:rFonts w:ascii="GTSectra-Book"/>
          <w:sz w:val="24"/>
        </w:rPr>
      </w:pPr>
    </w:p>
    <w:p>
      <w:pPr>
        <w:pStyle w:val="BodyText"/>
        <w:rPr>
          <w:rFonts w:ascii="GTSectra-Book"/>
          <w:sz w:val="24"/>
        </w:rPr>
      </w:pPr>
    </w:p>
    <w:p>
      <w:pPr>
        <w:pStyle w:val="BodyText"/>
        <w:rPr>
          <w:rFonts w:ascii="GTSectra-Book"/>
          <w:sz w:val="24"/>
        </w:rPr>
      </w:pPr>
    </w:p>
    <w:p>
      <w:pPr>
        <w:pStyle w:val="BodyText"/>
        <w:rPr>
          <w:rFonts w:ascii="GTSectra-Book"/>
          <w:sz w:val="24"/>
        </w:rPr>
      </w:pPr>
    </w:p>
    <w:p>
      <w:pPr>
        <w:pStyle w:val="BodyText"/>
        <w:rPr>
          <w:rFonts w:ascii="GTSectra-Book"/>
          <w:sz w:val="24"/>
        </w:rPr>
      </w:pPr>
    </w:p>
    <w:p>
      <w:pPr>
        <w:pStyle w:val="BodyText"/>
        <w:rPr>
          <w:rFonts w:ascii="GTSectra-Book"/>
          <w:sz w:val="24"/>
        </w:rPr>
      </w:pPr>
    </w:p>
    <w:p>
      <w:pPr>
        <w:pStyle w:val="BodyText"/>
        <w:rPr>
          <w:rFonts w:ascii="GTSectra-Book"/>
          <w:sz w:val="24"/>
        </w:rPr>
      </w:pPr>
    </w:p>
    <w:p>
      <w:pPr>
        <w:pStyle w:val="BodyText"/>
        <w:rPr>
          <w:rFonts w:ascii="GTSectra-Book"/>
          <w:sz w:val="24"/>
        </w:rPr>
      </w:pPr>
    </w:p>
    <w:p>
      <w:pPr>
        <w:pStyle w:val="BodyText"/>
        <w:rPr>
          <w:rFonts w:ascii="GTSectra-Book"/>
          <w:sz w:val="24"/>
        </w:rPr>
      </w:pPr>
    </w:p>
    <w:p>
      <w:pPr>
        <w:pStyle w:val="BodyText"/>
        <w:rPr>
          <w:rFonts w:ascii="GTSectra-Book"/>
          <w:sz w:val="24"/>
        </w:rPr>
      </w:pPr>
    </w:p>
    <w:p>
      <w:pPr>
        <w:pStyle w:val="BodyText"/>
        <w:rPr>
          <w:rFonts w:ascii="GTSectra-Book"/>
          <w:sz w:val="24"/>
        </w:rPr>
      </w:pPr>
    </w:p>
    <w:p>
      <w:pPr>
        <w:pStyle w:val="BodyText"/>
        <w:rPr>
          <w:rFonts w:ascii="GTSectra-Book"/>
          <w:sz w:val="24"/>
        </w:rPr>
      </w:pPr>
    </w:p>
    <w:p>
      <w:pPr>
        <w:pStyle w:val="BodyText"/>
        <w:rPr>
          <w:rFonts w:ascii="GTSectra-Book"/>
          <w:sz w:val="22"/>
        </w:rPr>
      </w:pPr>
    </w:p>
    <w:p>
      <w:pPr>
        <w:spacing w:line="232" w:lineRule="auto" w:before="0"/>
        <w:ind w:left="3646" w:right="880" w:firstLine="0"/>
        <w:jc w:val="left"/>
        <w:rPr>
          <w:rFonts w:ascii="GT Sectra" w:hAnsi="GT Sectra"/>
          <w:b/>
          <w:sz w:val="17"/>
        </w:rPr>
      </w:pPr>
      <w:r>
        <w:rPr>
          <w:rFonts w:ascii="GT Sectra" w:hAnsi="GT Sectra"/>
          <w:b/>
          <w:color w:val="231F20"/>
          <w:sz w:val="17"/>
        </w:rPr>
        <w:t>Nuovi</w:t>
      </w:r>
      <w:r>
        <w:rPr>
          <w:rFonts w:ascii="GT Sectra" w:hAnsi="GT Sectra"/>
          <w:b/>
          <w:color w:val="231F20"/>
          <w:spacing w:val="2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moduli</w:t>
      </w:r>
      <w:r>
        <w:rPr>
          <w:rFonts w:ascii="GT Sectra" w:hAnsi="GT Sectra"/>
          <w:b/>
          <w:color w:val="231F20"/>
          <w:spacing w:val="1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introdotti nel 2020</w:t>
      </w:r>
      <w:r>
        <w:rPr>
          <w:rFonts w:ascii="GT Sectra" w:hAnsi="GT Sectra"/>
          <w:b/>
          <w:color w:val="231F20"/>
          <w:spacing w:val="1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completano l’ampia</w:t>
      </w:r>
      <w:r>
        <w:rPr>
          <w:rFonts w:ascii="GT Sectra" w:hAnsi="GT Sectra"/>
          <w:b/>
          <w:color w:val="231F20"/>
          <w:spacing w:val="-38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offerta</w:t>
      </w:r>
      <w:r>
        <w:rPr>
          <w:rFonts w:ascii="GT Sectra" w:hAnsi="GT Sectra"/>
          <w:b/>
          <w:color w:val="231F20"/>
          <w:spacing w:val="2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di</w:t>
      </w:r>
      <w:r>
        <w:rPr>
          <w:rFonts w:ascii="GT Sectra" w:hAnsi="GT Sectra"/>
          <w:b/>
          <w:color w:val="231F20"/>
          <w:spacing w:val="3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Procap</w:t>
      </w:r>
      <w:r>
        <w:rPr>
          <w:rFonts w:ascii="GT Sectra" w:hAnsi="GT Sectra"/>
          <w:b/>
          <w:color w:val="231F20"/>
          <w:spacing w:val="1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Formazione</w:t>
      </w:r>
      <w:r>
        <w:rPr>
          <w:rFonts w:ascii="GT Sectra" w:hAnsi="GT Sectra"/>
          <w:b/>
          <w:color w:val="231F20"/>
          <w:spacing w:val="2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e</w:t>
      </w:r>
      <w:r>
        <w:rPr>
          <w:rFonts w:ascii="GT Sectra" w:hAnsi="GT Sectra"/>
          <w:b/>
          <w:color w:val="231F20"/>
          <w:spacing w:val="1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Sensibilizzazione.</w:t>
      </w:r>
    </w:p>
    <w:p>
      <w:pPr>
        <w:pStyle w:val="BodyText"/>
        <w:rPr>
          <w:rFonts w:ascii="GT Sectra"/>
          <w:b/>
          <w:sz w:val="16"/>
        </w:rPr>
      </w:pPr>
    </w:p>
    <w:p>
      <w:pPr>
        <w:pStyle w:val="BodyText"/>
        <w:rPr>
          <w:rFonts w:ascii="GT Sectra"/>
          <w:b/>
          <w:sz w:val="16"/>
        </w:rPr>
      </w:pPr>
    </w:p>
    <w:p>
      <w:pPr>
        <w:pStyle w:val="BodyText"/>
        <w:rPr>
          <w:rFonts w:ascii="GT Sectra"/>
          <w:b/>
          <w:sz w:val="16"/>
        </w:rPr>
      </w:pPr>
    </w:p>
    <w:p>
      <w:pPr>
        <w:pStyle w:val="BodyText"/>
        <w:rPr>
          <w:rFonts w:ascii="GT Sectra"/>
          <w:b/>
          <w:sz w:val="16"/>
        </w:rPr>
      </w:pPr>
    </w:p>
    <w:p>
      <w:pPr>
        <w:pStyle w:val="BodyText"/>
        <w:rPr>
          <w:rFonts w:ascii="GT Sectra"/>
          <w:b/>
          <w:sz w:val="16"/>
        </w:rPr>
      </w:pPr>
    </w:p>
    <w:p>
      <w:pPr>
        <w:pStyle w:val="BodyText"/>
        <w:rPr>
          <w:rFonts w:ascii="GT Sectra"/>
          <w:b/>
          <w:sz w:val="16"/>
        </w:rPr>
      </w:pPr>
    </w:p>
    <w:p>
      <w:pPr>
        <w:spacing w:before="137"/>
        <w:ind w:left="0" w:right="1126" w:firstLine="0"/>
        <w:jc w:val="right"/>
        <w:rPr>
          <w:sz w:val="28"/>
        </w:rPr>
      </w:pPr>
      <w:r>
        <w:rPr>
          <w:color w:val="231F20"/>
          <w:sz w:val="28"/>
        </w:rPr>
        <w:t>11</w:t>
      </w:r>
    </w:p>
    <w:p>
      <w:pPr>
        <w:spacing w:after="0"/>
        <w:jc w:val="right"/>
        <w:rPr>
          <w:sz w:val="28"/>
        </w:rPr>
        <w:sectPr>
          <w:type w:val="continuous"/>
          <w:pgSz w:w="11910" w:h="16840"/>
          <w:pgMar w:top="1160" w:bottom="280" w:left="0" w:right="0"/>
          <w:cols w:num="2" w:equalWidth="0">
            <w:col w:w="5800" w:space="40"/>
            <w:col w:w="6070"/>
          </w:cols>
        </w:sectPr>
      </w:pPr>
    </w:p>
    <w:p>
      <w:pPr>
        <w:pStyle w:val="BodyText"/>
      </w:pPr>
      <w:r>
        <w:rPr/>
        <w:pict>
          <v:group style="position:absolute;margin-left:0pt;margin-top:4.878015pt;width:595.3pt;height:837.05pt;mso-position-horizontal-relative:page;mso-position-vertical-relative:page;z-index:-16660992" coordorigin="0,98" coordsize="11906,16741">
            <v:shape style="position:absolute;left:0;top:5398;width:6787;height:5122" type="#_x0000_t75" stroked="false">
              <v:imagedata r:id="rId16" o:title=""/>
            </v:shape>
            <v:rect style="position:absolute;left:367;top:5754;width:5834;height:4038" filled="true" fillcolor="#f8edd4" stroked="false">
              <v:fill type="solid"/>
            </v:rect>
            <v:shape style="position:absolute;left:484;top:5879;width:5601;height:3803" type="#_x0000_t75" stroked="false">
              <v:imagedata r:id="rId17" o:title=""/>
            </v:shape>
            <v:shape style="position:absolute;left:6122;top:11366;width:5783;height:5472" type="#_x0000_t75" stroked="false">
              <v:imagedata r:id="rId18" o:title=""/>
            </v:shape>
            <v:rect style="position:absolute;left:6719;top:11758;width:5187;height:4442" filled="true" fillcolor="#f8edd4" stroked="false">
              <v:fill type="solid"/>
            </v:rect>
            <v:shape style="position:absolute;left:6836;top:11896;width:5069;height:4183" type="#_x0000_t75" stroked="false">
              <v:imagedata r:id="rId19" o:title=""/>
            </v:shape>
            <v:shape style="position:absolute;left:6045;top:5449;width:5062;height:6474" type="#_x0000_t75" stroked="false">
              <v:imagedata r:id="rId20" o:title=""/>
            </v:shape>
            <v:rect style="position:absolute;left:6642;top:5780;width:3832;height:5536" filled="true" fillcolor="#f8edd4" stroked="false">
              <v:fill type="solid"/>
            </v:rect>
            <v:shape style="position:absolute;left:6747;top:5890;width:3610;height:5315" type="#_x0000_t75" stroked="false">
              <v:imagedata r:id="rId21" o:title=""/>
            </v:shape>
            <v:shape style="position:absolute;left:6066;top:225;width:5624;height:4317" type="#_x0000_t75" stroked="false">
              <v:imagedata r:id="rId20" o:title=""/>
            </v:shape>
            <v:rect style="position:absolute;left:6730;top:417;width:4257;height:3719" filled="true" fillcolor="#f8edd4" stroked="false">
              <v:fill type="solid"/>
            </v:rect>
            <v:shape style="position:absolute;left:6845;top:519;width:4011;height:3542" type="#_x0000_t75" stroked="false">
              <v:imagedata r:id="rId22" o:title=""/>
            </v:shape>
            <v:shape style="position:absolute;left:11012;top:97;width:893;height:4916" type="#_x0000_t75" stroked="false">
              <v:imagedata r:id="rId23" o:title=""/>
            </v:shape>
            <v:rect style="position:absolute;left:11620;top:439;width:285;height:3876" filled="true" fillcolor="#f8edd4" stroked="false">
              <v:fill type="solid"/>
            </v:rect>
            <v:shape style="position:absolute;left:11740;top:560;width:165;height:3650" type="#_x0000_t75" stroked="false">
              <v:imagedata r:id="rId24" o:title=""/>
            </v:shape>
            <v:shape style="position:absolute;left:0;top:629;width:6789;height:5381" type="#_x0000_t75" stroked="false">
              <v:imagedata r:id="rId25" o:title=""/>
            </v:shape>
            <v:rect style="position:absolute;left:366;top:1003;width:5837;height:4242" filled="true" fillcolor="#f8edd4" stroked="false">
              <v:fill type="solid"/>
            </v:rect>
            <v:shape style="position:absolute;left:483;top:1135;width:5604;height:3995" type="#_x0000_t75" stroked="false">
              <v:imagedata r:id="rId26" o:title=""/>
            </v:shape>
            <v:shape style="position:absolute;left:0;top:9977;width:6786;height:6480" type="#_x0000_t75" stroked="false">
              <v:imagedata r:id="rId25" o:title=""/>
            </v:shape>
            <v:rect style="position:absolute;left:365;top:10429;width:5834;height:5108" filled="true" fillcolor="#f8edd4" stroked="false">
              <v:fill type="solid"/>
            </v:rect>
            <v:shape style="position:absolute;left:483;top:10569;width:5599;height:4829" type="#_x0000_t75" stroked="false">
              <v:imagedata r:id="rId27" o:title=""/>
            </v:shape>
            <v:shape style="position:absolute;left:10686;top:5329;width:1219;height:6715" type="#_x0000_t75" stroked="false">
              <v:imagedata r:id="rId28" o:title=""/>
            </v:shape>
            <v:rect style="position:absolute;left:11282;top:5797;width:623;height:5294" filled="true" fillcolor="#f8edd4" stroked="false">
              <v:fill type="solid"/>
            </v:rect>
            <v:shape style="position:absolute;left:11400;top:5901;width:506;height:5089" type="#_x0000_t75" stroked="false">
              <v:imagedata r:id="rId29" o:title=""/>
            </v:shape>
            <w10:wrap type="none"/>
          </v:group>
        </w:pic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4"/>
        <w:rPr>
          <w:sz w:val="25"/>
        </w:rPr>
      </w:pPr>
    </w:p>
    <w:p>
      <w:pPr>
        <w:pStyle w:val="Heading1"/>
        <w:jc w:val="right"/>
      </w:pPr>
      <w:bookmarkStart w:name="_bookmark6" w:id="7"/>
      <w:bookmarkEnd w:id="7"/>
      <w:r>
        <w:rPr>
          <w:b w:val="0"/>
        </w:rPr>
      </w:r>
      <w:r>
        <w:rPr>
          <w:color w:val="2C9694"/>
          <w:spacing w:val="22"/>
        </w:rPr>
        <w:t>Momen</w:t>
      </w: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spacing w:before="1"/>
        <w:rPr>
          <w:rFonts w:ascii="TheSans"/>
          <w:b/>
          <w:sz w:val="23"/>
        </w:rPr>
      </w:pPr>
    </w:p>
    <w:p>
      <w:pPr>
        <w:spacing w:before="0"/>
        <w:ind w:left="1133" w:right="0" w:firstLine="0"/>
        <w:jc w:val="left"/>
        <w:rPr>
          <w:sz w:val="28"/>
        </w:rPr>
      </w:pPr>
      <w:r>
        <w:rPr>
          <w:color w:val="231F20"/>
          <w:sz w:val="28"/>
        </w:rPr>
        <w:t>12</w:t>
      </w:r>
    </w:p>
    <w:p>
      <w:pPr>
        <w:spacing w:after="0"/>
        <w:jc w:val="left"/>
        <w:rPr>
          <w:sz w:val="28"/>
        </w:rPr>
        <w:sectPr>
          <w:pgSz w:w="11910" w:h="16840"/>
          <w:pgMar w:top="1580" w:bottom="0" w:left="0" w:right="0"/>
        </w:sectPr>
      </w:pPr>
    </w:p>
    <w:p>
      <w:pPr>
        <w:pStyle w:val="BodyText"/>
      </w:pPr>
      <w:r>
        <w:rPr/>
        <w:pict>
          <v:group style="position:absolute;margin-left:.0pt;margin-top:4.878015pt;width:595.3pt;height:837.05pt;mso-position-horizontal-relative:page;mso-position-vertical-relative:page;z-index:-16660480" coordorigin="0,98" coordsize="11906,16741">
            <v:shape style="position:absolute;left:5669;top:367;width:5405;height:6913" type="#_x0000_t75" stroked="false">
              <v:imagedata r:id="rId30" o:title=""/>
            </v:shape>
            <v:rect style="position:absolute;left:6307;top:720;width:4091;height:5911" filled="true" fillcolor="#f8edd4" stroked="false">
              <v:fill type="solid"/>
            </v:rect>
            <v:shape style="position:absolute;left:6418;top:838;width:3855;height:5675" type="#_x0000_t75" stroked="false">
              <v:imagedata r:id="rId31" o:title=""/>
            </v:shape>
            <v:shape style="position:absolute;left:0;top:97;width:6264;height:4916" type="#_x0000_t75" stroked="false">
              <v:imagedata r:id="rId32" o:title=""/>
            </v:shape>
            <v:rect style="position:absolute;left:0;top:439;width:5667;height:3876" filled="true" fillcolor="#f8edd4" stroked="false">
              <v:fill type="solid"/>
            </v:rect>
            <v:shape style="position:absolute;left:0;top:560;width:5549;height:3650" type="#_x0000_t75" stroked="false">
              <v:imagedata r:id="rId33" o:title=""/>
            </v:shape>
            <v:shape style="position:absolute;left:552;top:11522;width:7016;height:5122" type="#_x0000_t75" stroked="false">
              <v:imagedata r:id="rId34" o:title=""/>
            </v:shape>
            <v:rect style="position:absolute;left:1149;top:11879;width:5834;height:4038" filled="true" fillcolor="#f8edd4" stroked="false">
              <v:fill type="solid"/>
            </v:rect>
            <v:shape style="position:absolute;left:1266;top:12004;width:5601;height:3803" type="#_x0000_t75" stroked="false">
              <v:imagedata r:id="rId35" o:title=""/>
            </v:shape>
            <v:shape style="position:absolute;left:0;top:11366;width:1234;height:5472" type="#_x0000_t75" stroked="false">
              <v:imagedata r:id="rId36" o:title=""/>
            </v:shape>
            <v:rect style="position:absolute;left:0;top:11758;width:648;height:4442" filled="true" fillcolor="#f8edd4" stroked="false">
              <v:fill type="solid"/>
            </v:rect>
            <v:shape style="position:absolute;left:0;top:11896;width:532;height:4183" type="#_x0000_t75" stroked="false">
              <v:imagedata r:id="rId37" o:title=""/>
            </v:shape>
            <v:shape style="position:absolute;left:7200;top:10917;width:4257;height:5444" type="#_x0000_t75" stroked="false">
              <v:imagedata r:id="rId38" o:title=""/>
            </v:shape>
            <v:rect style="position:absolute;left:7702;top:11195;width:3222;height:4655" filled="true" fillcolor="#f8edd4" stroked="false">
              <v:fill type="solid"/>
            </v:rect>
            <v:shape style="position:absolute;left:7790;top:11288;width:3036;height:4469" type="#_x0000_t75" stroked="false">
              <v:imagedata r:id="rId39" o:title=""/>
            </v:shape>
            <v:shape style="position:absolute;left:5240;top:6645;width:6666;height:4866" type="#_x0000_t75" stroked="false">
              <v:imagedata r:id="rId40" o:title=""/>
            </v:shape>
            <v:rect style="position:absolute;left:5807;top:6984;width:5543;height:3836" filled="true" fillcolor="#f8edd4" stroked="false">
              <v:fill type="solid"/>
            </v:rect>
            <v:shape style="position:absolute;left:5918;top:7103;width:5321;height:3613" type="#_x0000_t75" stroked="false">
              <v:imagedata r:id="rId41" o:title=""/>
            </v:shape>
            <v:shape style="position:absolute;left:0;top:5329;width:5797;height:6715" type="#_x0000_t75" stroked="false">
              <v:imagedata r:id="rId42" o:title=""/>
            </v:shape>
            <v:rect style="position:absolute;left:0;top:5797;width:5212;height:5294" filled="true" fillcolor="#f8edd4" stroked="false">
              <v:fill type="solid"/>
            </v:rect>
            <v:shape style="position:absolute;left:0;top:5901;width:5096;height:5089" type="#_x0000_t75" stroked="false">
              <v:imagedata r:id="rId43" o:title=""/>
            </v:shape>
            <w10:wrap type="none"/>
          </v:group>
        </w:pic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4"/>
        <w:rPr>
          <w:sz w:val="25"/>
        </w:rPr>
      </w:pPr>
    </w:p>
    <w:p>
      <w:pPr>
        <w:pStyle w:val="Heading1"/>
        <w:ind w:left="47" w:right="0"/>
      </w:pPr>
      <w:r>
        <w:rPr>
          <w:color w:val="2C9694"/>
          <w:spacing w:val="11"/>
        </w:rPr>
        <w:t>ti</w:t>
      </w:r>
      <w:r>
        <w:rPr>
          <w:color w:val="2C9694"/>
          <w:spacing w:val="44"/>
        </w:rPr>
        <w:t> </w:t>
      </w:r>
      <w:r>
        <w:rPr>
          <w:color w:val="2C9694"/>
          <w:spacing w:val="22"/>
        </w:rPr>
        <w:t>2020</w:t>
      </w: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spacing w:before="1"/>
        <w:rPr>
          <w:rFonts w:ascii="TheSans"/>
          <w:b/>
          <w:sz w:val="23"/>
        </w:rPr>
      </w:pPr>
    </w:p>
    <w:p>
      <w:pPr>
        <w:spacing w:before="0"/>
        <w:ind w:left="0" w:right="1126" w:firstLine="0"/>
        <w:jc w:val="right"/>
        <w:rPr>
          <w:sz w:val="28"/>
        </w:rPr>
      </w:pPr>
      <w:r>
        <w:rPr>
          <w:color w:val="231F20"/>
          <w:sz w:val="28"/>
        </w:rPr>
        <w:t>13</w:t>
      </w:r>
    </w:p>
    <w:p>
      <w:pPr>
        <w:spacing w:after="0"/>
        <w:jc w:val="right"/>
        <w:rPr>
          <w:sz w:val="28"/>
        </w:rPr>
        <w:sectPr>
          <w:pgSz w:w="11910" w:h="16840"/>
          <w:pgMar w:top="1580" w:bottom="0" w:left="0" w:right="0"/>
        </w:sectPr>
      </w:pPr>
    </w:p>
    <w:p>
      <w:pPr>
        <w:spacing w:line="240" w:lineRule="auto" w:before="18"/>
        <w:ind w:left="2673" w:right="3407" w:hanging="1"/>
        <w:jc w:val="center"/>
        <w:rPr>
          <w:rFonts w:ascii="TheSans" w:hAnsi="TheSans"/>
          <w:b/>
          <w:sz w:val="78"/>
        </w:rPr>
      </w:pPr>
      <w:r>
        <w:rPr/>
        <w:pict>
          <v:shape style="position:absolute;margin-left:56.692902pt;margin-top:17.965214pt;width:162.6pt;height:12.3pt;mso-position-horizontal-relative:page;mso-position-vertical-relative:page;z-index:-16659968" type="#_x0000_t202" filled="false" stroked="false">
            <v:textbox inset="0,0,0,0">
              <w:txbxContent>
                <w:p>
                  <w:pPr>
                    <w:pStyle w:val="BodyText"/>
                    <w:rPr>
                      <w:rFonts w:ascii="GTWalsheimProMedium"/>
                    </w:rPr>
                  </w:pPr>
                  <w:r>
                    <w:rPr>
                      <w:rFonts w:ascii="GTWalsheimProMedium"/>
                      <w:color w:val="231F20"/>
                    </w:rPr>
                    <w:t>Procap</w:t>
                  </w:r>
                  <w:r>
                    <w:rPr>
                      <w:rFonts w:ascii="GTWalsheimProMedium"/>
                      <w:color w:val="231F20"/>
                      <w:spacing w:val="-13"/>
                    </w:rPr>
                    <w:t> </w:t>
                  </w:r>
                  <w:r>
                    <w:rPr>
                      <w:rFonts w:ascii="GTWalsheimProMedium"/>
                      <w:color w:val="231F20"/>
                    </w:rPr>
                    <w:t>Bauen,</w:t>
                  </w:r>
                  <w:r>
                    <w:rPr>
                      <w:rFonts w:ascii="GTWalsheimProMedium"/>
                      <w:color w:val="231F20"/>
                      <w:spacing w:val="-12"/>
                    </w:rPr>
                    <w:t> </w:t>
                  </w:r>
                  <w:r>
                    <w:rPr>
                      <w:rFonts w:ascii="GTWalsheimProMedium"/>
                      <w:color w:val="231F20"/>
                    </w:rPr>
                    <w:t>Wohnen</w:t>
                  </w:r>
                  <w:r>
                    <w:rPr>
                      <w:rFonts w:ascii="GTWalsheimProMedium"/>
                      <w:color w:val="231F20"/>
                      <w:spacing w:val="-13"/>
                    </w:rPr>
                    <w:t> </w:t>
                  </w:r>
                  <w:r>
                    <w:rPr>
                      <w:rFonts w:ascii="GTWalsheimProMedium"/>
                      <w:color w:val="231F20"/>
                    </w:rPr>
                    <w:t>und</w:t>
                  </w:r>
                  <w:r>
                    <w:rPr>
                      <w:rFonts w:ascii="GTWalsheimProMedium"/>
                      <w:color w:val="231F20"/>
                      <w:spacing w:val="-12"/>
                    </w:rPr>
                    <w:t> </w:t>
                  </w:r>
                  <w:r>
                    <w:rPr>
                      <w:rFonts w:ascii="GTWalsheimProMedium"/>
                      <w:color w:val="231F20"/>
                    </w:rPr>
                    <w:t>Verkehr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486657024">
            <wp:simplePos x="0" y="0"/>
            <wp:positionH relativeFrom="page">
              <wp:posOffset>251993</wp:posOffset>
            </wp:positionH>
            <wp:positionV relativeFrom="page">
              <wp:posOffset>0</wp:posOffset>
            </wp:positionV>
            <wp:extent cx="6587998" cy="10692003"/>
            <wp:effectExtent l="0" t="0" r="0" b="0"/>
            <wp:wrapNone/>
            <wp:docPr id="13" name="image3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39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7998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_bookmark7" w:id="8"/>
      <w:bookmarkEnd w:id="8"/>
      <w:r>
        <w:rPr/>
      </w:r>
      <w:r>
        <w:rPr>
          <w:rFonts w:ascii="TheSans" w:hAnsi="TheSans"/>
          <w:b/>
          <w:color w:val="FFFFFF"/>
          <w:spacing w:val="12"/>
          <w:sz w:val="78"/>
        </w:rPr>
        <w:t>MAGGIORE</w:t>
      </w:r>
      <w:r>
        <w:rPr>
          <w:rFonts w:ascii="TheSans" w:hAnsi="TheSans"/>
          <w:b/>
          <w:color w:val="FFFFFF"/>
          <w:spacing w:val="13"/>
          <w:sz w:val="78"/>
        </w:rPr>
        <w:t> </w:t>
      </w:r>
      <w:r>
        <w:rPr>
          <w:rFonts w:ascii="TheSans" w:hAnsi="TheSans"/>
          <w:b/>
          <w:color w:val="FFFFFF"/>
          <w:sz w:val="78"/>
        </w:rPr>
        <w:t>UNITÀ</w:t>
      </w:r>
      <w:r>
        <w:rPr>
          <w:rFonts w:ascii="TheSans" w:hAnsi="TheSans"/>
          <w:b/>
          <w:color w:val="FFFFFF"/>
          <w:spacing w:val="76"/>
          <w:sz w:val="78"/>
        </w:rPr>
        <w:t> </w:t>
      </w:r>
      <w:r>
        <w:rPr>
          <w:rFonts w:ascii="TheSans" w:hAnsi="TheSans"/>
          <w:b/>
          <w:color w:val="FFFFFF"/>
          <w:sz w:val="78"/>
        </w:rPr>
        <w:t>A</w:t>
      </w:r>
      <w:r>
        <w:rPr>
          <w:rFonts w:ascii="TheSans" w:hAnsi="TheSans"/>
          <w:b/>
          <w:color w:val="FFFFFF"/>
          <w:spacing w:val="76"/>
          <w:sz w:val="78"/>
        </w:rPr>
        <w:t> </w:t>
      </w:r>
      <w:r>
        <w:rPr>
          <w:rFonts w:ascii="TheSans" w:hAnsi="TheSans"/>
          <w:b/>
          <w:color w:val="FFFFFF"/>
          <w:sz w:val="78"/>
        </w:rPr>
        <w:t>LIVELLO</w:t>
      </w:r>
      <w:r>
        <w:rPr>
          <w:rFonts w:ascii="TheSans" w:hAnsi="TheSans"/>
          <w:b/>
          <w:color w:val="FFFFFF"/>
          <w:spacing w:val="-168"/>
          <w:sz w:val="78"/>
        </w:rPr>
        <w:t> </w:t>
      </w:r>
      <w:r>
        <w:rPr>
          <w:rFonts w:ascii="TheSans" w:hAnsi="TheSans"/>
          <w:b/>
          <w:color w:val="FFFFFF"/>
          <w:spacing w:val="15"/>
          <w:sz w:val="78"/>
        </w:rPr>
        <w:t>NAZIONALE</w:t>
      </w: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rPr>
          <w:rFonts w:ascii="TheSans"/>
          <w:b/>
        </w:rPr>
      </w:pPr>
    </w:p>
    <w:p>
      <w:pPr>
        <w:pStyle w:val="BodyText"/>
        <w:spacing w:before="11"/>
        <w:rPr>
          <w:rFonts w:ascii="TheSans"/>
          <w:b/>
          <w:sz w:val="24"/>
        </w:rPr>
      </w:pPr>
    </w:p>
    <w:p>
      <w:pPr>
        <w:spacing w:line="232" w:lineRule="auto" w:before="39"/>
        <w:ind w:left="8829" w:right="1457" w:firstLine="0"/>
        <w:jc w:val="left"/>
        <w:rPr>
          <w:rFonts w:ascii="GT Sectra"/>
          <w:b/>
          <w:sz w:val="17"/>
        </w:rPr>
      </w:pPr>
      <w:r>
        <w:rPr>
          <w:rFonts w:ascii="GT Sectra"/>
          <w:b/>
          <w:color w:val="FFFFFF"/>
          <w:sz w:val="17"/>
        </w:rPr>
        <w:t>Edificio</w:t>
      </w:r>
      <w:r>
        <w:rPr>
          <w:rFonts w:ascii="GT Sectra"/>
          <w:b/>
          <w:color w:val="FFFFFF"/>
          <w:spacing w:val="2"/>
          <w:sz w:val="17"/>
        </w:rPr>
        <w:t> </w:t>
      </w:r>
      <w:r>
        <w:rPr>
          <w:rFonts w:ascii="GT Sectra"/>
          <w:b/>
          <w:color w:val="FFFFFF"/>
          <w:sz w:val="17"/>
        </w:rPr>
        <w:t>scolastico</w:t>
      </w:r>
      <w:r>
        <w:rPr>
          <w:rFonts w:ascii="GT Sectra"/>
          <w:b/>
          <w:color w:val="FFFFFF"/>
          <w:spacing w:val="1"/>
          <w:sz w:val="17"/>
        </w:rPr>
        <w:t> </w:t>
      </w:r>
      <w:r>
        <w:rPr>
          <w:rFonts w:ascii="GT Sectra"/>
          <w:b/>
          <w:color w:val="FFFFFF"/>
          <w:sz w:val="17"/>
        </w:rPr>
        <w:t>accessibile</w:t>
      </w:r>
      <w:r>
        <w:rPr>
          <w:rFonts w:ascii="GT Sectra"/>
          <w:b/>
          <w:color w:val="FFFFFF"/>
          <w:spacing w:val="3"/>
          <w:sz w:val="17"/>
        </w:rPr>
        <w:t> </w:t>
      </w:r>
      <w:r>
        <w:rPr>
          <w:rFonts w:ascii="GT Sectra"/>
          <w:b/>
          <w:color w:val="FFFFFF"/>
          <w:sz w:val="17"/>
        </w:rPr>
        <w:t>senza</w:t>
      </w:r>
      <w:r>
        <w:rPr>
          <w:rFonts w:ascii="GT Sectra"/>
          <w:b/>
          <w:color w:val="FFFFFF"/>
          <w:spacing w:val="1"/>
          <w:sz w:val="17"/>
        </w:rPr>
        <w:t> </w:t>
      </w:r>
      <w:r>
        <w:rPr>
          <w:rFonts w:ascii="GT Sectra"/>
          <w:b/>
          <w:color w:val="FFFFFF"/>
          <w:sz w:val="17"/>
        </w:rPr>
        <w:t>barriere</w:t>
      </w:r>
      <w:r>
        <w:rPr>
          <w:rFonts w:ascii="GT Sectra"/>
          <w:b/>
          <w:color w:val="FFFFFF"/>
          <w:spacing w:val="3"/>
          <w:sz w:val="17"/>
        </w:rPr>
        <w:t> </w:t>
      </w:r>
      <w:r>
        <w:rPr>
          <w:rFonts w:ascii="GT Sectra"/>
          <w:b/>
          <w:color w:val="FFFFFF"/>
          <w:sz w:val="17"/>
        </w:rPr>
        <w:t>grazie</w:t>
      </w:r>
      <w:r>
        <w:rPr>
          <w:rFonts w:ascii="GT Sectra"/>
          <w:b/>
          <w:color w:val="FFFFFF"/>
          <w:spacing w:val="4"/>
          <w:sz w:val="17"/>
        </w:rPr>
        <w:t> </w:t>
      </w:r>
      <w:r>
        <w:rPr>
          <w:rFonts w:ascii="GT Sectra"/>
          <w:b/>
          <w:color w:val="FFFFFF"/>
          <w:sz w:val="17"/>
        </w:rPr>
        <w:t>a</w:t>
      </w:r>
      <w:r>
        <w:rPr>
          <w:rFonts w:ascii="GT Sectra"/>
          <w:b/>
          <w:color w:val="FFFFFF"/>
          <w:spacing w:val="3"/>
          <w:sz w:val="17"/>
        </w:rPr>
        <w:t> </w:t>
      </w:r>
      <w:r>
        <w:rPr>
          <w:rFonts w:ascii="GT Sectra"/>
          <w:b/>
          <w:color w:val="FFFFFF"/>
          <w:sz w:val="17"/>
        </w:rPr>
        <w:t>due</w:t>
      </w:r>
      <w:r>
        <w:rPr>
          <w:rFonts w:ascii="GT Sectra"/>
          <w:b/>
          <w:color w:val="FFFFFF"/>
          <w:spacing w:val="-37"/>
          <w:sz w:val="17"/>
        </w:rPr>
        <w:t> </w:t>
      </w:r>
      <w:r>
        <w:rPr>
          <w:rFonts w:ascii="GT Sectra"/>
          <w:b/>
          <w:color w:val="FFFFFF"/>
          <w:sz w:val="17"/>
        </w:rPr>
        <w:t>elevatori verticali.</w:t>
      </w:r>
    </w:p>
    <w:p>
      <w:pPr>
        <w:spacing w:after="0" w:line="232" w:lineRule="auto"/>
        <w:jc w:val="left"/>
        <w:rPr>
          <w:rFonts w:ascii="GT Sectra"/>
          <w:sz w:val="17"/>
        </w:rPr>
        <w:sectPr>
          <w:pgSz w:w="11910" w:h="16840"/>
          <w:pgMar w:top="700" w:bottom="280" w:left="0" w:right="0"/>
        </w:sectPr>
      </w:pPr>
    </w:p>
    <w:p>
      <w:pPr>
        <w:pStyle w:val="BodyText"/>
        <w:spacing w:before="81"/>
        <w:ind w:left="7032"/>
        <w:rPr>
          <w:rFonts w:ascii="GTWalsheimProMedium"/>
        </w:rPr>
      </w:pPr>
      <w:r>
        <w:rPr>
          <w:rFonts w:ascii="GTWalsheimProMedium"/>
          <w:color w:val="231F20"/>
        </w:rPr>
        <w:t>Procap</w:t>
      </w:r>
      <w:r>
        <w:rPr>
          <w:rFonts w:ascii="GTWalsheimProMedium"/>
          <w:color w:val="231F20"/>
          <w:spacing w:val="-4"/>
        </w:rPr>
        <w:t> </w:t>
      </w:r>
      <w:r>
        <w:rPr>
          <w:rFonts w:ascii="GTWalsheimProMedium"/>
          <w:color w:val="231F20"/>
        </w:rPr>
        <w:t>Costruzioni,</w:t>
      </w:r>
      <w:r>
        <w:rPr>
          <w:rFonts w:ascii="GTWalsheimProMedium"/>
          <w:color w:val="231F20"/>
          <w:spacing w:val="-3"/>
        </w:rPr>
        <w:t> </w:t>
      </w:r>
      <w:r>
        <w:rPr>
          <w:rFonts w:ascii="GTWalsheimProMedium"/>
          <w:color w:val="231F20"/>
        </w:rPr>
        <w:t>Abitazioni</w:t>
      </w:r>
      <w:r>
        <w:rPr>
          <w:rFonts w:ascii="GTWalsheimProMedium"/>
          <w:color w:val="231F20"/>
          <w:spacing w:val="-4"/>
        </w:rPr>
        <w:t> </w:t>
      </w:r>
      <w:r>
        <w:rPr>
          <w:rFonts w:ascii="GTWalsheimProMedium"/>
          <w:color w:val="231F20"/>
        </w:rPr>
        <w:t>e</w:t>
      </w:r>
      <w:r>
        <w:rPr>
          <w:rFonts w:ascii="GTWalsheimProMedium"/>
          <w:color w:val="231F20"/>
          <w:spacing w:val="-3"/>
        </w:rPr>
        <w:t> </w:t>
      </w:r>
      <w:r>
        <w:rPr>
          <w:rFonts w:ascii="GTWalsheimProMedium"/>
          <w:color w:val="231F20"/>
        </w:rPr>
        <w:t>Trasporti</w:t>
      </w: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spacing w:line="288" w:lineRule="auto" w:before="213"/>
        <w:ind w:left="1192" w:right="1193" w:firstLine="2"/>
        <w:jc w:val="center"/>
        <w:rPr>
          <w:sz w:val="30"/>
        </w:rPr>
      </w:pPr>
      <w:r>
        <w:rPr>
          <w:color w:val="231F20"/>
          <w:sz w:val="30"/>
        </w:rPr>
        <w:t>Per la consulenza edilizia di Procap non ci sono stati momenti di pausa</w:t>
      </w:r>
      <w:r>
        <w:rPr>
          <w:color w:val="231F20"/>
          <w:spacing w:val="1"/>
          <w:sz w:val="30"/>
        </w:rPr>
        <w:t> </w:t>
      </w:r>
      <w:r>
        <w:rPr>
          <w:color w:val="231F20"/>
          <w:spacing w:val="-2"/>
          <w:sz w:val="30"/>
        </w:rPr>
        <w:t>nemmeno</w:t>
      </w:r>
      <w:r>
        <w:rPr>
          <w:color w:val="231F20"/>
          <w:spacing w:val="-11"/>
          <w:sz w:val="30"/>
        </w:rPr>
        <w:t> </w:t>
      </w:r>
      <w:r>
        <w:rPr>
          <w:color w:val="231F20"/>
          <w:spacing w:val="-1"/>
          <w:sz w:val="30"/>
        </w:rPr>
        <w:t>nel</w:t>
      </w:r>
      <w:r>
        <w:rPr>
          <w:color w:val="231F20"/>
          <w:spacing w:val="-15"/>
          <w:sz w:val="30"/>
        </w:rPr>
        <w:t> </w:t>
      </w:r>
      <w:r>
        <w:rPr>
          <w:color w:val="231F20"/>
          <w:spacing w:val="-1"/>
          <w:sz w:val="30"/>
        </w:rPr>
        <w:t>2020.</w:t>
      </w:r>
      <w:r>
        <w:rPr>
          <w:color w:val="231F20"/>
          <w:spacing w:val="-15"/>
          <w:sz w:val="30"/>
        </w:rPr>
        <w:t> </w:t>
      </w:r>
      <w:r>
        <w:rPr>
          <w:color w:val="231F20"/>
          <w:spacing w:val="-1"/>
          <w:sz w:val="30"/>
        </w:rPr>
        <w:t>Al</w:t>
      </w:r>
      <w:r>
        <w:rPr>
          <w:color w:val="231F20"/>
          <w:spacing w:val="-15"/>
          <w:sz w:val="30"/>
        </w:rPr>
        <w:t> </w:t>
      </w:r>
      <w:r>
        <w:rPr>
          <w:color w:val="231F20"/>
          <w:spacing w:val="-1"/>
          <w:sz w:val="30"/>
        </w:rPr>
        <w:t>cospicuo</w:t>
      </w:r>
      <w:r>
        <w:rPr>
          <w:color w:val="231F20"/>
          <w:spacing w:val="-16"/>
          <w:sz w:val="30"/>
        </w:rPr>
        <w:t> </w:t>
      </w:r>
      <w:r>
        <w:rPr>
          <w:color w:val="231F20"/>
          <w:spacing w:val="-1"/>
          <w:sz w:val="30"/>
        </w:rPr>
        <w:t>numero</w:t>
      </w:r>
      <w:r>
        <w:rPr>
          <w:color w:val="231F20"/>
          <w:spacing w:val="-15"/>
          <w:sz w:val="30"/>
        </w:rPr>
        <w:t> </w:t>
      </w:r>
      <w:r>
        <w:rPr>
          <w:color w:val="231F20"/>
          <w:spacing w:val="-1"/>
          <w:sz w:val="30"/>
        </w:rPr>
        <w:t>di</w:t>
      </w:r>
      <w:r>
        <w:rPr>
          <w:color w:val="231F20"/>
          <w:spacing w:val="-15"/>
          <w:sz w:val="30"/>
        </w:rPr>
        <w:t> </w:t>
      </w:r>
      <w:r>
        <w:rPr>
          <w:color w:val="231F20"/>
          <w:spacing w:val="-1"/>
          <w:sz w:val="30"/>
        </w:rPr>
        <w:t>domande</w:t>
      </w:r>
      <w:r>
        <w:rPr>
          <w:color w:val="231F20"/>
          <w:spacing w:val="-15"/>
          <w:sz w:val="30"/>
        </w:rPr>
        <w:t> </w:t>
      </w:r>
      <w:r>
        <w:rPr>
          <w:color w:val="231F20"/>
          <w:spacing w:val="-1"/>
          <w:sz w:val="30"/>
        </w:rPr>
        <w:t>di</w:t>
      </w:r>
      <w:r>
        <w:rPr>
          <w:color w:val="231F20"/>
          <w:spacing w:val="-16"/>
          <w:sz w:val="30"/>
        </w:rPr>
        <w:t> </w:t>
      </w:r>
      <w:r>
        <w:rPr>
          <w:color w:val="231F20"/>
          <w:spacing w:val="-1"/>
          <w:sz w:val="30"/>
        </w:rPr>
        <w:t>costruzione,</w:t>
      </w:r>
      <w:r>
        <w:rPr>
          <w:color w:val="231F20"/>
          <w:spacing w:val="-15"/>
          <w:sz w:val="30"/>
        </w:rPr>
        <w:t> </w:t>
      </w:r>
      <w:r>
        <w:rPr>
          <w:color w:val="231F20"/>
          <w:spacing w:val="-1"/>
          <w:sz w:val="30"/>
        </w:rPr>
        <w:t>stabile</w:t>
      </w:r>
      <w:r>
        <w:rPr>
          <w:color w:val="231F20"/>
          <w:spacing w:val="-62"/>
          <w:sz w:val="30"/>
        </w:rPr>
        <w:t> </w:t>
      </w:r>
      <w:r>
        <w:rPr>
          <w:color w:val="231F20"/>
          <w:spacing w:val="-6"/>
          <w:sz w:val="30"/>
        </w:rPr>
        <w:t>ai livelli degli anni precedenti, si è aggiunto </w:t>
      </w:r>
      <w:r>
        <w:rPr>
          <w:color w:val="231F20"/>
          <w:spacing w:val="-5"/>
          <w:sz w:val="30"/>
        </w:rPr>
        <w:t>un notevole aumento del volume</w:t>
      </w:r>
      <w:r>
        <w:rPr>
          <w:color w:val="231F20"/>
          <w:spacing w:val="-63"/>
          <w:sz w:val="30"/>
        </w:rPr>
        <w:t> </w:t>
      </w:r>
      <w:r>
        <w:rPr>
          <w:color w:val="231F20"/>
          <w:sz w:val="30"/>
        </w:rPr>
        <w:t>di</w:t>
      </w:r>
      <w:r>
        <w:rPr>
          <w:color w:val="231F20"/>
          <w:spacing w:val="-5"/>
          <w:sz w:val="30"/>
        </w:rPr>
        <w:t> </w:t>
      </w:r>
      <w:r>
        <w:rPr>
          <w:color w:val="231F20"/>
          <w:sz w:val="30"/>
        </w:rPr>
        <w:t>richieste</w:t>
      </w:r>
      <w:r>
        <w:rPr>
          <w:color w:val="231F20"/>
          <w:spacing w:val="-4"/>
          <w:sz w:val="30"/>
        </w:rPr>
        <w:t> </w:t>
      </w:r>
      <w:r>
        <w:rPr>
          <w:color w:val="231F20"/>
          <w:sz w:val="30"/>
        </w:rPr>
        <w:t>telefoniche</w:t>
      </w:r>
      <w:r>
        <w:rPr>
          <w:color w:val="231F20"/>
          <w:spacing w:val="-4"/>
          <w:sz w:val="30"/>
        </w:rPr>
        <w:t> </w:t>
      </w:r>
      <w:r>
        <w:rPr>
          <w:color w:val="231F20"/>
          <w:sz w:val="30"/>
        </w:rPr>
        <w:t>ed</w:t>
      </w:r>
      <w:r>
        <w:rPr>
          <w:color w:val="231F20"/>
          <w:spacing w:val="-5"/>
          <w:sz w:val="30"/>
        </w:rPr>
        <w:t> </w:t>
      </w:r>
      <w:r>
        <w:rPr>
          <w:color w:val="231F20"/>
          <w:sz w:val="30"/>
        </w:rPr>
        <w:t>elettroniche</w:t>
      </w:r>
      <w:r>
        <w:rPr>
          <w:color w:val="231F20"/>
          <w:spacing w:val="-4"/>
          <w:sz w:val="30"/>
        </w:rPr>
        <w:t> </w:t>
      </w:r>
      <w:r>
        <w:rPr>
          <w:color w:val="231F20"/>
          <w:sz w:val="30"/>
        </w:rPr>
        <w:t>dovuto</w:t>
      </w:r>
      <w:r>
        <w:rPr>
          <w:color w:val="231F20"/>
          <w:spacing w:val="-4"/>
          <w:sz w:val="30"/>
        </w:rPr>
        <w:t> </w:t>
      </w:r>
      <w:r>
        <w:rPr>
          <w:color w:val="231F20"/>
          <w:sz w:val="30"/>
        </w:rPr>
        <w:t>all’obbligo</w:t>
      </w:r>
      <w:r>
        <w:rPr>
          <w:color w:val="231F20"/>
          <w:spacing w:val="-4"/>
          <w:sz w:val="30"/>
        </w:rPr>
        <w:t> </w:t>
      </w:r>
      <w:r>
        <w:rPr>
          <w:color w:val="231F20"/>
          <w:sz w:val="30"/>
        </w:rPr>
        <w:t>del</w:t>
      </w:r>
      <w:r>
        <w:rPr>
          <w:color w:val="231F20"/>
          <w:spacing w:val="-5"/>
          <w:sz w:val="30"/>
        </w:rPr>
        <w:t> </w:t>
      </w:r>
      <w:r>
        <w:rPr>
          <w:color w:val="231F20"/>
          <w:sz w:val="30"/>
        </w:rPr>
        <w:t>telelavoro.</w:t>
      </w:r>
    </w:p>
    <w:p>
      <w:pPr>
        <w:pStyle w:val="BodyText"/>
        <w:spacing w:before="2"/>
        <w:rPr>
          <w:sz w:val="25"/>
        </w:rPr>
      </w:pPr>
    </w:p>
    <w:p>
      <w:pPr>
        <w:spacing w:after="0"/>
        <w:rPr>
          <w:sz w:val="25"/>
        </w:rPr>
        <w:sectPr>
          <w:pgSz w:w="11910" w:h="16840"/>
          <w:pgMar w:top="260" w:bottom="0" w:left="0" w:right="0"/>
        </w:sectPr>
      </w:pPr>
    </w:p>
    <w:p>
      <w:pPr>
        <w:spacing w:line="307" w:lineRule="auto" w:before="104"/>
        <w:ind w:left="1133" w:right="0" w:firstLine="0"/>
        <w:jc w:val="both"/>
        <w:rPr>
          <w:sz w:val="19"/>
        </w:rPr>
      </w:pPr>
      <w:r>
        <w:rPr>
          <w:color w:val="231F20"/>
          <w:sz w:val="19"/>
        </w:rPr>
        <w:t>Fondamentalmente nel 2020 la pandemia di coronavirus</w:t>
      </w:r>
      <w:r>
        <w:rPr>
          <w:color w:val="231F20"/>
          <w:spacing w:val="-39"/>
          <w:sz w:val="19"/>
        </w:rPr>
        <w:t> </w:t>
      </w:r>
      <w:r>
        <w:rPr>
          <w:color w:val="231F20"/>
          <w:spacing w:val="-4"/>
          <w:sz w:val="19"/>
        </w:rPr>
        <w:t>non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4"/>
          <w:sz w:val="19"/>
        </w:rPr>
        <w:t>ha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4"/>
          <w:sz w:val="19"/>
        </w:rPr>
        <w:t>fermato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4"/>
          <w:sz w:val="19"/>
        </w:rPr>
        <w:t>l’edilizia,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4"/>
          <w:sz w:val="19"/>
        </w:rPr>
        <w:t>nonostante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3"/>
          <w:sz w:val="19"/>
        </w:rPr>
        <w:t>in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3"/>
          <w:sz w:val="19"/>
        </w:rPr>
        <w:t>determinate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3"/>
          <w:sz w:val="19"/>
        </w:rPr>
        <w:t>regioni</w:t>
      </w:r>
      <w:r>
        <w:rPr>
          <w:color w:val="231F20"/>
          <w:spacing w:val="-39"/>
          <w:sz w:val="19"/>
        </w:rPr>
        <w:t> </w:t>
      </w:r>
      <w:r>
        <w:rPr>
          <w:color w:val="231F20"/>
          <w:sz w:val="19"/>
        </w:rPr>
        <w:t>i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cantieri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e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le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aziende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siano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rimasti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chiusi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per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alcune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setti-</w:t>
      </w:r>
      <w:r>
        <w:rPr>
          <w:color w:val="231F20"/>
          <w:spacing w:val="-39"/>
          <w:sz w:val="19"/>
        </w:rPr>
        <w:t> </w:t>
      </w:r>
      <w:r>
        <w:rPr>
          <w:color w:val="231F20"/>
          <w:sz w:val="19"/>
        </w:rPr>
        <w:t>mane. «Probabilmente proprio per questo non abbiamo</w:t>
      </w:r>
      <w:r>
        <w:rPr>
          <w:color w:val="231F20"/>
          <w:spacing w:val="1"/>
          <w:sz w:val="19"/>
        </w:rPr>
        <w:t> </w:t>
      </w:r>
      <w:r>
        <w:rPr>
          <w:color w:val="231F20"/>
          <w:spacing w:val="-1"/>
          <w:sz w:val="19"/>
        </w:rPr>
        <w:t>mai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avuto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così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tanto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da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fare»,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afferma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Remo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Petri,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respon-</w:t>
      </w:r>
      <w:r>
        <w:rPr>
          <w:color w:val="231F20"/>
          <w:spacing w:val="-39"/>
          <w:sz w:val="19"/>
        </w:rPr>
        <w:t> </w:t>
      </w:r>
      <w:r>
        <w:rPr>
          <w:color w:val="231F20"/>
          <w:spacing w:val="-5"/>
          <w:sz w:val="19"/>
        </w:rPr>
        <w:t>sabile</w:t>
      </w:r>
      <w:r>
        <w:rPr>
          <w:color w:val="231F20"/>
          <w:spacing w:val="-13"/>
          <w:sz w:val="19"/>
        </w:rPr>
        <w:t> </w:t>
      </w:r>
      <w:r>
        <w:rPr>
          <w:color w:val="231F20"/>
          <w:spacing w:val="-5"/>
          <w:sz w:val="19"/>
        </w:rPr>
        <w:t>del</w:t>
      </w:r>
      <w:r>
        <w:rPr>
          <w:color w:val="231F20"/>
          <w:spacing w:val="-13"/>
          <w:sz w:val="19"/>
        </w:rPr>
        <w:t> </w:t>
      </w:r>
      <w:r>
        <w:rPr>
          <w:color w:val="231F20"/>
          <w:spacing w:val="-5"/>
          <w:sz w:val="19"/>
        </w:rPr>
        <w:t>settore</w:t>
      </w:r>
      <w:r>
        <w:rPr>
          <w:color w:val="231F20"/>
          <w:spacing w:val="-12"/>
          <w:sz w:val="19"/>
        </w:rPr>
        <w:t> </w:t>
      </w:r>
      <w:r>
        <w:rPr>
          <w:color w:val="231F20"/>
          <w:spacing w:val="-5"/>
          <w:sz w:val="19"/>
        </w:rPr>
        <w:t>Costruzioni,</w:t>
      </w:r>
      <w:r>
        <w:rPr>
          <w:color w:val="231F20"/>
          <w:spacing w:val="-13"/>
          <w:sz w:val="19"/>
        </w:rPr>
        <w:t> </w:t>
      </w:r>
      <w:r>
        <w:rPr>
          <w:color w:val="231F20"/>
          <w:spacing w:val="-5"/>
          <w:sz w:val="19"/>
        </w:rPr>
        <w:t>Abitazioni</w:t>
      </w:r>
      <w:r>
        <w:rPr>
          <w:color w:val="231F20"/>
          <w:spacing w:val="-13"/>
          <w:sz w:val="19"/>
        </w:rPr>
        <w:t> </w:t>
      </w:r>
      <w:r>
        <w:rPr>
          <w:color w:val="231F20"/>
          <w:spacing w:val="-4"/>
          <w:sz w:val="19"/>
        </w:rPr>
        <w:t>e</w:t>
      </w:r>
      <w:r>
        <w:rPr>
          <w:color w:val="231F20"/>
          <w:spacing w:val="-12"/>
          <w:sz w:val="19"/>
        </w:rPr>
        <w:t> </w:t>
      </w:r>
      <w:r>
        <w:rPr>
          <w:color w:val="231F20"/>
          <w:spacing w:val="-4"/>
          <w:sz w:val="19"/>
        </w:rPr>
        <w:t>Trasporti</w:t>
      </w:r>
      <w:r>
        <w:rPr>
          <w:color w:val="231F20"/>
          <w:spacing w:val="-13"/>
          <w:sz w:val="19"/>
        </w:rPr>
        <w:t> </w:t>
      </w:r>
      <w:r>
        <w:rPr>
          <w:color w:val="231F20"/>
          <w:spacing w:val="-4"/>
          <w:sz w:val="19"/>
        </w:rPr>
        <w:t>di</w:t>
      </w:r>
      <w:r>
        <w:rPr>
          <w:color w:val="231F20"/>
          <w:spacing w:val="-12"/>
          <w:sz w:val="19"/>
        </w:rPr>
        <w:t> </w:t>
      </w:r>
      <w:r>
        <w:rPr>
          <w:color w:val="231F20"/>
          <w:spacing w:val="-4"/>
          <w:sz w:val="19"/>
        </w:rPr>
        <w:t>Procap</w:t>
      </w:r>
      <w:r>
        <w:rPr>
          <w:color w:val="231F20"/>
          <w:spacing w:val="-40"/>
          <w:sz w:val="19"/>
        </w:rPr>
        <w:t> </w:t>
      </w:r>
      <w:r>
        <w:rPr>
          <w:color w:val="231F20"/>
          <w:sz w:val="19"/>
        </w:rPr>
        <w:t>Svizzera.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«Molte/i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progettiste/i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lavorando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da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remoto,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distanti</w:t>
      </w:r>
      <w:r>
        <w:rPr>
          <w:color w:val="231F20"/>
          <w:spacing w:val="41"/>
          <w:sz w:val="19"/>
        </w:rPr>
        <w:t> </w:t>
      </w:r>
      <w:r>
        <w:rPr>
          <w:color w:val="231F20"/>
          <w:sz w:val="19"/>
        </w:rPr>
        <w:t>dalla</w:t>
      </w:r>
      <w:r>
        <w:rPr>
          <w:color w:val="231F20"/>
          <w:spacing w:val="41"/>
          <w:sz w:val="19"/>
        </w:rPr>
        <w:t> </w:t>
      </w:r>
      <w:r>
        <w:rPr>
          <w:color w:val="231F20"/>
          <w:sz w:val="19"/>
        </w:rPr>
        <w:t>realtà</w:t>
      </w:r>
      <w:r>
        <w:rPr>
          <w:color w:val="231F20"/>
          <w:spacing w:val="42"/>
          <w:sz w:val="19"/>
        </w:rPr>
        <w:t> </w:t>
      </w:r>
      <w:r>
        <w:rPr>
          <w:color w:val="231F20"/>
          <w:sz w:val="19"/>
        </w:rPr>
        <w:t>dell’ufficio</w:t>
      </w:r>
      <w:r>
        <w:rPr>
          <w:color w:val="231F20"/>
          <w:spacing w:val="41"/>
          <w:sz w:val="19"/>
        </w:rPr>
        <w:t> </w:t>
      </w:r>
      <w:r>
        <w:rPr>
          <w:color w:val="231F20"/>
          <w:sz w:val="19"/>
        </w:rPr>
        <w:t>e</w:t>
      </w:r>
      <w:r>
        <w:rPr>
          <w:color w:val="231F20"/>
          <w:spacing w:val="42"/>
          <w:sz w:val="19"/>
        </w:rPr>
        <w:t> </w:t>
      </w:r>
      <w:r>
        <w:rPr>
          <w:color w:val="231F20"/>
          <w:sz w:val="19"/>
        </w:rPr>
        <w:t>senza</w:t>
      </w:r>
      <w:r>
        <w:rPr>
          <w:color w:val="231F20"/>
          <w:spacing w:val="41"/>
          <w:sz w:val="19"/>
        </w:rPr>
        <w:t> </w:t>
      </w:r>
      <w:r>
        <w:rPr>
          <w:color w:val="231F20"/>
          <w:sz w:val="19"/>
        </w:rPr>
        <w:t>la</w:t>
      </w:r>
      <w:r>
        <w:rPr>
          <w:color w:val="231F20"/>
          <w:spacing w:val="41"/>
          <w:sz w:val="19"/>
        </w:rPr>
        <w:t> </w:t>
      </w:r>
      <w:r>
        <w:rPr>
          <w:color w:val="231F20"/>
          <w:sz w:val="19"/>
        </w:rPr>
        <w:t>possibilità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di sottoporre le loro domande ai colleghi, si sono rivolti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direttamente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a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Procap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Costruzioni».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Infatti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le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domande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di</w:t>
      </w:r>
      <w:r>
        <w:rPr>
          <w:color w:val="231F20"/>
          <w:spacing w:val="-39"/>
          <w:sz w:val="19"/>
        </w:rPr>
        <w:t> </w:t>
      </w:r>
      <w:r>
        <w:rPr>
          <w:color w:val="231F20"/>
          <w:sz w:val="19"/>
        </w:rPr>
        <w:t>informazioni rivolte alla segreteria centrale e ai servizi di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consulenza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sono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aumentate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notevolmente.</w:t>
      </w:r>
    </w:p>
    <w:p>
      <w:pPr>
        <w:spacing w:line="307" w:lineRule="auto" w:before="0"/>
        <w:ind w:left="1133" w:right="0" w:firstLine="396"/>
        <w:jc w:val="both"/>
        <w:rPr>
          <w:sz w:val="19"/>
        </w:rPr>
      </w:pPr>
      <w:r>
        <w:rPr>
          <w:color w:val="231F20"/>
          <w:sz w:val="19"/>
        </w:rPr>
        <w:t>In poco tempo questo sviluppo inatteso ha messo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sotto pressione i servizi di consulenza, tanto più che nel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2020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il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numero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delle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domande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di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costruzione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non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è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dimi-</w:t>
      </w:r>
      <w:r>
        <w:rPr>
          <w:color w:val="231F20"/>
          <w:spacing w:val="-39"/>
          <w:sz w:val="19"/>
        </w:rPr>
        <w:t> </w:t>
      </w:r>
      <w:r>
        <w:rPr>
          <w:color w:val="231F20"/>
          <w:spacing w:val="-3"/>
          <w:sz w:val="19"/>
        </w:rPr>
        <w:t>nuito.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3"/>
          <w:sz w:val="19"/>
        </w:rPr>
        <w:t>«La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3"/>
          <w:sz w:val="19"/>
        </w:rPr>
        <w:t>pandemia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2"/>
          <w:sz w:val="19"/>
        </w:rPr>
        <w:t>di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2"/>
          <w:sz w:val="19"/>
        </w:rPr>
        <w:t>coronavirus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2"/>
          <w:sz w:val="19"/>
        </w:rPr>
        <w:t>non</w:t>
      </w:r>
      <w:r>
        <w:rPr>
          <w:color w:val="231F20"/>
          <w:spacing w:val="-8"/>
          <w:sz w:val="19"/>
        </w:rPr>
        <w:t> </w:t>
      </w:r>
      <w:r>
        <w:rPr>
          <w:color w:val="231F20"/>
          <w:spacing w:val="-2"/>
          <w:sz w:val="19"/>
        </w:rPr>
        <w:t>ha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2"/>
          <w:sz w:val="19"/>
        </w:rPr>
        <w:t>fermato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2"/>
          <w:sz w:val="19"/>
        </w:rPr>
        <w:t>nessun</w:t>
      </w:r>
      <w:r>
        <w:rPr>
          <w:color w:val="231F20"/>
          <w:spacing w:val="-39"/>
          <w:sz w:val="19"/>
        </w:rPr>
        <w:t> </w:t>
      </w:r>
      <w:r>
        <w:rPr>
          <w:color w:val="231F20"/>
          <w:sz w:val="19"/>
        </w:rPr>
        <w:t>progetto in cantiere o pianificato, per cui a conti fatti ab-</w:t>
      </w:r>
      <w:r>
        <w:rPr>
          <w:color w:val="231F20"/>
          <w:spacing w:val="-39"/>
          <w:sz w:val="19"/>
        </w:rPr>
        <w:t> </w:t>
      </w:r>
      <w:r>
        <w:rPr>
          <w:color w:val="231F20"/>
          <w:sz w:val="19"/>
        </w:rPr>
        <w:t>biamo lavorato più degli ultimi anni. I due lockdown ci</w:t>
      </w:r>
      <w:r>
        <w:rPr>
          <w:color w:val="231F20"/>
          <w:spacing w:val="1"/>
          <w:sz w:val="19"/>
        </w:rPr>
        <w:t> </w:t>
      </w:r>
      <w:r>
        <w:rPr>
          <w:color w:val="231F20"/>
          <w:spacing w:val="-3"/>
          <w:sz w:val="19"/>
        </w:rPr>
        <w:t>hanno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3"/>
          <w:sz w:val="19"/>
        </w:rPr>
        <w:t>fornito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3"/>
          <w:sz w:val="19"/>
        </w:rPr>
        <w:t>un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3"/>
          <w:sz w:val="19"/>
        </w:rPr>
        <w:t>assaggio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3"/>
          <w:sz w:val="19"/>
        </w:rPr>
        <w:t>di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3"/>
          <w:sz w:val="19"/>
        </w:rPr>
        <w:t>quello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3"/>
          <w:sz w:val="19"/>
        </w:rPr>
        <w:t>che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3"/>
          <w:sz w:val="19"/>
        </w:rPr>
        <w:t>ci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3"/>
          <w:sz w:val="19"/>
        </w:rPr>
        <w:t>aspetta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3"/>
          <w:sz w:val="19"/>
        </w:rPr>
        <w:t>in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2"/>
          <w:sz w:val="19"/>
        </w:rPr>
        <w:t>futuro:</w:t>
      </w:r>
      <w:r>
        <w:rPr>
          <w:color w:val="231F20"/>
          <w:spacing w:val="-39"/>
          <w:sz w:val="19"/>
        </w:rPr>
        <w:t> </w:t>
      </w:r>
      <w:r>
        <w:rPr>
          <w:color w:val="231F20"/>
          <w:sz w:val="19"/>
        </w:rPr>
        <w:t>il telelavoro aumenterà e dobbiamo quindi abituarci ad</w:t>
      </w:r>
      <w:r>
        <w:rPr>
          <w:color w:val="231F20"/>
          <w:spacing w:val="1"/>
          <w:sz w:val="19"/>
        </w:rPr>
        <w:t> </w:t>
      </w:r>
      <w:r>
        <w:rPr>
          <w:color w:val="231F20"/>
          <w:spacing w:val="-1"/>
          <w:sz w:val="19"/>
        </w:rPr>
        <w:t>affrontare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un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volume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maggiore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di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richieste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telefoniche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ed</w:t>
      </w:r>
      <w:r>
        <w:rPr>
          <w:color w:val="231F20"/>
          <w:spacing w:val="-39"/>
          <w:sz w:val="19"/>
        </w:rPr>
        <w:t> </w:t>
      </w:r>
      <w:r>
        <w:rPr>
          <w:color w:val="231F20"/>
          <w:sz w:val="19"/>
        </w:rPr>
        <w:t>elettroniche. Quantomeno per ora non è previsto un calo</w:t>
      </w:r>
      <w:r>
        <w:rPr>
          <w:color w:val="231F20"/>
          <w:spacing w:val="-39"/>
          <w:sz w:val="19"/>
        </w:rPr>
        <w:t> </w:t>
      </w:r>
      <w:r>
        <w:rPr>
          <w:color w:val="231F20"/>
          <w:sz w:val="19"/>
        </w:rPr>
        <w:t>in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questo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senso»,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spiega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Petri.</w:t>
      </w:r>
    </w:p>
    <w:p>
      <w:pPr>
        <w:pStyle w:val="BodyText"/>
        <w:spacing w:before="8"/>
        <w:rPr>
          <w:sz w:val="23"/>
        </w:rPr>
      </w:pPr>
    </w:p>
    <w:p>
      <w:pPr>
        <w:spacing w:before="0"/>
        <w:ind w:left="1133" w:right="0" w:firstLine="0"/>
        <w:jc w:val="both"/>
        <w:rPr>
          <w:rFonts w:ascii="TheSans-B7Bold"/>
          <w:b/>
          <w:sz w:val="19"/>
        </w:rPr>
      </w:pPr>
      <w:r>
        <w:rPr>
          <w:rFonts w:ascii="TheSans-B7Bold"/>
          <w:b/>
          <w:color w:val="231F20"/>
          <w:spacing w:val="-1"/>
          <w:sz w:val="19"/>
        </w:rPr>
        <w:t>Edifici</w:t>
      </w:r>
      <w:r>
        <w:rPr>
          <w:rFonts w:ascii="TheSans-B7Bold"/>
          <w:b/>
          <w:color w:val="231F20"/>
          <w:spacing w:val="-9"/>
          <w:sz w:val="19"/>
        </w:rPr>
        <w:t> </w:t>
      </w:r>
      <w:r>
        <w:rPr>
          <w:rFonts w:ascii="TheSans-B7Bold"/>
          <w:b/>
          <w:color w:val="231F20"/>
          <w:spacing w:val="-1"/>
          <w:sz w:val="19"/>
        </w:rPr>
        <w:t>scolastici:</w:t>
      </w:r>
      <w:r>
        <w:rPr>
          <w:rFonts w:ascii="TheSans-B7Bold"/>
          <w:b/>
          <w:color w:val="231F20"/>
          <w:spacing w:val="-8"/>
          <w:sz w:val="19"/>
        </w:rPr>
        <w:t> </w:t>
      </w:r>
      <w:r>
        <w:rPr>
          <w:rFonts w:ascii="TheSans-B7Bold"/>
          <w:b/>
          <w:color w:val="231F20"/>
          <w:spacing w:val="-1"/>
          <w:sz w:val="19"/>
        </w:rPr>
        <w:t>ristrutturazioni</w:t>
      </w:r>
      <w:r>
        <w:rPr>
          <w:rFonts w:ascii="TheSans-B7Bold"/>
          <w:b/>
          <w:color w:val="231F20"/>
          <w:spacing w:val="-8"/>
          <w:sz w:val="19"/>
        </w:rPr>
        <w:t> </w:t>
      </w:r>
      <w:r>
        <w:rPr>
          <w:rFonts w:ascii="TheSans-B7Bold"/>
          <w:b/>
          <w:color w:val="231F20"/>
          <w:sz w:val="19"/>
        </w:rPr>
        <w:t>necessarie</w:t>
      </w:r>
    </w:p>
    <w:p>
      <w:pPr>
        <w:spacing w:line="307" w:lineRule="auto" w:before="61"/>
        <w:ind w:left="1133" w:right="0" w:firstLine="0"/>
        <w:jc w:val="both"/>
        <w:rPr>
          <w:sz w:val="19"/>
        </w:rPr>
      </w:pPr>
      <w:r>
        <w:rPr>
          <w:color w:val="231F20"/>
          <w:spacing w:val="-2"/>
          <w:sz w:val="19"/>
        </w:rPr>
        <w:t>«Il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2"/>
          <w:sz w:val="19"/>
        </w:rPr>
        <w:t>nostro</w:t>
      </w:r>
      <w:r>
        <w:rPr>
          <w:color w:val="231F20"/>
          <w:spacing w:val="-8"/>
          <w:sz w:val="19"/>
        </w:rPr>
        <w:t> </w:t>
      </w:r>
      <w:r>
        <w:rPr>
          <w:color w:val="231F20"/>
          <w:spacing w:val="-1"/>
          <w:sz w:val="19"/>
        </w:rPr>
        <w:t>compito</w:t>
      </w:r>
      <w:r>
        <w:rPr>
          <w:color w:val="231F20"/>
          <w:spacing w:val="-8"/>
          <w:sz w:val="19"/>
        </w:rPr>
        <w:t> </w:t>
      </w:r>
      <w:r>
        <w:rPr>
          <w:color w:val="231F20"/>
          <w:spacing w:val="-1"/>
          <w:sz w:val="19"/>
        </w:rPr>
        <w:t>principale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è</w:t>
      </w:r>
      <w:r>
        <w:rPr>
          <w:color w:val="231F20"/>
          <w:spacing w:val="-8"/>
          <w:sz w:val="19"/>
        </w:rPr>
        <w:t> </w:t>
      </w:r>
      <w:r>
        <w:rPr>
          <w:color w:val="231F20"/>
          <w:spacing w:val="-1"/>
          <w:sz w:val="19"/>
        </w:rPr>
        <w:t>strettamente</w:t>
      </w:r>
      <w:r>
        <w:rPr>
          <w:color w:val="231F20"/>
          <w:spacing w:val="-8"/>
          <w:sz w:val="19"/>
        </w:rPr>
        <w:t> </w:t>
      </w:r>
      <w:r>
        <w:rPr>
          <w:color w:val="231F20"/>
          <w:spacing w:val="-1"/>
          <w:sz w:val="19"/>
        </w:rPr>
        <w:t>connesso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con</w:t>
      </w:r>
      <w:r>
        <w:rPr>
          <w:color w:val="231F20"/>
          <w:spacing w:val="-39"/>
          <w:sz w:val="19"/>
        </w:rPr>
        <w:t> </w:t>
      </w:r>
      <w:r>
        <w:rPr>
          <w:color w:val="231F20"/>
          <w:sz w:val="19"/>
        </w:rPr>
        <w:t>la costruzione di alloggi ed edifici pubblici senza barriere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conformemente alle disposizioni della legge sui disabili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(LDis) del 2004». Da anni vi è l’urgenza di ristrutturare e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ampliare soprattutto gli edifici scolastici. «Oltre la metà</w:t>
      </w:r>
      <w:r>
        <w:rPr>
          <w:color w:val="231F20"/>
          <w:spacing w:val="1"/>
          <w:sz w:val="19"/>
        </w:rPr>
        <w:t> </w:t>
      </w:r>
      <w:r>
        <w:rPr>
          <w:color w:val="231F20"/>
          <w:spacing w:val="-4"/>
          <w:sz w:val="19"/>
        </w:rPr>
        <w:t>degli</w:t>
      </w:r>
      <w:r>
        <w:rPr>
          <w:color w:val="231F20"/>
          <w:spacing w:val="-12"/>
          <w:sz w:val="19"/>
        </w:rPr>
        <w:t> </w:t>
      </w:r>
      <w:r>
        <w:rPr>
          <w:color w:val="231F20"/>
          <w:spacing w:val="-4"/>
          <w:sz w:val="19"/>
        </w:rPr>
        <w:t>edifici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4"/>
          <w:sz w:val="19"/>
        </w:rPr>
        <w:t>scolastici</w:t>
      </w:r>
      <w:r>
        <w:rPr>
          <w:color w:val="231F20"/>
          <w:spacing w:val="-12"/>
          <w:sz w:val="19"/>
        </w:rPr>
        <w:t> </w:t>
      </w:r>
      <w:r>
        <w:rPr>
          <w:color w:val="231F20"/>
          <w:spacing w:val="-4"/>
          <w:sz w:val="19"/>
        </w:rPr>
        <w:t>in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4"/>
          <w:sz w:val="19"/>
        </w:rPr>
        <w:t>Svizzera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4"/>
          <w:sz w:val="19"/>
        </w:rPr>
        <w:t>sono</w:t>
      </w:r>
      <w:r>
        <w:rPr>
          <w:color w:val="231F20"/>
          <w:spacing w:val="-12"/>
          <w:sz w:val="19"/>
        </w:rPr>
        <w:t> </w:t>
      </w:r>
      <w:r>
        <w:rPr>
          <w:color w:val="231F20"/>
          <w:spacing w:val="-4"/>
          <w:sz w:val="19"/>
        </w:rPr>
        <w:t>sprovvisti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3"/>
          <w:sz w:val="19"/>
        </w:rPr>
        <w:t>di</w:t>
      </w:r>
      <w:r>
        <w:rPr>
          <w:color w:val="231F20"/>
          <w:spacing w:val="-12"/>
          <w:sz w:val="19"/>
        </w:rPr>
        <w:t> </w:t>
      </w:r>
      <w:r>
        <w:rPr>
          <w:color w:val="231F20"/>
          <w:spacing w:val="-3"/>
          <w:sz w:val="19"/>
        </w:rPr>
        <w:t>ascensore</w:t>
      </w:r>
      <w:r>
        <w:rPr>
          <w:color w:val="231F20"/>
          <w:spacing w:val="-39"/>
          <w:sz w:val="19"/>
        </w:rPr>
        <w:t> </w:t>
      </w:r>
      <w:r>
        <w:rPr>
          <w:color w:val="231F20"/>
          <w:spacing w:val="-4"/>
          <w:sz w:val="19"/>
        </w:rPr>
        <w:t>e di servizi igienici agibili </w:t>
      </w:r>
      <w:r>
        <w:rPr>
          <w:color w:val="231F20"/>
          <w:spacing w:val="-3"/>
          <w:sz w:val="19"/>
        </w:rPr>
        <w:t>alle persone con disabilità», spiega</w:t>
      </w:r>
      <w:r>
        <w:rPr>
          <w:color w:val="231F20"/>
          <w:spacing w:val="-40"/>
          <w:sz w:val="19"/>
        </w:rPr>
        <w:t> </w:t>
      </w:r>
      <w:r>
        <w:rPr>
          <w:color w:val="231F20"/>
          <w:sz w:val="19"/>
        </w:rPr>
        <w:t>Remo</w:t>
      </w:r>
      <w:r>
        <w:rPr>
          <w:color w:val="231F20"/>
          <w:spacing w:val="39"/>
          <w:sz w:val="19"/>
        </w:rPr>
        <w:t> </w:t>
      </w:r>
      <w:r>
        <w:rPr>
          <w:color w:val="231F20"/>
          <w:sz w:val="19"/>
        </w:rPr>
        <w:t>Petri.</w:t>
      </w:r>
      <w:r>
        <w:rPr>
          <w:color w:val="231F20"/>
          <w:spacing w:val="40"/>
          <w:sz w:val="19"/>
        </w:rPr>
        <w:t> </w:t>
      </w:r>
      <w:r>
        <w:rPr>
          <w:color w:val="231F20"/>
          <w:sz w:val="19"/>
        </w:rPr>
        <w:t>Prima</w:t>
      </w:r>
      <w:r>
        <w:rPr>
          <w:color w:val="231F20"/>
          <w:spacing w:val="40"/>
          <w:sz w:val="19"/>
        </w:rPr>
        <w:t> </w:t>
      </w:r>
      <w:r>
        <w:rPr>
          <w:color w:val="231F20"/>
          <w:sz w:val="19"/>
        </w:rPr>
        <w:t>di</w:t>
      </w:r>
      <w:r>
        <w:rPr>
          <w:color w:val="231F20"/>
          <w:spacing w:val="40"/>
          <w:sz w:val="19"/>
        </w:rPr>
        <w:t> </w:t>
      </w:r>
      <w:r>
        <w:rPr>
          <w:color w:val="231F20"/>
          <w:sz w:val="19"/>
        </w:rPr>
        <w:t>tutto</w:t>
      </w:r>
      <w:r>
        <w:rPr>
          <w:color w:val="231F20"/>
          <w:spacing w:val="40"/>
          <w:sz w:val="19"/>
        </w:rPr>
        <w:t> </w:t>
      </w:r>
      <w:r>
        <w:rPr>
          <w:color w:val="231F20"/>
          <w:sz w:val="19"/>
        </w:rPr>
        <w:t>ciò</w:t>
      </w:r>
      <w:r>
        <w:rPr>
          <w:color w:val="231F20"/>
          <w:spacing w:val="40"/>
          <w:sz w:val="19"/>
        </w:rPr>
        <w:t> </w:t>
      </w:r>
      <w:r>
        <w:rPr>
          <w:color w:val="231F20"/>
          <w:sz w:val="19"/>
        </w:rPr>
        <w:t>non</w:t>
      </w:r>
      <w:r>
        <w:rPr>
          <w:color w:val="231F20"/>
          <w:spacing w:val="40"/>
          <w:sz w:val="19"/>
        </w:rPr>
        <w:t> </w:t>
      </w:r>
      <w:r>
        <w:rPr>
          <w:color w:val="231F20"/>
          <w:sz w:val="19"/>
        </w:rPr>
        <w:t>è</w:t>
      </w:r>
      <w:r>
        <w:rPr>
          <w:color w:val="231F20"/>
          <w:spacing w:val="39"/>
          <w:sz w:val="19"/>
        </w:rPr>
        <w:t> </w:t>
      </w:r>
      <w:r>
        <w:rPr>
          <w:color w:val="231F20"/>
          <w:sz w:val="19"/>
        </w:rPr>
        <w:t>conforme</w:t>
      </w:r>
      <w:r>
        <w:rPr>
          <w:color w:val="231F20"/>
          <w:spacing w:val="40"/>
          <w:sz w:val="19"/>
        </w:rPr>
        <w:t> </w:t>
      </w:r>
      <w:r>
        <w:rPr>
          <w:color w:val="231F20"/>
          <w:sz w:val="19"/>
        </w:rPr>
        <w:t>con</w:t>
      </w:r>
      <w:r>
        <w:rPr>
          <w:color w:val="231F20"/>
          <w:spacing w:val="40"/>
          <w:sz w:val="19"/>
        </w:rPr>
        <w:t> </w:t>
      </w:r>
      <w:r>
        <w:rPr>
          <w:color w:val="231F20"/>
          <w:sz w:val="19"/>
        </w:rPr>
        <w:t>le</w:t>
      </w:r>
      <w:r>
        <w:rPr>
          <w:color w:val="231F20"/>
          <w:spacing w:val="-39"/>
          <w:sz w:val="19"/>
        </w:rPr>
        <w:t> </w:t>
      </w:r>
      <w:r>
        <w:rPr>
          <w:color w:val="231F20"/>
          <w:spacing w:val="-2"/>
          <w:sz w:val="19"/>
        </w:rPr>
        <w:t>disposizioni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della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LDis,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anzi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è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un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ostacolo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all’attuazione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1"/>
          <w:sz w:val="19"/>
        </w:rPr>
        <w:t>del</w:t>
      </w:r>
      <w:r>
        <w:rPr>
          <w:color w:val="231F20"/>
          <w:spacing w:val="-39"/>
          <w:sz w:val="19"/>
        </w:rPr>
        <w:t> </w:t>
      </w:r>
      <w:r>
        <w:rPr>
          <w:color w:val="231F20"/>
          <w:spacing w:val="-1"/>
          <w:sz w:val="19"/>
        </w:rPr>
        <w:t>modello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di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scuola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inclusiva.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Secondariamente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mette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sotto</w:t>
      </w:r>
      <w:r>
        <w:rPr>
          <w:color w:val="231F20"/>
          <w:spacing w:val="-39"/>
          <w:sz w:val="19"/>
        </w:rPr>
        <w:t> </w:t>
      </w:r>
      <w:r>
        <w:rPr>
          <w:color w:val="231F20"/>
          <w:spacing w:val="-1"/>
          <w:sz w:val="19"/>
        </w:rPr>
        <w:t>pressione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le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scuole,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che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a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causa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dell’architettura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originaria</w:t>
      </w:r>
      <w:r>
        <w:rPr>
          <w:color w:val="231F20"/>
          <w:spacing w:val="-39"/>
          <w:sz w:val="19"/>
        </w:rPr>
        <w:t> </w:t>
      </w:r>
      <w:r>
        <w:rPr>
          <w:color w:val="231F20"/>
          <w:sz w:val="19"/>
        </w:rPr>
        <w:t>dei propri stabili non riescono ad applicare le direttive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previste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dai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nuovi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programmi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d’insegnamento.</w:t>
      </w:r>
    </w:p>
    <w:p>
      <w:pPr>
        <w:spacing w:line="307" w:lineRule="auto" w:before="0"/>
        <w:ind w:left="1133" w:right="0" w:firstLine="396"/>
        <w:jc w:val="both"/>
        <w:rPr>
          <w:sz w:val="19"/>
        </w:rPr>
      </w:pPr>
      <w:r>
        <w:rPr>
          <w:color w:val="231F20"/>
          <w:sz w:val="19"/>
        </w:rPr>
        <w:t>Ristrutturare un edificio scolastico implica un onere</w:t>
      </w:r>
      <w:r>
        <w:rPr>
          <w:color w:val="231F20"/>
          <w:spacing w:val="1"/>
          <w:sz w:val="19"/>
        </w:rPr>
        <w:t> </w:t>
      </w:r>
      <w:r>
        <w:rPr>
          <w:color w:val="231F20"/>
          <w:spacing w:val="-1"/>
          <w:sz w:val="19"/>
        </w:rPr>
        <w:t>finanziario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non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facile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da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sostenere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soprattutto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per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i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piccoli</w:t>
      </w:r>
      <w:r>
        <w:rPr>
          <w:color w:val="231F20"/>
          <w:spacing w:val="-39"/>
          <w:sz w:val="19"/>
        </w:rPr>
        <w:t> </w:t>
      </w:r>
      <w:r>
        <w:rPr>
          <w:color w:val="231F20"/>
          <w:spacing w:val="-6"/>
          <w:sz w:val="19"/>
        </w:rPr>
        <w:t>Comuni.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6"/>
          <w:sz w:val="19"/>
        </w:rPr>
        <w:t>Tuttavia,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5"/>
          <w:sz w:val="19"/>
        </w:rPr>
        <w:t>nella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5"/>
          <w:sz w:val="19"/>
        </w:rPr>
        <w:t>maggior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5"/>
          <w:sz w:val="19"/>
        </w:rPr>
        <w:t>parte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5"/>
          <w:sz w:val="19"/>
        </w:rPr>
        <w:t>dei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5"/>
          <w:sz w:val="19"/>
        </w:rPr>
        <w:t>casi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5"/>
          <w:sz w:val="19"/>
        </w:rPr>
        <w:t>l’assicurazione</w:t>
      </w:r>
      <w:r>
        <w:rPr>
          <w:color w:val="231F20"/>
          <w:spacing w:val="-39"/>
          <w:sz w:val="19"/>
        </w:rPr>
        <w:t> </w:t>
      </w:r>
      <w:r>
        <w:rPr>
          <w:color w:val="231F20"/>
          <w:spacing w:val="-2"/>
          <w:sz w:val="19"/>
        </w:rPr>
        <w:t>per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2"/>
          <w:sz w:val="19"/>
        </w:rPr>
        <w:t>l’invalidità</w:t>
      </w:r>
      <w:r>
        <w:rPr>
          <w:color w:val="231F20"/>
          <w:spacing w:val="-8"/>
          <w:sz w:val="19"/>
        </w:rPr>
        <w:t> </w:t>
      </w:r>
      <w:r>
        <w:rPr>
          <w:color w:val="231F20"/>
          <w:spacing w:val="-2"/>
          <w:sz w:val="19"/>
        </w:rPr>
        <w:t>(AI)</w:t>
      </w:r>
      <w:r>
        <w:rPr>
          <w:color w:val="231F20"/>
          <w:spacing w:val="-8"/>
          <w:sz w:val="19"/>
        </w:rPr>
        <w:t> </w:t>
      </w:r>
      <w:r>
        <w:rPr>
          <w:color w:val="231F20"/>
          <w:spacing w:val="-2"/>
          <w:sz w:val="19"/>
        </w:rPr>
        <w:t>assume</w:t>
      </w:r>
      <w:r>
        <w:rPr>
          <w:color w:val="231F20"/>
          <w:spacing w:val="-8"/>
          <w:sz w:val="19"/>
        </w:rPr>
        <w:t> </w:t>
      </w:r>
      <w:r>
        <w:rPr>
          <w:color w:val="231F20"/>
          <w:spacing w:val="-2"/>
          <w:sz w:val="19"/>
        </w:rPr>
        <w:t>una</w:t>
      </w:r>
      <w:r>
        <w:rPr>
          <w:color w:val="231F20"/>
          <w:spacing w:val="-8"/>
          <w:sz w:val="19"/>
        </w:rPr>
        <w:t> </w:t>
      </w:r>
      <w:r>
        <w:rPr>
          <w:color w:val="231F20"/>
          <w:spacing w:val="-1"/>
          <w:sz w:val="19"/>
        </w:rPr>
        <w:t>parte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delle</w:t>
      </w:r>
      <w:r>
        <w:rPr>
          <w:color w:val="231F20"/>
          <w:spacing w:val="-8"/>
          <w:sz w:val="19"/>
        </w:rPr>
        <w:t> </w:t>
      </w:r>
      <w:r>
        <w:rPr>
          <w:color w:val="231F20"/>
          <w:spacing w:val="-1"/>
          <w:sz w:val="19"/>
        </w:rPr>
        <w:t>spese</w:t>
      </w:r>
      <w:r>
        <w:rPr>
          <w:color w:val="231F20"/>
          <w:spacing w:val="-8"/>
          <w:sz w:val="19"/>
        </w:rPr>
        <w:t> </w:t>
      </w:r>
      <w:r>
        <w:rPr>
          <w:color w:val="231F20"/>
          <w:spacing w:val="-1"/>
          <w:sz w:val="19"/>
        </w:rPr>
        <w:t>di</w:t>
      </w:r>
      <w:r>
        <w:rPr>
          <w:color w:val="231F20"/>
          <w:spacing w:val="-8"/>
          <w:sz w:val="19"/>
        </w:rPr>
        <w:t> </w:t>
      </w:r>
      <w:r>
        <w:rPr>
          <w:color w:val="231F20"/>
          <w:spacing w:val="-1"/>
          <w:sz w:val="19"/>
        </w:rPr>
        <w:t>trasfor-</w:t>
      </w:r>
      <w:r>
        <w:rPr>
          <w:color w:val="231F20"/>
          <w:spacing w:val="-39"/>
          <w:sz w:val="19"/>
        </w:rPr>
        <w:t> </w:t>
      </w:r>
      <w:r>
        <w:rPr>
          <w:color w:val="231F20"/>
          <w:sz w:val="19"/>
        </w:rPr>
        <w:t>mazione, com’è avvenuto la scorsa estate nel villaggio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argoviese di Turgi. L’AI aveva autorizzato la posa di un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montascale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per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un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allievo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in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sedia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a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rotelle.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«Al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momento</w:t>
      </w:r>
      <w:r>
        <w:rPr>
          <w:color w:val="231F20"/>
          <w:spacing w:val="-39"/>
          <w:sz w:val="19"/>
        </w:rPr>
        <w:t> </w:t>
      </w:r>
      <w:r>
        <w:rPr>
          <w:color w:val="231F20"/>
          <w:spacing w:val="-4"/>
          <w:sz w:val="19"/>
        </w:rPr>
        <w:t>dell’installazione</w:t>
      </w:r>
      <w:r>
        <w:rPr>
          <w:color w:val="231F20"/>
          <w:spacing w:val="-14"/>
          <w:sz w:val="19"/>
        </w:rPr>
        <w:t> </w:t>
      </w:r>
      <w:r>
        <w:rPr>
          <w:color w:val="231F20"/>
          <w:spacing w:val="-3"/>
          <w:sz w:val="19"/>
        </w:rPr>
        <w:t>abbiamo</w:t>
      </w:r>
      <w:r>
        <w:rPr>
          <w:color w:val="231F20"/>
          <w:spacing w:val="-14"/>
          <w:sz w:val="19"/>
        </w:rPr>
        <w:t> </w:t>
      </w:r>
      <w:r>
        <w:rPr>
          <w:color w:val="231F20"/>
          <w:spacing w:val="-3"/>
          <w:sz w:val="19"/>
        </w:rPr>
        <w:t>tuttavia</w:t>
      </w:r>
      <w:r>
        <w:rPr>
          <w:color w:val="231F20"/>
          <w:spacing w:val="-14"/>
          <w:sz w:val="19"/>
        </w:rPr>
        <w:t> </w:t>
      </w:r>
      <w:r>
        <w:rPr>
          <w:color w:val="231F20"/>
          <w:spacing w:val="-3"/>
          <w:sz w:val="19"/>
        </w:rPr>
        <w:t>incontrato</w:t>
      </w:r>
      <w:r>
        <w:rPr>
          <w:color w:val="231F20"/>
          <w:spacing w:val="-14"/>
          <w:sz w:val="19"/>
        </w:rPr>
        <w:t> </w:t>
      </w:r>
      <w:r>
        <w:rPr>
          <w:color w:val="231F20"/>
          <w:spacing w:val="-3"/>
          <w:sz w:val="19"/>
        </w:rPr>
        <w:t>vari</w:t>
      </w:r>
      <w:r>
        <w:rPr>
          <w:color w:val="231F20"/>
          <w:spacing w:val="-14"/>
          <w:sz w:val="19"/>
        </w:rPr>
        <w:t> </w:t>
      </w:r>
      <w:r>
        <w:rPr>
          <w:color w:val="231F20"/>
          <w:spacing w:val="-3"/>
          <w:sz w:val="19"/>
        </w:rPr>
        <w:t>problemi</w:t>
      </w:r>
      <w:r>
        <w:rPr>
          <w:color w:val="231F20"/>
          <w:spacing w:val="-39"/>
          <w:sz w:val="19"/>
        </w:rPr>
        <w:t> </w:t>
      </w:r>
      <w:r>
        <w:rPr>
          <w:color w:val="231F20"/>
          <w:spacing w:val="-2"/>
          <w:sz w:val="19"/>
        </w:rPr>
        <w:t>tecnici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2"/>
          <w:sz w:val="19"/>
        </w:rPr>
        <w:t>che</w:t>
      </w:r>
      <w:r>
        <w:rPr>
          <w:color w:val="231F20"/>
          <w:spacing w:val="-8"/>
          <w:sz w:val="19"/>
        </w:rPr>
        <w:t> </w:t>
      </w:r>
      <w:r>
        <w:rPr>
          <w:color w:val="231F20"/>
          <w:spacing w:val="-2"/>
          <w:sz w:val="19"/>
        </w:rPr>
        <w:t>ci</w:t>
      </w:r>
      <w:r>
        <w:rPr>
          <w:color w:val="231F20"/>
          <w:spacing w:val="-8"/>
          <w:sz w:val="19"/>
        </w:rPr>
        <w:t> </w:t>
      </w:r>
      <w:r>
        <w:rPr>
          <w:color w:val="231F20"/>
          <w:spacing w:val="-2"/>
          <w:sz w:val="19"/>
        </w:rPr>
        <w:t>hanno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2"/>
          <w:sz w:val="19"/>
        </w:rPr>
        <w:t>obbligati</w:t>
      </w:r>
      <w:r>
        <w:rPr>
          <w:color w:val="231F20"/>
          <w:spacing w:val="-8"/>
          <w:sz w:val="19"/>
        </w:rPr>
        <w:t> </w:t>
      </w:r>
      <w:r>
        <w:rPr>
          <w:color w:val="231F20"/>
          <w:spacing w:val="-2"/>
          <w:sz w:val="19"/>
        </w:rPr>
        <w:t>a</w:t>
      </w:r>
      <w:r>
        <w:rPr>
          <w:color w:val="231F20"/>
          <w:spacing w:val="-8"/>
          <w:sz w:val="19"/>
        </w:rPr>
        <w:t> </w:t>
      </w:r>
      <w:r>
        <w:rPr>
          <w:color w:val="231F20"/>
          <w:spacing w:val="-2"/>
          <w:sz w:val="19"/>
        </w:rPr>
        <w:t>trovare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2"/>
          <w:sz w:val="19"/>
        </w:rPr>
        <w:t>un’altra</w:t>
      </w:r>
      <w:r>
        <w:rPr>
          <w:color w:val="231F20"/>
          <w:spacing w:val="-8"/>
          <w:sz w:val="19"/>
        </w:rPr>
        <w:t> </w:t>
      </w:r>
      <w:r>
        <w:rPr>
          <w:color w:val="231F20"/>
          <w:spacing w:val="-1"/>
          <w:sz w:val="19"/>
        </w:rPr>
        <w:t>soluzione»,</w:t>
      </w:r>
    </w:p>
    <w:p>
      <w:pPr>
        <w:spacing w:line="307" w:lineRule="auto" w:before="105"/>
        <w:ind w:left="270" w:right="1131" w:firstLine="0"/>
        <w:jc w:val="both"/>
        <w:rPr>
          <w:sz w:val="19"/>
        </w:rPr>
      </w:pPr>
      <w:r>
        <w:rPr/>
        <w:br w:type="column"/>
      </w:r>
      <w:r>
        <w:rPr>
          <w:color w:val="231F20"/>
          <w:spacing w:val="-3"/>
          <w:sz w:val="19"/>
        </w:rPr>
        <w:t>racconta Petri. Così, dall’inizio dell’anno </w:t>
      </w:r>
      <w:r>
        <w:rPr>
          <w:color w:val="231F20"/>
          <w:spacing w:val="-2"/>
          <w:sz w:val="19"/>
        </w:rPr>
        <w:t>scolastico la scuola</w:t>
      </w:r>
      <w:r>
        <w:rPr>
          <w:color w:val="231F20"/>
          <w:spacing w:val="-39"/>
          <w:sz w:val="19"/>
        </w:rPr>
        <w:t> </w:t>
      </w:r>
      <w:r>
        <w:rPr>
          <w:color w:val="231F20"/>
          <w:sz w:val="19"/>
        </w:rPr>
        <w:t>di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Turgi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dispone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di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due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elevatori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verticali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che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permettono</w:t>
      </w:r>
      <w:r>
        <w:rPr>
          <w:color w:val="231F20"/>
          <w:spacing w:val="-39"/>
          <w:sz w:val="19"/>
        </w:rPr>
        <w:t> </w:t>
      </w:r>
      <w:r>
        <w:rPr>
          <w:color w:val="231F20"/>
          <w:spacing w:val="-6"/>
          <w:sz w:val="19"/>
        </w:rPr>
        <w:t>all’allievo</w:t>
      </w:r>
      <w:r>
        <w:rPr>
          <w:color w:val="231F20"/>
          <w:spacing w:val="-14"/>
          <w:sz w:val="19"/>
        </w:rPr>
        <w:t> </w:t>
      </w:r>
      <w:r>
        <w:rPr>
          <w:color w:val="231F20"/>
          <w:spacing w:val="-6"/>
          <w:sz w:val="19"/>
        </w:rPr>
        <w:t>in</w:t>
      </w:r>
      <w:r>
        <w:rPr>
          <w:color w:val="231F20"/>
          <w:spacing w:val="-14"/>
          <w:sz w:val="19"/>
        </w:rPr>
        <w:t> </w:t>
      </w:r>
      <w:r>
        <w:rPr>
          <w:color w:val="231F20"/>
          <w:spacing w:val="-5"/>
          <w:sz w:val="19"/>
        </w:rPr>
        <w:t>sedia</w:t>
      </w:r>
      <w:r>
        <w:rPr>
          <w:color w:val="231F20"/>
          <w:spacing w:val="-14"/>
          <w:sz w:val="19"/>
        </w:rPr>
        <w:t> </w:t>
      </w:r>
      <w:r>
        <w:rPr>
          <w:color w:val="231F20"/>
          <w:spacing w:val="-5"/>
          <w:sz w:val="19"/>
        </w:rPr>
        <w:t>a</w:t>
      </w:r>
      <w:r>
        <w:rPr>
          <w:color w:val="231F20"/>
          <w:spacing w:val="-14"/>
          <w:sz w:val="19"/>
        </w:rPr>
        <w:t> </w:t>
      </w:r>
      <w:r>
        <w:rPr>
          <w:color w:val="231F20"/>
          <w:spacing w:val="-5"/>
          <w:sz w:val="19"/>
        </w:rPr>
        <w:t>rotelle</w:t>
      </w:r>
      <w:r>
        <w:rPr>
          <w:color w:val="231F20"/>
          <w:spacing w:val="-14"/>
          <w:sz w:val="19"/>
        </w:rPr>
        <w:t> </w:t>
      </w:r>
      <w:r>
        <w:rPr>
          <w:color w:val="231F20"/>
          <w:spacing w:val="-5"/>
          <w:sz w:val="19"/>
        </w:rPr>
        <w:t>di</w:t>
      </w:r>
      <w:r>
        <w:rPr>
          <w:color w:val="231F20"/>
          <w:spacing w:val="-14"/>
          <w:sz w:val="19"/>
        </w:rPr>
        <w:t> </w:t>
      </w:r>
      <w:r>
        <w:rPr>
          <w:color w:val="231F20"/>
          <w:spacing w:val="-5"/>
          <w:sz w:val="19"/>
        </w:rPr>
        <w:t>spostarsi</w:t>
      </w:r>
      <w:r>
        <w:rPr>
          <w:color w:val="231F20"/>
          <w:spacing w:val="-14"/>
          <w:sz w:val="19"/>
        </w:rPr>
        <w:t> </w:t>
      </w:r>
      <w:r>
        <w:rPr>
          <w:color w:val="231F20"/>
          <w:spacing w:val="-5"/>
          <w:sz w:val="19"/>
        </w:rPr>
        <w:t>liberamente</w:t>
      </w:r>
      <w:r>
        <w:rPr>
          <w:color w:val="231F20"/>
          <w:spacing w:val="-14"/>
          <w:sz w:val="19"/>
        </w:rPr>
        <w:t> </w:t>
      </w:r>
      <w:r>
        <w:rPr>
          <w:color w:val="231F20"/>
          <w:spacing w:val="-5"/>
          <w:sz w:val="19"/>
        </w:rPr>
        <w:t>all’interno</w:t>
      </w:r>
      <w:r>
        <w:rPr>
          <w:color w:val="231F20"/>
          <w:spacing w:val="-39"/>
          <w:sz w:val="19"/>
        </w:rPr>
        <w:t> </w:t>
      </w:r>
      <w:r>
        <w:rPr>
          <w:color w:val="231F20"/>
          <w:sz w:val="19"/>
        </w:rPr>
        <w:t>dell’edificio,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ma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anche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al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personale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preposto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alle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pulizie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e</w:t>
      </w:r>
      <w:r>
        <w:rPr>
          <w:color w:val="231F20"/>
          <w:spacing w:val="-39"/>
          <w:sz w:val="19"/>
        </w:rPr>
        <w:t> </w:t>
      </w:r>
      <w:r>
        <w:rPr>
          <w:color w:val="231F20"/>
          <w:spacing w:val="-1"/>
          <w:sz w:val="19"/>
        </w:rPr>
        <w:t>alla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manutenzione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di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svolgere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il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proprio</w:t>
      </w:r>
      <w:r>
        <w:rPr>
          <w:color w:val="231F20"/>
          <w:spacing w:val="-8"/>
          <w:sz w:val="19"/>
        </w:rPr>
        <w:t> </w:t>
      </w:r>
      <w:r>
        <w:rPr>
          <w:color w:val="231F20"/>
          <w:spacing w:val="-1"/>
          <w:sz w:val="19"/>
        </w:rPr>
        <w:t>lavoro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con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minore</w:t>
      </w:r>
      <w:r>
        <w:rPr>
          <w:color w:val="231F20"/>
          <w:spacing w:val="-39"/>
          <w:sz w:val="19"/>
        </w:rPr>
        <w:t> </w:t>
      </w:r>
      <w:r>
        <w:rPr>
          <w:color w:val="231F20"/>
          <w:spacing w:val="-3"/>
          <w:sz w:val="19"/>
        </w:rPr>
        <w:t>fatica,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3"/>
          <w:sz w:val="19"/>
        </w:rPr>
        <w:t>poiché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3"/>
          <w:sz w:val="19"/>
        </w:rPr>
        <w:t>sull’elevatore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2"/>
          <w:sz w:val="19"/>
        </w:rPr>
        <w:t>possono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2"/>
          <w:sz w:val="19"/>
        </w:rPr>
        <w:t>essere</w:t>
      </w:r>
      <w:r>
        <w:rPr>
          <w:color w:val="231F20"/>
          <w:spacing w:val="-8"/>
          <w:sz w:val="19"/>
        </w:rPr>
        <w:t> </w:t>
      </w:r>
      <w:r>
        <w:rPr>
          <w:color w:val="231F20"/>
          <w:spacing w:val="-2"/>
          <w:sz w:val="19"/>
        </w:rPr>
        <w:t>caricati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2"/>
          <w:sz w:val="19"/>
        </w:rPr>
        <w:t>pulitrici</w:t>
      </w:r>
      <w:r>
        <w:rPr>
          <w:color w:val="231F20"/>
          <w:spacing w:val="-39"/>
          <w:sz w:val="19"/>
        </w:rPr>
        <w:t> </w:t>
      </w:r>
      <w:r>
        <w:rPr>
          <w:color w:val="231F20"/>
          <w:sz w:val="19"/>
        </w:rPr>
        <w:t>e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attrezzi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di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vario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genere.</w:t>
      </w:r>
    </w:p>
    <w:p>
      <w:pPr>
        <w:pStyle w:val="BodyText"/>
        <w:spacing w:before="11"/>
        <w:rPr>
          <w:sz w:val="23"/>
        </w:rPr>
      </w:pPr>
    </w:p>
    <w:p>
      <w:pPr>
        <w:spacing w:before="0"/>
        <w:ind w:left="270" w:right="0" w:firstLine="0"/>
        <w:jc w:val="both"/>
        <w:rPr>
          <w:rFonts w:ascii="TheSans-B7Bold"/>
          <w:b/>
          <w:sz w:val="19"/>
        </w:rPr>
      </w:pPr>
      <w:r>
        <w:rPr>
          <w:rFonts w:ascii="TheSans-B7Bold"/>
          <w:b/>
          <w:color w:val="231F20"/>
          <w:sz w:val="19"/>
        </w:rPr>
        <w:t>Molti</w:t>
      </w:r>
      <w:r>
        <w:rPr>
          <w:rFonts w:ascii="TheSans-B7Bold"/>
          <w:b/>
          <w:color w:val="231F20"/>
          <w:spacing w:val="-9"/>
          <w:sz w:val="19"/>
        </w:rPr>
        <w:t> </w:t>
      </w:r>
      <w:r>
        <w:rPr>
          <w:rFonts w:ascii="TheSans-B7Bold"/>
          <w:b/>
          <w:color w:val="231F20"/>
          <w:sz w:val="19"/>
        </w:rPr>
        <w:t>miglioramenti</w:t>
      </w:r>
      <w:r>
        <w:rPr>
          <w:rFonts w:ascii="TheSans-B7Bold"/>
          <w:b/>
          <w:color w:val="231F20"/>
          <w:spacing w:val="-9"/>
          <w:sz w:val="19"/>
        </w:rPr>
        <w:t> </w:t>
      </w:r>
      <w:r>
        <w:rPr>
          <w:rFonts w:ascii="TheSans-B7Bold"/>
          <w:b/>
          <w:color w:val="231F20"/>
          <w:sz w:val="19"/>
        </w:rPr>
        <w:t>nella</w:t>
      </w:r>
      <w:r>
        <w:rPr>
          <w:rFonts w:ascii="TheSans-B7Bold"/>
          <w:b/>
          <w:color w:val="231F20"/>
          <w:spacing w:val="-9"/>
          <w:sz w:val="19"/>
        </w:rPr>
        <w:t> </w:t>
      </w:r>
      <w:r>
        <w:rPr>
          <w:rFonts w:ascii="TheSans-B7Bold"/>
          <w:b/>
          <w:color w:val="231F20"/>
          <w:sz w:val="19"/>
        </w:rPr>
        <w:t>rete</w:t>
      </w:r>
      <w:r>
        <w:rPr>
          <w:rFonts w:ascii="TheSans-B7Bold"/>
          <w:b/>
          <w:color w:val="231F20"/>
          <w:spacing w:val="-9"/>
          <w:sz w:val="19"/>
        </w:rPr>
        <w:t> </w:t>
      </w:r>
      <w:r>
        <w:rPr>
          <w:rFonts w:ascii="TheSans-B7Bold"/>
          <w:b/>
          <w:color w:val="231F20"/>
          <w:sz w:val="19"/>
        </w:rPr>
        <w:t>viaria</w:t>
      </w:r>
    </w:p>
    <w:p>
      <w:pPr>
        <w:spacing w:line="307" w:lineRule="auto" w:before="60"/>
        <w:ind w:left="270" w:right="1131" w:firstLine="0"/>
        <w:jc w:val="both"/>
        <w:rPr>
          <w:sz w:val="19"/>
        </w:rPr>
      </w:pPr>
      <w:r>
        <w:rPr>
          <w:color w:val="231F20"/>
          <w:spacing w:val="-1"/>
          <w:sz w:val="19"/>
        </w:rPr>
        <w:t>Riconoscere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e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sfruttare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le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sinergie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è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un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tema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molto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impor-</w:t>
      </w:r>
      <w:r>
        <w:rPr>
          <w:color w:val="231F20"/>
          <w:spacing w:val="-39"/>
          <w:sz w:val="19"/>
        </w:rPr>
        <w:t> </w:t>
      </w:r>
      <w:r>
        <w:rPr>
          <w:color w:val="231F20"/>
          <w:spacing w:val="-7"/>
          <w:sz w:val="19"/>
        </w:rPr>
        <w:t>tante</w:t>
      </w:r>
      <w:r>
        <w:rPr>
          <w:color w:val="231F20"/>
          <w:spacing w:val="-19"/>
          <w:sz w:val="19"/>
        </w:rPr>
        <w:t> </w:t>
      </w:r>
      <w:r>
        <w:rPr>
          <w:color w:val="231F20"/>
          <w:spacing w:val="-7"/>
          <w:sz w:val="19"/>
        </w:rPr>
        <w:t>per</w:t>
      </w:r>
      <w:r>
        <w:rPr>
          <w:color w:val="231F20"/>
          <w:spacing w:val="-19"/>
          <w:sz w:val="19"/>
        </w:rPr>
        <w:t> </w:t>
      </w:r>
      <w:r>
        <w:rPr>
          <w:color w:val="231F20"/>
          <w:spacing w:val="-7"/>
          <w:sz w:val="19"/>
        </w:rPr>
        <w:t>il</w:t>
      </w:r>
      <w:r>
        <w:rPr>
          <w:color w:val="231F20"/>
          <w:spacing w:val="-18"/>
          <w:sz w:val="19"/>
        </w:rPr>
        <w:t> </w:t>
      </w:r>
      <w:r>
        <w:rPr>
          <w:color w:val="231F20"/>
          <w:spacing w:val="-7"/>
          <w:sz w:val="19"/>
        </w:rPr>
        <w:t>settore</w:t>
      </w:r>
      <w:r>
        <w:rPr>
          <w:color w:val="231F20"/>
          <w:spacing w:val="-19"/>
          <w:sz w:val="19"/>
        </w:rPr>
        <w:t> </w:t>
      </w:r>
      <w:r>
        <w:rPr>
          <w:color w:val="231F20"/>
          <w:spacing w:val="-6"/>
          <w:sz w:val="19"/>
        </w:rPr>
        <w:t>Costruzioni,</w:t>
      </w:r>
      <w:r>
        <w:rPr>
          <w:color w:val="231F20"/>
          <w:spacing w:val="-18"/>
          <w:sz w:val="19"/>
        </w:rPr>
        <w:t> </w:t>
      </w:r>
      <w:r>
        <w:rPr>
          <w:color w:val="231F20"/>
          <w:spacing w:val="-6"/>
          <w:sz w:val="19"/>
        </w:rPr>
        <w:t>Abitazioni</w:t>
      </w:r>
      <w:r>
        <w:rPr>
          <w:color w:val="231F20"/>
          <w:spacing w:val="-19"/>
          <w:sz w:val="19"/>
        </w:rPr>
        <w:t> </w:t>
      </w:r>
      <w:r>
        <w:rPr>
          <w:color w:val="231F20"/>
          <w:spacing w:val="-6"/>
          <w:sz w:val="19"/>
        </w:rPr>
        <w:t>e</w:t>
      </w:r>
      <w:r>
        <w:rPr>
          <w:color w:val="231F20"/>
          <w:spacing w:val="-18"/>
          <w:sz w:val="19"/>
        </w:rPr>
        <w:t> </w:t>
      </w:r>
      <w:r>
        <w:rPr>
          <w:color w:val="231F20"/>
          <w:spacing w:val="-6"/>
          <w:sz w:val="19"/>
        </w:rPr>
        <w:t>Trasporti</w:t>
      </w:r>
      <w:r>
        <w:rPr>
          <w:color w:val="231F20"/>
          <w:spacing w:val="-19"/>
          <w:sz w:val="19"/>
        </w:rPr>
        <w:t> </w:t>
      </w:r>
      <w:r>
        <w:rPr>
          <w:color w:val="231F20"/>
          <w:spacing w:val="-6"/>
          <w:sz w:val="19"/>
        </w:rPr>
        <w:t>di</w:t>
      </w:r>
      <w:r>
        <w:rPr>
          <w:color w:val="231F20"/>
          <w:spacing w:val="-18"/>
          <w:sz w:val="19"/>
        </w:rPr>
        <w:t> </w:t>
      </w:r>
      <w:r>
        <w:rPr>
          <w:color w:val="231F20"/>
          <w:spacing w:val="-6"/>
          <w:sz w:val="19"/>
        </w:rPr>
        <w:t>Procap.</w:t>
      </w:r>
      <w:r>
        <w:rPr>
          <w:color w:val="231F20"/>
          <w:spacing w:val="-5"/>
          <w:sz w:val="19"/>
        </w:rPr>
        <w:t> </w:t>
      </w:r>
      <w:r>
        <w:rPr>
          <w:color w:val="231F20"/>
          <w:spacing w:val="-6"/>
          <w:sz w:val="19"/>
        </w:rPr>
        <w:t>Negli ultimi anni siamo </w:t>
      </w:r>
      <w:r>
        <w:rPr>
          <w:color w:val="231F20"/>
          <w:spacing w:val="-5"/>
          <w:sz w:val="19"/>
        </w:rPr>
        <w:t>riusciti a sensibilizzare notevolmente</w:t>
      </w:r>
      <w:r>
        <w:rPr>
          <w:color w:val="231F20"/>
          <w:spacing w:val="-39"/>
          <w:sz w:val="19"/>
        </w:rPr>
        <w:t> </w:t>
      </w:r>
      <w:r>
        <w:rPr>
          <w:color w:val="231F20"/>
          <w:spacing w:val="-4"/>
          <w:sz w:val="19"/>
        </w:rPr>
        <w:t>le</w:t>
      </w:r>
      <w:r>
        <w:rPr>
          <w:color w:val="231F20"/>
          <w:spacing w:val="-13"/>
          <w:sz w:val="19"/>
        </w:rPr>
        <w:t> </w:t>
      </w:r>
      <w:r>
        <w:rPr>
          <w:color w:val="231F20"/>
          <w:spacing w:val="-4"/>
          <w:sz w:val="19"/>
        </w:rPr>
        <w:t>autorità</w:t>
      </w:r>
      <w:r>
        <w:rPr>
          <w:color w:val="231F20"/>
          <w:spacing w:val="-13"/>
          <w:sz w:val="19"/>
        </w:rPr>
        <w:t> </w:t>
      </w:r>
      <w:r>
        <w:rPr>
          <w:color w:val="231F20"/>
          <w:spacing w:val="-3"/>
          <w:sz w:val="19"/>
        </w:rPr>
        <w:t>e</w:t>
      </w:r>
      <w:r>
        <w:rPr>
          <w:color w:val="231F20"/>
          <w:spacing w:val="-13"/>
          <w:sz w:val="19"/>
        </w:rPr>
        <w:t> </w:t>
      </w:r>
      <w:r>
        <w:rPr>
          <w:color w:val="231F20"/>
          <w:spacing w:val="-3"/>
          <w:sz w:val="19"/>
        </w:rPr>
        <w:t>i</w:t>
      </w:r>
      <w:r>
        <w:rPr>
          <w:color w:val="231F20"/>
          <w:spacing w:val="-12"/>
          <w:sz w:val="19"/>
        </w:rPr>
        <w:t> </w:t>
      </w:r>
      <w:r>
        <w:rPr>
          <w:color w:val="231F20"/>
          <w:spacing w:val="-3"/>
          <w:sz w:val="19"/>
        </w:rPr>
        <w:t>servizi</w:t>
      </w:r>
      <w:r>
        <w:rPr>
          <w:color w:val="231F20"/>
          <w:spacing w:val="-13"/>
          <w:sz w:val="19"/>
        </w:rPr>
        <w:t> </w:t>
      </w:r>
      <w:r>
        <w:rPr>
          <w:color w:val="231F20"/>
          <w:spacing w:val="-3"/>
          <w:sz w:val="19"/>
        </w:rPr>
        <w:t>di</w:t>
      </w:r>
      <w:r>
        <w:rPr>
          <w:color w:val="231F20"/>
          <w:spacing w:val="-13"/>
          <w:sz w:val="19"/>
        </w:rPr>
        <w:t> </w:t>
      </w:r>
      <w:r>
        <w:rPr>
          <w:color w:val="231F20"/>
          <w:spacing w:val="-3"/>
          <w:sz w:val="19"/>
        </w:rPr>
        <w:t>pianificazione</w:t>
      </w:r>
      <w:r>
        <w:rPr>
          <w:color w:val="231F20"/>
          <w:spacing w:val="-13"/>
          <w:sz w:val="19"/>
        </w:rPr>
        <w:t> </w:t>
      </w:r>
      <w:r>
        <w:rPr>
          <w:color w:val="231F20"/>
          <w:spacing w:val="-3"/>
          <w:sz w:val="19"/>
        </w:rPr>
        <w:t>specialmente</w:t>
      </w:r>
      <w:r>
        <w:rPr>
          <w:color w:val="231F20"/>
          <w:spacing w:val="-12"/>
          <w:sz w:val="19"/>
        </w:rPr>
        <w:t> </w:t>
      </w:r>
      <w:r>
        <w:rPr>
          <w:color w:val="231F20"/>
          <w:spacing w:val="-3"/>
          <w:sz w:val="19"/>
        </w:rPr>
        <w:t>riguardo</w:t>
      </w:r>
      <w:r>
        <w:rPr>
          <w:color w:val="231F20"/>
          <w:spacing w:val="-39"/>
          <w:sz w:val="19"/>
        </w:rPr>
        <w:t> </w:t>
      </w:r>
      <w:r>
        <w:rPr>
          <w:color w:val="231F20"/>
          <w:sz w:val="19"/>
        </w:rPr>
        <w:t>alla questione dei trasporti pubblici. «Abbiamo ottenuto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risultati apprezzabili soprattutto nelle grandi città e nei</w:t>
      </w:r>
      <w:r>
        <w:rPr>
          <w:color w:val="231F20"/>
          <w:spacing w:val="1"/>
          <w:sz w:val="19"/>
        </w:rPr>
        <w:t> </w:t>
      </w:r>
      <w:r>
        <w:rPr>
          <w:color w:val="231F20"/>
          <w:spacing w:val="-3"/>
          <w:sz w:val="19"/>
        </w:rPr>
        <w:t>principali</w:t>
      </w:r>
      <w:r>
        <w:rPr>
          <w:color w:val="231F20"/>
          <w:spacing w:val="-12"/>
          <w:sz w:val="19"/>
        </w:rPr>
        <w:t> </w:t>
      </w:r>
      <w:r>
        <w:rPr>
          <w:color w:val="231F20"/>
          <w:spacing w:val="-3"/>
          <w:sz w:val="19"/>
        </w:rPr>
        <w:t>agglomerati,</w:t>
      </w:r>
      <w:r>
        <w:rPr>
          <w:color w:val="231F20"/>
          <w:spacing w:val="-12"/>
          <w:sz w:val="19"/>
        </w:rPr>
        <w:t> </w:t>
      </w:r>
      <w:r>
        <w:rPr>
          <w:color w:val="231F20"/>
          <w:spacing w:val="-3"/>
          <w:sz w:val="19"/>
        </w:rPr>
        <w:t>dove</w:t>
      </w:r>
      <w:r>
        <w:rPr>
          <w:color w:val="231F20"/>
          <w:spacing w:val="-12"/>
          <w:sz w:val="19"/>
        </w:rPr>
        <w:t> </w:t>
      </w:r>
      <w:r>
        <w:rPr>
          <w:color w:val="231F20"/>
          <w:spacing w:val="-3"/>
          <w:sz w:val="19"/>
        </w:rPr>
        <w:t>nel</w:t>
      </w:r>
      <w:r>
        <w:rPr>
          <w:color w:val="231F20"/>
          <w:spacing w:val="-12"/>
          <w:sz w:val="19"/>
        </w:rPr>
        <w:t> </w:t>
      </w:r>
      <w:r>
        <w:rPr>
          <w:color w:val="231F20"/>
          <w:spacing w:val="-3"/>
          <w:sz w:val="19"/>
        </w:rPr>
        <w:t>frattempo</w:t>
      </w:r>
      <w:r>
        <w:rPr>
          <w:color w:val="231F20"/>
          <w:spacing w:val="-12"/>
          <w:sz w:val="19"/>
        </w:rPr>
        <w:t> </w:t>
      </w:r>
      <w:r>
        <w:rPr>
          <w:color w:val="231F20"/>
          <w:spacing w:val="-3"/>
          <w:sz w:val="19"/>
        </w:rPr>
        <w:t>la</w:t>
      </w:r>
      <w:r>
        <w:rPr>
          <w:color w:val="231F20"/>
          <w:spacing w:val="-12"/>
          <w:sz w:val="19"/>
        </w:rPr>
        <w:t> </w:t>
      </w:r>
      <w:r>
        <w:rPr>
          <w:color w:val="231F20"/>
          <w:spacing w:val="-2"/>
          <w:sz w:val="19"/>
        </w:rPr>
        <w:t>maggior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2"/>
          <w:sz w:val="19"/>
        </w:rPr>
        <w:t>parte</w:t>
      </w:r>
      <w:r>
        <w:rPr>
          <w:color w:val="231F20"/>
          <w:spacing w:val="-39"/>
          <w:sz w:val="19"/>
        </w:rPr>
        <w:t> </w:t>
      </w:r>
      <w:r>
        <w:rPr>
          <w:color w:val="231F20"/>
          <w:spacing w:val="-4"/>
          <w:sz w:val="19"/>
        </w:rPr>
        <w:t>delle</w:t>
      </w:r>
      <w:r>
        <w:rPr>
          <w:color w:val="231F20"/>
          <w:spacing w:val="-12"/>
          <w:sz w:val="19"/>
        </w:rPr>
        <w:t> </w:t>
      </w:r>
      <w:r>
        <w:rPr>
          <w:color w:val="231F20"/>
          <w:spacing w:val="-4"/>
          <w:sz w:val="19"/>
        </w:rPr>
        <w:t>stazioni</w:t>
      </w:r>
      <w:r>
        <w:rPr>
          <w:color w:val="231F20"/>
          <w:spacing w:val="-12"/>
          <w:sz w:val="19"/>
        </w:rPr>
        <w:t> </w:t>
      </w:r>
      <w:r>
        <w:rPr>
          <w:color w:val="231F20"/>
          <w:spacing w:val="-4"/>
          <w:sz w:val="19"/>
        </w:rPr>
        <w:t>e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4"/>
          <w:sz w:val="19"/>
        </w:rPr>
        <w:t>delle</w:t>
      </w:r>
      <w:r>
        <w:rPr>
          <w:color w:val="231F20"/>
          <w:spacing w:val="-12"/>
          <w:sz w:val="19"/>
        </w:rPr>
        <w:t> </w:t>
      </w:r>
      <w:r>
        <w:rPr>
          <w:color w:val="231F20"/>
          <w:spacing w:val="-3"/>
          <w:sz w:val="19"/>
        </w:rPr>
        <w:t>fermate</w:t>
      </w:r>
      <w:r>
        <w:rPr>
          <w:color w:val="231F20"/>
          <w:spacing w:val="-12"/>
          <w:sz w:val="19"/>
        </w:rPr>
        <w:t> </w:t>
      </w:r>
      <w:r>
        <w:rPr>
          <w:color w:val="231F20"/>
          <w:spacing w:val="-3"/>
          <w:sz w:val="19"/>
        </w:rPr>
        <w:t>dei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3"/>
          <w:sz w:val="19"/>
        </w:rPr>
        <w:t>mezzi</w:t>
      </w:r>
      <w:r>
        <w:rPr>
          <w:color w:val="231F20"/>
          <w:spacing w:val="-12"/>
          <w:sz w:val="19"/>
        </w:rPr>
        <w:t> </w:t>
      </w:r>
      <w:r>
        <w:rPr>
          <w:color w:val="231F20"/>
          <w:spacing w:val="-3"/>
          <w:sz w:val="19"/>
        </w:rPr>
        <w:t>pubblici</w:t>
      </w:r>
      <w:r>
        <w:rPr>
          <w:color w:val="231F20"/>
          <w:spacing w:val="-12"/>
          <w:sz w:val="19"/>
        </w:rPr>
        <w:t> </w:t>
      </w:r>
      <w:r>
        <w:rPr>
          <w:color w:val="231F20"/>
          <w:spacing w:val="-3"/>
          <w:sz w:val="19"/>
        </w:rPr>
        <w:t>è</w:t>
      </w:r>
      <w:r>
        <w:rPr>
          <w:color w:val="231F20"/>
          <w:spacing w:val="-11"/>
          <w:sz w:val="19"/>
        </w:rPr>
        <w:t> </w:t>
      </w:r>
      <w:r>
        <w:rPr>
          <w:color w:val="231F20"/>
          <w:spacing w:val="-3"/>
          <w:sz w:val="19"/>
        </w:rPr>
        <w:t>accessibile</w:t>
      </w:r>
      <w:r>
        <w:rPr>
          <w:color w:val="231F20"/>
          <w:spacing w:val="-39"/>
          <w:sz w:val="19"/>
        </w:rPr>
        <w:t> </w:t>
      </w:r>
      <w:r>
        <w:rPr>
          <w:color w:val="231F20"/>
          <w:sz w:val="19"/>
        </w:rPr>
        <w:t>alle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persone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con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disabilità»,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spiega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Remo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Petri.</w:t>
      </w:r>
    </w:p>
    <w:p>
      <w:pPr>
        <w:spacing w:line="307" w:lineRule="auto" w:before="0"/>
        <w:ind w:left="270" w:right="1131" w:firstLine="396"/>
        <w:jc w:val="both"/>
        <w:rPr>
          <w:sz w:val="19"/>
        </w:rPr>
      </w:pPr>
      <w:r>
        <w:rPr>
          <w:color w:val="231F20"/>
          <w:spacing w:val="-1"/>
          <w:sz w:val="19"/>
        </w:rPr>
        <w:t>Anche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se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non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si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riuscirà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a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raggiungere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l’obiettivo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pre-</w:t>
      </w:r>
      <w:r>
        <w:rPr>
          <w:color w:val="231F20"/>
          <w:spacing w:val="-39"/>
          <w:sz w:val="19"/>
        </w:rPr>
        <w:t> </w:t>
      </w:r>
      <w:r>
        <w:rPr>
          <w:color w:val="231F20"/>
          <w:spacing w:val="-3"/>
          <w:sz w:val="19"/>
        </w:rPr>
        <w:t>visto</w:t>
      </w:r>
      <w:r>
        <w:rPr>
          <w:color w:val="231F20"/>
          <w:spacing w:val="-8"/>
          <w:sz w:val="19"/>
        </w:rPr>
        <w:t> </w:t>
      </w:r>
      <w:r>
        <w:rPr>
          <w:color w:val="231F20"/>
          <w:spacing w:val="-3"/>
          <w:sz w:val="19"/>
        </w:rPr>
        <w:t>dalla</w:t>
      </w:r>
      <w:r>
        <w:rPr>
          <w:color w:val="231F20"/>
          <w:spacing w:val="-8"/>
          <w:sz w:val="19"/>
        </w:rPr>
        <w:t> </w:t>
      </w:r>
      <w:r>
        <w:rPr>
          <w:color w:val="231F20"/>
          <w:spacing w:val="-2"/>
          <w:sz w:val="19"/>
        </w:rPr>
        <w:t>LDis</w:t>
      </w:r>
      <w:r>
        <w:rPr>
          <w:color w:val="231F20"/>
          <w:spacing w:val="-8"/>
          <w:sz w:val="19"/>
        </w:rPr>
        <w:t> </w:t>
      </w:r>
      <w:r>
        <w:rPr>
          <w:color w:val="231F20"/>
          <w:spacing w:val="-2"/>
          <w:sz w:val="19"/>
        </w:rPr>
        <w:t>di</w:t>
      </w:r>
      <w:r>
        <w:rPr>
          <w:color w:val="231F20"/>
          <w:spacing w:val="-8"/>
          <w:sz w:val="19"/>
        </w:rPr>
        <w:t> </w:t>
      </w:r>
      <w:r>
        <w:rPr>
          <w:color w:val="231F20"/>
          <w:spacing w:val="-2"/>
          <w:sz w:val="19"/>
        </w:rPr>
        <w:t>rendere</w:t>
      </w:r>
      <w:r>
        <w:rPr>
          <w:color w:val="231F20"/>
          <w:spacing w:val="-8"/>
          <w:sz w:val="19"/>
        </w:rPr>
        <w:t> </w:t>
      </w:r>
      <w:r>
        <w:rPr>
          <w:color w:val="231F20"/>
          <w:spacing w:val="-2"/>
          <w:sz w:val="19"/>
        </w:rPr>
        <w:t>l’intera</w:t>
      </w:r>
      <w:r>
        <w:rPr>
          <w:color w:val="231F20"/>
          <w:spacing w:val="-8"/>
          <w:sz w:val="19"/>
        </w:rPr>
        <w:t> </w:t>
      </w:r>
      <w:r>
        <w:rPr>
          <w:color w:val="231F20"/>
          <w:spacing w:val="-2"/>
          <w:sz w:val="19"/>
        </w:rPr>
        <w:t>rete</w:t>
      </w:r>
      <w:r>
        <w:rPr>
          <w:color w:val="231F20"/>
          <w:spacing w:val="-8"/>
          <w:sz w:val="19"/>
        </w:rPr>
        <w:t> </w:t>
      </w:r>
      <w:r>
        <w:rPr>
          <w:color w:val="231F20"/>
          <w:spacing w:val="-2"/>
          <w:sz w:val="19"/>
        </w:rPr>
        <w:t>dei</w:t>
      </w:r>
      <w:r>
        <w:rPr>
          <w:color w:val="231F20"/>
          <w:spacing w:val="-8"/>
          <w:sz w:val="19"/>
        </w:rPr>
        <w:t> </w:t>
      </w:r>
      <w:r>
        <w:rPr>
          <w:color w:val="231F20"/>
          <w:spacing w:val="-2"/>
          <w:sz w:val="19"/>
        </w:rPr>
        <w:t>trasporti</w:t>
      </w:r>
      <w:r>
        <w:rPr>
          <w:color w:val="231F20"/>
          <w:spacing w:val="-8"/>
          <w:sz w:val="19"/>
        </w:rPr>
        <w:t> </w:t>
      </w:r>
      <w:r>
        <w:rPr>
          <w:color w:val="231F20"/>
          <w:spacing w:val="-2"/>
          <w:sz w:val="19"/>
        </w:rPr>
        <w:t>pubblici</w:t>
      </w:r>
      <w:r>
        <w:rPr>
          <w:color w:val="231F20"/>
          <w:spacing w:val="-39"/>
          <w:sz w:val="19"/>
        </w:rPr>
        <w:t> </w:t>
      </w:r>
      <w:r>
        <w:rPr>
          <w:color w:val="231F20"/>
          <w:spacing w:val="-1"/>
          <w:sz w:val="19"/>
        </w:rPr>
        <w:t>agibile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alle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persone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con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disabilità</w:t>
      </w:r>
      <w:r>
        <w:rPr>
          <w:color w:val="231F20"/>
          <w:spacing w:val="-10"/>
          <w:sz w:val="19"/>
        </w:rPr>
        <w:t> </w:t>
      </w:r>
      <w:r>
        <w:rPr>
          <w:color w:val="231F20"/>
          <w:spacing w:val="-1"/>
          <w:sz w:val="19"/>
        </w:rPr>
        <w:t>entro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il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2023,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nel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2020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la</w:t>
      </w:r>
      <w:r>
        <w:rPr>
          <w:color w:val="231F20"/>
          <w:spacing w:val="-39"/>
          <w:sz w:val="19"/>
        </w:rPr>
        <w:t> </w:t>
      </w:r>
      <w:r>
        <w:rPr>
          <w:color w:val="231F20"/>
          <w:sz w:val="19"/>
        </w:rPr>
        <w:t>Svizzera ha fatto un passo avanti. Nel mese di ottobre il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tribunale cantonale di Friburgo ha infatti accolto piena-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mente un ricorso presentato dall’associazione mantello</w:t>
      </w:r>
      <w:r>
        <w:rPr>
          <w:color w:val="231F20"/>
          <w:spacing w:val="1"/>
          <w:sz w:val="19"/>
        </w:rPr>
        <w:t> </w:t>
      </w:r>
      <w:r>
        <w:rPr>
          <w:color w:val="231F20"/>
          <w:spacing w:val="-2"/>
          <w:sz w:val="19"/>
        </w:rPr>
        <w:t>Inclusion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2"/>
          <w:sz w:val="19"/>
        </w:rPr>
        <w:t>Handicap.</w:t>
      </w:r>
      <w:r>
        <w:rPr>
          <w:color w:val="231F20"/>
          <w:spacing w:val="-8"/>
          <w:sz w:val="19"/>
        </w:rPr>
        <w:t> </w:t>
      </w:r>
      <w:r>
        <w:rPr>
          <w:color w:val="231F20"/>
          <w:spacing w:val="-2"/>
          <w:sz w:val="19"/>
        </w:rPr>
        <w:t>La</w:t>
      </w:r>
      <w:r>
        <w:rPr>
          <w:color w:val="231F20"/>
          <w:spacing w:val="-8"/>
          <w:sz w:val="19"/>
        </w:rPr>
        <w:t> </w:t>
      </w:r>
      <w:r>
        <w:rPr>
          <w:color w:val="231F20"/>
          <w:spacing w:val="-1"/>
          <w:sz w:val="19"/>
        </w:rPr>
        <w:t>sentenza</w:t>
      </w:r>
      <w:r>
        <w:rPr>
          <w:color w:val="231F20"/>
          <w:spacing w:val="-8"/>
          <w:sz w:val="19"/>
        </w:rPr>
        <w:t> </w:t>
      </w:r>
      <w:r>
        <w:rPr>
          <w:color w:val="231F20"/>
          <w:spacing w:val="-1"/>
          <w:sz w:val="19"/>
        </w:rPr>
        <w:t>stabilisce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che,</w:t>
      </w:r>
      <w:r>
        <w:rPr>
          <w:color w:val="231F20"/>
          <w:spacing w:val="-8"/>
          <w:sz w:val="19"/>
        </w:rPr>
        <w:t> </w:t>
      </w:r>
      <w:r>
        <w:rPr>
          <w:color w:val="231F20"/>
          <w:spacing w:val="-1"/>
          <w:sz w:val="19"/>
        </w:rPr>
        <w:t>in</w:t>
      </w:r>
      <w:r>
        <w:rPr>
          <w:color w:val="231F20"/>
          <w:spacing w:val="-8"/>
          <w:sz w:val="19"/>
        </w:rPr>
        <w:t> </w:t>
      </w:r>
      <w:r>
        <w:rPr>
          <w:color w:val="231F20"/>
          <w:spacing w:val="-1"/>
          <w:sz w:val="19"/>
        </w:rPr>
        <w:t>futuro,</w:t>
      </w:r>
      <w:r>
        <w:rPr>
          <w:color w:val="231F20"/>
          <w:spacing w:val="-8"/>
          <w:sz w:val="19"/>
        </w:rPr>
        <w:t> </w:t>
      </w:r>
      <w:r>
        <w:rPr>
          <w:color w:val="231F20"/>
          <w:spacing w:val="-1"/>
          <w:sz w:val="19"/>
        </w:rPr>
        <w:t>le</w:t>
      </w:r>
      <w:r>
        <w:rPr>
          <w:color w:val="231F20"/>
          <w:spacing w:val="-39"/>
          <w:sz w:val="19"/>
        </w:rPr>
        <w:t> </w:t>
      </w:r>
      <w:r>
        <w:rPr>
          <w:color w:val="231F20"/>
          <w:spacing w:val="-1"/>
          <w:sz w:val="19"/>
        </w:rPr>
        <w:t>norme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altrimenti</w:t>
      </w:r>
      <w:r>
        <w:rPr>
          <w:color w:val="231F20"/>
          <w:spacing w:val="-8"/>
          <w:sz w:val="19"/>
        </w:rPr>
        <w:t> </w:t>
      </w:r>
      <w:r>
        <w:rPr>
          <w:color w:val="231F20"/>
          <w:spacing w:val="-1"/>
          <w:sz w:val="19"/>
        </w:rPr>
        <w:t>uniformi</w:t>
      </w:r>
      <w:r>
        <w:rPr>
          <w:color w:val="231F20"/>
          <w:spacing w:val="-9"/>
          <w:sz w:val="19"/>
        </w:rPr>
        <w:t> </w:t>
      </w:r>
      <w:r>
        <w:rPr>
          <w:color w:val="231F20"/>
          <w:spacing w:val="-1"/>
          <w:sz w:val="19"/>
        </w:rPr>
        <w:t>a</w:t>
      </w:r>
      <w:r>
        <w:rPr>
          <w:color w:val="231F20"/>
          <w:spacing w:val="-8"/>
          <w:sz w:val="19"/>
        </w:rPr>
        <w:t> </w:t>
      </w:r>
      <w:r>
        <w:rPr>
          <w:color w:val="231F20"/>
          <w:spacing w:val="-1"/>
          <w:sz w:val="19"/>
        </w:rPr>
        <w:t>livello</w:t>
      </w:r>
      <w:r>
        <w:rPr>
          <w:color w:val="231F20"/>
          <w:spacing w:val="-8"/>
          <w:sz w:val="19"/>
        </w:rPr>
        <w:t> </w:t>
      </w:r>
      <w:r>
        <w:rPr>
          <w:color w:val="231F20"/>
          <w:spacing w:val="-1"/>
          <w:sz w:val="19"/>
        </w:rPr>
        <w:t>nazionale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per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l’accesso</w:t>
      </w:r>
      <w:r>
        <w:rPr>
          <w:color w:val="231F20"/>
          <w:spacing w:val="-39"/>
          <w:sz w:val="19"/>
        </w:rPr>
        <w:t> </w:t>
      </w:r>
      <w:r>
        <w:rPr>
          <w:color w:val="231F20"/>
          <w:sz w:val="19"/>
        </w:rPr>
        <w:t>senza barriere agli autobus saranno applicate anche nel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Cantone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di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Friburgo.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«Ora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abbiamo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finalmente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un’unità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a</w:t>
      </w:r>
      <w:r>
        <w:rPr>
          <w:color w:val="231F20"/>
          <w:spacing w:val="-39"/>
          <w:sz w:val="19"/>
        </w:rPr>
        <w:t> </w:t>
      </w:r>
      <w:r>
        <w:rPr>
          <w:color w:val="231F20"/>
          <w:sz w:val="19"/>
        </w:rPr>
        <w:t>livello nazionale per la progettazione delle fermate degli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autobus.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E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non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ci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fermeremo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qui».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spacing w:line="244" w:lineRule="auto" w:before="176"/>
        <w:ind w:left="271" w:right="713" w:firstLine="0"/>
        <w:jc w:val="left"/>
        <w:rPr>
          <w:rFonts w:ascii="GTSectra-Book"/>
          <w:sz w:val="24"/>
        </w:rPr>
      </w:pPr>
      <w:r>
        <w:rPr>
          <w:rFonts w:ascii="GTSectra-Book"/>
          <w:color w:val="283A97"/>
          <w:spacing w:val="-4"/>
          <w:sz w:val="24"/>
        </w:rPr>
        <w:t>Remo</w:t>
      </w:r>
      <w:r>
        <w:rPr>
          <w:rFonts w:ascii="GTSectra-Book"/>
          <w:color w:val="283A97"/>
          <w:spacing w:val="-10"/>
          <w:sz w:val="24"/>
        </w:rPr>
        <w:t> </w:t>
      </w:r>
      <w:r>
        <w:rPr>
          <w:rFonts w:ascii="GTSectra-Book"/>
          <w:color w:val="283A97"/>
          <w:spacing w:val="-4"/>
          <w:sz w:val="24"/>
        </w:rPr>
        <w:t>Petri</w:t>
      </w:r>
      <w:r>
        <w:rPr>
          <w:rFonts w:ascii="GTSectra-Book"/>
          <w:color w:val="283A97"/>
          <w:spacing w:val="-10"/>
          <w:sz w:val="24"/>
        </w:rPr>
        <w:t> </w:t>
      </w:r>
      <w:r>
        <w:rPr>
          <w:rFonts w:ascii="GTSectra-Book"/>
          <w:color w:val="283A97"/>
          <w:spacing w:val="-4"/>
          <w:sz w:val="24"/>
        </w:rPr>
        <w:t>dirige</w:t>
      </w:r>
      <w:r>
        <w:rPr>
          <w:rFonts w:ascii="GTSectra-Book"/>
          <w:color w:val="283A97"/>
          <w:spacing w:val="-10"/>
          <w:sz w:val="24"/>
        </w:rPr>
        <w:t> </w:t>
      </w:r>
      <w:r>
        <w:rPr>
          <w:rFonts w:ascii="GTSectra-Book"/>
          <w:color w:val="283A97"/>
          <w:spacing w:val="-3"/>
          <w:sz w:val="24"/>
        </w:rPr>
        <w:t>il</w:t>
      </w:r>
      <w:r>
        <w:rPr>
          <w:rFonts w:ascii="GTSectra-Book"/>
          <w:color w:val="283A97"/>
          <w:spacing w:val="-10"/>
          <w:sz w:val="24"/>
        </w:rPr>
        <w:t> </w:t>
      </w:r>
      <w:r>
        <w:rPr>
          <w:rFonts w:ascii="GTSectra-Book"/>
          <w:color w:val="283A97"/>
          <w:spacing w:val="-3"/>
          <w:sz w:val="24"/>
        </w:rPr>
        <w:t>settore</w:t>
      </w:r>
      <w:r>
        <w:rPr>
          <w:rFonts w:ascii="GTSectra-Book"/>
          <w:color w:val="283A97"/>
          <w:spacing w:val="-10"/>
          <w:sz w:val="24"/>
        </w:rPr>
        <w:t> </w:t>
      </w:r>
      <w:r>
        <w:rPr>
          <w:rFonts w:ascii="GTSectra-Book"/>
          <w:color w:val="283A97"/>
          <w:spacing w:val="-3"/>
          <w:sz w:val="24"/>
        </w:rPr>
        <w:t>Costruzioni,</w:t>
      </w:r>
      <w:r>
        <w:rPr>
          <w:rFonts w:ascii="GTSectra-Book"/>
          <w:color w:val="283A97"/>
          <w:spacing w:val="-10"/>
          <w:sz w:val="24"/>
        </w:rPr>
        <w:t> </w:t>
      </w:r>
      <w:r>
        <w:rPr>
          <w:rFonts w:ascii="GTSectra-Book"/>
          <w:color w:val="283A97"/>
          <w:spacing w:val="-3"/>
          <w:sz w:val="24"/>
        </w:rPr>
        <w:t>Abita-</w:t>
      </w:r>
      <w:r>
        <w:rPr>
          <w:rFonts w:ascii="GTSectra-Book"/>
          <w:color w:val="283A97"/>
          <w:spacing w:val="-55"/>
          <w:sz w:val="24"/>
        </w:rPr>
        <w:t> </w:t>
      </w:r>
      <w:r>
        <w:rPr>
          <w:rFonts w:ascii="GTSectra-Book"/>
          <w:color w:val="283A97"/>
          <w:spacing w:val="-3"/>
          <w:sz w:val="24"/>
        </w:rPr>
        <w:t>zioni</w:t>
      </w:r>
      <w:r>
        <w:rPr>
          <w:rFonts w:ascii="GTSectra-Book"/>
          <w:color w:val="283A97"/>
          <w:spacing w:val="-11"/>
          <w:sz w:val="24"/>
        </w:rPr>
        <w:t> </w:t>
      </w:r>
      <w:r>
        <w:rPr>
          <w:rFonts w:ascii="GTSectra-Book"/>
          <w:color w:val="283A97"/>
          <w:spacing w:val="-3"/>
          <w:sz w:val="24"/>
        </w:rPr>
        <w:t>e</w:t>
      </w:r>
      <w:r>
        <w:rPr>
          <w:rFonts w:ascii="GTSectra-Book"/>
          <w:color w:val="283A97"/>
          <w:spacing w:val="-11"/>
          <w:sz w:val="24"/>
        </w:rPr>
        <w:t> </w:t>
      </w:r>
      <w:r>
        <w:rPr>
          <w:rFonts w:ascii="GTSectra-Book"/>
          <w:color w:val="283A97"/>
          <w:spacing w:val="-3"/>
          <w:sz w:val="24"/>
        </w:rPr>
        <w:t>Trasporti</w:t>
      </w:r>
      <w:r>
        <w:rPr>
          <w:rFonts w:ascii="GTSectra-Book"/>
          <w:color w:val="283A97"/>
          <w:spacing w:val="-11"/>
          <w:sz w:val="24"/>
        </w:rPr>
        <w:t> </w:t>
      </w:r>
      <w:r>
        <w:rPr>
          <w:rFonts w:ascii="GTSectra-Book"/>
          <w:color w:val="283A97"/>
          <w:spacing w:val="-3"/>
          <w:sz w:val="24"/>
        </w:rPr>
        <w:t>di</w:t>
      </w:r>
      <w:r>
        <w:rPr>
          <w:rFonts w:ascii="GTSectra-Book"/>
          <w:color w:val="283A97"/>
          <w:spacing w:val="-11"/>
          <w:sz w:val="24"/>
        </w:rPr>
        <w:t> </w:t>
      </w:r>
      <w:r>
        <w:rPr>
          <w:rFonts w:ascii="GTSectra-Book"/>
          <w:color w:val="283A97"/>
          <w:spacing w:val="-3"/>
          <w:sz w:val="24"/>
        </w:rPr>
        <w:t>Procap</w:t>
      </w:r>
      <w:r>
        <w:rPr>
          <w:rFonts w:ascii="GTSectra-Book"/>
          <w:color w:val="283A97"/>
          <w:spacing w:val="-11"/>
          <w:sz w:val="24"/>
        </w:rPr>
        <w:t> </w:t>
      </w:r>
      <w:r>
        <w:rPr>
          <w:rFonts w:ascii="GTSectra-Book"/>
          <w:color w:val="283A97"/>
          <w:spacing w:val="-3"/>
          <w:sz w:val="24"/>
        </w:rPr>
        <w:t>Svizzera</w:t>
      </w:r>
      <w:r>
        <w:rPr>
          <w:rFonts w:ascii="GTSectra-Book"/>
          <w:color w:val="283A97"/>
          <w:spacing w:val="-11"/>
          <w:sz w:val="24"/>
        </w:rPr>
        <w:t> </w:t>
      </w:r>
      <w:r>
        <w:rPr>
          <w:rFonts w:ascii="GTSectra-Book"/>
          <w:color w:val="283A97"/>
          <w:spacing w:val="-2"/>
          <w:sz w:val="24"/>
        </w:rPr>
        <w:t>dal</w:t>
      </w:r>
      <w:r>
        <w:rPr>
          <w:rFonts w:ascii="GTSectra-Book"/>
          <w:color w:val="283A97"/>
          <w:spacing w:val="-11"/>
          <w:sz w:val="24"/>
        </w:rPr>
        <w:t> </w:t>
      </w:r>
      <w:r>
        <w:rPr>
          <w:rFonts w:ascii="GTSectra-Book"/>
          <w:color w:val="283A97"/>
          <w:spacing w:val="-2"/>
          <w:sz w:val="24"/>
        </w:rPr>
        <w:t>2016.</w:t>
      </w:r>
    </w:p>
    <w:p>
      <w:pPr>
        <w:spacing w:line="244" w:lineRule="auto" w:before="0"/>
        <w:ind w:left="271" w:right="713" w:firstLine="0"/>
        <w:jc w:val="left"/>
        <w:rPr>
          <w:rFonts w:ascii="GTSectra-Book" w:hAnsi="GTSectra-Book"/>
          <w:sz w:val="24"/>
        </w:rPr>
      </w:pPr>
      <w:r>
        <w:rPr>
          <w:rFonts w:ascii="GTSectra-Book" w:hAnsi="GTSectra-Book"/>
          <w:color w:val="283A97"/>
          <w:spacing w:val="-3"/>
          <w:sz w:val="24"/>
        </w:rPr>
        <w:t>Benché il 2020 sia stato l’anno più proficuo fin</w:t>
      </w:r>
      <w:r>
        <w:rPr>
          <w:rFonts w:ascii="GTSectra-Book" w:hAnsi="GTSectra-Book"/>
          <w:color w:val="283A97"/>
          <w:spacing w:val="-2"/>
          <w:sz w:val="24"/>
        </w:rPr>
        <w:t> </w:t>
      </w:r>
      <w:r>
        <w:rPr>
          <w:rFonts w:ascii="GTSectra-Book" w:hAnsi="GTSectra-Book"/>
          <w:color w:val="283A97"/>
          <w:spacing w:val="-3"/>
          <w:sz w:val="24"/>
        </w:rPr>
        <w:t>dalla creazione del suo dipartimento, </w:t>
      </w:r>
      <w:r>
        <w:rPr>
          <w:rFonts w:ascii="GTSectra-Book" w:hAnsi="GTSectra-Book"/>
          <w:color w:val="283A97"/>
          <w:spacing w:val="-2"/>
          <w:sz w:val="24"/>
        </w:rPr>
        <w:t>per mesi a</w:t>
      </w:r>
      <w:r>
        <w:rPr>
          <w:rFonts w:ascii="GTSectra-Book" w:hAnsi="GTSectra-Book"/>
          <w:color w:val="283A97"/>
          <w:spacing w:val="-55"/>
          <w:sz w:val="24"/>
        </w:rPr>
        <w:t> </w:t>
      </w:r>
      <w:r>
        <w:rPr>
          <w:rFonts w:ascii="GTSectra-Book" w:hAnsi="GTSectra-Book"/>
          <w:color w:val="283A97"/>
          <w:spacing w:val="-5"/>
          <w:sz w:val="24"/>
        </w:rPr>
        <w:t>causa</w:t>
      </w:r>
      <w:r>
        <w:rPr>
          <w:rFonts w:ascii="GTSectra-Book" w:hAnsi="GTSectra-Book"/>
          <w:color w:val="283A97"/>
          <w:spacing w:val="-10"/>
          <w:sz w:val="24"/>
        </w:rPr>
        <w:t> </w:t>
      </w:r>
      <w:r>
        <w:rPr>
          <w:rFonts w:ascii="GTSectra-Book" w:hAnsi="GTSectra-Book"/>
          <w:color w:val="283A97"/>
          <w:spacing w:val="-5"/>
          <w:sz w:val="24"/>
        </w:rPr>
        <w:t>dell’obbligo</w:t>
      </w:r>
      <w:r>
        <w:rPr>
          <w:rFonts w:ascii="GTSectra-Book" w:hAnsi="GTSectra-Book"/>
          <w:color w:val="283A97"/>
          <w:spacing w:val="-9"/>
          <w:sz w:val="24"/>
        </w:rPr>
        <w:t> </w:t>
      </w:r>
      <w:r>
        <w:rPr>
          <w:rFonts w:ascii="GTSectra-Book" w:hAnsi="GTSectra-Book"/>
          <w:color w:val="283A97"/>
          <w:spacing w:val="-5"/>
          <w:sz w:val="24"/>
        </w:rPr>
        <w:t>del</w:t>
      </w:r>
      <w:r>
        <w:rPr>
          <w:rFonts w:ascii="GTSectra-Book" w:hAnsi="GTSectra-Book"/>
          <w:color w:val="283A97"/>
          <w:spacing w:val="-10"/>
          <w:sz w:val="24"/>
        </w:rPr>
        <w:t> </w:t>
      </w:r>
      <w:r>
        <w:rPr>
          <w:rFonts w:ascii="GTSectra-Book" w:hAnsi="GTSectra-Book"/>
          <w:color w:val="283A97"/>
          <w:spacing w:val="-5"/>
          <w:sz w:val="24"/>
        </w:rPr>
        <w:t>telelavoro</w:t>
      </w:r>
      <w:r>
        <w:rPr>
          <w:rFonts w:ascii="GTSectra-Book" w:hAnsi="GTSectra-Book"/>
          <w:color w:val="283A97"/>
          <w:spacing w:val="-9"/>
          <w:sz w:val="24"/>
        </w:rPr>
        <w:t> </w:t>
      </w:r>
      <w:r>
        <w:rPr>
          <w:rFonts w:ascii="GTSectra-Book" w:hAnsi="GTSectra-Book"/>
          <w:color w:val="283A97"/>
          <w:spacing w:val="-5"/>
          <w:sz w:val="24"/>
        </w:rPr>
        <w:t>non</w:t>
      </w:r>
      <w:r>
        <w:rPr>
          <w:rFonts w:ascii="GTSectra-Book" w:hAnsi="GTSectra-Book"/>
          <w:color w:val="283A97"/>
          <w:spacing w:val="-10"/>
          <w:sz w:val="24"/>
        </w:rPr>
        <w:t> </w:t>
      </w:r>
      <w:r>
        <w:rPr>
          <w:rFonts w:ascii="GTSectra-Book" w:hAnsi="GTSectra-Book"/>
          <w:color w:val="283A97"/>
          <w:spacing w:val="-5"/>
          <w:sz w:val="24"/>
        </w:rPr>
        <w:t>ha</w:t>
      </w:r>
      <w:r>
        <w:rPr>
          <w:rFonts w:ascii="GTSectra-Book" w:hAnsi="GTSectra-Book"/>
          <w:color w:val="283A97"/>
          <w:spacing w:val="-9"/>
          <w:sz w:val="24"/>
        </w:rPr>
        <w:t> </w:t>
      </w:r>
      <w:r>
        <w:rPr>
          <w:rFonts w:ascii="GTSectra-Book" w:hAnsi="GTSectra-Book"/>
          <w:color w:val="283A97"/>
          <w:spacing w:val="-5"/>
          <w:sz w:val="24"/>
        </w:rPr>
        <w:t>quasi</w:t>
      </w:r>
      <w:r>
        <w:rPr>
          <w:rFonts w:ascii="GTSectra-Book" w:hAnsi="GTSectra-Book"/>
          <w:color w:val="283A97"/>
          <w:spacing w:val="-10"/>
          <w:sz w:val="24"/>
        </w:rPr>
        <w:t> </w:t>
      </w:r>
      <w:r>
        <w:rPr>
          <w:rFonts w:ascii="GTSectra-Book" w:hAnsi="GTSectra-Book"/>
          <w:color w:val="283A97"/>
          <w:spacing w:val="-4"/>
          <w:sz w:val="24"/>
        </w:rPr>
        <w:t>più</w:t>
      </w:r>
      <w:r>
        <w:rPr>
          <w:rFonts w:ascii="GTSectra-Book" w:hAnsi="GTSectra-Book"/>
          <w:color w:val="283A97"/>
          <w:spacing w:val="-54"/>
          <w:sz w:val="24"/>
        </w:rPr>
        <w:t> </w:t>
      </w:r>
      <w:r>
        <w:rPr>
          <w:rFonts w:ascii="GTSectra-Book" w:hAnsi="GTSectra-Book"/>
          <w:color w:val="283A97"/>
          <w:spacing w:val="-5"/>
          <w:sz w:val="24"/>
        </w:rPr>
        <w:t>incontrato</w:t>
      </w:r>
      <w:r>
        <w:rPr>
          <w:rFonts w:ascii="GTSectra-Book" w:hAnsi="GTSectra-Book"/>
          <w:color w:val="283A97"/>
          <w:spacing w:val="-8"/>
          <w:sz w:val="24"/>
        </w:rPr>
        <w:t> </w:t>
      </w:r>
      <w:r>
        <w:rPr>
          <w:rFonts w:ascii="GTSectra-Book" w:hAnsi="GTSectra-Book"/>
          <w:color w:val="283A97"/>
          <w:spacing w:val="-5"/>
          <w:sz w:val="24"/>
        </w:rPr>
        <w:t>personalmente</w:t>
      </w:r>
      <w:r>
        <w:rPr>
          <w:rFonts w:ascii="GTSectra-Book" w:hAnsi="GTSectra-Book"/>
          <w:color w:val="283A97"/>
          <w:spacing w:val="-7"/>
          <w:sz w:val="24"/>
        </w:rPr>
        <w:t> </w:t>
      </w:r>
      <w:r>
        <w:rPr>
          <w:rFonts w:ascii="GTSectra-Book" w:hAnsi="GTSectra-Book"/>
          <w:color w:val="283A97"/>
          <w:spacing w:val="-4"/>
          <w:sz w:val="24"/>
        </w:rPr>
        <w:t>nessuno</w:t>
      </w:r>
      <w:r>
        <w:rPr>
          <w:rFonts w:ascii="GTSectra-Book" w:hAnsi="GTSectra-Book"/>
          <w:color w:val="283A97"/>
          <w:spacing w:val="-7"/>
          <w:sz w:val="24"/>
        </w:rPr>
        <w:t> </w:t>
      </w:r>
      <w:r>
        <w:rPr>
          <w:rFonts w:ascii="GTSectra-Book" w:hAnsi="GTSectra-Book"/>
          <w:color w:val="283A97"/>
          <w:spacing w:val="-4"/>
          <w:sz w:val="24"/>
        </w:rPr>
        <w:t>del</w:t>
      </w:r>
      <w:r>
        <w:rPr>
          <w:rFonts w:ascii="GTSectra-Book" w:hAnsi="GTSectra-Book"/>
          <w:color w:val="283A97"/>
          <w:spacing w:val="-7"/>
          <w:sz w:val="24"/>
        </w:rPr>
        <w:t> </w:t>
      </w:r>
      <w:r>
        <w:rPr>
          <w:rFonts w:ascii="GTSectra-Book" w:hAnsi="GTSectra-Book"/>
          <w:color w:val="283A97"/>
          <w:spacing w:val="-4"/>
          <w:sz w:val="24"/>
        </w:rPr>
        <w:t>suo</w:t>
      </w:r>
      <w:r>
        <w:rPr>
          <w:rFonts w:ascii="GTSectra-Book" w:hAnsi="GTSectra-Book"/>
          <w:color w:val="283A97"/>
          <w:spacing w:val="-7"/>
          <w:sz w:val="24"/>
        </w:rPr>
        <w:t> </w:t>
      </w:r>
      <w:r>
        <w:rPr>
          <w:rFonts w:ascii="GTSectra-Book" w:hAnsi="GTSectra-Book"/>
          <w:color w:val="283A97"/>
          <w:spacing w:val="-4"/>
          <w:sz w:val="24"/>
        </w:rPr>
        <w:t>team.</w:t>
      </w:r>
    </w:p>
    <w:p>
      <w:pPr>
        <w:spacing w:before="195"/>
        <w:ind w:left="0" w:right="1126" w:firstLine="0"/>
        <w:jc w:val="right"/>
        <w:rPr>
          <w:sz w:val="28"/>
        </w:rPr>
      </w:pPr>
      <w:r>
        <w:rPr>
          <w:color w:val="231F20"/>
          <w:sz w:val="28"/>
        </w:rPr>
        <w:t>15</w:t>
      </w:r>
    </w:p>
    <w:p>
      <w:pPr>
        <w:spacing w:after="0"/>
        <w:jc w:val="right"/>
        <w:rPr>
          <w:sz w:val="28"/>
        </w:rPr>
        <w:sectPr>
          <w:type w:val="continuous"/>
          <w:pgSz w:w="11910" w:h="16840"/>
          <w:pgMar w:top="1160" w:bottom="280" w:left="0" w:right="0"/>
          <w:cols w:num="2" w:equalWidth="0">
            <w:col w:w="5798" w:space="40"/>
            <w:col w:w="6072"/>
          </w:cols>
        </w:sectPr>
      </w:pPr>
    </w:p>
    <w:p>
      <w:pPr>
        <w:pStyle w:val="BodyText"/>
        <w:spacing w:before="81"/>
        <w:ind w:left="1133"/>
        <w:rPr>
          <w:rFonts w:ascii="GTWalsheimProMedium"/>
        </w:rPr>
      </w:pPr>
      <w:bookmarkStart w:name="_bookmark8" w:id="9"/>
      <w:bookmarkEnd w:id="9"/>
      <w:r>
        <w:rPr/>
      </w:r>
      <w:r>
        <w:rPr>
          <w:rFonts w:ascii="GTWalsheimProMedium"/>
          <w:color w:val="231F20"/>
        </w:rPr>
        <w:t>Procap</w:t>
      </w:r>
      <w:r>
        <w:rPr>
          <w:rFonts w:ascii="GTWalsheimProMedium"/>
          <w:color w:val="231F20"/>
          <w:spacing w:val="-5"/>
        </w:rPr>
        <w:t> </w:t>
      </w:r>
      <w:r>
        <w:rPr>
          <w:rFonts w:ascii="GTWalsheimProMedium"/>
          <w:color w:val="231F20"/>
        </w:rPr>
        <w:t>Supporto</w:t>
      </w: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spacing w:before="7"/>
        <w:rPr>
          <w:rFonts w:ascii="GTWalsheimProMedium"/>
          <w:sz w:val="22"/>
        </w:rPr>
      </w:pPr>
    </w:p>
    <w:p>
      <w:pPr>
        <w:pStyle w:val="Heading2"/>
        <w:ind w:left="2181" w:right="2177" w:firstLine="376"/>
        <w:jc w:val="left"/>
      </w:pPr>
      <w:r>
        <w:rPr>
          <w:color w:val="2C9694"/>
        </w:rPr>
        <w:t>L’ANNO</w:t>
      </w:r>
      <w:r>
        <w:rPr>
          <w:color w:val="2C9694"/>
          <w:spacing w:val="24"/>
        </w:rPr>
        <w:t> </w:t>
      </w:r>
      <w:r>
        <w:rPr>
          <w:color w:val="2C9694"/>
        </w:rPr>
        <w:t>DI</w:t>
      </w:r>
      <w:r>
        <w:rPr>
          <w:color w:val="2C9694"/>
          <w:spacing w:val="4"/>
        </w:rPr>
        <w:t> </w:t>
      </w:r>
      <w:r>
        <w:rPr>
          <w:color w:val="2C9694"/>
        </w:rPr>
        <w:t>TUTTE</w:t>
      </w:r>
      <w:r>
        <w:rPr>
          <w:color w:val="2C9694"/>
          <w:spacing w:val="25"/>
        </w:rPr>
        <w:t> </w:t>
      </w:r>
      <w:r>
        <w:rPr>
          <w:color w:val="2C9694"/>
          <w:spacing w:val="15"/>
        </w:rPr>
        <w:t>LE</w:t>
      </w:r>
      <w:r>
        <w:rPr>
          <w:color w:val="2C9694"/>
          <w:spacing w:val="16"/>
        </w:rPr>
        <w:t> </w:t>
      </w:r>
      <w:r>
        <w:rPr>
          <w:color w:val="2C9694"/>
          <w:spacing w:val="14"/>
        </w:rPr>
        <w:t>SFIDE</w:t>
      </w:r>
      <w:r>
        <w:rPr>
          <w:color w:val="2C9694"/>
          <w:spacing w:val="42"/>
        </w:rPr>
        <w:t> </w:t>
      </w:r>
      <w:r>
        <w:rPr>
          <w:color w:val="2C9694"/>
          <w:spacing w:val="12"/>
        </w:rPr>
        <w:t>INFORMATICHE</w:t>
      </w:r>
    </w:p>
    <w:p>
      <w:pPr>
        <w:spacing w:line="271" w:lineRule="auto" w:before="481"/>
        <w:ind w:left="1138" w:right="1132" w:firstLine="0"/>
        <w:jc w:val="center"/>
        <w:rPr>
          <w:sz w:val="32"/>
        </w:rPr>
      </w:pPr>
      <w:r>
        <w:rPr>
          <w:color w:val="231F20"/>
          <w:sz w:val="32"/>
        </w:rPr>
        <w:t>Grazie</w:t>
      </w:r>
      <w:r>
        <w:rPr>
          <w:color w:val="231F20"/>
          <w:spacing w:val="16"/>
          <w:sz w:val="32"/>
        </w:rPr>
        <w:t> </w:t>
      </w:r>
      <w:r>
        <w:rPr>
          <w:color w:val="231F20"/>
          <w:sz w:val="32"/>
        </w:rPr>
        <w:t>al</w:t>
      </w:r>
      <w:r>
        <w:rPr>
          <w:color w:val="231F20"/>
          <w:spacing w:val="16"/>
          <w:sz w:val="32"/>
        </w:rPr>
        <w:t> </w:t>
      </w:r>
      <w:r>
        <w:rPr>
          <w:color w:val="231F20"/>
          <w:sz w:val="32"/>
        </w:rPr>
        <w:t>grande</w:t>
      </w:r>
      <w:r>
        <w:rPr>
          <w:color w:val="231F20"/>
          <w:spacing w:val="17"/>
          <w:sz w:val="32"/>
        </w:rPr>
        <w:t> </w:t>
      </w:r>
      <w:r>
        <w:rPr>
          <w:color w:val="231F20"/>
          <w:sz w:val="32"/>
        </w:rPr>
        <w:t>impegno</w:t>
      </w:r>
      <w:r>
        <w:rPr>
          <w:color w:val="231F20"/>
          <w:spacing w:val="16"/>
          <w:sz w:val="32"/>
        </w:rPr>
        <w:t> </w:t>
      </w:r>
      <w:r>
        <w:rPr>
          <w:color w:val="231F20"/>
          <w:sz w:val="32"/>
        </w:rPr>
        <w:t>profuso</w:t>
      </w:r>
      <w:r>
        <w:rPr>
          <w:color w:val="231F20"/>
          <w:spacing w:val="16"/>
          <w:sz w:val="32"/>
        </w:rPr>
        <w:t> </w:t>
      </w:r>
      <w:r>
        <w:rPr>
          <w:color w:val="231F20"/>
          <w:sz w:val="32"/>
        </w:rPr>
        <w:t>dal</w:t>
      </w:r>
      <w:r>
        <w:rPr>
          <w:color w:val="231F20"/>
          <w:spacing w:val="17"/>
          <w:sz w:val="32"/>
        </w:rPr>
        <w:t> </w:t>
      </w:r>
      <w:r>
        <w:rPr>
          <w:color w:val="231F20"/>
          <w:sz w:val="32"/>
        </w:rPr>
        <w:t>Supporto</w:t>
      </w:r>
      <w:r>
        <w:rPr>
          <w:color w:val="231F20"/>
          <w:spacing w:val="16"/>
          <w:sz w:val="32"/>
        </w:rPr>
        <w:t> </w:t>
      </w:r>
      <w:r>
        <w:rPr>
          <w:color w:val="231F20"/>
          <w:sz w:val="32"/>
        </w:rPr>
        <w:t>IT</w:t>
      </w:r>
      <w:r>
        <w:rPr>
          <w:color w:val="231F20"/>
          <w:spacing w:val="17"/>
          <w:sz w:val="32"/>
        </w:rPr>
        <w:t> </w:t>
      </w:r>
      <w:r>
        <w:rPr>
          <w:color w:val="231F20"/>
          <w:sz w:val="32"/>
        </w:rPr>
        <w:t>di</w:t>
      </w:r>
      <w:r>
        <w:rPr>
          <w:color w:val="231F20"/>
          <w:spacing w:val="16"/>
          <w:sz w:val="32"/>
        </w:rPr>
        <w:t> </w:t>
      </w:r>
      <w:r>
        <w:rPr>
          <w:color w:val="231F20"/>
          <w:sz w:val="32"/>
        </w:rPr>
        <w:t>Procap</w:t>
      </w:r>
      <w:r>
        <w:rPr>
          <w:color w:val="231F20"/>
          <w:spacing w:val="16"/>
          <w:sz w:val="32"/>
        </w:rPr>
        <w:t> </w:t>
      </w:r>
      <w:r>
        <w:rPr>
          <w:color w:val="231F20"/>
          <w:sz w:val="32"/>
        </w:rPr>
        <w:t>Svizzera,</w:t>
      </w:r>
      <w:r>
        <w:rPr>
          <w:color w:val="231F20"/>
          <w:spacing w:val="-66"/>
          <w:sz w:val="32"/>
        </w:rPr>
        <w:t> </w:t>
      </w:r>
      <w:r>
        <w:rPr>
          <w:color w:val="231F20"/>
          <w:sz w:val="32"/>
        </w:rPr>
        <w:t>nella</w:t>
      </w:r>
      <w:r>
        <w:rPr>
          <w:color w:val="231F20"/>
          <w:spacing w:val="11"/>
          <w:sz w:val="32"/>
        </w:rPr>
        <w:t> </w:t>
      </w:r>
      <w:r>
        <w:rPr>
          <w:color w:val="231F20"/>
          <w:sz w:val="32"/>
        </w:rPr>
        <w:t>primavera</w:t>
      </w:r>
      <w:r>
        <w:rPr>
          <w:color w:val="231F20"/>
          <w:spacing w:val="11"/>
          <w:sz w:val="32"/>
        </w:rPr>
        <w:t> </w:t>
      </w:r>
      <w:r>
        <w:rPr>
          <w:color w:val="231F20"/>
          <w:sz w:val="32"/>
        </w:rPr>
        <w:t>di</w:t>
      </w:r>
      <w:r>
        <w:rPr>
          <w:color w:val="231F20"/>
          <w:spacing w:val="12"/>
          <w:sz w:val="32"/>
        </w:rPr>
        <w:t> </w:t>
      </w:r>
      <w:r>
        <w:rPr>
          <w:color w:val="231F20"/>
          <w:sz w:val="32"/>
        </w:rPr>
        <w:t>questo</w:t>
      </w:r>
      <w:r>
        <w:rPr>
          <w:color w:val="231F20"/>
          <w:spacing w:val="11"/>
          <w:sz w:val="32"/>
        </w:rPr>
        <w:t> </w:t>
      </w:r>
      <w:r>
        <w:rPr>
          <w:color w:val="231F20"/>
          <w:sz w:val="32"/>
        </w:rPr>
        <w:t>anno,</w:t>
      </w:r>
      <w:r>
        <w:rPr>
          <w:color w:val="231F20"/>
          <w:spacing w:val="12"/>
          <w:sz w:val="32"/>
        </w:rPr>
        <w:t> </w:t>
      </w:r>
      <w:r>
        <w:rPr>
          <w:color w:val="231F20"/>
          <w:sz w:val="32"/>
        </w:rPr>
        <w:t>il</w:t>
      </w:r>
      <w:r>
        <w:rPr>
          <w:color w:val="231F20"/>
          <w:spacing w:val="11"/>
          <w:sz w:val="32"/>
        </w:rPr>
        <w:t> </w:t>
      </w:r>
      <w:r>
        <w:rPr>
          <w:color w:val="231F20"/>
          <w:sz w:val="32"/>
        </w:rPr>
        <w:t>più</w:t>
      </w:r>
      <w:r>
        <w:rPr>
          <w:color w:val="231F20"/>
          <w:spacing w:val="12"/>
          <w:sz w:val="32"/>
        </w:rPr>
        <w:t> </w:t>
      </w:r>
      <w:r>
        <w:rPr>
          <w:color w:val="231F20"/>
          <w:sz w:val="32"/>
        </w:rPr>
        <w:t>intenso</w:t>
      </w:r>
      <w:r>
        <w:rPr>
          <w:color w:val="231F20"/>
          <w:spacing w:val="11"/>
          <w:sz w:val="32"/>
        </w:rPr>
        <w:t> </w:t>
      </w:r>
      <w:r>
        <w:rPr>
          <w:color w:val="231F20"/>
          <w:sz w:val="32"/>
        </w:rPr>
        <w:t>dalla</w:t>
      </w:r>
      <w:r>
        <w:rPr>
          <w:color w:val="231F20"/>
          <w:spacing w:val="11"/>
          <w:sz w:val="32"/>
        </w:rPr>
        <w:t> </w:t>
      </w:r>
      <w:r>
        <w:rPr>
          <w:color w:val="231F20"/>
          <w:sz w:val="32"/>
        </w:rPr>
        <w:t>sua</w:t>
      </w:r>
      <w:r>
        <w:rPr>
          <w:color w:val="231F20"/>
          <w:spacing w:val="12"/>
          <w:sz w:val="32"/>
        </w:rPr>
        <w:t> </w:t>
      </w:r>
      <w:r>
        <w:rPr>
          <w:color w:val="231F20"/>
          <w:sz w:val="32"/>
        </w:rPr>
        <w:t>nascita,</w:t>
      </w:r>
      <w:r>
        <w:rPr>
          <w:color w:val="231F20"/>
          <w:spacing w:val="11"/>
          <w:sz w:val="32"/>
        </w:rPr>
        <w:t> </w:t>
      </w:r>
      <w:r>
        <w:rPr>
          <w:color w:val="231F20"/>
          <w:sz w:val="32"/>
        </w:rPr>
        <w:t>è</w:t>
      </w:r>
      <w:r>
        <w:rPr>
          <w:color w:val="231F20"/>
          <w:spacing w:val="1"/>
          <w:sz w:val="32"/>
        </w:rPr>
        <w:t> </w:t>
      </w:r>
      <w:r>
        <w:rPr>
          <w:color w:val="231F20"/>
          <w:sz w:val="32"/>
        </w:rPr>
        <w:t>stato</w:t>
      </w:r>
      <w:r>
        <w:rPr>
          <w:color w:val="231F20"/>
          <w:spacing w:val="17"/>
          <w:sz w:val="32"/>
        </w:rPr>
        <w:t> </w:t>
      </w:r>
      <w:r>
        <w:rPr>
          <w:color w:val="231F20"/>
          <w:sz w:val="32"/>
        </w:rPr>
        <w:t>possibile</w:t>
      </w:r>
      <w:r>
        <w:rPr>
          <w:color w:val="231F20"/>
          <w:spacing w:val="17"/>
          <w:sz w:val="32"/>
        </w:rPr>
        <w:t> </w:t>
      </w:r>
      <w:r>
        <w:rPr>
          <w:color w:val="231F20"/>
          <w:sz w:val="32"/>
        </w:rPr>
        <w:t>implementare</w:t>
      </w:r>
      <w:r>
        <w:rPr>
          <w:color w:val="231F20"/>
          <w:spacing w:val="17"/>
          <w:sz w:val="32"/>
        </w:rPr>
        <w:t> </w:t>
      </w:r>
      <w:r>
        <w:rPr>
          <w:color w:val="231F20"/>
          <w:sz w:val="32"/>
        </w:rPr>
        <w:t>il</w:t>
      </w:r>
      <w:r>
        <w:rPr>
          <w:color w:val="231F20"/>
          <w:spacing w:val="18"/>
          <w:sz w:val="32"/>
        </w:rPr>
        <w:t> </w:t>
      </w:r>
      <w:r>
        <w:rPr>
          <w:color w:val="231F20"/>
          <w:sz w:val="32"/>
        </w:rPr>
        <w:t>telelavoro</w:t>
      </w:r>
      <w:r>
        <w:rPr>
          <w:color w:val="231F20"/>
          <w:spacing w:val="17"/>
          <w:sz w:val="32"/>
        </w:rPr>
        <w:t> </w:t>
      </w:r>
      <w:r>
        <w:rPr>
          <w:color w:val="231F20"/>
          <w:sz w:val="32"/>
        </w:rPr>
        <w:t>senza</w:t>
      </w:r>
      <w:r>
        <w:rPr>
          <w:color w:val="231F20"/>
          <w:spacing w:val="17"/>
          <w:sz w:val="32"/>
        </w:rPr>
        <w:t> </w:t>
      </w:r>
      <w:r>
        <w:rPr>
          <w:color w:val="231F20"/>
          <w:sz w:val="32"/>
        </w:rPr>
        <w:t>scossoni</w:t>
      </w:r>
      <w:r>
        <w:rPr>
          <w:color w:val="231F20"/>
          <w:spacing w:val="18"/>
          <w:sz w:val="32"/>
        </w:rPr>
        <w:t> </w:t>
      </w:r>
      <w:r>
        <w:rPr>
          <w:color w:val="231F20"/>
          <w:sz w:val="32"/>
        </w:rPr>
        <w:t>e</w:t>
      </w:r>
      <w:r>
        <w:rPr>
          <w:color w:val="231F20"/>
          <w:spacing w:val="17"/>
          <w:sz w:val="32"/>
        </w:rPr>
        <w:t> </w:t>
      </w:r>
      <w:r>
        <w:rPr>
          <w:color w:val="231F20"/>
          <w:sz w:val="32"/>
        </w:rPr>
        <w:t>rinnovare</w:t>
      </w:r>
      <w:r>
        <w:rPr>
          <w:color w:val="231F20"/>
          <w:spacing w:val="-67"/>
          <w:sz w:val="32"/>
        </w:rPr>
        <w:t> </w:t>
      </w:r>
      <w:r>
        <w:rPr>
          <w:color w:val="231F20"/>
          <w:sz w:val="32"/>
        </w:rPr>
        <w:t>nel</w:t>
      </w:r>
      <w:r>
        <w:rPr>
          <w:color w:val="231F20"/>
          <w:spacing w:val="7"/>
          <w:sz w:val="32"/>
        </w:rPr>
        <w:t> </w:t>
      </w:r>
      <w:r>
        <w:rPr>
          <w:color w:val="231F20"/>
          <w:sz w:val="32"/>
        </w:rPr>
        <w:t>contempo</w:t>
      </w:r>
      <w:r>
        <w:rPr>
          <w:color w:val="231F20"/>
          <w:spacing w:val="7"/>
          <w:sz w:val="32"/>
        </w:rPr>
        <w:t> </w:t>
      </w:r>
      <w:r>
        <w:rPr>
          <w:color w:val="231F20"/>
          <w:sz w:val="32"/>
        </w:rPr>
        <w:t>il</w:t>
      </w:r>
      <w:r>
        <w:rPr>
          <w:color w:val="231F20"/>
          <w:spacing w:val="7"/>
          <w:sz w:val="32"/>
        </w:rPr>
        <w:t> </w:t>
      </w:r>
      <w:r>
        <w:rPr>
          <w:color w:val="231F20"/>
          <w:sz w:val="32"/>
        </w:rPr>
        <w:t>programma</w:t>
      </w:r>
      <w:r>
        <w:rPr>
          <w:color w:val="231F20"/>
          <w:spacing w:val="7"/>
          <w:sz w:val="32"/>
        </w:rPr>
        <w:t> </w:t>
      </w:r>
      <w:r>
        <w:rPr>
          <w:color w:val="231F20"/>
          <w:sz w:val="32"/>
        </w:rPr>
        <w:t>di</w:t>
      </w:r>
      <w:r>
        <w:rPr>
          <w:color w:val="231F20"/>
          <w:spacing w:val="8"/>
          <w:sz w:val="32"/>
        </w:rPr>
        <w:t> </w:t>
      </w:r>
      <w:r>
        <w:rPr>
          <w:color w:val="231F20"/>
          <w:sz w:val="32"/>
        </w:rPr>
        <w:t>gestione</w:t>
      </w:r>
      <w:r>
        <w:rPr>
          <w:color w:val="231F20"/>
          <w:spacing w:val="7"/>
          <w:sz w:val="32"/>
        </w:rPr>
        <w:t> </w:t>
      </w:r>
      <w:r>
        <w:rPr>
          <w:color w:val="231F20"/>
          <w:sz w:val="32"/>
        </w:rPr>
        <w:t>in</w:t>
      </w:r>
      <w:r>
        <w:rPr>
          <w:color w:val="231F20"/>
          <w:spacing w:val="7"/>
          <w:sz w:val="32"/>
        </w:rPr>
        <w:t> </w:t>
      </w:r>
      <w:r>
        <w:rPr>
          <w:color w:val="231F20"/>
          <w:sz w:val="32"/>
        </w:rPr>
        <w:t>uso.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spacing w:after="0"/>
        <w:sectPr>
          <w:pgSz w:w="11910" w:h="16840"/>
          <w:pgMar w:top="260" w:bottom="0" w:left="0" w:right="0"/>
        </w:sectPr>
      </w:pPr>
    </w:p>
    <w:p>
      <w:pPr>
        <w:pStyle w:val="BodyText"/>
        <w:spacing w:before="3"/>
        <w:rPr>
          <w:sz w:val="23"/>
        </w:rPr>
      </w:pPr>
    </w:p>
    <w:p>
      <w:pPr>
        <w:pStyle w:val="BodyText"/>
        <w:spacing w:line="292" w:lineRule="auto"/>
        <w:ind w:left="1133"/>
        <w:jc w:val="both"/>
      </w:pPr>
      <w:r>
        <w:rPr>
          <w:color w:val="231F20"/>
        </w:rPr>
        <w:t>Nella primavera del 2020, quando la prima ondata di</w:t>
      </w:r>
      <w:r>
        <w:rPr>
          <w:color w:val="231F20"/>
          <w:spacing w:val="1"/>
        </w:rPr>
        <w:t> </w:t>
      </w:r>
      <w:r>
        <w:rPr>
          <w:color w:val="231F20"/>
        </w:rPr>
        <w:t>coronavirus</w:t>
      </w:r>
      <w:r>
        <w:rPr>
          <w:color w:val="231F20"/>
          <w:spacing w:val="1"/>
        </w:rPr>
        <w:t> </w:t>
      </w:r>
      <w:r>
        <w:rPr>
          <w:color w:val="231F20"/>
        </w:rPr>
        <w:t>ha</w:t>
      </w:r>
      <w:r>
        <w:rPr>
          <w:color w:val="231F20"/>
          <w:spacing w:val="1"/>
        </w:rPr>
        <w:t> </w:t>
      </w:r>
      <w:r>
        <w:rPr>
          <w:color w:val="231F20"/>
        </w:rPr>
        <w:t>colpito</w:t>
      </w:r>
      <w:r>
        <w:rPr>
          <w:color w:val="231F20"/>
          <w:spacing w:val="1"/>
        </w:rPr>
        <w:t> </w:t>
      </w:r>
      <w:r>
        <w:rPr>
          <w:color w:val="231F20"/>
        </w:rPr>
        <w:t>la</w:t>
      </w:r>
      <w:r>
        <w:rPr>
          <w:color w:val="231F20"/>
          <w:spacing w:val="1"/>
        </w:rPr>
        <w:t> </w:t>
      </w:r>
      <w:r>
        <w:rPr>
          <w:color w:val="231F20"/>
        </w:rPr>
        <w:t>Svizzera</w:t>
      </w:r>
      <w:r>
        <w:rPr>
          <w:color w:val="231F20"/>
          <w:spacing w:val="1"/>
        </w:rPr>
        <w:t> </w:t>
      </w:r>
      <w:r>
        <w:rPr>
          <w:color w:val="231F20"/>
        </w:rPr>
        <w:t>e</w:t>
      </w:r>
      <w:r>
        <w:rPr>
          <w:color w:val="231F20"/>
          <w:spacing w:val="1"/>
        </w:rPr>
        <w:t> </w:t>
      </w:r>
      <w:r>
        <w:rPr>
          <w:color w:val="231F20"/>
        </w:rPr>
        <w:t>il</w:t>
      </w:r>
      <w:r>
        <w:rPr>
          <w:color w:val="231F20"/>
          <w:spacing w:val="1"/>
        </w:rPr>
        <w:t> </w:t>
      </w:r>
      <w:r>
        <w:rPr>
          <w:color w:val="231F20"/>
        </w:rPr>
        <w:t>lockdown</w:t>
      </w:r>
      <w:r>
        <w:rPr>
          <w:color w:val="231F20"/>
          <w:spacing w:val="1"/>
        </w:rPr>
        <w:t> </w:t>
      </w:r>
      <w:r>
        <w:rPr>
          <w:color w:val="231F20"/>
        </w:rPr>
        <w:t>ha</w:t>
      </w:r>
      <w:r>
        <w:rPr>
          <w:color w:val="231F20"/>
          <w:spacing w:val="-41"/>
        </w:rPr>
        <w:t> </w:t>
      </w:r>
      <w:r>
        <w:rPr>
          <w:color w:val="231F20"/>
        </w:rPr>
        <w:t>messo in ginocchio il mondo del lavoro, le collabora-</w:t>
      </w:r>
      <w:r>
        <w:rPr>
          <w:color w:val="231F20"/>
          <w:spacing w:val="1"/>
        </w:rPr>
        <w:t> </w:t>
      </w:r>
      <w:r>
        <w:rPr>
          <w:color w:val="231F20"/>
        </w:rPr>
        <w:t>trici e i collaboratori delle sezioni e della centrale di</w:t>
      </w:r>
      <w:r>
        <w:rPr>
          <w:color w:val="231F20"/>
          <w:spacing w:val="1"/>
        </w:rPr>
        <w:t> </w:t>
      </w:r>
      <w:r>
        <w:rPr>
          <w:color w:val="231F20"/>
        </w:rPr>
        <w:t>Procap</w:t>
      </w:r>
      <w:r>
        <w:rPr>
          <w:color w:val="231F20"/>
          <w:spacing w:val="1"/>
        </w:rPr>
        <w:t> </w:t>
      </w:r>
      <w:r>
        <w:rPr>
          <w:color w:val="231F20"/>
        </w:rPr>
        <w:t>hanno</w:t>
      </w:r>
      <w:r>
        <w:rPr>
          <w:color w:val="231F20"/>
          <w:spacing w:val="1"/>
        </w:rPr>
        <w:t> </w:t>
      </w:r>
      <w:r>
        <w:rPr>
          <w:color w:val="231F20"/>
        </w:rPr>
        <w:t>potuto</w:t>
      </w:r>
      <w:r>
        <w:rPr>
          <w:color w:val="231F20"/>
          <w:spacing w:val="1"/>
        </w:rPr>
        <w:t> </w:t>
      </w:r>
      <w:r>
        <w:rPr>
          <w:color w:val="231F20"/>
        </w:rPr>
        <w:t>passare</w:t>
      </w:r>
      <w:r>
        <w:rPr>
          <w:color w:val="231F20"/>
          <w:spacing w:val="1"/>
        </w:rPr>
        <w:t> </w:t>
      </w:r>
      <w:r>
        <w:rPr>
          <w:color w:val="231F20"/>
        </w:rPr>
        <w:t>al</w:t>
      </w:r>
      <w:r>
        <w:rPr>
          <w:color w:val="231F20"/>
          <w:spacing w:val="1"/>
        </w:rPr>
        <w:t> </w:t>
      </w:r>
      <w:r>
        <w:rPr>
          <w:color w:val="231F20"/>
        </w:rPr>
        <w:t>telelavoro</w:t>
      </w:r>
      <w:r>
        <w:rPr>
          <w:color w:val="231F20"/>
          <w:spacing w:val="1"/>
        </w:rPr>
        <w:t> </w:t>
      </w:r>
      <w:r>
        <w:rPr>
          <w:color w:val="231F20"/>
        </w:rPr>
        <w:t>pratica-</w:t>
      </w:r>
      <w:r>
        <w:rPr>
          <w:color w:val="231F20"/>
          <w:spacing w:val="1"/>
        </w:rPr>
        <w:t> </w:t>
      </w:r>
      <w:r>
        <w:rPr>
          <w:color w:val="231F20"/>
        </w:rPr>
        <w:t>mente</w:t>
      </w:r>
      <w:r>
        <w:rPr>
          <w:color w:val="231F20"/>
          <w:spacing w:val="1"/>
        </w:rPr>
        <w:t> </w:t>
      </w:r>
      <w:r>
        <w:rPr>
          <w:color w:val="231F20"/>
        </w:rPr>
        <w:t>senza</w:t>
      </w:r>
      <w:r>
        <w:rPr>
          <w:color w:val="231F20"/>
          <w:spacing w:val="1"/>
        </w:rPr>
        <w:t> </w:t>
      </w:r>
      <w:r>
        <w:rPr>
          <w:color w:val="231F20"/>
        </w:rPr>
        <w:t>interruzioni.</w:t>
      </w:r>
      <w:r>
        <w:rPr>
          <w:color w:val="231F20"/>
          <w:spacing w:val="1"/>
        </w:rPr>
        <w:t> </w:t>
      </w:r>
      <w:r>
        <w:rPr>
          <w:color w:val="231F20"/>
        </w:rPr>
        <w:t>Ciò</w:t>
      </w:r>
      <w:r>
        <w:rPr>
          <w:color w:val="231F20"/>
          <w:spacing w:val="1"/>
        </w:rPr>
        <w:t> </w:t>
      </w:r>
      <w:r>
        <w:rPr>
          <w:color w:val="231F20"/>
        </w:rPr>
        <w:t>che</w:t>
      </w:r>
      <w:r>
        <w:rPr>
          <w:color w:val="231F20"/>
          <w:spacing w:val="1"/>
        </w:rPr>
        <w:t> </w:t>
      </w:r>
      <w:r>
        <w:rPr>
          <w:color w:val="231F20"/>
        </w:rPr>
        <w:t>a</w:t>
      </w:r>
      <w:r>
        <w:rPr>
          <w:color w:val="231F20"/>
          <w:spacing w:val="1"/>
        </w:rPr>
        <w:t> </w:t>
      </w:r>
      <w:r>
        <w:rPr>
          <w:color w:val="231F20"/>
        </w:rPr>
        <w:t>prima</w:t>
      </w:r>
      <w:r>
        <w:rPr>
          <w:color w:val="231F20"/>
          <w:spacing w:val="1"/>
        </w:rPr>
        <w:t> </w:t>
      </w:r>
      <w:r>
        <w:rPr>
          <w:color w:val="231F20"/>
        </w:rPr>
        <w:t>vista</w:t>
      </w:r>
      <w:r>
        <w:rPr>
          <w:color w:val="231F20"/>
          <w:spacing w:val="-41"/>
        </w:rPr>
        <w:t> </w:t>
      </w:r>
      <w:r>
        <w:rPr>
          <w:color w:val="231F20"/>
        </w:rPr>
        <w:t>potrebbe</w:t>
      </w:r>
      <w:r>
        <w:rPr>
          <w:color w:val="231F20"/>
          <w:spacing w:val="1"/>
        </w:rPr>
        <w:t> </w:t>
      </w:r>
      <w:r>
        <w:rPr>
          <w:color w:val="231F20"/>
        </w:rPr>
        <w:t>sembrare</w:t>
      </w:r>
      <w:r>
        <w:rPr>
          <w:color w:val="231F20"/>
          <w:spacing w:val="1"/>
        </w:rPr>
        <w:t> </w:t>
      </w:r>
      <w:r>
        <w:rPr>
          <w:color w:val="231F20"/>
        </w:rPr>
        <w:t>una</w:t>
      </w:r>
      <w:r>
        <w:rPr>
          <w:color w:val="231F20"/>
          <w:spacing w:val="1"/>
        </w:rPr>
        <w:t> </w:t>
      </w:r>
      <w:r>
        <w:rPr>
          <w:color w:val="231F20"/>
        </w:rPr>
        <w:t>fortunata</w:t>
      </w:r>
      <w:r>
        <w:rPr>
          <w:color w:val="231F20"/>
          <w:spacing w:val="1"/>
        </w:rPr>
        <w:t> </w:t>
      </w:r>
      <w:r>
        <w:rPr>
          <w:color w:val="231F20"/>
        </w:rPr>
        <w:t>coincidenza,</w:t>
      </w:r>
      <w:r>
        <w:rPr>
          <w:color w:val="231F20"/>
          <w:spacing w:val="1"/>
        </w:rPr>
        <w:t> </w:t>
      </w:r>
      <w:r>
        <w:rPr>
          <w:color w:val="231F20"/>
        </w:rPr>
        <w:t>è</w:t>
      </w:r>
      <w:r>
        <w:rPr>
          <w:color w:val="231F20"/>
          <w:spacing w:val="1"/>
        </w:rPr>
        <w:t> </w:t>
      </w:r>
      <w:r>
        <w:rPr>
          <w:color w:val="231F20"/>
        </w:rPr>
        <w:t>in</w:t>
      </w:r>
      <w:r>
        <w:rPr>
          <w:color w:val="231F20"/>
          <w:spacing w:val="-41"/>
        </w:rPr>
        <w:t> </w:t>
      </w:r>
      <w:r>
        <w:rPr>
          <w:color w:val="231F20"/>
        </w:rPr>
        <w:t>realtà il risultato di un’oculata pianificazione e di un</w:t>
      </w:r>
      <w:r>
        <w:rPr>
          <w:color w:val="231F20"/>
          <w:spacing w:val="1"/>
        </w:rPr>
        <w:t> </w:t>
      </w:r>
      <w:r>
        <w:rPr>
          <w:color w:val="231F20"/>
        </w:rPr>
        <w:t>lungo</w:t>
      </w:r>
      <w:r>
        <w:rPr>
          <w:color w:val="231F20"/>
          <w:spacing w:val="1"/>
        </w:rPr>
        <w:t> </w:t>
      </w:r>
      <w:r>
        <w:rPr>
          <w:color w:val="231F20"/>
        </w:rPr>
        <w:t>processo</w:t>
      </w:r>
      <w:r>
        <w:rPr>
          <w:color w:val="231F20"/>
          <w:spacing w:val="1"/>
        </w:rPr>
        <w:t> </w:t>
      </w:r>
      <w:r>
        <w:rPr>
          <w:color w:val="231F20"/>
        </w:rPr>
        <w:t>di</w:t>
      </w:r>
      <w:r>
        <w:rPr>
          <w:color w:val="231F20"/>
          <w:spacing w:val="1"/>
        </w:rPr>
        <w:t> </w:t>
      </w:r>
      <w:r>
        <w:rPr>
          <w:color w:val="231F20"/>
        </w:rPr>
        <w:t>sviluppo</w:t>
      </w:r>
      <w:r>
        <w:rPr>
          <w:color w:val="231F20"/>
          <w:spacing w:val="1"/>
        </w:rPr>
        <w:t> </w:t>
      </w:r>
      <w:r>
        <w:rPr>
          <w:color w:val="231F20"/>
        </w:rPr>
        <w:t>informatico.</w:t>
      </w:r>
      <w:r>
        <w:rPr>
          <w:color w:val="231F20"/>
          <w:spacing w:val="1"/>
        </w:rPr>
        <w:t> </w:t>
      </w:r>
      <w:r>
        <w:rPr>
          <w:color w:val="231F20"/>
        </w:rPr>
        <w:t>«Già</w:t>
      </w:r>
      <w:r>
        <w:rPr>
          <w:color w:val="231F20"/>
          <w:spacing w:val="1"/>
        </w:rPr>
        <w:t> </w:t>
      </w:r>
      <w:r>
        <w:rPr>
          <w:color w:val="231F20"/>
        </w:rPr>
        <w:t>tra</w:t>
      </w:r>
      <w:r>
        <w:rPr>
          <w:color w:val="231F20"/>
          <w:spacing w:val="1"/>
        </w:rPr>
        <w:t> </w:t>
      </w:r>
      <w:r>
        <w:rPr>
          <w:color w:val="231F20"/>
        </w:rPr>
        <w:t>il</w:t>
      </w:r>
      <w:r>
        <w:rPr>
          <w:color w:val="231F20"/>
          <w:spacing w:val="1"/>
        </w:rPr>
        <w:t> </w:t>
      </w:r>
      <w:r>
        <w:rPr>
          <w:color w:val="231F20"/>
        </w:rPr>
        <w:t>2011 e il 2015 abbiamo creato le basi per consentire a</w:t>
      </w:r>
      <w:r>
        <w:rPr>
          <w:color w:val="231F20"/>
          <w:spacing w:val="-41"/>
        </w:rPr>
        <w:t> </w:t>
      </w:r>
      <w:r>
        <w:rPr>
          <w:color w:val="231F20"/>
        </w:rPr>
        <w:t>tutte le collaboratrici e a tutti i collaboratori di avere</w:t>
      </w:r>
      <w:r>
        <w:rPr>
          <w:color w:val="231F20"/>
          <w:spacing w:val="1"/>
        </w:rPr>
        <w:t> </w:t>
      </w:r>
      <w:r>
        <w:rPr>
          <w:color w:val="231F20"/>
        </w:rPr>
        <w:t>accesso ai dati da qualsiasi luogo», spiega Claude Gay</w:t>
      </w:r>
      <w:r>
        <w:rPr>
          <w:color w:val="231F20"/>
          <w:spacing w:val="1"/>
        </w:rPr>
        <w:t> </w:t>
      </w:r>
      <w:r>
        <w:rPr>
          <w:color w:val="231F20"/>
        </w:rPr>
        <w:t>des</w:t>
      </w:r>
      <w:r>
        <w:rPr>
          <w:color w:val="231F20"/>
          <w:spacing w:val="1"/>
        </w:rPr>
        <w:t> </w:t>
      </w:r>
      <w:r>
        <w:rPr>
          <w:color w:val="231F20"/>
        </w:rPr>
        <w:t>Combes,</w:t>
      </w:r>
      <w:r>
        <w:rPr>
          <w:color w:val="231F20"/>
          <w:spacing w:val="1"/>
        </w:rPr>
        <w:t> </w:t>
      </w:r>
      <w:r>
        <w:rPr>
          <w:color w:val="231F20"/>
        </w:rPr>
        <w:t>responsabile</w:t>
      </w:r>
      <w:r>
        <w:rPr>
          <w:color w:val="231F20"/>
          <w:spacing w:val="1"/>
        </w:rPr>
        <w:t> </w:t>
      </w:r>
      <w:r>
        <w:rPr>
          <w:color w:val="231F20"/>
        </w:rPr>
        <w:t>del</w:t>
      </w:r>
      <w:r>
        <w:rPr>
          <w:color w:val="231F20"/>
          <w:spacing w:val="1"/>
        </w:rPr>
        <w:t> </w:t>
      </w:r>
      <w:r>
        <w:rPr>
          <w:color w:val="231F20"/>
        </w:rPr>
        <w:t>team</w:t>
      </w:r>
      <w:r>
        <w:rPr>
          <w:color w:val="231F20"/>
          <w:spacing w:val="1"/>
        </w:rPr>
        <w:t> </w:t>
      </w:r>
      <w:r>
        <w:rPr>
          <w:color w:val="231F20"/>
        </w:rPr>
        <w:t>Supporto</w:t>
      </w:r>
      <w:r>
        <w:rPr>
          <w:color w:val="231F20"/>
          <w:spacing w:val="1"/>
        </w:rPr>
        <w:t> </w:t>
      </w:r>
      <w:r>
        <w:rPr>
          <w:color w:val="231F20"/>
        </w:rPr>
        <w:t>IT</w:t>
      </w:r>
      <w:r>
        <w:rPr>
          <w:color w:val="231F20"/>
          <w:spacing w:val="1"/>
        </w:rPr>
        <w:t> </w:t>
      </w:r>
      <w:r>
        <w:rPr>
          <w:color w:val="231F20"/>
        </w:rPr>
        <w:t>di</w:t>
      </w:r>
      <w:r>
        <w:rPr>
          <w:color w:val="231F20"/>
          <w:spacing w:val="1"/>
        </w:rPr>
        <w:t> </w:t>
      </w:r>
      <w:r>
        <w:rPr>
          <w:color w:val="231F20"/>
        </w:rPr>
        <w:t>Procap</w:t>
      </w:r>
      <w:r>
        <w:rPr>
          <w:color w:val="231F20"/>
          <w:spacing w:val="4"/>
        </w:rPr>
        <w:t> </w:t>
      </w:r>
      <w:r>
        <w:rPr>
          <w:color w:val="231F20"/>
        </w:rPr>
        <w:t>Svizzera.</w:t>
      </w:r>
    </w:p>
    <w:p>
      <w:pPr>
        <w:pStyle w:val="BodyText"/>
        <w:spacing w:line="207" w:lineRule="exact"/>
        <w:ind w:left="1530"/>
        <w:jc w:val="both"/>
      </w:pPr>
      <w:r>
        <w:rPr>
          <w:color w:val="231F20"/>
        </w:rPr>
        <w:t>All’epoca,</w:t>
      </w:r>
      <w:r>
        <w:rPr>
          <w:color w:val="231F20"/>
          <w:spacing w:val="17"/>
        </w:rPr>
        <w:t> </w:t>
      </w:r>
      <w:r>
        <w:rPr>
          <w:color w:val="231F20"/>
        </w:rPr>
        <w:t>Procap</w:t>
      </w:r>
      <w:r>
        <w:rPr>
          <w:color w:val="231F20"/>
          <w:spacing w:val="17"/>
        </w:rPr>
        <w:t> </w:t>
      </w:r>
      <w:r>
        <w:rPr>
          <w:color w:val="231F20"/>
        </w:rPr>
        <w:t>Svizzera</w:t>
      </w:r>
      <w:r>
        <w:rPr>
          <w:color w:val="231F20"/>
          <w:spacing w:val="17"/>
        </w:rPr>
        <w:t> </w:t>
      </w:r>
      <w:r>
        <w:rPr>
          <w:color w:val="231F20"/>
        </w:rPr>
        <w:t>aveva</w:t>
      </w:r>
      <w:r>
        <w:rPr>
          <w:color w:val="231F20"/>
          <w:spacing w:val="17"/>
        </w:rPr>
        <w:t> </w:t>
      </w:r>
      <w:r>
        <w:rPr>
          <w:color w:val="231F20"/>
        </w:rPr>
        <w:t>introdotto</w:t>
      </w:r>
      <w:r>
        <w:rPr>
          <w:color w:val="231F20"/>
          <w:spacing w:val="17"/>
        </w:rPr>
        <w:t> </w:t>
      </w:r>
      <w:r>
        <w:rPr>
          <w:color w:val="231F20"/>
        </w:rPr>
        <w:t>un</w:t>
      </w:r>
    </w:p>
    <w:p>
      <w:pPr>
        <w:pStyle w:val="BodyText"/>
        <w:spacing w:line="292" w:lineRule="auto" w:before="48"/>
        <w:ind w:left="1133"/>
        <w:jc w:val="both"/>
      </w:pPr>
      <w:r>
        <w:rPr>
          <w:color w:val="231F20"/>
        </w:rPr>
        <w:t>nuovo programma unico di gestione che permetteva</w:t>
      </w:r>
      <w:r>
        <w:rPr>
          <w:color w:val="231F20"/>
          <w:spacing w:val="1"/>
        </w:rPr>
        <w:t> </w:t>
      </w:r>
      <w:r>
        <w:rPr>
          <w:color w:val="231F20"/>
        </w:rPr>
        <w:t>di</w:t>
      </w:r>
      <w:r>
        <w:rPr>
          <w:color w:val="231F20"/>
          <w:spacing w:val="1"/>
        </w:rPr>
        <w:t> </w:t>
      </w:r>
      <w:r>
        <w:rPr>
          <w:color w:val="231F20"/>
        </w:rPr>
        <w:t>memorizzare</w:t>
      </w:r>
      <w:r>
        <w:rPr>
          <w:color w:val="231F20"/>
          <w:spacing w:val="1"/>
        </w:rPr>
        <w:t> </w:t>
      </w:r>
      <w:r>
        <w:rPr>
          <w:color w:val="231F20"/>
        </w:rPr>
        <w:t>tutti</w:t>
      </w:r>
      <w:r>
        <w:rPr>
          <w:color w:val="231F20"/>
          <w:spacing w:val="1"/>
        </w:rPr>
        <w:t> </w:t>
      </w:r>
      <w:r>
        <w:rPr>
          <w:color w:val="231F20"/>
        </w:rPr>
        <w:t>i</w:t>
      </w:r>
      <w:r>
        <w:rPr>
          <w:color w:val="231F20"/>
          <w:spacing w:val="1"/>
        </w:rPr>
        <w:t> </w:t>
      </w:r>
      <w:r>
        <w:rPr>
          <w:color w:val="231F20"/>
        </w:rPr>
        <w:t>dati</w:t>
      </w:r>
      <w:r>
        <w:rPr>
          <w:color w:val="231F20"/>
          <w:spacing w:val="1"/>
        </w:rPr>
        <w:t> </w:t>
      </w:r>
      <w:r>
        <w:rPr>
          <w:color w:val="231F20"/>
        </w:rPr>
        <w:t>in</w:t>
      </w:r>
      <w:r>
        <w:rPr>
          <w:color w:val="231F20"/>
          <w:spacing w:val="1"/>
        </w:rPr>
        <w:t> </w:t>
      </w:r>
      <w:r>
        <w:rPr>
          <w:color w:val="231F20"/>
        </w:rPr>
        <w:t>un</w:t>
      </w:r>
      <w:r>
        <w:rPr>
          <w:color w:val="231F20"/>
          <w:spacing w:val="1"/>
        </w:rPr>
        <w:t> </w:t>
      </w:r>
      <w:r>
        <w:rPr>
          <w:color w:val="231F20"/>
        </w:rPr>
        <w:t>centro</w:t>
      </w:r>
      <w:r>
        <w:rPr>
          <w:color w:val="231F20"/>
          <w:spacing w:val="1"/>
        </w:rPr>
        <w:t> </w:t>
      </w:r>
      <w:r>
        <w:rPr>
          <w:color w:val="231F20"/>
        </w:rPr>
        <w:t>di</w:t>
      </w:r>
      <w:r>
        <w:rPr>
          <w:color w:val="231F20"/>
          <w:spacing w:val="1"/>
        </w:rPr>
        <w:t> </w:t>
      </w:r>
      <w:r>
        <w:rPr>
          <w:color w:val="231F20"/>
        </w:rPr>
        <w:t>calcolo</w:t>
      </w:r>
      <w:r>
        <w:rPr>
          <w:color w:val="231F20"/>
          <w:spacing w:val="1"/>
        </w:rPr>
        <w:t> </w:t>
      </w:r>
      <w:r>
        <w:rPr>
          <w:color w:val="231F20"/>
        </w:rPr>
        <w:t>esterno. «Una struttura informatica di questo genere</w:t>
      </w:r>
      <w:r>
        <w:rPr>
          <w:color w:val="231F20"/>
          <w:spacing w:val="1"/>
        </w:rPr>
        <w:t> </w:t>
      </w:r>
      <w:r>
        <w:rPr>
          <w:color w:val="231F20"/>
        </w:rPr>
        <w:t>offre una maggiore flessibilità poiché consente di la-</w:t>
      </w:r>
      <w:r>
        <w:rPr>
          <w:color w:val="231F20"/>
          <w:spacing w:val="1"/>
        </w:rPr>
        <w:t> </w:t>
      </w:r>
      <w:r>
        <w:rPr>
          <w:color w:val="231F20"/>
        </w:rPr>
        <w:t>vorare sia in ufficio che da casa con gli stessi dati e gli</w:t>
      </w:r>
      <w:r>
        <w:rPr>
          <w:color w:val="231F20"/>
          <w:spacing w:val="1"/>
        </w:rPr>
        <w:t> </w:t>
      </w:r>
      <w:r>
        <w:rPr>
          <w:color w:val="231F20"/>
        </w:rPr>
        <w:t>stessi programmi». Secondo Claude Gay des Combes</w:t>
      </w:r>
      <w:r>
        <w:rPr>
          <w:color w:val="231F20"/>
          <w:spacing w:val="1"/>
        </w:rPr>
        <w:t> </w:t>
      </w:r>
      <w:r>
        <w:rPr>
          <w:color w:val="231F20"/>
        </w:rPr>
        <w:t>si può parlare di coincidenza solo riguardo alla tem-</w:t>
      </w:r>
      <w:r>
        <w:rPr>
          <w:color w:val="231F20"/>
          <w:spacing w:val="1"/>
        </w:rPr>
        <w:t> </w:t>
      </w:r>
      <w:r>
        <w:rPr>
          <w:color w:val="231F20"/>
        </w:rPr>
        <w:t>pistica</w:t>
      </w:r>
      <w:r>
        <w:rPr>
          <w:color w:val="231F20"/>
          <w:spacing w:val="31"/>
        </w:rPr>
        <w:t> </w:t>
      </w:r>
      <w:r>
        <w:rPr>
          <w:color w:val="231F20"/>
        </w:rPr>
        <w:t>che</w:t>
      </w:r>
      <w:r>
        <w:rPr>
          <w:color w:val="231F20"/>
          <w:spacing w:val="32"/>
        </w:rPr>
        <w:t> </w:t>
      </w:r>
      <w:r>
        <w:rPr>
          <w:color w:val="231F20"/>
        </w:rPr>
        <w:t>ha</w:t>
      </w:r>
      <w:r>
        <w:rPr>
          <w:color w:val="231F20"/>
          <w:spacing w:val="31"/>
        </w:rPr>
        <w:t> </w:t>
      </w:r>
      <w:r>
        <w:rPr>
          <w:color w:val="231F20"/>
        </w:rPr>
        <w:t>permesso</w:t>
      </w:r>
      <w:r>
        <w:rPr>
          <w:color w:val="231F20"/>
          <w:spacing w:val="32"/>
        </w:rPr>
        <w:t> </w:t>
      </w:r>
      <w:r>
        <w:rPr>
          <w:color w:val="231F20"/>
        </w:rPr>
        <w:t>di</w:t>
      </w:r>
      <w:r>
        <w:rPr>
          <w:color w:val="231F20"/>
          <w:spacing w:val="32"/>
        </w:rPr>
        <w:t> </w:t>
      </w:r>
      <w:r>
        <w:rPr>
          <w:color w:val="231F20"/>
        </w:rPr>
        <w:t>portare</w:t>
      </w:r>
      <w:r>
        <w:rPr>
          <w:color w:val="231F20"/>
          <w:spacing w:val="31"/>
        </w:rPr>
        <w:t> </w:t>
      </w:r>
      <w:r>
        <w:rPr>
          <w:color w:val="231F20"/>
        </w:rPr>
        <w:t>a</w:t>
      </w:r>
      <w:r>
        <w:rPr>
          <w:color w:val="231F20"/>
          <w:spacing w:val="32"/>
        </w:rPr>
        <w:t> </w:t>
      </w:r>
      <w:r>
        <w:rPr>
          <w:color w:val="231F20"/>
        </w:rPr>
        <w:t>termine</w:t>
      </w:r>
      <w:r>
        <w:rPr>
          <w:color w:val="231F20"/>
          <w:spacing w:val="32"/>
        </w:rPr>
        <w:t> </w:t>
      </w:r>
      <w:r>
        <w:rPr>
          <w:color w:val="231F20"/>
        </w:rPr>
        <w:t>prima</w:t>
      </w:r>
      <w:r>
        <w:rPr>
          <w:color w:val="231F20"/>
          <w:spacing w:val="-41"/>
        </w:rPr>
        <w:t> </w:t>
      </w:r>
      <w:r>
        <w:rPr>
          <w:color w:val="231F20"/>
        </w:rPr>
        <w:t>del lockdown un ampio aggiornamento del sistema</w:t>
      </w:r>
      <w:r>
        <w:rPr>
          <w:color w:val="231F20"/>
          <w:spacing w:val="1"/>
        </w:rPr>
        <w:t> </w:t>
      </w:r>
      <w:r>
        <w:rPr>
          <w:color w:val="231F20"/>
        </w:rPr>
        <w:t>operativo,</w:t>
      </w:r>
      <w:r>
        <w:rPr>
          <w:color w:val="231F20"/>
          <w:spacing w:val="4"/>
        </w:rPr>
        <w:t> </w:t>
      </w:r>
      <w:r>
        <w:rPr>
          <w:color w:val="231F20"/>
        </w:rPr>
        <w:t>dei</w:t>
      </w:r>
      <w:r>
        <w:rPr>
          <w:color w:val="231F20"/>
          <w:spacing w:val="5"/>
        </w:rPr>
        <w:t> </w:t>
      </w:r>
      <w:r>
        <w:rPr>
          <w:color w:val="231F20"/>
        </w:rPr>
        <w:t>software</w:t>
      </w:r>
      <w:r>
        <w:rPr>
          <w:color w:val="231F20"/>
          <w:spacing w:val="5"/>
        </w:rPr>
        <w:t> </w:t>
      </w:r>
      <w:r>
        <w:rPr>
          <w:color w:val="231F20"/>
        </w:rPr>
        <w:t>e</w:t>
      </w:r>
      <w:r>
        <w:rPr>
          <w:color w:val="231F20"/>
          <w:spacing w:val="5"/>
        </w:rPr>
        <w:t> </w:t>
      </w:r>
      <w:r>
        <w:rPr>
          <w:color w:val="231F20"/>
        </w:rPr>
        <w:t>dell’hardware.</w:t>
      </w:r>
    </w:p>
    <w:p>
      <w:pPr>
        <w:pStyle w:val="BodyText"/>
        <w:spacing w:before="1"/>
        <w:rPr>
          <w:sz w:val="23"/>
        </w:rPr>
      </w:pPr>
    </w:p>
    <w:p>
      <w:pPr>
        <w:pStyle w:val="Heading9"/>
        <w:jc w:val="both"/>
      </w:pPr>
      <w:r>
        <w:rPr>
          <w:color w:val="231F20"/>
        </w:rPr>
        <w:t>Preparativi</w:t>
      </w:r>
      <w:r>
        <w:rPr>
          <w:color w:val="231F20"/>
          <w:spacing w:val="4"/>
        </w:rPr>
        <w:t> </w:t>
      </w:r>
      <w:r>
        <w:rPr>
          <w:color w:val="231F20"/>
        </w:rPr>
        <w:t>in</w:t>
      </w:r>
      <w:r>
        <w:rPr>
          <w:color w:val="231F20"/>
          <w:spacing w:val="4"/>
        </w:rPr>
        <w:t> </w:t>
      </w:r>
      <w:r>
        <w:rPr>
          <w:color w:val="231F20"/>
        </w:rPr>
        <w:t>vista</w:t>
      </w:r>
      <w:r>
        <w:rPr>
          <w:color w:val="231F20"/>
          <w:spacing w:val="5"/>
        </w:rPr>
        <w:t> </w:t>
      </w:r>
      <w:r>
        <w:rPr>
          <w:color w:val="231F20"/>
        </w:rPr>
        <w:t>dell’importante</w:t>
      </w:r>
      <w:r>
        <w:rPr>
          <w:color w:val="231F20"/>
          <w:spacing w:val="4"/>
        </w:rPr>
        <w:t> </w:t>
      </w:r>
      <w:r>
        <w:rPr>
          <w:color w:val="231F20"/>
        </w:rPr>
        <w:t>rinnovo</w:t>
      </w:r>
    </w:p>
    <w:p>
      <w:pPr>
        <w:pStyle w:val="BodyText"/>
        <w:spacing w:line="292" w:lineRule="auto" w:before="49"/>
        <w:ind w:left="1133"/>
        <w:jc w:val="both"/>
      </w:pPr>
      <w:r>
        <w:rPr>
          <w:color w:val="231F20"/>
        </w:rPr>
        <w:t>La pandemia di coronavirus ha tuttavia reso ancora</w:t>
      </w:r>
      <w:r>
        <w:rPr>
          <w:color w:val="231F20"/>
          <w:spacing w:val="1"/>
        </w:rPr>
        <w:t> </w:t>
      </w:r>
      <w:r>
        <w:rPr>
          <w:color w:val="231F20"/>
        </w:rPr>
        <w:t>più</w:t>
      </w:r>
      <w:r>
        <w:rPr>
          <w:color w:val="231F20"/>
          <w:spacing w:val="1"/>
        </w:rPr>
        <w:t> </w:t>
      </w:r>
      <w:r>
        <w:rPr>
          <w:color w:val="231F20"/>
        </w:rPr>
        <w:t>complesso</w:t>
      </w:r>
      <w:r>
        <w:rPr>
          <w:color w:val="231F20"/>
          <w:spacing w:val="1"/>
        </w:rPr>
        <w:t> </w:t>
      </w:r>
      <w:r>
        <w:rPr>
          <w:color w:val="231F20"/>
        </w:rPr>
        <w:t>il</w:t>
      </w:r>
      <w:r>
        <w:rPr>
          <w:color w:val="231F20"/>
          <w:spacing w:val="1"/>
        </w:rPr>
        <w:t> </w:t>
      </w:r>
      <w:r>
        <w:rPr>
          <w:color w:val="231F20"/>
        </w:rPr>
        <w:t>lavoro</w:t>
      </w:r>
      <w:r>
        <w:rPr>
          <w:color w:val="231F20"/>
          <w:spacing w:val="1"/>
        </w:rPr>
        <w:t> </w:t>
      </w:r>
      <w:r>
        <w:rPr>
          <w:color w:val="231F20"/>
        </w:rPr>
        <w:t>del</w:t>
      </w:r>
      <w:r>
        <w:rPr>
          <w:color w:val="231F20"/>
          <w:spacing w:val="1"/>
        </w:rPr>
        <w:t> </w:t>
      </w:r>
      <w:r>
        <w:rPr>
          <w:color w:val="231F20"/>
        </w:rPr>
        <w:t>team</w:t>
      </w:r>
      <w:r>
        <w:rPr>
          <w:color w:val="231F20"/>
          <w:spacing w:val="1"/>
        </w:rPr>
        <w:t> </w:t>
      </w:r>
      <w:r>
        <w:rPr>
          <w:color w:val="231F20"/>
        </w:rPr>
        <w:t>Supporto</w:t>
      </w:r>
      <w:r>
        <w:rPr>
          <w:color w:val="231F20"/>
          <w:spacing w:val="1"/>
        </w:rPr>
        <w:t> </w:t>
      </w:r>
      <w:r>
        <w:rPr>
          <w:color w:val="231F20"/>
        </w:rPr>
        <w:t>IT.</w:t>
      </w:r>
      <w:r>
        <w:rPr>
          <w:color w:val="231F20"/>
          <w:spacing w:val="1"/>
        </w:rPr>
        <w:t> </w:t>
      </w:r>
      <w:r>
        <w:rPr>
          <w:color w:val="231F20"/>
        </w:rPr>
        <w:t>La</w:t>
      </w:r>
      <w:r>
        <w:rPr>
          <w:color w:val="231F20"/>
          <w:spacing w:val="1"/>
        </w:rPr>
        <w:t> </w:t>
      </w:r>
      <w:r>
        <w:rPr>
          <w:color w:val="231F20"/>
        </w:rPr>
        <w:t>migrazione sul nuovo sistema di gestione di Procap</w:t>
      </w:r>
      <w:r>
        <w:rPr>
          <w:color w:val="231F20"/>
          <w:spacing w:val="1"/>
        </w:rPr>
        <w:t> </w:t>
      </w:r>
      <w:r>
        <w:rPr>
          <w:color w:val="231F20"/>
        </w:rPr>
        <w:t>Svizzera era prevista inizialmente per la fine del 2020.</w:t>
      </w:r>
      <w:r>
        <w:rPr>
          <w:color w:val="231F20"/>
          <w:spacing w:val="1"/>
        </w:rPr>
        <w:t> </w:t>
      </w:r>
      <w:r>
        <w:rPr>
          <w:color w:val="231F20"/>
        </w:rPr>
        <w:t>Quello</w:t>
      </w:r>
      <w:r>
        <w:rPr>
          <w:color w:val="231F20"/>
          <w:spacing w:val="1"/>
        </w:rPr>
        <w:t> </w:t>
      </w:r>
      <w:r>
        <w:rPr>
          <w:color w:val="231F20"/>
        </w:rPr>
        <w:t>in</w:t>
      </w:r>
      <w:r>
        <w:rPr>
          <w:color w:val="231F20"/>
          <w:spacing w:val="1"/>
        </w:rPr>
        <w:t> </w:t>
      </w:r>
      <w:r>
        <w:rPr>
          <w:color w:val="231F20"/>
        </w:rPr>
        <w:t>uso</w:t>
      </w:r>
      <w:r>
        <w:rPr>
          <w:color w:val="231F20"/>
          <w:spacing w:val="1"/>
        </w:rPr>
        <w:t> </w:t>
      </w:r>
      <w:r>
        <w:rPr>
          <w:color w:val="231F20"/>
        </w:rPr>
        <w:t>era</w:t>
      </w:r>
      <w:r>
        <w:rPr>
          <w:color w:val="231F20"/>
          <w:spacing w:val="1"/>
        </w:rPr>
        <w:t> </w:t>
      </w:r>
      <w:r>
        <w:rPr>
          <w:color w:val="231F20"/>
        </w:rPr>
        <w:t>datato</w:t>
      </w:r>
      <w:r>
        <w:rPr>
          <w:color w:val="231F20"/>
          <w:spacing w:val="1"/>
        </w:rPr>
        <w:t> </w:t>
      </w:r>
      <w:r>
        <w:rPr>
          <w:color w:val="231F20"/>
        </w:rPr>
        <w:t>e</w:t>
      </w:r>
      <w:r>
        <w:rPr>
          <w:color w:val="231F20"/>
          <w:spacing w:val="1"/>
        </w:rPr>
        <w:t> </w:t>
      </w:r>
      <w:r>
        <w:rPr>
          <w:color w:val="231F20"/>
        </w:rPr>
        <w:t>obsoleto,</w:t>
      </w:r>
      <w:r>
        <w:rPr>
          <w:color w:val="231F20"/>
          <w:spacing w:val="1"/>
        </w:rPr>
        <w:t> </w:t>
      </w:r>
      <w:r>
        <w:rPr>
          <w:color w:val="231F20"/>
        </w:rPr>
        <w:t>tanto</w:t>
      </w:r>
      <w:r>
        <w:rPr>
          <w:color w:val="231F20"/>
          <w:spacing w:val="1"/>
        </w:rPr>
        <w:t> </w:t>
      </w:r>
      <w:r>
        <w:rPr>
          <w:color w:val="231F20"/>
        </w:rPr>
        <w:t>che</w:t>
      </w:r>
      <w:r>
        <w:rPr>
          <w:color w:val="231F20"/>
          <w:spacing w:val="1"/>
        </w:rPr>
        <w:t> </w:t>
      </w:r>
      <w:r>
        <w:rPr>
          <w:color w:val="231F20"/>
        </w:rPr>
        <w:t>il</w:t>
      </w:r>
      <w:r>
        <w:rPr>
          <w:color w:val="231F20"/>
          <w:spacing w:val="1"/>
        </w:rPr>
        <w:t> </w:t>
      </w:r>
      <w:r>
        <w:rPr>
          <w:color w:val="231F20"/>
        </w:rPr>
        <w:t>fornitore</w:t>
      </w:r>
      <w:r>
        <w:rPr>
          <w:color w:val="231F20"/>
          <w:spacing w:val="1"/>
        </w:rPr>
        <w:t> </w:t>
      </w:r>
      <w:r>
        <w:rPr>
          <w:color w:val="231F20"/>
        </w:rPr>
        <w:t>non</w:t>
      </w:r>
      <w:r>
        <w:rPr>
          <w:color w:val="231F20"/>
          <w:spacing w:val="1"/>
        </w:rPr>
        <w:t> </w:t>
      </w:r>
      <w:r>
        <w:rPr>
          <w:color w:val="231F20"/>
        </w:rPr>
        <w:t>eseguiva</w:t>
      </w:r>
      <w:r>
        <w:rPr>
          <w:color w:val="231F20"/>
          <w:spacing w:val="1"/>
        </w:rPr>
        <w:t> </w:t>
      </w:r>
      <w:r>
        <w:rPr>
          <w:color w:val="231F20"/>
        </w:rPr>
        <w:t>più</w:t>
      </w:r>
      <w:r>
        <w:rPr>
          <w:color w:val="231F20"/>
          <w:spacing w:val="1"/>
        </w:rPr>
        <w:t> </w:t>
      </w:r>
      <w:r>
        <w:rPr>
          <w:color w:val="231F20"/>
        </w:rPr>
        <w:t>gli</w:t>
      </w:r>
      <w:r>
        <w:rPr>
          <w:color w:val="231F20"/>
          <w:spacing w:val="1"/>
        </w:rPr>
        <w:t> </w:t>
      </w:r>
      <w:r>
        <w:rPr>
          <w:color w:val="231F20"/>
        </w:rPr>
        <w:t>aggiornamenti.</w:t>
      </w:r>
      <w:r>
        <w:rPr>
          <w:color w:val="231F20"/>
          <w:spacing w:val="1"/>
        </w:rPr>
        <w:t> </w:t>
      </w:r>
      <w:r>
        <w:rPr>
          <w:color w:val="231F20"/>
        </w:rPr>
        <w:t>Diversamente</w:t>
      </w:r>
      <w:r>
        <w:rPr>
          <w:color w:val="231F20"/>
          <w:spacing w:val="1"/>
        </w:rPr>
        <w:t> </w:t>
      </w:r>
      <w:r>
        <w:rPr>
          <w:color w:val="231F20"/>
        </w:rPr>
        <w:t>dal</w:t>
      </w:r>
      <w:r>
        <w:rPr>
          <w:color w:val="231F20"/>
          <w:spacing w:val="1"/>
        </w:rPr>
        <w:t> </w:t>
      </w:r>
      <w:r>
        <w:rPr>
          <w:color w:val="231F20"/>
        </w:rPr>
        <w:t>2011,</w:t>
      </w:r>
      <w:r>
        <w:rPr>
          <w:color w:val="231F20"/>
          <w:spacing w:val="1"/>
        </w:rPr>
        <w:t> </w:t>
      </w:r>
      <w:r>
        <w:rPr>
          <w:color w:val="231F20"/>
        </w:rPr>
        <w:t>quando</w:t>
      </w:r>
      <w:r>
        <w:rPr>
          <w:color w:val="231F20"/>
          <w:spacing w:val="44"/>
        </w:rPr>
        <w:t> </w:t>
      </w:r>
      <w:r>
        <w:rPr>
          <w:color w:val="231F20"/>
        </w:rPr>
        <w:t>il</w:t>
      </w:r>
      <w:r>
        <w:rPr>
          <w:color w:val="231F20"/>
          <w:spacing w:val="44"/>
        </w:rPr>
        <w:t> </w:t>
      </w:r>
      <w:r>
        <w:rPr>
          <w:color w:val="231F20"/>
        </w:rPr>
        <w:t>passaggio</w:t>
      </w:r>
      <w:r>
        <w:rPr>
          <w:color w:val="231F20"/>
          <w:spacing w:val="44"/>
        </w:rPr>
        <w:t> </w:t>
      </w:r>
      <w:r>
        <w:rPr>
          <w:color w:val="231F20"/>
        </w:rPr>
        <w:t>al</w:t>
      </w:r>
      <w:r>
        <w:rPr>
          <w:color w:val="231F20"/>
          <w:spacing w:val="1"/>
        </w:rPr>
        <w:t> </w:t>
      </w:r>
      <w:r>
        <w:rPr>
          <w:color w:val="231F20"/>
        </w:rPr>
        <w:t>nuovo</w:t>
      </w:r>
      <w:r>
        <w:rPr>
          <w:color w:val="231F20"/>
          <w:spacing w:val="22"/>
        </w:rPr>
        <w:t> </w:t>
      </w:r>
      <w:r>
        <w:rPr>
          <w:color w:val="231F20"/>
        </w:rPr>
        <w:t>sistema</w:t>
      </w:r>
      <w:r>
        <w:rPr>
          <w:color w:val="231F20"/>
          <w:spacing w:val="22"/>
        </w:rPr>
        <w:t> </w:t>
      </w:r>
      <w:r>
        <w:rPr>
          <w:color w:val="231F20"/>
        </w:rPr>
        <w:t>era</w:t>
      </w:r>
      <w:r>
        <w:rPr>
          <w:color w:val="231F20"/>
          <w:spacing w:val="22"/>
        </w:rPr>
        <w:t> </w:t>
      </w:r>
      <w:r>
        <w:rPr>
          <w:color w:val="231F20"/>
        </w:rPr>
        <w:t>avvenuto</w:t>
      </w:r>
      <w:r>
        <w:rPr>
          <w:color w:val="231F20"/>
          <w:spacing w:val="22"/>
        </w:rPr>
        <w:t> </w:t>
      </w:r>
      <w:r>
        <w:rPr>
          <w:color w:val="231F20"/>
        </w:rPr>
        <w:t>progressivamente</w:t>
      </w:r>
    </w:p>
    <w:p>
      <w:pPr>
        <w:pStyle w:val="BodyText"/>
        <w:spacing w:before="3"/>
        <w:rPr>
          <w:sz w:val="23"/>
        </w:rPr>
      </w:pPr>
      <w:r>
        <w:rPr/>
        <w:br w:type="column"/>
      </w:r>
      <w:r>
        <w:rPr>
          <w:sz w:val="23"/>
        </w:rPr>
      </w:r>
    </w:p>
    <w:p>
      <w:pPr>
        <w:pStyle w:val="BodyText"/>
        <w:spacing w:line="292" w:lineRule="auto"/>
        <w:ind w:left="269" w:right="1129"/>
        <w:jc w:val="both"/>
      </w:pPr>
      <w:r>
        <w:rPr>
          <w:color w:val="231F20"/>
        </w:rPr>
        <w:t>sull’arco</w:t>
      </w:r>
      <w:r>
        <w:rPr>
          <w:color w:val="231F20"/>
          <w:spacing w:val="1"/>
        </w:rPr>
        <w:t> </w:t>
      </w:r>
      <w:r>
        <w:rPr>
          <w:color w:val="231F20"/>
        </w:rPr>
        <w:t>di</w:t>
      </w:r>
      <w:r>
        <w:rPr>
          <w:color w:val="231F20"/>
          <w:spacing w:val="1"/>
        </w:rPr>
        <w:t> </w:t>
      </w:r>
      <w:r>
        <w:rPr>
          <w:color w:val="231F20"/>
        </w:rPr>
        <w:t>un</w:t>
      </w:r>
      <w:r>
        <w:rPr>
          <w:color w:val="231F20"/>
          <w:spacing w:val="1"/>
        </w:rPr>
        <w:t> </w:t>
      </w:r>
      <w:r>
        <w:rPr>
          <w:color w:val="231F20"/>
        </w:rPr>
        <w:t>lungo</w:t>
      </w:r>
      <w:r>
        <w:rPr>
          <w:color w:val="231F20"/>
          <w:spacing w:val="1"/>
        </w:rPr>
        <w:t> </w:t>
      </w:r>
      <w:r>
        <w:rPr>
          <w:color w:val="231F20"/>
        </w:rPr>
        <w:t>lasso</w:t>
      </w:r>
      <w:r>
        <w:rPr>
          <w:color w:val="231F20"/>
          <w:spacing w:val="1"/>
        </w:rPr>
        <w:t> </w:t>
      </w:r>
      <w:r>
        <w:rPr>
          <w:color w:val="231F20"/>
        </w:rPr>
        <w:t>di</w:t>
      </w:r>
      <w:r>
        <w:rPr>
          <w:color w:val="231F20"/>
          <w:spacing w:val="1"/>
        </w:rPr>
        <w:t> </w:t>
      </w:r>
      <w:r>
        <w:rPr>
          <w:color w:val="231F20"/>
        </w:rPr>
        <w:t>tempo,</w:t>
      </w:r>
      <w:r>
        <w:rPr>
          <w:color w:val="231F20"/>
          <w:spacing w:val="1"/>
        </w:rPr>
        <w:t> </w:t>
      </w:r>
      <w:r>
        <w:rPr>
          <w:color w:val="231F20"/>
        </w:rPr>
        <w:t>nel</w:t>
      </w:r>
      <w:r>
        <w:rPr>
          <w:color w:val="231F20"/>
          <w:spacing w:val="1"/>
        </w:rPr>
        <w:t> </w:t>
      </w:r>
      <w:r>
        <w:rPr>
          <w:color w:val="231F20"/>
        </w:rPr>
        <w:t>2020</w:t>
      </w:r>
      <w:r>
        <w:rPr>
          <w:color w:val="231F20"/>
          <w:spacing w:val="1"/>
        </w:rPr>
        <w:t> </w:t>
      </w:r>
      <w:r>
        <w:rPr>
          <w:color w:val="231F20"/>
        </w:rPr>
        <w:t>la</w:t>
      </w:r>
      <w:r>
        <w:rPr>
          <w:color w:val="231F20"/>
          <w:spacing w:val="1"/>
        </w:rPr>
        <w:t> </w:t>
      </w:r>
      <w:r>
        <w:rPr>
          <w:color w:val="231F20"/>
        </w:rPr>
        <w:t>migrazione avrebbe dovuto svolgersi in blocco a una</w:t>
      </w:r>
      <w:r>
        <w:rPr>
          <w:color w:val="231F20"/>
          <w:spacing w:val="1"/>
        </w:rPr>
        <w:t> </w:t>
      </w:r>
      <w:r>
        <w:rPr>
          <w:color w:val="231F20"/>
        </w:rPr>
        <w:t>data</w:t>
      </w:r>
      <w:r>
        <w:rPr>
          <w:color w:val="231F20"/>
          <w:spacing w:val="4"/>
        </w:rPr>
        <w:t> </w:t>
      </w:r>
      <w:r>
        <w:rPr>
          <w:color w:val="231F20"/>
        </w:rPr>
        <w:t>prestabilita.</w:t>
      </w:r>
    </w:p>
    <w:p>
      <w:pPr>
        <w:pStyle w:val="BodyText"/>
        <w:spacing w:line="292" w:lineRule="auto"/>
        <w:ind w:left="269" w:right="1130" w:firstLine="396"/>
        <w:jc w:val="both"/>
      </w:pPr>
      <w:r>
        <w:rPr>
          <w:color w:val="231F20"/>
        </w:rPr>
        <w:t>Per capire la portata di un simile cambiamento</w:t>
      </w:r>
      <w:r>
        <w:rPr>
          <w:color w:val="231F20"/>
          <w:spacing w:val="1"/>
        </w:rPr>
        <w:t> </w:t>
      </w:r>
      <w:r>
        <w:rPr>
          <w:color w:val="231F20"/>
        </w:rPr>
        <w:t>vale la pena fare un passo indietro. «Fino al 2011 la</w:t>
      </w:r>
      <w:r>
        <w:rPr>
          <w:color w:val="231F20"/>
          <w:spacing w:val="1"/>
        </w:rPr>
        <w:t> </w:t>
      </w:r>
      <w:r>
        <w:rPr>
          <w:color w:val="231F20"/>
        </w:rPr>
        <w:t>gestione degli indirizzi dei soci, la registrazione delle</w:t>
      </w:r>
      <w:r>
        <w:rPr>
          <w:color w:val="231F20"/>
          <w:spacing w:val="1"/>
        </w:rPr>
        <w:t> </w:t>
      </w:r>
      <w:r>
        <w:rPr>
          <w:color w:val="231F20"/>
        </w:rPr>
        <w:t>prestazioni</w:t>
      </w:r>
      <w:r>
        <w:rPr>
          <w:color w:val="231F20"/>
          <w:spacing w:val="1"/>
        </w:rPr>
        <w:t> </w:t>
      </w:r>
      <w:r>
        <w:rPr>
          <w:color w:val="231F20"/>
        </w:rPr>
        <w:t>e</w:t>
      </w:r>
      <w:r>
        <w:rPr>
          <w:color w:val="231F20"/>
          <w:spacing w:val="1"/>
        </w:rPr>
        <w:t> </w:t>
      </w:r>
      <w:r>
        <w:rPr>
          <w:color w:val="231F20"/>
        </w:rPr>
        <w:t>la</w:t>
      </w:r>
      <w:r>
        <w:rPr>
          <w:color w:val="231F20"/>
          <w:spacing w:val="1"/>
        </w:rPr>
        <w:t> </w:t>
      </w:r>
      <w:r>
        <w:rPr>
          <w:color w:val="231F20"/>
        </w:rPr>
        <w:t>contabilità</w:t>
      </w:r>
      <w:r>
        <w:rPr>
          <w:color w:val="231F20"/>
          <w:spacing w:val="1"/>
        </w:rPr>
        <w:t> </w:t>
      </w:r>
      <w:r>
        <w:rPr>
          <w:color w:val="231F20"/>
        </w:rPr>
        <w:t>finanziaria</w:t>
      </w:r>
      <w:r>
        <w:rPr>
          <w:color w:val="231F20"/>
          <w:spacing w:val="1"/>
        </w:rPr>
        <w:t> </w:t>
      </w:r>
      <w:r>
        <w:rPr>
          <w:color w:val="231F20"/>
        </w:rPr>
        <w:t>erano</w:t>
      </w:r>
      <w:r>
        <w:rPr>
          <w:color w:val="231F20"/>
          <w:spacing w:val="1"/>
        </w:rPr>
        <w:t> </w:t>
      </w:r>
      <w:r>
        <w:rPr>
          <w:color w:val="231F20"/>
        </w:rPr>
        <w:t>tanto</w:t>
      </w:r>
      <w:r>
        <w:rPr>
          <w:color w:val="231F20"/>
          <w:spacing w:val="1"/>
        </w:rPr>
        <w:t> </w:t>
      </w:r>
      <w:r>
        <w:rPr>
          <w:color w:val="231F20"/>
        </w:rPr>
        <w:t>articolate</w:t>
      </w:r>
      <w:r>
        <w:rPr>
          <w:color w:val="231F20"/>
          <w:spacing w:val="1"/>
        </w:rPr>
        <w:t> </w:t>
      </w:r>
      <w:r>
        <w:rPr>
          <w:color w:val="231F20"/>
        </w:rPr>
        <w:t>e</w:t>
      </w:r>
      <w:r>
        <w:rPr>
          <w:color w:val="231F20"/>
          <w:spacing w:val="1"/>
        </w:rPr>
        <w:t> </w:t>
      </w:r>
      <w:r>
        <w:rPr>
          <w:color w:val="231F20"/>
        </w:rPr>
        <w:t>complesse</w:t>
      </w:r>
      <w:r>
        <w:rPr>
          <w:color w:val="231F20"/>
          <w:spacing w:val="1"/>
        </w:rPr>
        <w:t> </w:t>
      </w:r>
      <w:r>
        <w:rPr>
          <w:color w:val="231F20"/>
        </w:rPr>
        <w:t>quanto</w:t>
      </w:r>
      <w:r>
        <w:rPr>
          <w:color w:val="231F20"/>
          <w:spacing w:val="1"/>
        </w:rPr>
        <w:t> </w:t>
      </w:r>
      <w:r>
        <w:rPr>
          <w:color w:val="231F20"/>
        </w:rPr>
        <w:t>la</w:t>
      </w:r>
      <w:r>
        <w:rPr>
          <w:color w:val="231F20"/>
          <w:spacing w:val="1"/>
        </w:rPr>
        <w:t> </w:t>
      </w:r>
      <w:r>
        <w:rPr>
          <w:color w:val="231F20"/>
        </w:rPr>
        <w:t>stessa</w:t>
      </w:r>
      <w:r>
        <w:rPr>
          <w:color w:val="231F20"/>
          <w:spacing w:val="1"/>
        </w:rPr>
        <w:t> </w:t>
      </w:r>
      <w:r>
        <w:rPr>
          <w:color w:val="231F20"/>
        </w:rPr>
        <w:t>Procap»,</w:t>
      </w:r>
      <w:r>
        <w:rPr>
          <w:color w:val="231F20"/>
          <w:spacing w:val="1"/>
        </w:rPr>
        <w:t> </w:t>
      </w:r>
      <w:r>
        <w:rPr>
          <w:color w:val="231F20"/>
        </w:rPr>
        <w:t>rammenta</w:t>
      </w:r>
      <w:r>
        <w:rPr>
          <w:color w:val="231F20"/>
          <w:spacing w:val="1"/>
        </w:rPr>
        <w:t> </w:t>
      </w:r>
      <w:r>
        <w:rPr>
          <w:color w:val="231F20"/>
        </w:rPr>
        <w:t>Claude</w:t>
      </w:r>
      <w:r>
        <w:rPr>
          <w:color w:val="231F20"/>
          <w:spacing w:val="1"/>
        </w:rPr>
        <w:t> </w:t>
      </w:r>
      <w:r>
        <w:rPr>
          <w:color w:val="231F20"/>
        </w:rPr>
        <w:t>Gay</w:t>
      </w:r>
      <w:r>
        <w:rPr>
          <w:color w:val="231F20"/>
          <w:spacing w:val="1"/>
        </w:rPr>
        <w:t> </w:t>
      </w:r>
      <w:r>
        <w:rPr>
          <w:color w:val="231F20"/>
        </w:rPr>
        <w:t>des</w:t>
      </w:r>
      <w:r>
        <w:rPr>
          <w:color w:val="231F20"/>
          <w:spacing w:val="1"/>
        </w:rPr>
        <w:t> </w:t>
      </w:r>
      <w:r>
        <w:rPr>
          <w:color w:val="231F20"/>
        </w:rPr>
        <w:t>Combes.</w:t>
      </w:r>
      <w:r>
        <w:rPr>
          <w:color w:val="231F20"/>
          <w:spacing w:val="1"/>
        </w:rPr>
        <w:t> </w:t>
      </w:r>
      <w:r>
        <w:rPr>
          <w:color w:val="231F20"/>
        </w:rPr>
        <w:t>Ogni</w:t>
      </w:r>
      <w:r>
        <w:rPr>
          <w:color w:val="231F20"/>
          <w:spacing w:val="1"/>
        </w:rPr>
        <w:t> </w:t>
      </w:r>
      <w:r>
        <w:rPr>
          <w:color w:val="231F20"/>
        </w:rPr>
        <w:t>gruppo</w:t>
      </w:r>
      <w:r>
        <w:rPr>
          <w:color w:val="231F20"/>
          <w:spacing w:val="1"/>
        </w:rPr>
        <w:t> </w:t>
      </w:r>
      <w:r>
        <w:rPr>
          <w:color w:val="231F20"/>
        </w:rPr>
        <w:t>sportivo, ogni sezione e ogni settore registrava le pre-</w:t>
      </w:r>
      <w:r>
        <w:rPr>
          <w:color w:val="231F20"/>
          <w:spacing w:val="1"/>
        </w:rPr>
        <w:t> </w:t>
      </w:r>
      <w:r>
        <w:rPr>
          <w:color w:val="231F20"/>
        </w:rPr>
        <w:t>stazioni, i conteggi e le modifiche relative ai dossier</w:t>
      </w:r>
      <w:r>
        <w:rPr>
          <w:color w:val="231F20"/>
          <w:spacing w:val="1"/>
        </w:rPr>
        <w:t> </w:t>
      </w:r>
      <w:r>
        <w:rPr>
          <w:color w:val="231F20"/>
        </w:rPr>
        <w:t>dei</w:t>
      </w:r>
      <w:r>
        <w:rPr>
          <w:color w:val="231F20"/>
          <w:spacing w:val="1"/>
        </w:rPr>
        <w:t> </w:t>
      </w:r>
      <w:r>
        <w:rPr>
          <w:color w:val="231F20"/>
        </w:rPr>
        <w:t>soci</w:t>
      </w:r>
      <w:r>
        <w:rPr>
          <w:color w:val="231F20"/>
          <w:spacing w:val="1"/>
        </w:rPr>
        <w:t> </w:t>
      </w:r>
      <w:r>
        <w:rPr>
          <w:color w:val="231F20"/>
        </w:rPr>
        <w:t>in</w:t>
      </w:r>
      <w:r>
        <w:rPr>
          <w:color w:val="231F20"/>
          <w:spacing w:val="1"/>
        </w:rPr>
        <w:t> </w:t>
      </w:r>
      <w:r>
        <w:rPr>
          <w:color w:val="231F20"/>
        </w:rPr>
        <w:t>vari</w:t>
      </w:r>
      <w:r>
        <w:rPr>
          <w:color w:val="231F20"/>
          <w:spacing w:val="1"/>
        </w:rPr>
        <w:t> </w:t>
      </w:r>
      <w:r>
        <w:rPr>
          <w:color w:val="231F20"/>
        </w:rPr>
        <w:t>elenchi</w:t>
      </w:r>
      <w:r>
        <w:rPr>
          <w:color w:val="231F20"/>
          <w:spacing w:val="1"/>
        </w:rPr>
        <w:t> </w:t>
      </w:r>
      <w:r>
        <w:rPr>
          <w:color w:val="231F20"/>
        </w:rPr>
        <w:t>per</w:t>
      </w:r>
      <w:r>
        <w:rPr>
          <w:color w:val="231F20"/>
          <w:spacing w:val="1"/>
        </w:rPr>
        <w:t> </w:t>
      </w:r>
      <w:r>
        <w:rPr>
          <w:color w:val="231F20"/>
        </w:rPr>
        <w:t>trasmetterli</w:t>
      </w:r>
      <w:r>
        <w:rPr>
          <w:color w:val="231F20"/>
          <w:spacing w:val="1"/>
        </w:rPr>
        <w:t> </w:t>
      </w:r>
      <w:r>
        <w:rPr>
          <w:color w:val="231F20"/>
        </w:rPr>
        <w:t>poi</w:t>
      </w:r>
      <w:r>
        <w:rPr>
          <w:color w:val="231F20"/>
          <w:spacing w:val="1"/>
        </w:rPr>
        <w:t> </w:t>
      </w:r>
      <w:r>
        <w:rPr>
          <w:color w:val="231F20"/>
        </w:rPr>
        <w:t>alla</w:t>
      </w:r>
      <w:r>
        <w:rPr>
          <w:color w:val="231F20"/>
          <w:spacing w:val="-41"/>
        </w:rPr>
        <w:t> </w:t>
      </w:r>
      <w:r>
        <w:rPr>
          <w:color w:val="231F20"/>
        </w:rPr>
        <w:t>Centrale,</w:t>
      </w:r>
      <w:r>
        <w:rPr>
          <w:color w:val="231F20"/>
          <w:spacing w:val="13"/>
        </w:rPr>
        <w:t> </w:t>
      </w:r>
      <w:r>
        <w:rPr>
          <w:color w:val="231F20"/>
        </w:rPr>
        <w:t>la</w:t>
      </w:r>
      <w:r>
        <w:rPr>
          <w:color w:val="231F20"/>
          <w:spacing w:val="13"/>
        </w:rPr>
        <w:t> </w:t>
      </w:r>
      <w:r>
        <w:rPr>
          <w:color w:val="231F20"/>
        </w:rPr>
        <w:t>quale</w:t>
      </w:r>
      <w:r>
        <w:rPr>
          <w:color w:val="231F20"/>
          <w:spacing w:val="13"/>
        </w:rPr>
        <w:t> </w:t>
      </w:r>
      <w:r>
        <w:rPr>
          <w:color w:val="231F20"/>
        </w:rPr>
        <w:t>a</w:t>
      </w:r>
      <w:r>
        <w:rPr>
          <w:color w:val="231F20"/>
          <w:spacing w:val="13"/>
        </w:rPr>
        <w:t> </w:t>
      </w:r>
      <w:r>
        <w:rPr>
          <w:color w:val="231F20"/>
        </w:rPr>
        <w:t>sua</w:t>
      </w:r>
      <w:r>
        <w:rPr>
          <w:color w:val="231F20"/>
          <w:spacing w:val="13"/>
        </w:rPr>
        <w:t> </w:t>
      </w:r>
      <w:r>
        <w:rPr>
          <w:color w:val="231F20"/>
        </w:rPr>
        <w:t>volta</w:t>
      </w:r>
      <w:r>
        <w:rPr>
          <w:color w:val="231F20"/>
          <w:spacing w:val="13"/>
        </w:rPr>
        <w:t> </w:t>
      </w:r>
      <w:r>
        <w:rPr>
          <w:color w:val="231F20"/>
        </w:rPr>
        <w:t>teneva</w:t>
      </w:r>
      <w:r>
        <w:rPr>
          <w:color w:val="231F20"/>
          <w:spacing w:val="13"/>
        </w:rPr>
        <w:t> </w:t>
      </w:r>
      <w:r>
        <w:rPr>
          <w:color w:val="231F20"/>
        </w:rPr>
        <w:t>altri</w:t>
      </w:r>
      <w:r>
        <w:rPr>
          <w:color w:val="231F20"/>
          <w:spacing w:val="13"/>
        </w:rPr>
        <w:t> </w:t>
      </w:r>
      <w:r>
        <w:rPr>
          <w:color w:val="231F20"/>
        </w:rPr>
        <w:t>elenchi.</w:t>
      </w:r>
    </w:p>
    <w:p>
      <w:pPr>
        <w:pStyle w:val="BodyText"/>
        <w:spacing w:line="292" w:lineRule="auto"/>
        <w:ind w:left="269" w:right="1130"/>
        <w:jc w:val="both"/>
      </w:pPr>
      <w:r>
        <w:rPr>
          <w:color w:val="231F20"/>
        </w:rPr>
        <w:t>«Con la decisione, rivoluzionaria per Procap, di intro-</w:t>
      </w:r>
      <w:r>
        <w:rPr>
          <w:color w:val="231F20"/>
          <w:spacing w:val="1"/>
        </w:rPr>
        <w:t> </w:t>
      </w:r>
      <w:r>
        <w:rPr>
          <w:color w:val="231F20"/>
        </w:rPr>
        <w:t>durre</w:t>
      </w:r>
      <w:r>
        <w:rPr>
          <w:color w:val="231F20"/>
          <w:spacing w:val="37"/>
        </w:rPr>
        <w:t> </w:t>
      </w:r>
      <w:r>
        <w:rPr>
          <w:color w:val="231F20"/>
        </w:rPr>
        <w:t>un</w:t>
      </w:r>
      <w:r>
        <w:rPr>
          <w:color w:val="231F20"/>
          <w:spacing w:val="37"/>
        </w:rPr>
        <w:t> </w:t>
      </w:r>
      <w:r>
        <w:rPr>
          <w:color w:val="231F20"/>
        </w:rPr>
        <w:t>sistema</w:t>
      </w:r>
      <w:r>
        <w:rPr>
          <w:color w:val="231F20"/>
          <w:spacing w:val="37"/>
        </w:rPr>
        <w:t> </w:t>
      </w:r>
      <w:r>
        <w:rPr>
          <w:color w:val="231F20"/>
        </w:rPr>
        <w:t>di</w:t>
      </w:r>
      <w:r>
        <w:rPr>
          <w:color w:val="231F20"/>
          <w:spacing w:val="37"/>
        </w:rPr>
        <w:t> </w:t>
      </w:r>
      <w:r>
        <w:rPr>
          <w:color w:val="231F20"/>
        </w:rPr>
        <w:t>gestione</w:t>
      </w:r>
      <w:r>
        <w:rPr>
          <w:color w:val="231F20"/>
          <w:spacing w:val="37"/>
        </w:rPr>
        <w:t> </w:t>
      </w:r>
      <w:r>
        <w:rPr>
          <w:color w:val="231F20"/>
        </w:rPr>
        <w:t>centralizzato</w:t>
      </w:r>
      <w:r>
        <w:rPr>
          <w:color w:val="231F20"/>
          <w:spacing w:val="37"/>
        </w:rPr>
        <w:t> </w:t>
      </w:r>
      <w:r>
        <w:rPr>
          <w:color w:val="231F20"/>
        </w:rPr>
        <w:t>a</w:t>
      </w:r>
      <w:r>
        <w:rPr>
          <w:color w:val="231F20"/>
          <w:spacing w:val="37"/>
        </w:rPr>
        <w:t> </w:t>
      </w:r>
      <w:r>
        <w:rPr>
          <w:color w:val="231F20"/>
        </w:rPr>
        <w:t>partire</w:t>
      </w:r>
      <w:r>
        <w:rPr>
          <w:color w:val="231F20"/>
          <w:spacing w:val="-41"/>
        </w:rPr>
        <w:t> </w:t>
      </w:r>
      <w:r>
        <w:rPr>
          <w:color w:val="231F20"/>
        </w:rPr>
        <w:t>dal 2011, quella struttura complessa si è trasformata</w:t>
      </w:r>
      <w:r>
        <w:rPr>
          <w:color w:val="231F20"/>
          <w:spacing w:val="1"/>
        </w:rPr>
        <w:t> </w:t>
      </w:r>
      <w:r>
        <w:rPr>
          <w:color w:val="231F20"/>
        </w:rPr>
        <w:t>in</w:t>
      </w:r>
      <w:r>
        <w:rPr>
          <w:color w:val="231F20"/>
          <w:spacing w:val="1"/>
        </w:rPr>
        <w:t> </w:t>
      </w:r>
      <w:r>
        <w:rPr>
          <w:color w:val="231F20"/>
        </w:rPr>
        <w:t>un</w:t>
      </w:r>
      <w:r>
        <w:rPr>
          <w:color w:val="231F20"/>
          <w:spacing w:val="1"/>
        </w:rPr>
        <w:t> </w:t>
      </w:r>
      <w:r>
        <w:rPr>
          <w:color w:val="231F20"/>
        </w:rPr>
        <w:t>ordine</w:t>
      </w:r>
      <w:r>
        <w:rPr>
          <w:color w:val="231F20"/>
          <w:spacing w:val="1"/>
        </w:rPr>
        <w:t> </w:t>
      </w:r>
      <w:r>
        <w:rPr>
          <w:color w:val="231F20"/>
        </w:rPr>
        <w:t>complesso».</w:t>
      </w:r>
      <w:r>
        <w:rPr>
          <w:color w:val="231F20"/>
          <w:spacing w:val="1"/>
        </w:rPr>
        <w:t> </w:t>
      </w:r>
      <w:r>
        <w:rPr>
          <w:color w:val="231F20"/>
        </w:rPr>
        <w:t>Il</w:t>
      </w:r>
      <w:r>
        <w:rPr>
          <w:color w:val="231F20"/>
          <w:spacing w:val="1"/>
        </w:rPr>
        <w:t> </w:t>
      </w:r>
      <w:r>
        <w:rPr>
          <w:color w:val="231F20"/>
        </w:rPr>
        <w:t>passaggio</w:t>
      </w:r>
      <w:r>
        <w:rPr>
          <w:color w:val="231F20"/>
          <w:spacing w:val="1"/>
        </w:rPr>
        <w:t> </w:t>
      </w:r>
      <w:r>
        <w:rPr>
          <w:color w:val="231F20"/>
        </w:rPr>
        <w:t>ha</w:t>
      </w:r>
      <w:r>
        <w:rPr>
          <w:color w:val="231F20"/>
          <w:spacing w:val="1"/>
        </w:rPr>
        <w:t> </w:t>
      </w:r>
      <w:r>
        <w:rPr>
          <w:color w:val="231F20"/>
        </w:rPr>
        <w:t>richiesto</w:t>
      </w:r>
      <w:r>
        <w:rPr>
          <w:color w:val="231F20"/>
          <w:spacing w:val="1"/>
        </w:rPr>
        <w:t> </w:t>
      </w:r>
      <w:r>
        <w:rPr>
          <w:color w:val="231F20"/>
        </w:rPr>
        <w:t>diversi anni, poiché ogni singolo processo ha dovuto</w:t>
      </w:r>
      <w:r>
        <w:rPr>
          <w:color w:val="231F20"/>
          <w:spacing w:val="1"/>
        </w:rPr>
        <w:t> </w:t>
      </w:r>
      <w:r>
        <w:rPr>
          <w:color w:val="231F20"/>
        </w:rPr>
        <w:t>dapprima essere convertito in un nuovo programma e</w:t>
      </w:r>
      <w:r>
        <w:rPr>
          <w:color w:val="231F20"/>
          <w:spacing w:val="-41"/>
        </w:rPr>
        <w:t> </w:t>
      </w:r>
      <w:r>
        <w:rPr>
          <w:color w:val="231F20"/>
        </w:rPr>
        <w:t>poi</w:t>
      </w:r>
      <w:r>
        <w:rPr>
          <w:color w:val="231F20"/>
          <w:spacing w:val="2"/>
        </w:rPr>
        <w:t> </w:t>
      </w:r>
      <w:r>
        <w:rPr>
          <w:color w:val="231F20"/>
        </w:rPr>
        <w:t>testato.</w:t>
      </w:r>
    </w:p>
    <w:p>
      <w:pPr>
        <w:pStyle w:val="BodyText"/>
        <w:spacing w:before="1"/>
        <w:rPr>
          <w:sz w:val="22"/>
        </w:rPr>
      </w:pPr>
    </w:p>
    <w:p>
      <w:pPr>
        <w:pStyle w:val="Heading9"/>
        <w:spacing w:line="290" w:lineRule="auto" w:before="1"/>
        <w:ind w:left="269" w:right="2453"/>
      </w:pPr>
      <w:r>
        <w:rPr>
          <w:color w:val="231F20"/>
        </w:rPr>
        <w:t>Più</w:t>
      </w:r>
      <w:r>
        <w:rPr>
          <w:color w:val="231F20"/>
          <w:spacing w:val="2"/>
        </w:rPr>
        <w:t> </w:t>
      </w:r>
      <w:r>
        <w:rPr>
          <w:color w:val="231F20"/>
        </w:rPr>
        <w:t>disponibilità</w:t>
      </w:r>
      <w:r>
        <w:rPr>
          <w:color w:val="231F20"/>
          <w:spacing w:val="3"/>
        </w:rPr>
        <w:t> </w:t>
      </w:r>
      <w:r>
        <w:rPr>
          <w:color w:val="231F20"/>
        </w:rPr>
        <w:t>e</w:t>
      </w:r>
      <w:r>
        <w:rPr>
          <w:color w:val="231F20"/>
          <w:spacing w:val="3"/>
        </w:rPr>
        <w:t> </w:t>
      </w:r>
      <w:r>
        <w:rPr>
          <w:color w:val="231F20"/>
        </w:rPr>
        <w:t>comprensione</w:t>
      </w:r>
      <w:r>
        <w:rPr>
          <w:color w:val="231F20"/>
          <w:spacing w:val="-40"/>
        </w:rPr>
        <w:t> </w:t>
      </w:r>
      <w:r>
        <w:rPr>
          <w:color w:val="231F20"/>
        </w:rPr>
        <w:t>grazie</w:t>
      </w:r>
      <w:r>
        <w:rPr>
          <w:color w:val="231F20"/>
          <w:spacing w:val="3"/>
        </w:rPr>
        <w:t> </w:t>
      </w:r>
      <w:r>
        <w:rPr>
          <w:color w:val="231F20"/>
        </w:rPr>
        <w:t>a</w:t>
      </w:r>
      <w:r>
        <w:rPr>
          <w:color w:val="231F20"/>
          <w:spacing w:val="3"/>
        </w:rPr>
        <w:t> </w:t>
      </w:r>
      <w:r>
        <w:rPr>
          <w:color w:val="231F20"/>
        </w:rPr>
        <w:t>una</w:t>
      </w:r>
      <w:r>
        <w:rPr>
          <w:color w:val="231F20"/>
          <w:spacing w:val="3"/>
        </w:rPr>
        <w:t> </w:t>
      </w:r>
      <w:r>
        <w:rPr>
          <w:color w:val="231F20"/>
        </w:rPr>
        <w:t>pronta</w:t>
      </w:r>
      <w:r>
        <w:rPr>
          <w:color w:val="231F20"/>
          <w:spacing w:val="3"/>
        </w:rPr>
        <w:t> </w:t>
      </w:r>
      <w:r>
        <w:rPr>
          <w:color w:val="231F20"/>
        </w:rPr>
        <w:t>assistenza</w:t>
      </w:r>
    </w:p>
    <w:p>
      <w:pPr>
        <w:pStyle w:val="BodyText"/>
        <w:spacing w:line="292" w:lineRule="auto" w:before="2"/>
        <w:ind w:left="269" w:right="1130"/>
        <w:jc w:val="both"/>
      </w:pPr>
      <w:r>
        <w:rPr>
          <w:color w:val="231F20"/>
        </w:rPr>
        <w:t>Anche</w:t>
      </w:r>
      <w:r>
        <w:rPr>
          <w:color w:val="231F20"/>
          <w:spacing w:val="1"/>
        </w:rPr>
        <w:t> </w:t>
      </w:r>
      <w:r>
        <w:rPr>
          <w:color w:val="231F20"/>
        </w:rPr>
        <w:t>se</w:t>
      </w:r>
      <w:r>
        <w:rPr>
          <w:color w:val="231F20"/>
          <w:spacing w:val="1"/>
        </w:rPr>
        <w:t> </w:t>
      </w:r>
      <w:r>
        <w:rPr>
          <w:color w:val="231F20"/>
        </w:rPr>
        <w:t>per</w:t>
      </w:r>
      <w:r>
        <w:rPr>
          <w:color w:val="231F20"/>
          <w:spacing w:val="1"/>
        </w:rPr>
        <w:t> </w:t>
      </w:r>
      <w:r>
        <w:rPr>
          <w:color w:val="231F20"/>
        </w:rPr>
        <w:t>l’introduzione</w:t>
      </w:r>
      <w:r>
        <w:rPr>
          <w:color w:val="231F20"/>
          <w:spacing w:val="1"/>
        </w:rPr>
        <w:t> </w:t>
      </w:r>
      <w:r>
        <w:rPr>
          <w:color w:val="231F20"/>
        </w:rPr>
        <w:t>del</w:t>
      </w:r>
      <w:r>
        <w:rPr>
          <w:color w:val="231F20"/>
          <w:spacing w:val="1"/>
        </w:rPr>
        <w:t> </w:t>
      </w:r>
      <w:r>
        <w:rPr>
          <w:color w:val="231F20"/>
        </w:rPr>
        <w:t>nuovo</w:t>
      </w:r>
      <w:r>
        <w:rPr>
          <w:color w:val="231F20"/>
          <w:spacing w:val="1"/>
        </w:rPr>
        <w:t> </w:t>
      </w:r>
      <w:r>
        <w:rPr>
          <w:color w:val="231F20"/>
        </w:rPr>
        <w:t>sistema</w:t>
      </w:r>
      <w:r>
        <w:rPr>
          <w:color w:val="231F20"/>
          <w:spacing w:val="1"/>
        </w:rPr>
        <w:t> </w:t>
      </w:r>
      <w:r>
        <w:rPr>
          <w:color w:val="231F20"/>
        </w:rPr>
        <w:t>di</w:t>
      </w:r>
      <w:r>
        <w:rPr>
          <w:color w:val="231F20"/>
          <w:spacing w:val="1"/>
        </w:rPr>
        <w:t> </w:t>
      </w:r>
      <w:r>
        <w:rPr>
          <w:color w:val="231F20"/>
        </w:rPr>
        <w:t>gestione il team Supporto IT ha potuto ricorrere a basi</w:t>
      </w:r>
      <w:r>
        <w:rPr>
          <w:color w:val="231F20"/>
          <w:spacing w:val="-41"/>
        </w:rPr>
        <w:t> </w:t>
      </w:r>
      <w:r>
        <w:rPr>
          <w:color w:val="231F20"/>
        </w:rPr>
        <w:t>preesistenti, «il carico di lavoro è stato enorme», affer-</w:t>
      </w:r>
      <w:r>
        <w:rPr>
          <w:color w:val="231F20"/>
          <w:spacing w:val="-41"/>
        </w:rPr>
        <w:t> </w:t>
      </w:r>
      <w:r>
        <w:rPr>
          <w:color w:val="231F20"/>
        </w:rPr>
        <w:t>mava Claude Gay des Combes verso la fine del 2020.</w:t>
      </w:r>
      <w:r>
        <w:rPr>
          <w:color w:val="231F20"/>
          <w:spacing w:val="1"/>
        </w:rPr>
        <w:t> </w:t>
      </w:r>
      <w:r>
        <w:rPr>
          <w:color w:val="231F20"/>
        </w:rPr>
        <w:t>Benché</w:t>
      </w:r>
      <w:r>
        <w:rPr>
          <w:color w:val="231F20"/>
          <w:spacing w:val="1"/>
        </w:rPr>
        <w:t> </w:t>
      </w:r>
      <w:r>
        <w:rPr>
          <w:color w:val="231F20"/>
        </w:rPr>
        <w:t>i</w:t>
      </w:r>
      <w:r>
        <w:rPr>
          <w:color w:val="231F20"/>
          <w:spacing w:val="1"/>
        </w:rPr>
        <w:t> </w:t>
      </w:r>
      <w:r>
        <w:rPr>
          <w:color w:val="231F20"/>
        </w:rPr>
        <w:t>processi</w:t>
      </w:r>
      <w:r>
        <w:rPr>
          <w:color w:val="231F20"/>
          <w:spacing w:val="1"/>
        </w:rPr>
        <w:t> </w:t>
      </w:r>
      <w:r>
        <w:rPr>
          <w:color w:val="231F20"/>
        </w:rPr>
        <w:t>lavorativi</w:t>
      </w:r>
      <w:r>
        <w:rPr>
          <w:color w:val="231F20"/>
          <w:spacing w:val="1"/>
        </w:rPr>
        <w:t> </w:t>
      </w:r>
      <w:r>
        <w:rPr>
          <w:color w:val="231F20"/>
        </w:rPr>
        <w:t>siano</w:t>
      </w:r>
      <w:r>
        <w:rPr>
          <w:color w:val="231F20"/>
          <w:spacing w:val="1"/>
        </w:rPr>
        <w:t> </w:t>
      </w:r>
      <w:r>
        <w:rPr>
          <w:color w:val="231F20"/>
        </w:rPr>
        <w:t>rimasti</w:t>
      </w:r>
      <w:r>
        <w:rPr>
          <w:color w:val="231F20"/>
          <w:spacing w:val="1"/>
        </w:rPr>
        <w:t> </w:t>
      </w:r>
      <w:r>
        <w:rPr>
          <w:color w:val="231F20"/>
        </w:rPr>
        <w:t>immutati,</w:t>
      </w:r>
      <w:r>
        <w:rPr>
          <w:color w:val="231F20"/>
          <w:spacing w:val="-41"/>
        </w:rPr>
        <w:t> </w:t>
      </w:r>
      <w:r>
        <w:rPr>
          <w:color w:val="231F20"/>
          <w:spacing w:val="-1"/>
        </w:rPr>
        <w:t>l’interfaccia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sulla</w:t>
      </w:r>
      <w:r>
        <w:rPr>
          <w:color w:val="231F20"/>
          <w:spacing w:val="-10"/>
        </w:rPr>
        <w:t> </w:t>
      </w:r>
      <w:r>
        <w:rPr>
          <w:color w:val="231F20"/>
        </w:rPr>
        <w:t>quale</w:t>
      </w:r>
      <w:r>
        <w:rPr>
          <w:color w:val="231F20"/>
          <w:spacing w:val="-10"/>
        </w:rPr>
        <w:t> </w:t>
      </w:r>
      <w:r>
        <w:rPr>
          <w:color w:val="231F20"/>
        </w:rPr>
        <w:t>le</w:t>
      </w:r>
      <w:r>
        <w:rPr>
          <w:color w:val="231F20"/>
          <w:spacing w:val="-10"/>
        </w:rPr>
        <w:t> </w:t>
      </w:r>
      <w:r>
        <w:rPr>
          <w:color w:val="231F20"/>
        </w:rPr>
        <w:t>collaboratrici</w:t>
      </w:r>
      <w:r>
        <w:rPr>
          <w:color w:val="231F20"/>
          <w:spacing w:val="-10"/>
        </w:rPr>
        <w:t> </w:t>
      </w:r>
      <w:r>
        <w:rPr>
          <w:color w:val="231F20"/>
        </w:rPr>
        <w:t>e</w:t>
      </w:r>
      <w:r>
        <w:rPr>
          <w:color w:val="231F20"/>
          <w:spacing w:val="-10"/>
        </w:rPr>
        <w:t> </w:t>
      </w:r>
      <w:r>
        <w:rPr>
          <w:color w:val="231F20"/>
        </w:rPr>
        <w:t>i</w:t>
      </w:r>
      <w:r>
        <w:rPr>
          <w:color w:val="231F20"/>
          <w:spacing w:val="-10"/>
        </w:rPr>
        <w:t> </w:t>
      </w:r>
      <w:r>
        <w:rPr>
          <w:color w:val="231F20"/>
        </w:rPr>
        <w:t>collaboratori</w:t>
      </w:r>
      <w:r>
        <w:rPr>
          <w:color w:val="231F20"/>
          <w:spacing w:val="-41"/>
        </w:rPr>
        <w:t> </w:t>
      </w:r>
      <w:r>
        <w:rPr>
          <w:color w:val="231F20"/>
        </w:rPr>
        <w:t>inseriscono i propri dati è stata ridefinita, adeguata e</w:t>
      </w:r>
      <w:r>
        <w:rPr>
          <w:color w:val="231F20"/>
          <w:spacing w:val="1"/>
        </w:rPr>
        <w:t> </w:t>
      </w:r>
      <w:r>
        <w:rPr>
          <w:color w:val="231F20"/>
        </w:rPr>
        <w:t>testata</w:t>
      </w:r>
      <w:r>
        <w:rPr>
          <w:color w:val="231F20"/>
          <w:spacing w:val="44"/>
        </w:rPr>
        <w:t> </w:t>
      </w:r>
      <w:r>
        <w:rPr>
          <w:color w:val="231F20"/>
        </w:rPr>
        <w:t>per</w:t>
      </w:r>
      <w:r>
        <w:rPr>
          <w:color w:val="231F20"/>
          <w:spacing w:val="44"/>
        </w:rPr>
        <w:t> </w:t>
      </w:r>
      <w:r>
        <w:rPr>
          <w:color w:val="231F20"/>
        </w:rPr>
        <w:t>ogni   singolo   processo   di   immissione.</w:t>
      </w:r>
      <w:r>
        <w:rPr>
          <w:color w:val="231F20"/>
          <w:spacing w:val="-41"/>
        </w:rPr>
        <w:t> </w:t>
      </w:r>
      <w:r>
        <w:rPr>
          <w:color w:val="231F20"/>
        </w:rPr>
        <w:t>A complicare la situazione si è aggiunto il fatto che,</w:t>
      </w:r>
      <w:r>
        <w:rPr>
          <w:color w:val="231F20"/>
          <w:spacing w:val="1"/>
        </w:rPr>
        <w:t> </w:t>
      </w:r>
      <w:r>
        <w:rPr>
          <w:color w:val="231F20"/>
        </w:rPr>
        <w:t>nell’impossibilità</w:t>
      </w:r>
      <w:r>
        <w:rPr>
          <w:color w:val="231F20"/>
          <w:spacing w:val="1"/>
        </w:rPr>
        <w:t> </w:t>
      </w:r>
      <w:r>
        <w:rPr>
          <w:color w:val="231F20"/>
        </w:rPr>
        <w:t>di</w:t>
      </w:r>
      <w:r>
        <w:rPr>
          <w:color w:val="231F20"/>
          <w:spacing w:val="1"/>
        </w:rPr>
        <w:t> </w:t>
      </w:r>
      <w:r>
        <w:rPr>
          <w:color w:val="231F20"/>
        </w:rPr>
        <w:t>organizzare</w:t>
      </w:r>
      <w:r>
        <w:rPr>
          <w:color w:val="231F20"/>
          <w:spacing w:val="1"/>
        </w:rPr>
        <w:t> </w:t>
      </w:r>
      <w:r>
        <w:rPr>
          <w:color w:val="231F20"/>
        </w:rPr>
        <w:t>i</w:t>
      </w:r>
      <w:r>
        <w:rPr>
          <w:color w:val="231F20"/>
          <w:spacing w:val="1"/>
        </w:rPr>
        <w:t> </w:t>
      </w:r>
      <w:r>
        <w:rPr>
          <w:color w:val="231F20"/>
        </w:rPr>
        <w:t>relativi</w:t>
      </w:r>
      <w:r>
        <w:rPr>
          <w:color w:val="231F20"/>
          <w:spacing w:val="1"/>
        </w:rPr>
        <w:t> </w:t>
      </w:r>
      <w:r>
        <w:rPr>
          <w:color w:val="231F20"/>
        </w:rPr>
        <w:t>corsi</w:t>
      </w:r>
      <w:r>
        <w:rPr>
          <w:color w:val="231F20"/>
          <w:spacing w:val="1"/>
        </w:rPr>
        <w:t> </w:t>
      </w:r>
      <w:r>
        <w:rPr>
          <w:color w:val="231F20"/>
        </w:rPr>
        <w:t>di</w:t>
      </w:r>
      <w:r>
        <w:rPr>
          <w:color w:val="231F20"/>
          <w:spacing w:val="-41"/>
        </w:rPr>
        <w:t> </w:t>
      </w:r>
      <w:r>
        <w:rPr>
          <w:color w:val="231F20"/>
        </w:rPr>
        <w:t>aggiornamento</w:t>
      </w:r>
      <w:r>
        <w:rPr>
          <w:color w:val="231F20"/>
          <w:spacing w:val="1"/>
        </w:rPr>
        <w:t> </w:t>
      </w:r>
      <w:r>
        <w:rPr>
          <w:color w:val="231F20"/>
        </w:rPr>
        <w:t>nella</w:t>
      </w:r>
      <w:r>
        <w:rPr>
          <w:color w:val="231F20"/>
          <w:spacing w:val="1"/>
        </w:rPr>
        <w:t> </w:t>
      </w:r>
      <w:r>
        <w:rPr>
          <w:color w:val="231F20"/>
        </w:rPr>
        <w:t>formula</w:t>
      </w:r>
      <w:r>
        <w:rPr>
          <w:color w:val="231F20"/>
          <w:spacing w:val="1"/>
        </w:rPr>
        <w:t> </w:t>
      </w:r>
      <w:r>
        <w:rPr>
          <w:color w:val="231F20"/>
        </w:rPr>
        <w:t>classica</w:t>
      </w:r>
      <w:r>
        <w:rPr>
          <w:color w:val="231F20"/>
          <w:spacing w:val="1"/>
        </w:rPr>
        <w:t> </w:t>
      </w:r>
      <w:r>
        <w:rPr>
          <w:color w:val="231F20"/>
        </w:rPr>
        <w:t>a</w:t>
      </w:r>
      <w:r>
        <w:rPr>
          <w:color w:val="231F20"/>
          <w:spacing w:val="1"/>
        </w:rPr>
        <w:t> </w:t>
      </w:r>
      <w:r>
        <w:rPr>
          <w:color w:val="231F20"/>
        </w:rPr>
        <w:t>causa</w:t>
      </w:r>
      <w:r>
        <w:rPr>
          <w:color w:val="231F20"/>
          <w:spacing w:val="1"/>
        </w:rPr>
        <w:t> </w:t>
      </w:r>
      <w:r>
        <w:rPr>
          <w:color w:val="231F20"/>
        </w:rPr>
        <w:t>del</w:t>
      </w:r>
      <w:r>
        <w:rPr>
          <w:color w:val="231F20"/>
          <w:spacing w:val="1"/>
        </w:rPr>
        <w:t> </w:t>
      </w:r>
      <w:r>
        <w:rPr>
          <w:color w:val="231F20"/>
        </w:rPr>
        <w:t>coronavirus,</w:t>
      </w:r>
      <w:r>
        <w:rPr>
          <w:color w:val="231F20"/>
          <w:spacing w:val="16"/>
        </w:rPr>
        <w:t> </w:t>
      </w:r>
      <w:r>
        <w:rPr>
          <w:color w:val="231F20"/>
        </w:rPr>
        <w:t>il</w:t>
      </w:r>
      <w:r>
        <w:rPr>
          <w:color w:val="231F20"/>
          <w:spacing w:val="17"/>
        </w:rPr>
        <w:t> </w:t>
      </w:r>
      <w:r>
        <w:rPr>
          <w:color w:val="231F20"/>
        </w:rPr>
        <w:t>team</w:t>
      </w:r>
      <w:r>
        <w:rPr>
          <w:color w:val="231F20"/>
          <w:spacing w:val="17"/>
        </w:rPr>
        <w:t> </w:t>
      </w:r>
      <w:r>
        <w:rPr>
          <w:color w:val="231F20"/>
        </w:rPr>
        <w:t>ha</w:t>
      </w:r>
      <w:r>
        <w:rPr>
          <w:color w:val="231F20"/>
          <w:spacing w:val="17"/>
        </w:rPr>
        <w:t> </w:t>
      </w:r>
      <w:r>
        <w:rPr>
          <w:color w:val="231F20"/>
        </w:rPr>
        <w:t>dovuto</w:t>
      </w:r>
      <w:r>
        <w:rPr>
          <w:color w:val="231F20"/>
          <w:spacing w:val="17"/>
        </w:rPr>
        <w:t> </w:t>
      </w:r>
      <w:r>
        <w:rPr>
          <w:color w:val="231F20"/>
        </w:rPr>
        <w:t>creare</w:t>
      </w:r>
      <w:r>
        <w:rPr>
          <w:color w:val="231F20"/>
          <w:spacing w:val="16"/>
        </w:rPr>
        <w:t> </w:t>
      </w:r>
      <w:r>
        <w:rPr>
          <w:color w:val="231F20"/>
        </w:rPr>
        <w:t>tutta</w:t>
      </w:r>
      <w:r>
        <w:rPr>
          <w:color w:val="231F20"/>
          <w:spacing w:val="17"/>
        </w:rPr>
        <w:t> </w:t>
      </w:r>
      <w:r>
        <w:rPr>
          <w:color w:val="231F20"/>
        </w:rPr>
        <w:t>una</w:t>
      </w:r>
      <w:r>
        <w:rPr>
          <w:color w:val="231F20"/>
          <w:spacing w:val="17"/>
        </w:rPr>
        <w:t> </w:t>
      </w:r>
      <w:r>
        <w:rPr>
          <w:color w:val="231F20"/>
        </w:rPr>
        <w:t>serie</w:t>
      </w:r>
    </w:p>
    <w:p>
      <w:pPr>
        <w:spacing w:after="0" w:line="292" w:lineRule="auto"/>
        <w:jc w:val="both"/>
        <w:sectPr>
          <w:type w:val="continuous"/>
          <w:pgSz w:w="11910" w:h="16840"/>
          <w:pgMar w:top="1160" w:bottom="280" w:left="0" w:right="0"/>
          <w:cols w:num="2" w:equalWidth="0">
            <w:col w:w="5800" w:space="40"/>
            <w:col w:w="6070"/>
          </w:cols>
        </w:sectPr>
      </w:pPr>
    </w:p>
    <w:p>
      <w:pPr>
        <w:pStyle w:val="BodyText"/>
        <w:spacing w:before="9"/>
        <w:rPr>
          <w:sz w:val="28"/>
        </w:rPr>
      </w:pPr>
    </w:p>
    <w:p>
      <w:pPr>
        <w:spacing w:before="100"/>
        <w:ind w:left="1133" w:right="0" w:firstLine="0"/>
        <w:jc w:val="left"/>
        <w:rPr>
          <w:sz w:val="28"/>
        </w:rPr>
      </w:pPr>
      <w:r>
        <w:rPr>
          <w:color w:val="231F20"/>
          <w:sz w:val="28"/>
        </w:rPr>
        <w:t>16</w:t>
      </w:r>
    </w:p>
    <w:p>
      <w:pPr>
        <w:spacing w:after="0"/>
        <w:jc w:val="left"/>
        <w:rPr>
          <w:sz w:val="28"/>
        </w:rPr>
        <w:sectPr>
          <w:type w:val="continuous"/>
          <w:pgSz w:w="11910" w:h="16840"/>
          <w:pgMar w:top="1160" w:bottom="280" w:left="0" w:right="0"/>
        </w:sectPr>
      </w:pPr>
    </w:p>
    <w:p>
      <w:pPr>
        <w:pStyle w:val="BodyText"/>
        <w:spacing w:before="81"/>
        <w:ind w:right="1131"/>
        <w:jc w:val="right"/>
        <w:rPr>
          <w:rFonts w:ascii="GTWalsheimProMedium"/>
        </w:rPr>
      </w:pPr>
      <w:r>
        <w:rPr>
          <w:rFonts w:ascii="GTWalsheimProMedium"/>
          <w:color w:val="231F20"/>
        </w:rPr>
        <w:t>Procap</w:t>
      </w:r>
      <w:r>
        <w:rPr>
          <w:rFonts w:ascii="GTWalsheimProMedium"/>
          <w:color w:val="231F20"/>
          <w:spacing w:val="-1"/>
        </w:rPr>
        <w:t> </w:t>
      </w:r>
      <w:r>
        <w:rPr>
          <w:rFonts w:ascii="GTWalsheimProMedium"/>
          <w:color w:val="231F20"/>
        </w:rPr>
        <w:t>Supporto</w:t>
      </w: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  <w:sz w:val="26"/>
        </w:rPr>
      </w:pPr>
    </w:p>
    <w:p>
      <w:pPr>
        <w:spacing w:after="0"/>
        <w:rPr>
          <w:rFonts w:ascii="GTWalsheimProMedium"/>
          <w:sz w:val="26"/>
        </w:rPr>
        <w:sectPr>
          <w:pgSz w:w="11910" w:h="16840"/>
          <w:pgMar w:top="260" w:bottom="0" w:left="0" w:right="0"/>
        </w:sectPr>
      </w:pPr>
    </w:p>
    <w:p>
      <w:pPr>
        <w:pStyle w:val="BodyText"/>
        <w:spacing w:line="292" w:lineRule="auto" w:before="101"/>
        <w:ind w:left="1133" w:right="2"/>
        <w:jc w:val="both"/>
      </w:pPr>
      <w:r>
        <w:rPr>
          <w:color w:val="231F20"/>
          <w:spacing w:val="-2"/>
        </w:rPr>
        <w:t>di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video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esplicativi.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«E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non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da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ultimo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abbiamo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associato</w:t>
      </w:r>
      <w:r>
        <w:rPr>
          <w:color w:val="231F20"/>
          <w:spacing w:val="-41"/>
        </w:rPr>
        <w:t> </w:t>
      </w:r>
      <w:r>
        <w:rPr>
          <w:color w:val="231F20"/>
        </w:rPr>
        <w:t>il</w:t>
      </w:r>
      <w:r>
        <w:rPr>
          <w:color w:val="231F20"/>
          <w:spacing w:val="1"/>
        </w:rPr>
        <w:t> </w:t>
      </w:r>
      <w:r>
        <w:rPr>
          <w:color w:val="231F20"/>
        </w:rPr>
        <w:t>login</w:t>
      </w:r>
      <w:r>
        <w:rPr>
          <w:color w:val="231F20"/>
          <w:spacing w:val="1"/>
        </w:rPr>
        <w:t> </w:t>
      </w:r>
      <w:r>
        <w:rPr>
          <w:color w:val="231F20"/>
        </w:rPr>
        <w:t>al</w:t>
      </w:r>
      <w:r>
        <w:rPr>
          <w:color w:val="231F20"/>
          <w:spacing w:val="1"/>
        </w:rPr>
        <w:t> </w:t>
      </w:r>
      <w:r>
        <w:rPr>
          <w:color w:val="231F20"/>
        </w:rPr>
        <w:t>sistema</w:t>
      </w:r>
      <w:r>
        <w:rPr>
          <w:color w:val="231F20"/>
          <w:spacing w:val="1"/>
        </w:rPr>
        <w:t> </w:t>
      </w:r>
      <w:r>
        <w:rPr>
          <w:color w:val="231F20"/>
        </w:rPr>
        <w:t>agli</w:t>
      </w:r>
      <w:r>
        <w:rPr>
          <w:color w:val="231F20"/>
          <w:spacing w:val="1"/>
        </w:rPr>
        <w:t> </w:t>
      </w:r>
      <w:r>
        <w:rPr>
          <w:color w:val="231F20"/>
        </w:rPr>
        <w:t>indirizzi</w:t>
      </w:r>
      <w:r>
        <w:rPr>
          <w:color w:val="231F20"/>
          <w:spacing w:val="1"/>
        </w:rPr>
        <w:t> </w:t>
      </w:r>
      <w:r>
        <w:rPr>
          <w:color w:val="231F20"/>
        </w:rPr>
        <w:t>di</w:t>
      </w:r>
      <w:r>
        <w:rPr>
          <w:color w:val="231F20"/>
          <w:spacing w:val="1"/>
        </w:rPr>
        <w:t> </w:t>
      </w:r>
      <w:r>
        <w:rPr>
          <w:color w:val="231F20"/>
        </w:rPr>
        <w:t>posta</w:t>
      </w:r>
      <w:r>
        <w:rPr>
          <w:color w:val="231F20"/>
          <w:spacing w:val="1"/>
        </w:rPr>
        <w:t> </w:t>
      </w:r>
      <w:r>
        <w:rPr>
          <w:color w:val="231F20"/>
        </w:rPr>
        <w:t>elettronica</w:t>
      </w:r>
      <w:r>
        <w:rPr>
          <w:color w:val="231F20"/>
          <w:spacing w:val="-41"/>
        </w:rPr>
        <w:t> </w:t>
      </w:r>
      <w:r>
        <w:rPr>
          <w:color w:val="231F20"/>
        </w:rPr>
        <w:t>delle collaboratrici e dei collaboratori». Questo ci ha</w:t>
      </w:r>
      <w:r>
        <w:rPr>
          <w:color w:val="231F20"/>
          <w:spacing w:val="1"/>
        </w:rPr>
        <w:t> </w:t>
      </w:r>
      <w:r>
        <w:rPr>
          <w:color w:val="231F20"/>
        </w:rPr>
        <w:t>permesso di dotare tutto il personale di un indirizzo</w:t>
      </w:r>
      <w:r>
        <w:rPr>
          <w:color w:val="231F20"/>
          <w:spacing w:val="1"/>
        </w:rPr>
        <w:t> </w:t>
      </w:r>
      <w:r>
        <w:rPr>
          <w:color w:val="231F20"/>
        </w:rPr>
        <w:t>email univoco e di uniformare l’immagine pubblica di</w:t>
      </w:r>
      <w:r>
        <w:rPr>
          <w:color w:val="231F20"/>
          <w:spacing w:val="1"/>
        </w:rPr>
        <w:t> </w:t>
      </w:r>
      <w:r>
        <w:rPr>
          <w:color w:val="231F20"/>
        </w:rPr>
        <w:t>Procap</w:t>
      </w:r>
      <w:r>
        <w:rPr>
          <w:color w:val="231F20"/>
          <w:spacing w:val="2"/>
        </w:rPr>
        <w:t> </w:t>
      </w:r>
      <w:r>
        <w:rPr>
          <w:color w:val="231F20"/>
        </w:rPr>
        <w:t>in</w:t>
      </w:r>
      <w:r>
        <w:rPr>
          <w:color w:val="231F20"/>
          <w:spacing w:val="2"/>
        </w:rPr>
        <w:t> </w:t>
      </w:r>
      <w:r>
        <w:rPr>
          <w:color w:val="231F20"/>
        </w:rPr>
        <w:t>quanto</w:t>
      </w:r>
      <w:r>
        <w:rPr>
          <w:color w:val="231F20"/>
          <w:spacing w:val="3"/>
        </w:rPr>
        <w:t> </w:t>
      </w:r>
      <w:r>
        <w:rPr>
          <w:color w:val="231F20"/>
        </w:rPr>
        <w:t>organizzazione.</w:t>
      </w:r>
    </w:p>
    <w:p>
      <w:pPr>
        <w:pStyle w:val="BodyText"/>
        <w:spacing w:line="292" w:lineRule="auto"/>
        <w:ind w:left="1133" w:right="2" w:firstLine="396"/>
        <w:jc w:val="both"/>
      </w:pPr>
      <w:r>
        <w:rPr>
          <w:color w:val="231F20"/>
        </w:rPr>
        <w:t>L’attivazione del nuovo sistema di gestione era</w:t>
      </w:r>
      <w:r>
        <w:rPr>
          <w:color w:val="231F20"/>
          <w:spacing w:val="1"/>
        </w:rPr>
        <w:t> </w:t>
      </w:r>
      <w:r>
        <w:rPr>
          <w:color w:val="231F20"/>
        </w:rPr>
        <w:t>prevista</w:t>
      </w:r>
      <w:r>
        <w:rPr>
          <w:color w:val="231F20"/>
          <w:spacing w:val="1"/>
        </w:rPr>
        <w:t> </w:t>
      </w:r>
      <w:r>
        <w:rPr>
          <w:color w:val="231F20"/>
        </w:rPr>
        <w:t>per</w:t>
      </w:r>
      <w:r>
        <w:rPr>
          <w:color w:val="231F20"/>
          <w:spacing w:val="1"/>
        </w:rPr>
        <w:t> </w:t>
      </w:r>
      <w:r>
        <w:rPr>
          <w:color w:val="231F20"/>
        </w:rPr>
        <w:t>dicembre</w:t>
      </w:r>
      <w:r>
        <w:rPr>
          <w:color w:val="231F20"/>
          <w:spacing w:val="1"/>
        </w:rPr>
        <w:t> </w:t>
      </w:r>
      <w:r>
        <w:rPr>
          <w:color w:val="231F20"/>
        </w:rPr>
        <w:t>2020,</w:t>
      </w:r>
      <w:r>
        <w:rPr>
          <w:color w:val="231F20"/>
          <w:spacing w:val="1"/>
        </w:rPr>
        <w:t> </w:t>
      </w:r>
      <w:r>
        <w:rPr>
          <w:color w:val="231F20"/>
        </w:rPr>
        <w:t>ma</w:t>
      </w:r>
      <w:r>
        <w:rPr>
          <w:color w:val="231F20"/>
          <w:spacing w:val="1"/>
        </w:rPr>
        <w:t> </w:t>
      </w:r>
      <w:r>
        <w:rPr>
          <w:color w:val="231F20"/>
        </w:rPr>
        <w:t>ha</w:t>
      </w:r>
      <w:r>
        <w:rPr>
          <w:color w:val="231F20"/>
          <w:spacing w:val="1"/>
        </w:rPr>
        <w:t> </w:t>
      </w:r>
      <w:r>
        <w:rPr>
          <w:color w:val="231F20"/>
        </w:rPr>
        <w:t>dovuto</w:t>
      </w:r>
      <w:r>
        <w:rPr>
          <w:color w:val="231F20"/>
          <w:spacing w:val="1"/>
        </w:rPr>
        <w:t> </w:t>
      </w:r>
      <w:r>
        <w:rPr>
          <w:color w:val="231F20"/>
        </w:rPr>
        <w:t>essere</w:t>
      </w:r>
      <w:r>
        <w:rPr>
          <w:color w:val="231F20"/>
          <w:spacing w:val="1"/>
        </w:rPr>
        <w:t> </w:t>
      </w:r>
      <w:r>
        <w:rPr>
          <w:color w:val="231F20"/>
        </w:rPr>
        <w:t>procrastinata a fine marzo 2021 a causa del lavoro</w:t>
      </w:r>
      <w:r>
        <w:rPr>
          <w:color w:val="231F20"/>
          <w:spacing w:val="1"/>
        </w:rPr>
        <w:t> </w:t>
      </w:r>
      <w:r>
        <w:rPr>
          <w:color w:val="231F20"/>
        </w:rPr>
        <w:t>supplementare generato dalla pandemia di coronavi-</w:t>
      </w:r>
      <w:r>
        <w:rPr>
          <w:color w:val="231F20"/>
          <w:spacing w:val="1"/>
        </w:rPr>
        <w:t> </w:t>
      </w:r>
      <w:r>
        <w:rPr>
          <w:color w:val="231F20"/>
        </w:rPr>
        <w:t>rus. «Fortunatamente tutte le persone toccate dalla</w:t>
      </w:r>
      <w:r>
        <w:rPr>
          <w:color w:val="231F20"/>
          <w:spacing w:val="1"/>
        </w:rPr>
        <w:t> </w:t>
      </w:r>
      <w:r>
        <w:rPr>
          <w:color w:val="231F20"/>
        </w:rPr>
        <w:t>migrazione</w:t>
      </w:r>
      <w:r>
        <w:rPr>
          <w:color w:val="231F20"/>
          <w:spacing w:val="1"/>
        </w:rPr>
        <w:t> </w:t>
      </w:r>
      <w:r>
        <w:rPr>
          <w:color w:val="231F20"/>
        </w:rPr>
        <w:t>si</w:t>
      </w:r>
      <w:r>
        <w:rPr>
          <w:color w:val="231F20"/>
          <w:spacing w:val="1"/>
        </w:rPr>
        <w:t> </w:t>
      </w:r>
      <w:r>
        <w:rPr>
          <w:color w:val="231F20"/>
        </w:rPr>
        <w:t>sono</w:t>
      </w:r>
      <w:r>
        <w:rPr>
          <w:color w:val="231F20"/>
          <w:spacing w:val="1"/>
        </w:rPr>
        <w:t> </w:t>
      </w:r>
      <w:r>
        <w:rPr>
          <w:color w:val="231F20"/>
        </w:rPr>
        <w:t>dimostrate</w:t>
      </w:r>
      <w:r>
        <w:rPr>
          <w:color w:val="231F20"/>
          <w:spacing w:val="43"/>
        </w:rPr>
        <w:t> </w:t>
      </w:r>
      <w:r>
        <w:rPr>
          <w:color w:val="231F20"/>
        </w:rPr>
        <w:t>molto</w:t>
      </w:r>
      <w:r>
        <w:rPr>
          <w:color w:val="231F20"/>
          <w:spacing w:val="44"/>
        </w:rPr>
        <w:t> </w:t>
      </w:r>
      <w:r>
        <w:rPr>
          <w:color w:val="231F20"/>
        </w:rPr>
        <w:t>comprensive</w:t>
      </w:r>
      <w:r>
        <w:rPr>
          <w:color w:val="231F20"/>
          <w:spacing w:val="1"/>
        </w:rPr>
        <w:t> </w:t>
      </w:r>
      <w:r>
        <w:rPr>
          <w:color w:val="231F20"/>
        </w:rPr>
        <w:t>nei</w:t>
      </w:r>
      <w:r>
        <w:rPr>
          <w:color w:val="231F20"/>
          <w:spacing w:val="1"/>
        </w:rPr>
        <w:t> </w:t>
      </w:r>
      <w:r>
        <w:rPr>
          <w:color w:val="231F20"/>
        </w:rPr>
        <w:t>confronti</w:t>
      </w:r>
      <w:r>
        <w:rPr>
          <w:color w:val="231F20"/>
          <w:spacing w:val="1"/>
        </w:rPr>
        <w:t> </w:t>
      </w:r>
      <w:r>
        <w:rPr>
          <w:color w:val="231F20"/>
        </w:rPr>
        <w:t>del</w:t>
      </w:r>
      <w:r>
        <w:rPr>
          <w:color w:val="231F20"/>
          <w:spacing w:val="1"/>
        </w:rPr>
        <w:t> </w:t>
      </w:r>
      <w:r>
        <w:rPr>
          <w:color w:val="231F20"/>
        </w:rPr>
        <w:t>nostro</w:t>
      </w:r>
      <w:r>
        <w:rPr>
          <w:color w:val="231F20"/>
          <w:spacing w:val="1"/>
        </w:rPr>
        <w:t> </w:t>
      </w:r>
      <w:r>
        <w:rPr>
          <w:color w:val="231F20"/>
        </w:rPr>
        <w:t>team</w:t>
      </w:r>
      <w:r>
        <w:rPr>
          <w:color w:val="231F20"/>
          <w:spacing w:val="1"/>
        </w:rPr>
        <w:t> </w:t>
      </w:r>
      <w:r>
        <w:rPr>
          <w:color w:val="231F20"/>
        </w:rPr>
        <w:t>in</w:t>
      </w:r>
      <w:r>
        <w:rPr>
          <w:color w:val="231F20"/>
          <w:spacing w:val="1"/>
        </w:rPr>
        <w:t> </w:t>
      </w:r>
      <w:r>
        <w:rPr>
          <w:color w:val="231F20"/>
        </w:rPr>
        <w:t>questa</w:t>
      </w:r>
      <w:r>
        <w:rPr>
          <w:color w:val="231F20"/>
          <w:spacing w:val="1"/>
        </w:rPr>
        <w:t> </w:t>
      </w:r>
      <w:r>
        <w:rPr>
          <w:color w:val="231F20"/>
        </w:rPr>
        <w:t>fase</w:t>
      </w:r>
      <w:r>
        <w:rPr>
          <w:color w:val="231F20"/>
          <w:spacing w:val="1"/>
        </w:rPr>
        <w:t> </w:t>
      </w:r>
      <w:r>
        <w:rPr>
          <w:color w:val="231F20"/>
        </w:rPr>
        <w:t>così</w:t>
      </w:r>
      <w:r>
        <w:rPr>
          <w:color w:val="231F20"/>
          <w:spacing w:val="1"/>
        </w:rPr>
        <w:t> </w:t>
      </w:r>
      <w:r>
        <w:rPr>
          <w:color w:val="231F20"/>
        </w:rPr>
        <w:t>impegnativa»,</w:t>
      </w:r>
      <w:r>
        <w:rPr>
          <w:color w:val="231F20"/>
          <w:spacing w:val="1"/>
        </w:rPr>
        <w:t> </w:t>
      </w:r>
      <w:r>
        <w:rPr>
          <w:color w:val="231F20"/>
        </w:rPr>
        <w:t>racconta</w:t>
      </w:r>
      <w:r>
        <w:rPr>
          <w:color w:val="231F20"/>
          <w:spacing w:val="1"/>
        </w:rPr>
        <w:t> </w:t>
      </w:r>
      <w:r>
        <w:rPr>
          <w:color w:val="231F20"/>
        </w:rPr>
        <w:t>Claude</w:t>
      </w:r>
      <w:r>
        <w:rPr>
          <w:color w:val="231F20"/>
          <w:spacing w:val="1"/>
        </w:rPr>
        <w:t> </w:t>
      </w:r>
      <w:r>
        <w:rPr>
          <w:color w:val="231F20"/>
        </w:rPr>
        <w:t>Gay</w:t>
      </w:r>
      <w:r>
        <w:rPr>
          <w:color w:val="231F20"/>
          <w:spacing w:val="1"/>
        </w:rPr>
        <w:t> </w:t>
      </w:r>
      <w:r>
        <w:rPr>
          <w:color w:val="231F20"/>
        </w:rPr>
        <w:t>des</w:t>
      </w:r>
      <w:r>
        <w:rPr>
          <w:color w:val="231F20"/>
          <w:spacing w:val="1"/>
        </w:rPr>
        <w:t> </w:t>
      </w:r>
      <w:r>
        <w:rPr>
          <w:color w:val="231F20"/>
        </w:rPr>
        <w:t>Combes,</w:t>
      </w:r>
      <w:r>
        <w:rPr>
          <w:color w:val="231F20"/>
          <w:spacing w:val="1"/>
        </w:rPr>
        <w:t> </w:t>
      </w:r>
      <w:r>
        <w:rPr>
          <w:color w:val="231F20"/>
        </w:rPr>
        <w:t>consapevole del fatto che spesso le collaboratrici e i</w:t>
      </w:r>
      <w:r>
        <w:rPr>
          <w:color w:val="231F20"/>
          <w:spacing w:val="1"/>
        </w:rPr>
        <w:t> </w:t>
      </w:r>
      <w:r>
        <w:rPr>
          <w:color w:val="231F20"/>
        </w:rPr>
        <w:t>collaboratori delle sezioni e dei gruppi sportivi devono</w:t>
      </w:r>
      <w:r>
        <w:rPr>
          <w:color w:val="231F20"/>
          <w:spacing w:val="-41"/>
        </w:rPr>
        <w:t> </w:t>
      </w:r>
      <w:r>
        <w:rPr>
          <w:color w:val="231F20"/>
        </w:rPr>
        <w:t>lavorare</w:t>
      </w:r>
      <w:r>
        <w:rPr>
          <w:color w:val="231F20"/>
          <w:spacing w:val="20"/>
        </w:rPr>
        <w:t> </w:t>
      </w:r>
      <w:r>
        <w:rPr>
          <w:color w:val="231F20"/>
        </w:rPr>
        <w:t>da</w:t>
      </w:r>
      <w:r>
        <w:rPr>
          <w:color w:val="231F20"/>
          <w:spacing w:val="21"/>
        </w:rPr>
        <w:t> </w:t>
      </w:r>
      <w:r>
        <w:rPr>
          <w:color w:val="231F20"/>
        </w:rPr>
        <w:t>soli</w:t>
      </w:r>
      <w:r>
        <w:rPr>
          <w:color w:val="231F20"/>
          <w:spacing w:val="20"/>
        </w:rPr>
        <w:t> </w:t>
      </w:r>
      <w:r>
        <w:rPr>
          <w:color w:val="231F20"/>
        </w:rPr>
        <w:t>con</w:t>
      </w:r>
      <w:r>
        <w:rPr>
          <w:color w:val="231F20"/>
          <w:spacing w:val="21"/>
        </w:rPr>
        <w:t> </w:t>
      </w:r>
      <w:r>
        <w:rPr>
          <w:color w:val="231F20"/>
        </w:rPr>
        <w:t>un</w:t>
      </w:r>
      <w:r>
        <w:rPr>
          <w:color w:val="231F20"/>
          <w:spacing w:val="20"/>
        </w:rPr>
        <w:t> </w:t>
      </w:r>
      <w:r>
        <w:rPr>
          <w:color w:val="231F20"/>
        </w:rPr>
        <w:t>sistema</w:t>
      </w:r>
      <w:r>
        <w:rPr>
          <w:color w:val="231F20"/>
          <w:spacing w:val="21"/>
        </w:rPr>
        <w:t> </w:t>
      </w:r>
      <w:r>
        <w:rPr>
          <w:color w:val="231F20"/>
        </w:rPr>
        <w:t>piuttosto</w:t>
      </w:r>
      <w:r>
        <w:rPr>
          <w:color w:val="231F20"/>
          <w:spacing w:val="20"/>
        </w:rPr>
        <w:t> </w:t>
      </w:r>
      <w:r>
        <w:rPr>
          <w:color w:val="231F20"/>
        </w:rPr>
        <w:t>complesso.</w:t>
      </w:r>
    </w:p>
    <w:p>
      <w:pPr>
        <w:pStyle w:val="BodyText"/>
        <w:spacing w:line="292" w:lineRule="auto"/>
        <w:ind w:left="1133"/>
        <w:jc w:val="both"/>
      </w:pPr>
      <w:r>
        <w:rPr>
          <w:color w:val="231F20"/>
        </w:rPr>
        <w:t>«Siamo coscienti di questa sfida e proprio per questo</w:t>
      </w:r>
      <w:r>
        <w:rPr>
          <w:color w:val="231F20"/>
          <w:spacing w:val="1"/>
        </w:rPr>
        <w:t> </w:t>
      </w:r>
      <w:r>
        <w:rPr>
          <w:color w:val="231F20"/>
        </w:rPr>
        <w:t>siamo</w:t>
      </w:r>
      <w:r>
        <w:rPr>
          <w:color w:val="231F20"/>
          <w:spacing w:val="1"/>
        </w:rPr>
        <w:t> </w:t>
      </w:r>
      <w:r>
        <w:rPr>
          <w:color w:val="231F20"/>
        </w:rPr>
        <w:t>sempre</w:t>
      </w:r>
      <w:r>
        <w:rPr>
          <w:color w:val="231F20"/>
          <w:spacing w:val="1"/>
        </w:rPr>
        <w:t> </w:t>
      </w:r>
      <w:r>
        <w:rPr>
          <w:color w:val="231F20"/>
        </w:rPr>
        <w:t>disponibili.</w:t>
      </w:r>
      <w:r>
        <w:rPr>
          <w:color w:val="231F20"/>
          <w:spacing w:val="1"/>
        </w:rPr>
        <w:t> </w:t>
      </w:r>
      <w:r>
        <w:rPr>
          <w:color w:val="231F20"/>
        </w:rPr>
        <w:t>Ci</w:t>
      </w:r>
      <w:r>
        <w:rPr>
          <w:color w:val="231F20"/>
          <w:spacing w:val="1"/>
        </w:rPr>
        <w:t> </w:t>
      </w:r>
      <w:r>
        <w:rPr>
          <w:color w:val="231F20"/>
        </w:rPr>
        <w:t>consideriamo</w:t>
      </w:r>
      <w:r>
        <w:rPr>
          <w:color w:val="231F20"/>
          <w:spacing w:val="1"/>
        </w:rPr>
        <w:t> </w:t>
      </w:r>
      <w:r>
        <w:rPr>
          <w:color w:val="231F20"/>
        </w:rPr>
        <w:t>infatti</w:t>
      </w:r>
      <w:r>
        <w:rPr>
          <w:color w:val="231F20"/>
          <w:spacing w:val="-41"/>
        </w:rPr>
        <w:t> </w:t>
      </w:r>
      <w:r>
        <w:rPr>
          <w:color w:val="231F20"/>
        </w:rPr>
        <w:t>soprattutto un servizio per le collaboratrici e i colla-</w:t>
      </w:r>
      <w:r>
        <w:rPr>
          <w:color w:val="231F20"/>
          <w:spacing w:val="1"/>
        </w:rPr>
        <w:t> </w:t>
      </w:r>
      <w:r>
        <w:rPr>
          <w:color w:val="231F20"/>
        </w:rPr>
        <w:t>boratori</w:t>
      </w:r>
      <w:r>
        <w:rPr>
          <w:color w:val="231F20"/>
          <w:spacing w:val="1"/>
        </w:rPr>
        <w:t> </w:t>
      </w:r>
      <w:r>
        <w:rPr>
          <w:color w:val="231F20"/>
        </w:rPr>
        <w:t>e</w:t>
      </w:r>
      <w:r>
        <w:rPr>
          <w:color w:val="231F20"/>
          <w:spacing w:val="1"/>
        </w:rPr>
        <w:t> </w:t>
      </w:r>
      <w:r>
        <w:rPr>
          <w:color w:val="231F20"/>
        </w:rPr>
        <w:t>prendiamo</w:t>
      </w:r>
      <w:r>
        <w:rPr>
          <w:color w:val="231F20"/>
          <w:spacing w:val="1"/>
        </w:rPr>
        <w:t> </w:t>
      </w:r>
      <w:r>
        <w:rPr>
          <w:color w:val="231F20"/>
        </w:rPr>
        <w:t>sul</w:t>
      </w:r>
      <w:r>
        <w:rPr>
          <w:color w:val="231F20"/>
          <w:spacing w:val="1"/>
        </w:rPr>
        <w:t> </w:t>
      </w:r>
      <w:r>
        <w:rPr>
          <w:color w:val="231F20"/>
        </w:rPr>
        <w:t>serio</w:t>
      </w:r>
      <w:r>
        <w:rPr>
          <w:color w:val="231F20"/>
          <w:spacing w:val="1"/>
        </w:rPr>
        <w:t> </w:t>
      </w:r>
      <w:r>
        <w:rPr>
          <w:color w:val="231F20"/>
        </w:rPr>
        <w:t>il</w:t>
      </w:r>
      <w:r>
        <w:rPr>
          <w:color w:val="231F20"/>
          <w:spacing w:val="1"/>
        </w:rPr>
        <w:t> </w:t>
      </w:r>
      <w:r>
        <w:rPr>
          <w:color w:val="231F20"/>
        </w:rPr>
        <w:t>significato</w:t>
      </w:r>
      <w:r>
        <w:rPr>
          <w:color w:val="231F20"/>
          <w:spacing w:val="1"/>
        </w:rPr>
        <w:t> </w:t>
      </w:r>
      <w:r>
        <w:rPr>
          <w:color w:val="231F20"/>
        </w:rPr>
        <w:t>della</w:t>
      </w:r>
      <w:r>
        <w:rPr>
          <w:color w:val="231F20"/>
          <w:spacing w:val="1"/>
        </w:rPr>
        <w:t> </w:t>
      </w:r>
      <w:r>
        <w:rPr>
          <w:color w:val="231F20"/>
        </w:rPr>
        <w:t>parola</w:t>
      </w:r>
      <w:r>
        <w:rPr>
          <w:color w:val="231F20"/>
          <w:spacing w:val="2"/>
        </w:rPr>
        <w:t> </w:t>
      </w:r>
      <w:r>
        <w:rPr>
          <w:color w:val="231F20"/>
        </w:rPr>
        <w:t>supporto».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spacing w:line="292" w:lineRule="auto"/>
        <w:ind w:left="1133" w:right="3"/>
        <w:jc w:val="both"/>
      </w:pPr>
      <w:r>
        <w:rPr>
          <w:color w:val="231F20"/>
        </w:rPr>
        <w:t>Nota: al momento della chiusura redazionale il nuovo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programma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di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gestione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era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stato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attivato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con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successo.</w:t>
      </w:r>
    </w:p>
    <w:p>
      <w:pPr>
        <w:pStyle w:val="BodyText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before="1"/>
        <w:rPr>
          <w:sz w:val="33"/>
        </w:rPr>
      </w:pPr>
    </w:p>
    <w:p>
      <w:pPr>
        <w:spacing w:line="244" w:lineRule="auto" w:before="0"/>
        <w:ind w:left="265" w:right="1040" w:firstLine="0"/>
        <w:jc w:val="left"/>
        <w:rPr>
          <w:rFonts w:ascii="GTSectra-Book"/>
          <w:sz w:val="24"/>
        </w:rPr>
      </w:pPr>
      <w:r>
        <w:rPr>
          <w:rFonts w:ascii="GTSectra-Book"/>
          <w:color w:val="283A97"/>
          <w:sz w:val="24"/>
        </w:rPr>
        <w:t>Claude</w:t>
      </w:r>
      <w:r>
        <w:rPr>
          <w:rFonts w:ascii="GTSectra-Book"/>
          <w:color w:val="283A97"/>
          <w:spacing w:val="14"/>
          <w:sz w:val="24"/>
        </w:rPr>
        <w:t> </w:t>
      </w:r>
      <w:r>
        <w:rPr>
          <w:rFonts w:ascii="GTSectra-Book"/>
          <w:color w:val="283A97"/>
          <w:sz w:val="24"/>
        </w:rPr>
        <w:t>Gay</w:t>
      </w:r>
      <w:r>
        <w:rPr>
          <w:rFonts w:ascii="GTSectra-Book"/>
          <w:color w:val="283A97"/>
          <w:spacing w:val="14"/>
          <w:sz w:val="24"/>
        </w:rPr>
        <w:t> </w:t>
      </w:r>
      <w:r>
        <w:rPr>
          <w:rFonts w:ascii="GTSectra-Book"/>
          <w:color w:val="283A97"/>
          <w:sz w:val="24"/>
        </w:rPr>
        <w:t>des</w:t>
      </w:r>
      <w:r>
        <w:rPr>
          <w:rFonts w:ascii="GTSectra-Book"/>
          <w:color w:val="283A97"/>
          <w:spacing w:val="14"/>
          <w:sz w:val="24"/>
        </w:rPr>
        <w:t> </w:t>
      </w:r>
      <w:r>
        <w:rPr>
          <w:rFonts w:ascii="GTSectra-Book"/>
          <w:color w:val="283A97"/>
          <w:sz w:val="24"/>
        </w:rPr>
        <w:t>Combes</w:t>
      </w:r>
      <w:r>
        <w:rPr>
          <w:rFonts w:ascii="GTSectra-Book"/>
          <w:color w:val="283A97"/>
          <w:spacing w:val="14"/>
          <w:sz w:val="24"/>
        </w:rPr>
        <w:t> </w:t>
      </w:r>
      <w:r>
        <w:rPr>
          <w:rFonts w:ascii="GTSectra-Book"/>
          <w:color w:val="283A97"/>
          <w:sz w:val="24"/>
        </w:rPr>
        <w:t>(in</w:t>
      </w:r>
      <w:r>
        <w:rPr>
          <w:rFonts w:ascii="GTSectra-Book"/>
          <w:color w:val="283A97"/>
          <w:spacing w:val="14"/>
          <w:sz w:val="24"/>
        </w:rPr>
        <w:t> </w:t>
      </w:r>
      <w:r>
        <w:rPr>
          <w:rFonts w:ascii="GTSectra-Book"/>
          <w:color w:val="283A97"/>
          <w:sz w:val="24"/>
        </w:rPr>
        <w:t>alto</w:t>
      </w:r>
      <w:r>
        <w:rPr>
          <w:rFonts w:ascii="GTSectra-Book"/>
          <w:color w:val="283A97"/>
          <w:spacing w:val="14"/>
          <w:sz w:val="24"/>
        </w:rPr>
        <w:t> </w:t>
      </w:r>
      <w:r>
        <w:rPr>
          <w:rFonts w:ascii="GTSectra-Book"/>
          <w:color w:val="283A97"/>
          <w:sz w:val="24"/>
        </w:rPr>
        <w:t>a</w:t>
      </w:r>
      <w:r>
        <w:rPr>
          <w:rFonts w:ascii="GTSectra-Book"/>
          <w:color w:val="283A97"/>
          <w:spacing w:val="14"/>
          <w:sz w:val="24"/>
        </w:rPr>
        <w:t> </w:t>
      </w:r>
      <w:r>
        <w:rPr>
          <w:rFonts w:ascii="GTSectra-Book"/>
          <w:color w:val="283A97"/>
          <w:sz w:val="24"/>
        </w:rPr>
        <w:t>sinistra)</w:t>
      </w:r>
      <w:r>
        <w:rPr>
          <w:rFonts w:ascii="GTSectra-Book"/>
          <w:color w:val="283A97"/>
          <w:spacing w:val="1"/>
          <w:sz w:val="24"/>
        </w:rPr>
        <w:t> </w:t>
      </w:r>
      <w:r>
        <w:rPr>
          <w:rFonts w:ascii="GTSectra-Book"/>
          <w:color w:val="283A97"/>
          <w:sz w:val="24"/>
        </w:rPr>
        <w:t>dirige</w:t>
      </w:r>
      <w:r>
        <w:rPr>
          <w:rFonts w:ascii="GTSectra-Book"/>
          <w:color w:val="283A97"/>
          <w:spacing w:val="17"/>
          <w:sz w:val="24"/>
        </w:rPr>
        <w:t> </w:t>
      </w:r>
      <w:r>
        <w:rPr>
          <w:rFonts w:ascii="GTSectra-Book"/>
          <w:color w:val="283A97"/>
          <w:sz w:val="24"/>
        </w:rPr>
        <w:t>il</w:t>
      </w:r>
      <w:r>
        <w:rPr>
          <w:rFonts w:ascii="GTSectra-Book"/>
          <w:color w:val="283A97"/>
          <w:spacing w:val="18"/>
          <w:sz w:val="24"/>
        </w:rPr>
        <w:t> </w:t>
      </w:r>
      <w:r>
        <w:rPr>
          <w:rFonts w:ascii="GTSectra-Book"/>
          <w:color w:val="283A97"/>
          <w:sz w:val="24"/>
        </w:rPr>
        <w:t>team</w:t>
      </w:r>
      <w:r>
        <w:rPr>
          <w:rFonts w:ascii="GTSectra-Book"/>
          <w:color w:val="283A97"/>
          <w:spacing w:val="17"/>
          <w:sz w:val="24"/>
        </w:rPr>
        <w:t> </w:t>
      </w:r>
      <w:r>
        <w:rPr>
          <w:rFonts w:ascii="GTSectra-Book"/>
          <w:color w:val="283A97"/>
          <w:sz w:val="24"/>
        </w:rPr>
        <w:t>Supporto</w:t>
      </w:r>
      <w:r>
        <w:rPr>
          <w:rFonts w:ascii="GTSectra-Book"/>
          <w:color w:val="283A97"/>
          <w:spacing w:val="18"/>
          <w:sz w:val="24"/>
        </w:rPr>
        <w:t> </w:t>
      </w:r>
      <w:r>
        <w:rPr>
          <w:rFonts w:ascii="GTSectra-Book"/>
          <w:color w:val="283A97"/>
          <w:sz w:val="24"/>
        </w:rPr>
        <w:t>IT</w:t>
      </w:r>
      <w:r>
        <w:rPr>
          <w:rFonts w:ascii="GTSectra-Book"/>
          <w:color w:val="283A97"/>
          <w:spacing w:val="18"/>
          <w:sz w:val="24"/>
        </w:rPr>
        <w:t> </w:t>
      </w:r>
      <w:r>
        <w:rPr>
          <w:rFonts w:ascii="GTSectra-Book"/>
          <w:color w:val="283A97"/>
          <w:sz w:val="24"/>
        </w:rPr>
        <w:t>di</w:t>
      </w:r>
      <w:r>
        <w:rPr>
          <w:rFonts w:ascii="GTSectra-Book"/>
          <w:color w:val="283A97"/>
          <w:spacing w:val="17"/>
          <w:sz w:val="24"/>
        </w:rPr>
        <w:t> </w:t>
      </w:r>
      <w:r>
        <w:rPr>
          <w:rFonts w:ascii="GTSectra-Book"/>
          <w:color w:val="283A97"/>
          <w:sz w:val="24"/>
        </w:rPr>
        <w:t>Procap</w:t>
      </w:r>
      <w:r>
        <w:rPr>
          <w:rFonts w:ascii="GTSectra-Book"/>
          <w:color w:val="283A97"/>
          <w:spacing w:val="18"/>
          <w:sz w:val="24"/>
        </w:rPr>
        <w:t> </w:t>
      </w:r>
      <w:r>
        <w:rPr>
          <w:rFonts w:ascii="GTSectra-Book"/>
          <w:color w:val="283A97"/>
          <w:sz w:val="24"/>
        </w:rPr>
        <w:t>Svizzera</w:t>
      </w:r>
      <w:r>
        <w:rPr>
          <w:rFonts w:ascii="GTSectra-Book"/>
          <w:color w:val="283A97"/>
          <w:spacing w:val="-55"/>
          <w:sz w:val="24"/>
        </w:rPr>
        <w:t> </w:t>
      </w:r>
      <w:r>
        <w:rPr>
          <w:rFonts w:ascii="GTSectra-Book"/>
          <w:color w:val="283A97"/>
          <w:sz w:val="24"/>
        </w:rPr>
        <w:t>dal</w:t>
      </w:r>
      <w:r>
        <w:rPr>
          <w:rFonts w:ascii="GTSectra-Book"/>
          <w:color w:val="283A97"/>
          <w:spacing w:val="12"/>
          <w:sz w:val="24"/>
        </w:rPr>
        <w:t> </w:t>
      </w:r>
      <w:r>
        <w:rPr>
          <w:rFonts w:ascii="GTSectra-Book"/>
          <w:color w:val="283A97"/>
          <w:sz w:val="24"/>
        </w:rPr>
        <w:t>2009.</w:t>
      </w:r>
      <w:r>
        <w:rPr>
          <w:rFonts w:ascii="GTSectra-Book"/>
          <w:color w:val="283A97"/>
          <w:spacing w:val="13"/>
          <w:sz w:val="24"/>
        </w:rPr>
        <w:t> </w:t>
      </w:r>
      <w:r>
        <w:rPr>
          <w:rFonts w:ascii="GTSectra-Book"/>
          <w:color w:val="283A97"/>
          <w:sz w:val="24"/>
        </w:rPr>
        <w:t>Insieme</w:t>
      </w:r>
      <w:r>
        <w:rPr>
          <w:rFonts w:ascii="GTSectra-Book"/>
          <w:color w:val="283A97"/>
          <w:spacing w:val="12"/>
          <w:sz w:val="24"/>
        </w:rPr>
        <w:t> </w:t>
      </w:r>
      <w:r>
        <w:rPr>
          <w:rFonts w:ascii="GTSectra-Book"/>
          <w:color w:val="283A97"/>
          <w:sz w:val="24"/>
        </w:rPr>
        <w:t>ad</w:t>
      </w:r>
      <w:r>
        <w:rPr>
          <w:rFonts w:ascii="GTSectra-Book"/>
          <w:color w:val="283A97"/>
          <w:spacing w:val="13"/>
          <w:sz w:val="24"/>
        </w:rPr>
        <w:t> </w:t>
      </w:r>
      <w:r>
        <w:rPr>
          <w:rFonts w:ascii="GTSectra-Book"/>
          <w:color w:val="283A97"/>
          <w:sz w:val="24"/>
        </w:rPr>
        <w:t>Adriano</w:t>
      </w:r>
      <w:r>
        <w:rPr>
          <w:rFonts w:ascii="GTSectra-Book"/>
          <w:color w:val="283A97"/>
          <w:spacing w:val="13"/>
          <w:sz w:val="24"/>
        </w:rPr>
        <w:t> </w:t>
      </w:r>
      <w:r>
        <w:rPr>
          <w:rFonts w:ascii="GTSectra-Book"/>
          <w:color w:val="283A97"/>
          <w:sz w:val="24"/>
        </w:rPr>
        <w:t>Aversa</w:t>
      </w:r>
      <w:r>
        <w:rPr>
          <w:rFonts w:ascii="GTSectra-Book"/>
          <w:color w:val="283A97"/>
          <w:spacing w:val="12"/>
          <w:sz w:val="24"/>
        </w:rPr>
        <w:t> </w:t>
      </w:r>
      <w:r>
        <w:rPr>
          <w:rFonts w:ascii="GTSectra-Book"/>
          <w:color w:val="283A97"/>
          <w:sz w:val="24"/>
        </w:rPr>
        <w:t>(in</w:t>
      </w:r>
      <w:r>
        <w:rPr>
          <w:rFonts w:ascii="GTSectra-Book"/>
          <w:color w:val="283A97"/>
          <w:spacing w:val="13"/>
          <w:sz w:val="24"/>
        </w:rPr>
        <w:t> </w:t>
      </w:r>
      <w:r>
        <w:rPr>
          <w:rFonts w:ascii="GTSectra-Book"/>
          <w:color w:val="283A97"/>
          <w:sz w:val="24"/>
        </w:rPr>
        <w:t>alto</w:t>
      </w:r>
      <w:r>
        <w:rPr>
          <w:rFonts w:ascii="GTSectra-Book"/>
          <w:color w:val="283A97"/>
          <w:spacing w:val="1"/>
          <w:sz w:val="24"/>
        </w:rPr>
        <w:t> </w:t>
      </w:r>
      <w:r>
        <w:rPr>
          <w:rFonts w:ascii="GTSectra-Book"/>
          <w:color w:val="283A97"/>
          <w:sz w:val="24"/>
        </w:rPr>
        <w:t>a</w:t>
      </w:r>
      <w:r>
        <w:rPr>
          <w:rFonts w:ascii="GTSectra-Book"/>
          <w:color w:val="283A97"/>
          <w:spacing w:val="13"/>
          <w:sz w:val="24"/>
        </w:rPr>
        <w:t> </w:t>
      </w:r>
      <w:r>
        <w:rPr>
          <w:rFonts w:ascii="GTSectra-Book"/>
          <w:color w:val="283A97"/>
          <w:sz w:val="24"/>
        </w:rPr>
        <w:t>destra),</w:t>
      </w:r>
      <w:r>
        <w:rPr>
          <w:rFonts w:ascii="GTSectra-Book"/>
          <w:color w:val="283A97"/>
          <w:spacing w:val="13"/>
          <w:sz w:val="24"/>
        </w:rPr>
        <w:t> </w:t>
      </w:r>
      <w:r>
        <w:rPr>
          <w:rFonts w:ascii="GTSectra-Book"/>
          <w:color w:val="283A97"/>
          <w:sz w:val="24"/>
        </w:rPr>
        <w:t>Ruth</w:t>
      </w:r>
      <w:r>
        <w:rPr>
          <w:rFonts w:ascii="GTSectra-Book"/>
          <w:color w:val="283A97"/>
          <w:spacing w:val="13"/>
          <w:sz w:val="24"/>
        </w:rPr>
        <w:t> </w:t>
      </w:r>
      <w:r>
        <w:rPr>
          <w:rFonts w:ascii="GTSectra-Book"/>
          <w:color w:val="283A97"/>
          <w:sz w:val="24"/>
        </w:rPr>
        <w:t>Koller</w:t>
      </w:r>
      <w:r>
        <w:rPr>
          <w:rFonts w:ascii="GTSectra-Book"/>
          <w:color w:val="283A97"/>
          <w:spacing w:val="14"/>
          <w:sz w:val="24"/>
        </w:rPr>
        <w:t> </w:t>
      </w:r>
      <w:r>
        <w:rPr>
          <w:rFonts w:ascii="GTSectra-Book"/>
          <w:color w:val="283A97"/>
          <w:sz w:val="24"/>
        </w:rPr>
        <w:t>(in</w:t>
      </w:r>
      <w:r>
        <w:rPr>
          <w:rFonts w:ascii="GTSectra-Book"/>
          <w:color w:val="283A97"/>
          <w:spacing w:val="13"/>
          <w:sz w:val="24"/>
        </w:rPr>
        <w:t> </w:t>
      </w:r>
      <w:r>
        <w:rPr>
          <w:rFonts w:ascii="GTSectra-Book"/>
          <w:color w:val="283A97"/>
          <w:sz w:val="24"/>
        </w:rPr>
        <w:t>basso</w:t>
      </w:r>
      <w:r>
        <w:rPr>
          <w:rFonts w:ascii="GTSectra-Book"/>
          <w:color w:val="283A97"/>
          <w:spacing w:val="13"/>
          <w:sz w:val="24"/>
        </w:rPr>
        <w:t> </w:t>
      </w:r>
      <w:r>
        <w:rPr>
          <w:rFonts w:ascii="GTSectra-Book"/>
          <w:color w:val="283A97"/>
          <w:sz w:val="24"/>
        </w:rPr>
        <w:t>a</w:t>
      </w:r>
      <w:r>
        <w:rPr>
          <w:rFonts w:ascii="GTSectra-Book"/>
          <w:color w:val="283A97"/>
          <w:spacing w:val="13"/>
          <w:sz w:val="24"/>
        </w:rPr>
        <w:t> </w:t>
      </w:r>
      <w:r>
        <w:rPr>
          <w:rFonts w:ascii="GTSectra-Book"/>
          <w:color w:val="283A97"/>
          <w:sz w:val="24"/>
        </w:rPr>
        <w:t>sinistra)</w:t>
      </w:r>
      <w:r>
        <w:rPr>
          <w:rFonts w:ascii="GTSectra-Book"/>
          <w:color w:val="283A97"/>
          <w:spacing w:val="14"/>
          <w:sz w:val="24"/>
        </w:rPr>
        <w:t> </w:t>
      </w:r>
      <w:r>
        <w:rPr>
          <w:rFonts w:ascii="GTSectra-Book"/>
          <w:color w:val="283A97"/>
          <w:sz w:val="24"/>
        </w:rPr>
        <w:t>e</w:t>
      </w:r>
    </w:p>
    <w:p>
      <w:pPr>
        <w:spacing w:line="244" w:lineRule="auto" w:before="0"/>
        <w:ind w:left="265" w:right="0" w:firstLine="0"/>
        <w:jc w:val="left"/>
        <w:rPr>
          <w:rFonts w:ascii="GTSectra-Book" w:hAnsi="GTSectra-Book"/>
          <w:sz w:val="24"/>
        </w:rPr>
      </w:pPr>
      <w:r>
        <w:rPr>
          <w:rFonts w:ascii="GTSectra-Book" w:hAnsi="GTSectra-Book"/>
          <w:color w:val="283A97"/>
          <w:sz w:val="24"/>
        </w:rPr>
        <w:t>Raphael</w:t>
      </w:r>
      <w:r>
        <w:rPr>
          <w:rFonts w:ascii="GTSectra-Book" w:hAnsi="GTSectra-Book"/>
          <w:color w:val="283A97"/>
          <w:spacing w:val="17"/>
          <w:sz w:val="24"/>
        </w:rPr>
        <w:t> </w:t>
      </w:r>
      <w:r>
        <w:rPr>
          <w:rFonts w:ascii="GTSectra-Book" w:hAnsi="GTSectra-Book"/>
          <w:color w:val="283A97"/>
          <w:sz w:val="24"/>
        </w:rPr>
        <w:t>Fahrner</w:t>
      </w:r>
      <w:r>
        <w:rPr>
          <w:rFonts w:ascii="GTSectra-Book" w:hAnsi="GTSectra-Book"/>
          <w:color w:val="283A97"/>
          <w:spacing w:val="17"/>
          <w:sz w:val="24"/>
        </w:rPr>
        <w:t> </w:t>
      </w:r>
      <w:r>
        <w:rPr>
          <w:rFonts w:ascii="GTSectra-Book" w:hAnsi="GTSectra-Book"/>
          <w:color w:val="283A97"/>
          <w:sz w:val="24"/>
        </w:rPr>
        <w:t>è</w:t>
      </w:r>
      <w:r>
        <w:rPr>
          <w:rFonts w:ascii="GTSectra-Book" w:hAnsi="GTSectra-Book"/>
          <w:color w:val="283A97"/>
          <w:spacing w:val="17"/>
          <w:sz w:val="24"/>
        </w:rPr>
        <w:t> </w:t>
      </w:r>
      <w:r>
        <w:rPr>
          <w:rFonts w:ascii="GTSectra-Book" w:hAnsi="GTSectra-Book"/>
          <w:color w:val="283A97"/>
          <w:sz w:val="24"/>
        </w:rPr>
        <w:t>sempre</w:t>
      </w:r>
      <w:r>
        <w:rPr>
          <w:rFonts w:ascii="GTSectra-Book" w:hAnsi="GTSectra-Book"/>
          <w:color w:val="283A97"/>
          <w:spacing w:val="17"/>
          <w:sz w:val="24"/>
        </w:rPr>
        <w:t> </w:t>
      </w:r>
      <w:r>
        <w:rPr>
          <w:rFonts w:ascii="GTSectra-Book" w:hAnsi="GTSectra-Book"/>
          <w:color w:val="283A97"/>
          <w:sz w:val="24"/>
        </w:rPr>
        <w:t>a</w:t>
      </w:r>
      <w:r>
        <w:rPr>
          <w:rFonts w:ascii="GTSectra-Book" w:hAnsi="GTSectra-Book"/>
          <w:color w:val="283A97"/>
          <w:spacing w:val="17"/>
          <w:sz w:val="24"/>
        </w:rPr>
        <w:t> </w:t>
      </w:r>
      <w:r>
        <w:rPr>
          <w:rFonts w:ascii="GTSectra-Book" w:hAnsi="GTSectra-Book"/>
          <w:color w:val="283A97"/>
          <w:sz w:val="24"/>
        </w:rPr>
        <w:t>disposizione</w:t>
      </w:r>
      <w:r>
        <w:rPr>
          <w:rFonts w:ascii="GTSectra-Book" w:hAnsi="GTSectra-Book"/>
          <w:color w:val="283A97"/>
          <w:spacing w:val="17"/>
          <w:sz w:val="24"/>
        </w:rPr>
        <w:t> </w:t>
      </w:r>
      <w:r>
        <w:rPr>
          <w:rFonts w:ascii="GTSectra-Book" w:hAnsi="GTSectra-Book"/>
          <w:color w:val="283A97"/>
          <w:sz w:val="24"/>
        </w:rPr>
        <w:t>delle</w:t>
      </w:r>
      <w:r>
        <w:rPr>
          <w:rFonts w:ascii="GTSectra-Book" w:hAnsi="GTSectra-Book"/>
          <w:color w:val="283A97"/>
          <w:spacing w:val="-55"/>
          <w:sz w:val="24"/>
        </w:rPr>
        <w:t> </w:t>
      </w:r>
      <w:r>
        <w:rPr>
          <w:rFonts w:ascii="GTSectra-Book" w:hAnsi="GTSectra-Book"/>
          <w:color w:val="283A97"/>
          <w:sz w:val="24"/>
        </w:rPr>
        <w:t>collaboratici</w:t>
      </w:r>
      <w:r>
        <w:rPr>
          <w:rFonts w:ascii="GTSectra-Book" w:hAnsi="GTSectra-Book"/>
          <w:color w:val="283A97"/>
          <w:spacing w:val="11"/>
          <w:sz w:val="24"/>
        </w:rPr>
        <w:t> </w:t>
      </w:r>
      <w:r>
        <w:rPr>
          <w:rFonts w:ascii="GTSectra-Book" w:hAnsi="GTSectra-Book"/>
          <w:color w:val="283A97"/>
          <w:sz w:val="24"/>
        </w:rPr>
        <w:t>e</w:t>
      </w:r>
      <w:r>
        <w:rPr>
          <w:rFonts w:ascii="GTSectra-Book" w:hAnsi="GTSectra-Book"/>
          <w:color w:val="283A97"/>
          <w:spacing w:val="11"/>
          <w:sz w:val="24"/>
        </w:rPr>
        <w:t> </w:t>
      </w:r>
      <w:r>
        <w:rPr>
          <w:rFonts w:ascii="GTSectra-Book" w:hAnsi="GTSectra-Book"/>
          <w:color w:val="283A97"/>
          <w:sz w:val="24"/>
        </w:rPr>
        <w:t>dei</w:t>
      </w:r>
      <w:r>
        <w:rPr>
          <w:rFonts w:ascii="GTSectra-Book" w:hAnsi="GTSectra-Book"/>
          <w:color w:val="283A97"/>
          <w:spacing w:val="11"/>
          <w:sz w:val="24"/>
        </w:rPr>
        <w:t> </w:t>
      </w:r>
      <w:r>
        <w:rPr>
          <w:rFonts w:ascii="GTSectra-Book" w:hAnsi="GTSectra-Book"/>
          <w:color w:val="283A97"/>
          <w:sz w:val="24"/>
        </w:rPr>
        <w:t>collaboratori.</w:t>
      </w:r>
    </w:p>
    <w:p>
      <w:pPr>
        <w:spacing w:after="0" w:line="244" w:lineRule="auto"/>
        <w:jc w:val="left"/>
        <w:rPr>
          <w:rFonts w:ascii="GTSectra-Book" w:hAnsi="GTSectra-Book"/>
          <w:sz w:val="24"/>
        </w:rPr>
        <w:sectPr>
          <w:type w:val="continuous"/>
          <w:pgSz w:w="11910" w:h="16840"/>
          <w:pgMar w:top="1160" w:bottom="280" w:left="0" w:right="0"/>
          <w:cols w:num="2" w:equalWidth="0">
            <w:col w:w="5803" w:space="40"/>
            <w:col w:w="6067"/>
          </w:cols>
        </w:sectPr>
      </w:pPr>
    </w:p>
    <w:p>
      <w:pPr>
        <w:pStyle w:val="BodyText"/>
        <w:rPr>
          <w:rFonts w:ascii="GTSectra-Book"/>
        </w:rPr>
      </w:pPr>
    </w:p>
    <w:p>
      <w:pPr>
        <w:pStyle w:val="BodyText"/>
        <w:spacing w:before="6"/>
        <w:rPr>
          <w:rFonts w:ascii="GTSectra-Book"/>
          <w:sz w:val="13"/>
        </w:rPr>
      </w:pPr>
    </w:p>
    <w:p>
      <w:pPr>
        <w:pStyle w:val="BodyText"/>
        <w:rPr>
          <w:rFonts w:ascii="GTSectra-Book"/>
        </w:rPr>
      </w:pPr>
      <w:r>
        <w:rPr>
          <w:rFonts w:ascii="GTSectra-Book"/>
        </w:rPr>
        <w:drawing>
          <wp:inline distT="0" distB="0" distL="0" distR="0">
            <wp:extent cx="7164743" cy="4592288"/>
            <wp:effectExtent l="0" t="0" r="0" b="0"/>
            <wp:docPr id="15" name="image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40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64743" cy="4592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TSectra-Book"/>
        </w:rPr>
      </w:r>
    </w:p>
    <w:p>
      <w:pPr>
        <w:tabs>
          <w:tab w:pos="10777" w:val="right" w:leader="none"/>
        </w:tabs>
        <w:spacing w:line="146" w:lineRule="auto" w:before="0"/>
        <w:ind w:left="566" w:right="0" w:firstLine="0"/>
        <w:jc w:val="left"/>
        <w:rPr>
          <w:sz w:val="28"/>
        </w:rPr>
      </w:pPr>
      <w:r>
        <w:rPr>
          <w:rFonts w:ascii="GT Sectra"/>
          <w:b/>
          <w:color w:val="231F20"/>
          <w:sz w:val="17"/>
        </w:rPr>
        <w:t>Test</w:t>
      </w:r>
      <w:r>
        <w:rPr>
          <w:rFonts w:ascii="GT Sectra"/>
          <w:b/>
          <w:color w:val="231F20"/>
          <w:spacing w:val="2"/>
          <w:sz w:val="17"/>
        </w:rPr>
        <w:t> </w:t>
      </w:r>
      <w:r>
        <w:rPr>
          <w:rFonts w:ascii="GT Sectra"/>
          <w:b/>
          <w:color w:val="231F20"/>
          <w:sz w:val="17"/>
        </w:rPr>
        <w:t>del</w:t>
      </w:r>
      <w:r>
        <w:rPr>
          <w:rFonts w:ascii="GT Sectra"/>
          <w:b/>
          <w:color w:val="231F20"/>
          <w:spacing w:val="2"/>
          <w:sz w:val="17"/>
        </w:rPr>
        <w:t> </w:t>
      </w:r>
      <w:r>
        <w:rPr>
          <w:rFonts w:ascii="GT Sectra"/>
          <w:b/>
          <w:color w:val="231F20"/>
          <w:sz w:val="17"/>
        </w:rPr>
        <w:t>nuovo</w:t>
      </w:r>
      <w:r>
        <w:rPr>
          <w:rFonts w:ascii="GT Sectra"/>
          <w:b/>
          <w:color w:val="231F20"/>
          <w:spacing w:val="3"/>
          <w:sz w:val="17"/>
        </w:rPr>
        <w:t> </w:t>
      </w:r>
      <w:r>
        <w:rPr>
          <w:rFonts w:ascii="GT Sectra"/>
          <w:b/>
          <w:color w:val="231F20"/>
          <w:sz w:val="17"/>
        </w:rPr>
        <w:t>programma</w:t>
      </w:r>
      <w:r>
        <w:rPr>
          <w:rFonts w:ascii="GT Sectra"/>
          <w:b/>
          <w:color w:val="231F20"/>
          <w:spacing w:val="2"/>
          <w:sz w:val="17"/>
        </w:rPr>
        <w:t> </w:t>
      </w:r>
      <w:r>
        <w:rPr>
          <w:rFonts w:ascii="GT Sectra"/>
          <w:b/>
          <w:color w:val="231F20"/>
          <w:sz w:val="17"/>
        </w:rPr>
        <w:t>di</w:t>
      </w:r>
      <w:r>
        <w:rPr>
          <w:rFonts w:ascii="GT Sectra"/>
          <w:b/>
          <w:color w:val="231F20"/>
          <w:spacing w:val="3"/>
          <w:sz w:val="17"/>
        </w:rPr>
        <w:t> </w:t>
      </w:r>
      <w:r>
        <w:rPr>
          <w:rFonts w:ascii="GT Sectra"/>
          <w:b/>
          <w:color w:val="231F20"/>
          <w:sz w:val="17"/>
        </w:rPr>
        <w:t>gestione</w:t>
      </w:r>
      <w:r>
        <w:rPr>
          <w:rFonts w:ascii="GT Sectra"/>
          <w:b/>
          <w:color w:val="231F20"/>
          <w:spacing w:val="2"/>
          <w:sz w:val="17"/>
        </w:rPr>
        <w:t> </w:t>
      </w:r>
      <w:r>
        <w:rPr>
          <w:rFonts w:ascii="GT Sectra"/>
          <w:b/>
          <w:color w:val="231F20"/>
          <w:sz w:val="17"/>
        </w:rPr>
        <w:t>Microsoft</w:t>
      </w:r>
      <w:r>
        <w:rPr>
          <w:rFonts w:ascii="GT Sectra"/>
          <w:b/>
          <w:color w:val="231F20"/>
          <w:spacing w:val="3"/>
          <w:sz w:val="17"/>
        </w:rPr>
        <w:t> </w:t>
      </w:r>
      <w:r>
        <w:rPr>
          <w:rFonts w:ascii="GT Sectra"/>
          <w:b/>
          <w:color w:val="231F20"/>
          <w:sz w:val="17"/>
        </w:rPr>
        <w:t>Dynamics</w:t>
      </w:r>
      <w:r>
        <w:rPr>
          <w:rFonts w:ascii="GT Sectra"/>
          <w:b/>
          <w:color w:val="231F20"/>
          <w:spacing w:val="2"/>
          <w:sz w:val="17"/>
        </w:rPr>
        <w:t> </w:t>
      </w:r>
      <w:r>
        <w:rPr>
          <w:rFonts w:ascii="GT Sectra"/>
          <w:b/>
          <w:color w:val="231F20"/>
          <w:sz w:val="17"/>
        </w:rPr>
        <w:t>NAV</w:t>
      </w:r>
      <w:r>
        <w:rPr>
          <w:rFonts w:ascii="GT Sectra"/>
          <w:b/>
          <w:color w:val="231F20"/>
          <w:spacing w:val="3"/>
          <w:sz w:val="17"/>
        </w:rPr>
        <w:t> </w:t>
      </w:r>
      <w:r>
        <w:rPr>
          <w:rFonts w:ascii="GT Sectra"/>
          <w:b/>
          <w:color w:val="231F20"/>
          <w:sz w:val="17"/>
        </w:rPr>
        <w:t>di</w:t>
      </w:r>
      <w:r>
        <w:rPr>
          <w:rFonts w:ascii="GT Sectra"/>
          <w:b/>
          <w:color w:val="231F20"/>
          <w:spacing w:val="2"/>
          <w:sz w:val="17"/>
        </w:rPr>
        <w:t> </w:t>
      </w:r>
      <w:r>
        <w:rPr>
          <w:rFonts w:ascii="GT Sectra"/>
          <w:b/>
          <w:color w:val="231F20"/>
          <w:sz w:val="17"/>
        </w:rPr>
        <w:t>Procap</w:t>
      </w:r>
      <w:r>
        <w:rPr>
          <w:rFonts w:ascii="GT Sectra"/>
          <w:b/>
          <w:color w:val="231F20"/>
          <w:spacing w:val="3"/>
          <w:sz w:val="17"/>
        </w:rPr>
        <w:t> </w:t>
      </w:r>
      <w:r>
        <w:rPr>
          <w:rFonts w:ascii="GT Sectra"/>
          <w:b/>
          <w:color w:val="231F20"/>
          <w:sz w:val="17"/>
        </w:rPr>
        <w:t>Svizzera.</w:t>
        <w:tab/>
      </w:r>
      <w:r>
        <w:rPr>
          <w:color w:val="231F20"/>
          <w:position w:val="-13"/>
          <w:sz w:val="28"/>
        </w:rPr>
        <w:t>17</w:t>
      </w:r>
    </w:p>
    <w:p>
      <w:pPr>
        <w:spacing w:after="0" w:line="146" w:lineRule="auto"/>
        <w:jc w:val="left"/>
        <w:rPr>
          <w:sz w:val="28"/>
        </w:rPr>
        <w:sectPr>
          <w:type w:val="continuous"/>
          <w:pgSz w:w="11910" w:h="16840"/>
          <w:pgMar w:top="1160" w:bottom="280" w:left="0" w:right="0"/>
        </w:sectPr>
      </w:pPr>
    </w:p>
    <w:p>
      <w:pPr>
        <w:pStyle w:val="BodyText"/>
        <w:spacing w:before="81"/>
        <w:ind w:left="1133"/>
        <w:rPr>
          <w:rFonts w:ascii="GTWalsheimProMedium"/>
        </w:rPr>
      </w:pPr>
      <w:bookmarkStart w:name="_bookmark9" w:id="10"/>
      <w:bookmarkEnd w:id="10"/>
      <w:r>
        <w:rPr/>
      </w:r>
      <w:r>
        <w:rPr>
          <w:rFonts w:ascii="GTWalsheimProMedium"/>
          <w:color w:val="231F20"/>
        </w:rPr>
        <w:t>Procap</w:t>
      </w:r>
      <w:r>
        <w:rPr>
          <w:rFonts w:ascii="GTWalsheimProMedium"/>
          <w:color w:val="231F20"/>
          <w:spacing w:val="-6"/>
        </w:rPr>
        <w:t> </w:t>
      </w:r>
      <w:r>
        <w:rPr>
          <w:rFonts w:ascii="GTWalsheimProMedium"/>
          <w:color w:val="231F20"/>
        </w:rPr>
        <w:t>Politica</w:t>
      </w:r>
      <w:r>
        <w:rPr>
          <w:rFonts w:ascii="GTWalsheimProMedium"/>
          <w:color w:val="231F20"/>
          <w:spacing w:val="-6"/>
        </w:rPr>
        <w:t> </w:t>
      </w:r>
      <w:r>
        <w:rPr>
          <w:rFonts w:ascii="GTWalsheimProMedium"/>
          <w:color w:val="231F20"/>
        </w:rPr>
        <w:t>sociale</w:t>
      </w: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spacing w:before="7"/>
        <w:rPr>
          <w:rFonts w:ascii="GTWalsheimProMedium"/>
          <w:sz w:val="22"/>
        </w:rPr>
      </w:pPr>
    </w:p>
    <w:p>
      <w:pPr>
        <w:pStyle w:val="Heading2"/>
      </w:pPr>
      <w:r>
        <w:rPr>
          <w:color w:val="2C9694"/>
          <w:spacing w:val="13"/>
        </w:rPr>
        <w:t>UNA</w:t>
      </w:r>
      <w:r>
        <w:rPr>
          <w:color w:val="2C9694"/>
          <w:spacing w:val="22"/>
        </w:rPr>
        <w:t> </w:t>
      </w:r>
      <w:r>
        <w:rPr>
          <w:color w:val="2C9694"/>
        </w:rPr>
        <w:t>VOCE</w:t>
      </w:r>
      <w:r>
        <w:rPr>
          <w:color w:val="2C9694"/>
          <w:spacing w:val="41"/>
        </w:rPr>
        <w:t> </w:t>
      </w:r>
      <w:r>
        <w:rPr>
          <w:color w:val="2C9694"/>
          <w:spacing w:val="15"/>
        </w:rPr>
        <w:t>DI</w:t>
      </w:r>
      <w:r>
        <w:rPr>
          <w:color w:val="2C9694"/>
          <w:spacing w:val="-167"/>
        </w:rPr>
        <w:t> </w:t>
      </w:r>
      <w:r>
        <w:rPr>
          <w:color w:val="2C9694"/>
        </w:rPr>
        <w:t>SPICCO</w:t>
      </w:r>
      <w:r>
        <w:rPr>
          <w:color w:val="2C9694"/>
          <w:spacing w:val="67"/>
        </w:rPr>
        <w:t> </w:t>
      </w:r>
      <w:r>
        <w:rPr>
          <w:color w:val="2C9694"/>
          <w:spacing w:val="14"/>
        </w:rPr>
        <w:t>NELLE</w:t>
      </w:r>
    </w:p>
    <w:p>
      <w:pPr>
        <w:spacing w:before="5"/>
        <w:ind w:left="1132" w:right="1132" w:firstLine="0"/>
        <w:jc w:val="center"/>
        <w:rPr>
          <w:rFonts w:ascii="TheSans"/>
          <w:b/>
          <w:sz w:val="78"/>
        </w:rPr>
      </w:pPr>
      <w:r>
        <w:rPr>
          <w:rFonts w:ascii="TheSans"/>
          <w:b/>
          <w:color w:val="2C9694"/>
          <w:spacing w:val="15"/>
          <w:sz w:val="78"/>
        </w:rPr>
        <w:t>DECISIONI</w:t>
      </w:r>
      <w:r>
        <w:rPr>
          <w:rFonts w:ascii="TheSans"/>
          <w:b/>
          <w:color w:val="2C9694"/>
          <w:spacing w:val="32"/>
          <w:sz w:val="78"/>
        </w:rPr>
        <w:t> </w:t>
      </w:r>
      <w:r>
        <w:rPr>
          <w:rFonts w:ascii="TheSans"/>
          <w:b/>
          <w:color w:val="2C9694"/>
          <w:spacing w:val="13"/>
          <w:sz w:val="78"/>
        </w:rPr>
        <w:t>POLITICHE</w:t>
      </w:r>
    </w:p>
    <w:p>
      <w:pPr>
        <w:spacing w:line="271" w:lineRule="auto" w:before="622"/>
        <w:ind w:left="1134" w:right="1132" w:firstLine="0"/>
        <w:jc w:val="center"/>
        <w:rPr>
          <w:sz w:val="32"/>
        </w:rPr>
      </w:pPr>
      <w:r>
        <w:rPr>
          <w:color w:val="231F20"/>
          <w:sz w:val="32"/>
        </w:rPr>
        <w:t>Benché</w:t>
      </w:r>
      <w:r>
        <w:rPr>
          <w:color w:val="231F20"/>
          <w:spacing w:val="-5"/>
          <w:sz w:val="32"/>
        </w:rPr>
        <w:t> </w:t>
      </w:r>
      <w:r>
        <w:rPr>
          <w:color w:val="231F20"/>
          <w:sz w:val="32"/>
        </w:rPr>
        <w:t>per</w:t>
      </w:r>
      <w:r>
        <w:rPr>
          <w:color w:val="231F20"/>
          <w:spacing w:val="-5"/>
          <w:sz w:val="32"/>
        </w:rPr>
        <w:t> </w:t>
      </w:r>
      <w:r>
        <w:rPr>
          <w:color w:val="231F20"/>
          <w:sz w:val="32"/>
        </w:rPr>
        <w:t>certi</w:t>
      </w:r>
      <w:r>
        <w:rPr>
          <w:color w:val="231F20"/>
          <w:spacing w:val="-5"/>
          <w:sz w:val="32"/>
        </w:rPr>
        <w:t> </w:t>
      </w:r>
      <w:r>
        <w:rPr>
          <w:color w:val="231F20"/>
          <w:sz w:val="32"/>
        </w:rPr>
        <w:t>versi</w:t>
      </w:r>
      <w:r>
        <w:rPr>
          <w:color w:val="231F20"/>
          <w:spacing w:val="-5"/>
          <w:sz w:val="32"/>
        </w:rPr>
        <w:t> </w:t>
      </w:r>
      <w:r>
        <w:rPr>
          <w:color w:val="231F20"/>
          <w:sz w:val="32"/>
        </w:rPr>
        <w:t>l’attività</w:t>
      </w:r>
      <w:r>
        <w:rPr>
          <w:color w:val="231F20"/>
          <w:spacing w:val="-5"/>
          <w:sz w:val="32"/>
        </w:rPr>
        <w:t> </w:t>
      </w:r>
      <w:r>
        <w:rPr>
          <w:color w:val="231F20"/>
          <w:sz w:val="32"/>
        </w:rPr>
        <w:t>politica</w:t>
      </w:r>
      <w:r>
        <w:rPr>
          <w:color w:val="231F20"/>
          <w:spacing w:val="-5"/>
          <w:sz w:val="32"/>
        </w:rPr>
        <w:t> </w:t>
      </w:r>
      <w:r>
        <w:rPr>
          <w:color w:val="231F20"/>
          <w:sz w:val="32"/>
        </w:rPr>
        <w:t>del</w:t>
      </w:r>
      <w:r>
        <w:rPr>
          <w:color w:val="231F20"/>
          <w:spacing w:val="-5"/>
          <w:sz w:val="32"/>
        </w:rPr>
        <w:t> </w:t>
      </w:r>
      <w:r>
        <w:rPr>
          <w:color w:val="231F20"/>
          <w:sz w:val="32"/>
        </w:rPr>
        <w:t>2020</w:t>
      </w:r>
      <w:r>
        <w:rPr>
          <w:color w:val="231F20"/>
          <w:spacing w:val="-4"/>
          <w:sz w:val="32"/>
        </w:rPr>
        <w:t> </w:t>
      </w:r>
      <w:r>
        <w:rPr>
          <w:color w:val="231F20"/>
          <w:sz w:val="32"/>
        </w:rPr>
        <w:t>ci</w:t>
      </w:r>
      <w:r>
        <w:rPr>
          <w:color w:val="231F20"/>
          <w:spacing w:val="-5"/>
          <w:sz w:val="32"/>
        </w:rPr>
        <w:t> </w:t>
      </w:r>
      <w:r>
        <w:rPr>
          <w:color w:val="231F20"/>
          <w:sz w:val="32"/>
        </w:rPr>
        <w:t>abbia</w:t>
      </w:r>
      <w:r>
        <w:rPr>
          <w:color w:val="231F20"/>
          <w:spacing w:val="-5"/>
          <w:sz w:val="32"/>
        </w:rPr>
        <w:t> </w:t>
      </w:r>
      <w:r>
        <w:rPr>
          <w:color w:val="231F20"/>
          <w:sz w:val="32"/>
        </w:rPr>
        <w:t>fatto</w:t>
      </w:r>
      <w:r>
        <w:rPr>
          <w:color w:val="231F20"/>
          <w:spacing w:val="-5"/>
          <w:sz w:val="32"/>
        </w:rPr>
        <w:t> </w:t>
      </w:r>
      <w:r>
        <w:rPr>
          <w:color w:val="231F20"/>
          <w:sz w:val="32"/>
        </w:rPr>
        <w:t>pensare</w:t>
      </w:r>
      <w:r>
        <w:rPr>
          <w:color w:val="231F20"/>
          <w:spacing w:val="-67"/>
          <w:sz w:val="32"/>
        </w:rPr>
        <w:t> </w:t>
      </w:r>
      <w:r>
        <w:rPr>
          <w:color w:val="231F20"/>
          <w:sz w:val="32"/>
        </w:rPr>
        <w:t>alle</w:t>
      </w:r>
      <w:r>
        <w:rPr>
          <w:color w:val="231F20"/>
          <w:spacing w:val="29"/>
          <w:sz w:val="32"/>
        </w:rPr>
        <w:t> </w:t>
      </w:r>
      <w:r>
        <w:rPr>
          <w:color w:val="231F20"/>
          <w:sz w:val="32"/>
        </w:rPr>
        <w:t>montagne</w:t>
      </w:r>
      <w:r>
        <w:rPr>
          <w:color w:val="231F20"/>
          <w:spacing w:val="30"/>
          <w:sz w:val="32"/>
        </w:rPr>
        <w:t> </w:t>
      </w:r>
      <w:r>
        <w:rPr>
          <w:color w:val="231F20"/>
          <w:sz w:val="32"/>
        </w:rPr>
        <w:t>russe,</w:t>
      </w:r>
      <w:r>
        <w:rPr>
          <w:color w:val="231F20"/>
          <w:spacing w:val="30"/>
          <w:sz w:val="32"/>
        </w:rPr>
        <w:t> </w:t>
      </w:r>
      <w:r>
        <w:rPr>
          <w:color w:val="231F20"/>
          <w:sz w:val="32"/>
        </w:rPr>
        <w:t>specie</w:t>
      </w:r>
      <w:r>
        <w:rPr>
          <w:color w:val="231F20"/>
          <w:spacing w:val="30"/>
          <w:sz w:val="32"/>
        </w:rPr>
        <w:t> </w:t>
      </w:r>
      <w:r>
        <w:rPr>
          <w:color w:val="231F20"/>
          <w:sz w:val="32"/>
        </w:rPr>
        <w:t>in</w:t>
      </w:r>
      <w:r>
        <w:rPr>
          <w:color w:val="231F20"/>
          <w:spacing w:val="30"/>
          <w:sz w:val="32"/>
        </w:rPr>
        <w:t> </w:t>
      </w:r>
      <w:r>
        <w:rPr>
          <w:color w:val="231F20"/>
          <w:sz w:val="32"/>
        </w:rPr>
        <w:t>relazione</w:t>
      </w:r>
      <w:r>
        <w:rPr>
          <w:color w:val="231F20"/>
          <w:spacing w:val="30"/>
          <w:sz w:val="32"/>
        </w:rPr>
        <w:t> </w:t>
      </w:r>
      <w:r>
        <w:rPr>
          <w:color w:val="231F20"/>
          <w:sz w:val="32"/>
        </w:rPr>
        <w:t>con</w:t>
      </w:r>
      <w:r>
        <w:rPr>
          <w:color w:val="231F20"/>
          <w:spacing w:val="30"/>
          <w:sz w:val="32"/>
        </w:rPr>
        <w:t> </w:t>
      </w:r>
      <w:r>
        <w:rPr>
          <w:color w:val="231F20"/>
          <w:sz w:val="32"/>
        </w:rPr>
        <w:t>l’ulteriore</w:t>
      </w:r>
      <w:r>
        <w:rPr>
          <w:color w:val="231F20"/>
          <w:spacing w:val="30"/>
          <w:sz w:val="32"/>
        </w:rPr>
        <w:t> </w:t>
      </w:r>
      <w:r>
        <w:rPr>
          <w:color w:val="231F20"/>
          <w:sz w:val="32"/>
        </w:rPr>
        <w:t>sviluppo</w:t>
      </w:r>
    </w:p>
    <w:p>
      <w:pPr>
        <w:spacing w:line="271" w:lineRule="auto" w:before="0"/>
        <w:ind w:left="1171" w:right="1165" w:firstLine="3"/>
        <w:jc w:val="center"/>
        <w:rPr>
          <w:sz w:val="32"/>
        </w:rPr>
      </w:pPr>
      <w:r>
        <w:rPr>
          <w:color w:val="231F20"/>
          <w:sz w:val="32"/>
        </w:rPr>
        <w:t>dell’AI,</w:t>
      </w:r>
      <w:r>
        <w:rPr>
          <w:color w:val="231F20"/>
          <w:spacing w:val="1"/>
          <w:sz w:val="32"/>
        </w:rPr>
        <w:t> </w:t>
      </w:r>
      <w:r>
        <w:rPr>
          <w:color w:val="231F20"/>
          <w:sz w:val="32"/>
        </w:rPr>
        <w:t>il</w:t>
      </w:r>
      <w:r>
        <w:rPr>
          <w:color w:val="231F20"/>
          <w:spacing w:val="1"/>
          <w:sz w:val="32"/>
        </w:rPr>
        <w:t> </w:t>
      </w:r>
      <w:r>
        <w:rPr>
          <w:color w:val="231F20"/>
          <w:sz w:val="32"/>
        </w:rPr>
        <w:t>settore</w:t>
      </w:r>
      <w:r>
        <w:rPr>
          <w:color w:val="231F20"/>
          <w:spacing w:val="1"/>
          <w:sz w:val="32"/>
        </w:rPr>
        <w:t> </w:t>
      </w:r>
      <w:r>
        <w:rPr>
          <w:color w:val="231F20"/>
          <w:sz w:val="32"/>
        </w:rPr>
        <w:t>Politica</w:t>
      </w:r>
      <w:r>
        <w:rPr>
          <w:color w:val="231F20"/>
          <w:spacing w:val="1"/>
          <w:sz w:val="32"/>
        </w:rPr>
        <w:t> </w:t>
      </w:r>
      <w:r>
        <w:rPr>
          <w:color w:val="231F20"/>
          <w:sz w:val="32"/>
        </w:rPr>
        <w:t>sociale</w:t>
      </w:r>
      <w:r>
        <w:rPr>
          <w:color w:val="231F20"/>
          <w:spacing w:val="1"/>
          <w:sz w:val="32"/>
        </w:rPr>
        <w:t> </w:t>
      </w:r>
      <w:r>
        <w:rPr>
          <w:color w:val="231F20"/>
          <w:sz w:val="32"/>
        </w:rPr>
        <w:t>è</w:t>
      </w:r>
      <w:r>
        <w:rPr>
          <w:color w:val="231F20"/>
          <w:spacing w:val="1"/>
          <w:sz w:val="32"/>
        </w:rPr>
        <w:t> </w:t>
      </w:r>
      <w:r>
        <w:rPr>
          <w:color w:val="231F20"/>
          <w:sz w:val="32"/>
        </w:rPr>
        <w:t>riuscito</w:t>
      </w:r>
      <w:r>
        <w:rPr>
          <w:color w:val="231F20"/>
          <w:spacing w:val="1"/>
          <w:sz w:val="32"/>
        </w:rPr>
        <w:t> </w:t>
      </w:r>
      <w:r>
        <w:rPr>
          <w:color w:val="231F20"/>
          <w:sz w:val="32"/>
        </w:rPr>
        <w:t>a</w:t>
      </w:r>
      <w:r>
        <w:rPr>
          <w:color w:val="231F20"/>
          <w:spacing w:val="1"/>
          <w:sz w:val="32"/>
        </w:rPr>
        <w:t> </w:t>
      </w:r>
      <w:r>
        <w:rPr>
          <w:color w:val="231F20"/>
          <w:sz w:val="32"/>
        </w:rPr>
        <w:t>lanciare</w:t>
      </w:r>
      <w:r>
        <w:rPr>
          <w:color w:val="231F20"/>
          <w:spacing w:val="1"/>
          <w:sz w:val="32"/>
        </w:rPr>
        <w:t> </w:t>
      </w:r>
      <w:r>
        <w:rPr>
          <w:color w:val="231F20"/>
          <w:sz w:val="32"/>
        </w:rPr>
        <w:t>due</w:t>
      </w:r>
      <w:r>
        <w:rPr>
          <w:color w:val="231F20"/>
          <w:spacing w:val="1"/>
          <w:sz w:val="32"/>
        </w:rPr>
        <w:t> </w:t>
      </w:r>
      <w:r>
        <w:rPr>
          <w:color w:val="231F20"/>
          <w:sz w:val="32"/>
        </w:rPr>
        <w:t>progetti</w:t>
      </w:r>
      <w:r>
        <w:rPr>
          <w:color w:val="231F20"/>
          <w:spacing w:val="-67"/>
          <w:sz w:val="32"/>
        </w:rPr>
        <w:t> </w:t>
      </w:r>
      <w:r>
        <w:rPr>
          <w:color w:val="231F20"/>
          <w:sz w:val="32"/>
        </w:rPr>
        <w:t>particolarmente</w:t>
      </w:r>
      <w:r>
        <w:rPr>
          <w:color w:val="231F20"/>
          <w:spacing w:val="27"/>
          <w:sz w:val="32"/>
        </w:rPr>
        <w:t> </w:t>
      </w:r>
      <w:r>
        <w:rPr>
          <w:color w:val="231F20"/>
          <w:sz w:val="32"/>
        </w:rPr>
        <w:t>importanti</w:t>
      </w:r>
      <w:r>
        <w:rPr>
          <w:color w:val="231F20"/>
          <w:spacing w:val="28"/>
          <w:sz w:val="32"/>
        </w:rPr>
        <w:t> </w:t>
      </w:r>
      <w:r>
        <w:rPr>
          <w:color w:val="231F20"/>
          <w:sz w:val="32"/>
        </w:rPr>
        <w:t>nel</w:t>
      </w:r>
      <w:r>
        <w:rPr>
          <w:color w:val="231F20"/>
          <w:spacing w:val="28"/>
          <w:sz w:val="32"/>
        </w:rPr>
        <w:t> </w:t>
      </w:r>
      <w:r>
        <w:rPr>
          <w:color w:val="231F20"/>
          <w:sz w:val="32"/>
        </w:rPr>
        <w:t>quadro</w:t>
      </w:r>
      <w:r>
        <w:rPr>
          <w:color w:val="231F20"/>
          <w:spacing w:val="28"/>
          <w:sz w:val="32"/>
        </w:rPr>
        <w:t> </w:t>
      </w:r>
      <w:r>
        <w:rPr>
          <w:color w:val="231F20"/>
          <w:sz w:val="32"/>
        </w:rPr>
        <w:t>della</w:t>
      </w:r>
      <w:r>
        <w:rPr>
          <w:color w:val="231F20"/>
          <w:spacing w:val="28"/>
          <w:sz w:val="32"/>
        </w:rPr>
        <w:t> </w:t>
      </w:r>
      <w:r>
        <w:rPr>
          <w:color w:val="231F20"/>
          <w:sz w:val="32"/>
        </w:rPr>
        <w:t>politica</w:t>
      </w:r>
      <w:r>
        <w:rPr>
          <w:color w:val="231F20"/>
          <w:spacing w:val="28"/>
          <w:sz w:val="32"/>
        </w:rPr>
        <w:t> </w:t>
      </w:r>
      <w:r>
        <w:rPr>
          <w:color w:val="231F20"/>
          <w:sz w:val="32"/>
        </w:rPr>
        <w:t>della</w:t>
      </w:r>
      <w:r>
        <w:rPr>
          <w:color w:val="231F20"/>
          <w:spacing w:val="28"/>
          <w:sz w:val="32"/>
        </w:rPr>
        <w:t> </w:t>
      </w:r>
      <w:r>
        <w:rPr>
          <w:color w:val="231F20"/>
          <w:sz w:val="32"/>
        </w:rPr>
        <w:t>disabilità.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spacing w:after="0"/>
        <w:sectPr>
          <w:pgSz w:w="11910" w:h="16840"/>
          <w:pgMar w:top="260" w:bottom="0" w:left="0" w:right="0"/>
        </w:sectPr>
      </w:pPr>
    </w:p>
    <w:p>
      <w:pPr>
        <w:pStyle w:val="BodyText"/>
        <w:spacing w:before="3"/>
        <w:rPr>
          <w:sz w:val="23"/>
        </w:rPr>
      </w:pPr>
    </w:p>
    <w:p>
      <w:pPr>
        <w:pStyle w:val="BodyText"/>
        <w:spacing w:line="292" w:lineRule="auto"/>
        <w:ind w:left="1133"/>
        <w:jc w:val="both"/>
      </w:pPr>
      <w:r>
        <w:rPr>
          <w:color w:val="231F20"/>
        </w:rPr>
        <w:t>Anche senza la pandemia di coronavirus, per il settore</w:t>
      </w:r>
      <w:r>
        <w:rPr>
          <w:color w:val="231F20"/>
          <w:spacing w:val="-41"/>
        </w:rPr>
        <w:t> </w:t>
      </w:r>
      <w:r>
        <w:rPr>
          <w:color w:val="231F20"/>
        </w:rPr>
        <w:t>Politica sociale di Procap il 2020 sarebbe stato comun-</w:t>
      </w:r>
      <w:r>
        <w:rPr>
          <w:color w:val="231F20"/>
          <w:spacing w:val="-41"/>
        </w:rPr>
        <w:t> </w:t>
      </w:r>
      <w:r>
        <w:rPr>
          <w:color w:val="231F20"/>
        </w:rPr>
        <w:t>que un anno molto movimentato. Se l’approvazione</w:t>
      </w:r>
      <w:r>
        <w:rPr>
          <w:color w:val="231F20"/>
          <w:spacing w:val="1"/>
        </w:rPr>
        <w:t> </w:t>
      </w:r>
      <w:r>
        <w:rPr>
          <w:color w:val="231F20"/>
        </w:rPr>
        <w:t>dell’ulteriore sviluppo dell’AI, favorevole alle persone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con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disabilità,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sembrava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una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mera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formalità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ancora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du-</w:t>
      </w:r>
      <w:r>
        <w:rPr>
          <w:color w:val="231F20"/>
          <w:spacing w:val="-41"/>
        </w:rPr>
        <w:t> </w:t>
      </w:r>
      <w:r>
        <w:rPr>
          <w:color w:val="231F20"/>
          <w:spacing w:val="-1"/>
        </w:rPr>
        <w:t>rante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la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sessione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primaverile,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lo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stop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imposto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dal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primo</w:t>
      </w:r>
      <w:r>
        <w:rPr>
          <w:color w:val="231F20"/>
          <w:spacing w:val="-41"/>
        </w:rPr>
        <w:t> </w:t>
      </w:r>
      <w:r>
        <w:rPr>
          <w:color w:val="231F20"/>
          <w:spacing w:val="-1"/>
        </w:rPr>
        <w:t>lockdown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ha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fatto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slittare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il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voto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finale</w:t>
      </w:r>
      <w:r>
        <w:rPr>
          <w:color w:val="231F20"/>
          <w:spacing w:val="-9"/>
        </w:rPr>
        <w:t> </w:t>
      </w:r>
      <w:r>
        <w:rPr>
          <w:color w:val="231F20"/>
        </w:rPr>
        <w:t>e</w:t>
      </w:r>
      <w:r>
        <w:rPr>
          <w:color w:val="231F20"/>
          <w:spacing w:val="-10"/>
        </w:rPr>
        <w:t> </w:t>
      </w:r>
      <w:r>
        <w:rPr>
          <w:color w:val="231F20"/>
        </w:rPr>
        <w:t>reso</w:t>
      </w:r>
      <w:r>
        <w:rPr>
          <w:color w:val="231F20"/>
          <w:spacing w:val="-10"/>
        </w:rPr>
        <w:t> </w:t>
      </w:r>
      <w:r>
        <w:rPr>
          <w:color w:val="231F20"/>
        </w:rPr>
        <w:t>più</w:t>
      </w:r>
      <w:r>
        <w:rPr>
          <w:color w:val="231F20"/>
          <w:spacing w:val="-9"/>
        </w:rPr>
        <w:t> </w:t>
      </w:r>
      <w:r>
        <w:rPr>
          <w:color w:val="231F20"/>
        </w:rPr>
        <w:t>ostica</w:t>
      </w:r>
      <w:r>
        <w:rPr>
          <w:color w:val="231F20"/>
          <w:spacing w:val="-41"/>
        </w:rPr>
        <w:t> </w:t>
      </w:r>
      <w:r>
        <w:rPr>
          <w:color w:val="231F20"/>
        </w:rPr>
        <w:t>la sua accettazione. Infatti, nel tempo intercorso tra</w:t>
      </w:r>
      <w:r>
        <w:rPr>
          <w:color w:val="231F20"/>
          <w:spacing w:val="1"/>
        </w:rPr>
        <w:t> </w:t>
      </w:r>
      <w:r>
        <w:rPr>
          <w:color w:val="231F20"/>
        </w:rPr>
        <w:t>l’interruzione</w:t>
      </w:r>
      <w:r>
        <w:rPr>
          <w:color w:val="231F20"/>
          <w:spacing w:val="-9"/>
        </w:rPr>
        <w:t> </w:t>
      </w:r>
      <w:r>
        <w:rPr>
          <w:color w:val="231F20"/>
        </w:rPr>
        <w:t>dei</w:t>
      </w:r>
      <w:r>
        <w:rPr>
          <w:color w:val="231F20"/>
          <w:spacing w:val="-8"/>
        </w:rPr>
        <w:t> </w:t>
      </w:r>
      <w:r>
        <w:rPr>
          <w:color w:val="231F20"/>
        </w:rPr>
        <w:t>lavori</w:t>
      </w:r>
      <w:r>
        <w:rPr>
          <w:color w:val="231F20"/>
          <w:spacing w:val="-8"/>
        </w:rPr>
        <w:t> </w:t>
      </w:r>
      <w:r>
        <w:rPr>
          <w:color w:val="231F20"/>
        </w:rPr>
        <w:t>parlamentari</w:t>
      </w:r>
      <w:r>
        <w:rPr>
          <w:color w:val="231F20"/>
          <w:spacing w:val="-8"/>
        </w:rPr>
        <w:t> </w:t>
      </w:r>
      <w:r>
        <w:rPr>
          <w:color w:val="231F20"/>
        </w:rPr>
        <w:t>e</w:t>
      </w:r>
      <w:r>
        <w:rPr>
          <w:color w:val="231F20"/>
          <w:spacing w:val="-8"/>
        </w:rPr>
        <w:t> </w:t>
      </w:r>
      <w:r>
        <w:rPr>
          <w:color w:val="231F20"/>
        </w:rPr>
        <w:t>la</w:t>
      </w:r>
      <w:r>
        <w:rPr>
          <w:color w:val="231F20"/>
          <w:spacing w:val="-9"/>
        </w:rPr>
        <w:t> </w:t>
      </w:r>
      <w:r>
        <w:rPr>
          <w:color w:val="231F20"/>
        </w:rPr>
        <w:t>ripresa</w:t>
      </w:r>
      <w:r>
        <w:rPr>
          <w:color w:val="231F20"/>
          <w:spacing w:val="-8"/>
        </w:rPr>
        <w:t> </w:t>
      </w:r>
      <w:r>
        <w:rPr>
          <w:color w:val="231F20"/>
        </w:rPr>
        <w:t>estiva</w:t>
      </w:r>
      <w:r>
        <w:rPr>
          <w:color w:val="231F20"/>
          <w:spacing w:val="-41"/>
        </w:rPr>
        <w:t> </w:t>
      </w:r>
      <w:r>
        <w:rPr>
          <w:color w:val="231F20"/>
        </w:rPr>
        <w:t>si è venuto a creare un certo scetticismo nei confronti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della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revisione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di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legge.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I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motivi: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la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pandemia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di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corona-</w:t>
      </w:r>
      <w:r>
        <w:rPr>
          <w:color w:val="231F20"/>
          <w:spacing w:val="-42"/>
        </w:rPr>
        <w:t> </w:t>
      </w:r>
      <w:r>
        <w:rPr>
          <w:color w:val="231F20"/>
        </w:rPr>
        <w:t>virus</w:t>
      </w:r>
      <w:r>
        <w:rPr>
          <w:color w:val="231F20"/>
          <w:spacing w:val="7"/>
        </w:rPr>
        <w:t> </w:t>
      </w:r>
      <w:r>
        <w:rPr>
          <w:color w:val="231F20"/>
        </w:rPr>
        <w:t>aveva</w:t>
      </w:r>
      <w:r>
        <w:rPr>
          <w:color w:val="231F20"/>
          <w:spacing w:val="7"/>
        </w:rPr>
        <w:t> </w:t>
      </w:r>
      <w:r>
        <w:rPr>
          <w:color w:val="231F20"/>
        </w:rPr>
        <w:t>causato</w:t>
      </w:r>
      <w:r>
        <w:rPr>
          <w:color w:val="231F20"/>
          <w:spacing w:val="7"/>
        </w:rPr>
        <w:t> </w:t>
      </w:r>
      <w:r>
        <w:rPr>
          <w:color w:val="231F20"/>
        </w:rPr>
        <w:t>dei</w:t>
      </w:r>
      <w:r>
        <w:rPr>
          <w:color w:val="231F20"/>
          <w:spacing w:val="7"/>
        </w:rPr>
        <w:t> </w:t>
      </w:r>
      <w:r>
        <w:rPr>
          <w:color w:val="231F20"/>
        </w:rPr>
        <w:t>costi</w:t>
      </w:r>
      <w:r>
        <w:rPr>
          <w:color w:val="231F20"/>
          <w:spacing w:val="7"/>
        </w:rPr>
        <w:t> </w:t>
      </w:r>
      <w:r>
        <w:rPr>
          <w:color w:val="231F20"/>
        </w:rPr>
        <w:t>e</w:t>
      </w:r>
      <w:r>
        <w:rPr>
          <w:color w:val="231F20"/>
          <w:spacing w:val="7"/>
        </w:rPr>
        <w:t> </w:t>
      </w:r>
      <w:r>
        <w:rPr>
          <w:color w:val="231F20"/>
        </w:rPr>
        <w:t>bisognava</w:t>
      </w:r>
      <w:r>
        <w:rPr>
          <w:color w:val="231F20"/>
          <w:spacing w:val="7"/>
        </w:rPr>
        <w:t> </w:t>
      </w:r>
      <w:r>
        <w:rPr>
          <w:color w:val="231F20"/>
        </w:rPr>
        <w:t>risparmiare.</w:t>
      </w:r>
    </w:p>
    <w:p>
      <w:pPr>
        <w:pStyle w:val="BodyText"/>
        <w:spacing w:line="209" w:lineRule="exact"/>
        <w:ind w:left="1133"/>
        <w:jc w:val="both"/>
      </w:pPr>
      <w:r>
        <w:rPr>
          <w:color w:val="231F20"/>
          <w:spacing w:val="-2"/>
        </w:rPr>
        <w:t>«Da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parte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nostra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abbiamo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quindi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dovuto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ricominciare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a</w:t>
      </w:r>
    </w:p>
    <w:p>
      <w:pPr>
        <w:pStyle w:val="BodyText"/>
        <w:spacing w:line="292" w:lineRule="auto" w:before="48"/>
        <w:ind w:left="1133"/>
        <w:jc w:val="both"/>
      </w:pPr>
      <w:r>
        <w:rPr>
          <w:color w:val="231F20"/>
        </w:rPr>
        <w:t>fare opera di persuasione sia al fronte che dietro le</w:t>
      </w:r>
      <w:r>
        <w:rPr>
          <w:color w:val="231F20"/>
          <w:spacing w:val="1"/>
        </w:rPr>
        <w:t> </w:t>
      </w:r>
      <w:r>
        <w:rPr>
          <w:color w:val="231F20"/>
        </w:rPr>
        <w:t>quinte» afferma Alex Fischer, responsabile del settore</w:t>
      </w:r>
      <w:r>
        <w:rPr>
          <w:color w:val="231F20"/>
          <w:spacing w:val="-41"/>
        </w:rPr>
        <w:t> </w:t>
      </w:r>
      <w:r>
        <w:rPr>
          <w:color w:val="231F20"/>
        </w:rPr>
        <w:t>Politica</w:t>
      </w:r>
      <w:r>
        <w:rPr>
          <w:color w:val="231F20"/>
          <w:spacing w:val="1"/>
        </w:rPr>
        <w:t> </w:t>
      </w:r>
      <w:r>
        <w:rPr>
          <w:color w:val="231F20"/>
        </w:rPr>
        <w:t>sociale.</w:t>
      </w:r>
      <w:r>
        <w:rPr>
          <w:color w:val="231F20"/>
          <w:spacing w:val="1"/>
        </w:rPr>
        <w:t> </w:t>
      </w:r>
      <w:r>
        <w:rPr>
          <w:color w:val="231F20"/>
        </w:rPr>
        <w:t>«Fortunatamente</w:t>
      </w:r>
      <w:r>
        <w:rPr>
          <w:color w:val="231F20"/>
          <w:spacing w:val="1"/>
        </w:rPr>
        <w:t> </w:t>
      </w:r>
      <w:r>
        <w:rPr>
          <w:color w:val="231F20"/>
        </w:rPr>
        <w:t>il</w:t>
      </w:r>
      <w:r>
        <w:rPr>
          <w:color w:val="231F20"/>
          <w:spacing w:val="1"/>
        </w:rPr>
        <w:t> </w:t>
      </w:r>
      <w:r>
        <w:rPr>
          <w:color w:val="231F20"/>
        </w:rPr>
        <w:t>dossier</w:t>
      </w:r>
      <w:r>
        <w:rPr>
          <w:color w:val="231F20"/>
          <w:spacing w:val="1"/>
        </w:rPr>
        <w:t> </w:t>
      </w:r>
      <w:r>
        <w:rPr>
          <w:color w:val="231F20"/>
        </w:rPr>
        <w:t>è</w:t>
      </w:r>
      <w:r>
        <w:rPr>
          <w:color w:val="231F20"/>
          <w:spacing w:val="1"/>
        </w:rPr>
        <w:t> </w:t>
      </w:r>
      <w:r>
        <w:rPr>
          <w:color w:val="231F20"/>
        </w:rPr>
        <w:t>stato</w:t>
      </w:r>
      <w:r>
        <w:rPr>
          <w:color w:val="231F20"/>
          <w:spacing w:val="1"/>
        </w:rPr>
        <w:t> </w:t>
      </w:r>
      <w:r>
        <w:rPr>
          <w:color w:val="231F20"/>
        </w:rPr>
        <w:t>accolto</w:t>
      </w:r>
      <w:r>
        <w:rPr>
          <w:color w:val="231F20"/>
          <w:spacing w:val="-1"/>
        </w:rPr>
        <w:t> </w:t>
      </w:r>
      <w:r>
        <w:rPr>
          <w:color w:val="231F20"/>
        </w:rPr>
        <w:t>in</w:t>
      </w:r>
      <w:r>
        <w:rPr>
          <w:color w:val="231F20"/>
          <w:spacing w:val="-1"/>
        </w:rPr>
        <w:t> </w:t>
      </w:r>
      <w:r>
        <w:rPr>
          <w:color w:val="231F20"/>
        </w:rPr>
        <w:t>modo molto</w:t>
      </w:r>
      <w:r>
        <w:rPr>
          <w:color w:val="231F20"/>
          <w:spacing w:val="-1"/>
        </w:rPr>
        <w:t> </w:t>
      </w:r>
      <w:r>
        <w:rPr>
          <w:color w:val="231F20"/>
        </w:rPr>
        <w:t>netto».</w:t>
      </w:r>
    </w:p>
    <w:p>
      <w:pPr>
        <w:pStyle w:val="BodyText"/>
        <w:spacing w:line="292" w:lineRule="auto"/>
        <w:ind w:left="1133" w:firstLine="396"/>
        <w:jc w:val="both"/>
      </w:pPr>
      <w:r>
        <w:rPr>
          <w:color w:val="231F20"/>
          <w:spacing w:val="-2"/>
        </w:rPr>
        <w:t>«Ma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nel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2020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ci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sono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state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varie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vicissitudini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anche</w:t>
      </w:r>
      <w:r>
        <w:rPr>
          <w:color w:val="231F20"/>
          <w:spacing w:val="-41"/>
        </w:rPr>
        <w:t> </w:t>
      </w:r>
      <w:r>
        <w:rPr>
          <w:color w:val="231F20"/>
        </w:rPr>
        <w:t>in</w:t>
      </w:r>
      <w:r>
        <w:rPr>
          <w:color w:val="231F20"/>
          <w:spacing w:val="-9"/>
        </w:rPr>
        <w:t> </w:t>
      </w:r>
      <w:r>
        <w:rPr>
          <w:color w:val="231F20"/>
        </w:rPr>
        <w:t>altri</w:t>
      </w:r>
      <w:r>
        <w:rPr>
          <w:color w:val="231F20"/>
          <w:spacing w:val="-8"/>
        </w:rPr>
        <w:t> </w:t>
      </w:r>
      <w:r>
        <w:rPr>
          <w:color w:val="231F20"/>
        </w:rPr>
        <w:t>ambiti</w:t>
      </w:r>
      <w:r>
        <w:rPr>
          <w:color w:val="231F20"/>
          <w:spacing w:val="-8"/>
        </w:rPr>
        <w:t> </w:t>
      </w:r>
      <w:r>
        <w:rPr>
          <w:color w:val="231F20"/>
        </w:rPr>
        <w:t>politici»,</w:t>
      </w:r>
      <w:r>
        <w:rPr>
          <w:color w:val="231F20"/>
          <w:spacing w:val="-8"/>
        </w:rPr>
        <w:t> </w:t>
      </w:r>
      <w:r>
        <w:rPr>
          <w:color w:val="231F20"/>
        </w:rPr>
        <w:t>spiega</w:t>
      </w:r>
      <w:r>
        <w:rPr>
          <w:color w:val="231F20"/>
          <w:spacing w:val="-8"/>
        </w:rPr>
        <w:t> </w:t>
      </w:r>
      <w:r>
        <w:rPr>
          <w:color w:val="231F20"/>
        </w:rPr>
        <w:t>Fischer.</w:t>
      </w:r>
      <w:r>
        <w:rPr>
          <w:color w:val="231F20"/>
          <w:spacing w:val="-8"/>
        </w:rPr>
        <w:t> </w:t>
      </w:r>
      <w:r>
        <w:rPr>
          <w:color w:val="231F20"/>
        </w:rPr>
        <w:t>Durante</w:t>
      </w:r>
      <w:r>
        <w:rPr>
          <w:color w:val="231F20"/>
          <w:spacing w:val="-8"/>
        </w:rPr>
        <w:t> </w:t>
      </w:r>
      <w:r>
        <w:rPr>
          <w:color w:val="231F20"/>
        </w:rPr>
        <w:t>il</w:t>
      </w:r>
      <w:r>
        <w:rPr>
          <w:color w:val="231F20"/>
          <w:spacing w:val="-8"/>
        </w:rPr>
        <w:t> </w:t>
      </w:r>
      <w:r>
        <w:rPr>
          <w:color w:val="231F20"/>
        </w:rPr>
        <w:t>primo</w:t>
      </w:r>
      <w:r>
        <w:rPr>
          <w:color w:val="231F20"/>
          <w:spacing w:val="-41"/>
        </w:rPr>
        <w:t> </w:t>
      </w:r>
      <w:r>
        <w:rPr>
          <w:color w:val="231F20"/>
        </w:rPr>
        <w:t>lockdown sono state chiuse le scuole e molti istituti e</w:t>
      </w:r>
      <w:r>
        <w:rPr>
          <w:color w:val="231F20"/>
          <w:spacing w:val="1"/>
        </w:rPr>
        <w:t> </w:t>
      </w:r>
      <w:r>
        <w:rPr>
          <w:color w:val="231F20"/>
        </w:rPr>
        <w:t>centri diurni per persone con disabilità. «Questa deci-</w:t>
      </w:r>
      <w:r>
        <w:rPr>
          <w:color w:val="231F20"/>
          <w:spacing w:val="1"/>
        </w:rPr>
        <w:t> </w:t>
      </w:r>
      <w:r>
        <w:rPr>
          <w:color w:val="231F20"/>
        </w:rPr>
        <w:t>sione ha colto di sorpresa molte famiglie e ha avuto</w:t>
      </w:r>
      <w:r>
        <w:rPr>
          <w:color w:val="231F20"/>
          <w:spacing w:val="1"/>
        </w:rPr>
        <w:t> </w:t>
      </w:r>
      <w:r>
        <w:rPr>
          <w:color w:val="231F20"/>
        </w:rPr>
        <w:t>pesanti</w:t>
      </w:r>
      <w:r>
        <w:rPr>
          <w:color w:val="231F20"/>
          <w:spacing w:val="1"/>
        </w:rPr>
        <w:t> </w:t>
      </w:r>
      <w:r>
        <w:rPr>
          <w:color w:val="231F20"/>
        </w:rPr>
        <w:t>conseguenze</w:t>
      </w:r>
      <w:r>
        <w:rPr>
          <w:color w:val="231F20"/>
          <w:spacing w:val="1"/>
        </w:rPr>
        <w:t> </w:t>
      </w:r>
      <w:r>
        <w:rPr>
          <w:color w:val="231F20"/>
        </w:rPr>
        <w:t>finanziarie</w:t>
      </w:r>
      <w:r>
        <w:rPr>
          <w:color w:val="231F20"/>
          <w:spacing w:val="1"/>
        </w:rPr>
        <w:t> </w:t>
      </w:r>
      <w:r>
        <w:rPr>
          <w:color w:val="231F20"/>
        </w:rPr>
        <w:t>per</w:t>
      </w:r>
      <w:r>
        <w:rPr>
          <w:color w:val="231F20"/>
          <w:spacing w:val="1"/>
        </w:rPr>
        <w:t> </w:t>
      </w:r>
      <w:r>
        <w:rPr>
          <w:color w:val="231F20"/>
        </w:rPr>
        <w:t>coloro</w:t>
      </w:r>
      <w:r>
        <w:rPr>
          <w:color w:val="231F20"/>
          <w:spacing w:val="1"/>
        </w:rPr>
        <w:t> </w:t>
      </w:r>
      <w:r>
        <w:rPr>
          <w:color w:val="231F20"/>
        </w:rPr>
        <w:t>che</w:t>
      </w:r>
      <w:r>
        <w:rPr>
          <w:color w:val="231F20"/>
          <w:spacing w:val="1"/>
        </w:rPr>
        <w:t> </w:t>
      </w:r>
      <w:r>
        <w:rPr>
          <w:color w:val="231F20"/>
        </w:rPr>
        <w:t>per</w:t>
      </w:r>
      <w:r>
        <w:rPr>
          <w:color w:val="231F20"/>
          <w:spacing w:val="-41"/>
        </w:rPr>
        <w:t> </w:t>
      </w:r>
      <w:r>
        <w:rPr>
          <w:color w:val="231F20"/>
        </w:rPr>
        <w:t>accudire i familiari a domicilio non hanno più potuto</w:t>
      </w:r>
      <w:r>
        <w:rPr>
          <w:color w:val="231F20"/>
          <w:spacing w:val="1"/>
        </w:rPr>
        <w:t> </w:t>
      </w:r>
      <w:r>
        <w:rPr>
          <w:color w:val="231F20"/>
        </w:rPr>
        <w:t>recarsi</w:t>
      </w:r>
      <w:r>
        <w:rPr>
          <w:color w:val="231F20"/>
          <w:spacing w:val="-11"/>
        </w:rPr>
        <w:t> </w:t>
      </w:r>
      <w:r>
        <w:rPr>
          <w:color w:val="231F20"/>
        </w:rPr>
        <w:t>al</w:t>
      </w:r>
      <w:r>
        <w:rPr>
          <w:color w:val="231F20"/>
          <w:spacing w:val="-10"/>
        </w:rPr>
        <w:t> </w:t>
      </w:r>
      <w:r>
        <w:rPr>
          <w:color w:val="231F20"/>
        </w:rPr>
        <w:t>lavoro».</w:t>
      </w:r>
      <w:r>
        <w:rPr>
          <w:color w:val="231F20"/>
          <w:spacing w:val="-10"/>
        </w:rPr>
        <w:t> </w:t>
      </w:r>
      <w:r>
        <w:rPr>
          <w:color w:val="231F20"/>
        </w:rPr>
        <w:t>Alle</w:t>
      </w:r>
      <w:r>
        <w:rPr>
          <w:color w:val="231F20"/>
          <w:spacing w:val="-10"/>
        </w:rPr>
        <w:t> </w:t>
      </w:r>
      <w:r>
        <w:rPr>
          <w:color w:val="231F20"/>
        </w:rPr>
        <w:t>persone</w:t>
      </w:r>
      <w:r>
        <w:rPr>
          <w:color w:val="231F20"/>
          <w:spacing w:val="-10"/>
        </w:rPr>
        <w:t> </w:t>
      </w:r>
      <w:r>
        <w:rPr>
          <w:color w:val="231F20"/>
        </w:rPr>
        <w:t>con</w:t>
      </w:r>
      <w:r>
        <w:rPr>
          <w:color w:val="231F20"/>
          <w:spacing w:val="-10"/>
        </w:rPr>
        <w:t> </w:t>
      </w:r>
      <w:r>
        <w:rPr>
          <w:color w:val="231F20"/>
        </w:rPr>
        <w:t>figli</w:t>
      </w:r>
      <w:r>
        <w:rPr>
          <w:color w:val="231F20"/>
          <w:spacing w:val="-10"/>
        </w:rPr>
        <w:t> </w:t>
      </w:r>
      <w:r>
        <w:rPr>
          <w:color w:val="231F20"/>
        </w:rPr>
        <w:t>fino</w:t>
      </w:r>
      <w:r>
        <w:rPr>
          <w:color w:val="231F20"/>
          <w:spacing w:val="-10"/>
        </w:rPr>
        <w:t> </w:t>
      </w:r>
      <w:r>
        <w:rPr>
          <w:color w:val="231F20"/>
        </w:rPr>
        <w:t>ai</w:t>
      </w:r>
      <w:r>
        <w:rPr>
          <w:color w:val="231F20"/>
          <w:spacing w:val="-11"/>
        </w:rPr>
        <w:t> </w:t>
      </w:r>
      <w:r>
        <w:rPr>
          <w:color w:val="231F20"/>
        </w:rPr>
        <w:t>12</w:t>
      </w:r>
      <w:r>
        <w:rPr>
          <w:color w:val="231F20"/>
          <w:spacing w:val="-10"/>
        </w:rPr>
        <w:t> </w:t>
      </w:r>
      <w:r>
        <w:rPr>
          <w:color w:val="231F20"/>
        </w:rPr>
        <w:t>anni</w:t>
      </w:r>
      <w:r>
        <w:rPr>
          <w:color w:val="231F20"/>
          <w:spacing w:val="-10"/>
        </w:rPr>
        <w:t> </w:t>
      </w:r>
      <w:r>
        <w:rPr>
          <w:color w:val="231F20"/>
        </w:rPr>
        <w:t>il</w:t>
      </w:r>
      <w:r>
        <w:rPr>
          <w:color w:val="231F20"/>
          <w:spacing w:val="-41"/>
        </w:rPr>
        <w:t> </w:t>
      </w:r>
      <w:r>
        <w:rPr>
          <w:color w:val="231F20"/>
        </w:rPr>
        <w:t>Consiglio</w:t>
      </w:r>
      <w:r>
        <w:rPr>
          <w:color w:val="231F20"/>
          <w:spacing w:val="-4"/>
        </w:rPr>
        <w:t> </w:t>
      </w:r>
      <w:r>
        <w:rPr>
          <w:color w:val="231F20"/>
        </w:rPr>
        <w:t>federale</w:t>
      </w:r>
      <w:r>
        <w:rPr>
          <w:color w:val="231F20"/>
          <w:spacing w:val="-4"/>
        </w:rPr>
        <w:t> </w:t>
      </w:r>
      <w:r>
        <w:rPr>
          <w:color w:val="231F20"/>
        </w:rPr>
        <w:t>ha</w:t>
      </w:r>
      <w:r>
        <w:rPr>
          <w:color w:val="231F20"/>
          <w:spacing w:val="-3"/>
        </w:rPr>
        <w:t> </w:t>
      </w:r>
      <w:r>
        <w:rPr>
          <w:color w:val="231F20"/>
        </w:rPr>
        <w:t>concesso</w:t>
      </w:r>
      <w:r>
        <w:rPr>
          <w:color w:val="231F20"/>
          <w:spacing w:val="-4"/>
        </w:rPr>
        <w:t> </w:t>
      </w:r>
      <w:r>
        <w:rPr>
          <w:color w:val="231F20"/>
        </w:rPr>
        <w:t>un’indennità</w:t>
      </w:r>
      <w:r>
        <w:rPr>
          <w:color w:val="231F20"/>
          <w:spacing w:val="-3"/>
        </w:rPr>
        <w:t> </w:t>
      </w:r>
      <w:r>
        <w:rPr>
          <w:color w:val="231F20"/>
        </w:rPr>
        <w:t>di</w:t>
      </w:r>
      <w:r>
        <w:rPr>
          <w:color w:val="231F20"/>
          <w:spacing w:val="-4"/>
        </w:rPr>
        <w:t> </w:t>
      </w:r>
      <w:r>
        <w:rPr>
          <w:color w:val="231F20"/>
        </w:rPr>
        <w:t>perdita</w:t>
      </w:r>
      <w:r>
        <w:rPr>
          <w:color w:val="231F20"/>
          <w:spacing w:val="-41"/>
        </w:rPr>
        <w:t> </w:t>
      </w:r>
      <w:r>
        <w:rPr>
          <w:color w:val="231F20"/>
          <w:spacing w:val="-3"/>
        </w:rPr>
        <w:t>di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guadagno.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«Ma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si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trattava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di</w:t>
      </w:r>
      <w:r>
        <w:rPr>
          <w:color w:val="231F20"/>
          <w:spacing w:val="-7"/>
        </w:rPr>
        <w:t> </w:t>
      </w:r>
      <w:r>
        <w:rPr>
          <w:color w:val="231F20"/>
          <w:spacing w:val="-3"/>
        </w:rPr>
        <w:t>una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misura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insufficiente</w:t>
      </w:r>
      <w:r>
        <w:rPr>
          <w:color w:val="231F20"/>
          <w:spacing w:val="-41"/>
        </w:rPr>
        <w:t> </w:t>
      </w:r>
      <w:r>
        <w:rPr>
          <w:color w:val="231F20"/>
        </w:rPr>
        <w:t>perché</w:t>
      </w:r>
      <w:r>
        <w:rPr>
          <w:color w:val="231F20"/>
          <w:spacing w:val="-9"/>
        </w:rPr>
        <w:t> </w:t>
      </w:r>
      <w:r>
        <w:rPr>
          <w:color w:val="231F20"/>
        </w:rPr>
        <w:t>di</w:t>
      </w:r>
      <w:r>
        <w:rPr>
          <w:color w:val="231F20"/>
          <w:spacing w:val="-8"/>
        </w:rPr>
        <w:t> </w:t>
      </w:r>
      <w:r>
        <w:rPr>
          <w:color w:val="231F20"/>
        </w:rPr>
        <w:t>punto</w:t>
      </w:r>
      <w:r>
        <w:rPr>
          <w:color w:val="231F20"/>
          <w:spacing w:val="-9"/>
        </w:rPr>
        <w:t> </w:t>
      </w:r>
      <w:r>
        <w:rPr>
          <w:color w:val="231F20"/>
        </w:rPr>
        <w:t>in</w:t>
      </w:r>
      <w:r>
        <w:rPr>
          <w:color w:val="231F20"/>
          <w:spacing w:val="-8"/>
        </w:rPr>
        <w:t> </w:t>
      </w:r>
      <w:r>
        <w:rPr>
          <w:color w:val="231F20"/>
        </w:rPr>
        <w:t>bianco</w:t>
      </w:r>
      <w:r>
        <w:rPr>
          <w:color w:val="231F20"/>
          <w:spacing w:val="-8"/>
        </w:rPr>
        <w:t> </w:t>
      </w:r>
      <w:r>
        <w:rPr>
          <w:color w:val="231F20"/>
        </w:rPr>
        <w:t>le</w:t>
      </w:r>
      <w:r>
        <w:rPr>
          <w:color w:val="231F20"/>
          <w:spacing w:val="-9"/>
        </w:rPr>
        <w:t> </w:t>
      </w:r>
      <w:r>
        <w:rPr>
          <w:color w:val="231F20"/>
        </w:rPr>
        <w:t>famiglie</w:t>
      </w:r>
      <w:r>
        <w:rPr>
          <w:color w:val="231F20"/>
          <w:spacing w:val="-8"/>
        </w:rPr>
        <w:t> </w:t>
      </w:r>
      <w:r>
        <w:rPr>
          <w:color w:val="231F20"/>
        </w:rPr>
        <w:t>si</w:t>
      </w:r>
      <w:r>
        <w:rPr>
          <w:color w:val="231F20"/>
          <w:spacing w:val="-8"/>
        </w:rPr>
        <w:t> </w:t>
      </w:r>
      <w:r>
        <w:rPr>
          <w:color w:val="231F20"/>
        </w:rPr>
        <w:t>sono</w:t>
      </w:r>
      <w:r>
        <w:rPr>
          <w:color w:val="231F20"/>
          <w:spacing w:val="-9"/>
        </w:rPr>
        <w:t> </w:t>
      </w:r>
      <w:r>
        <w:rPr>
          <w:color w:val="231F20"/>
        </w:rPr>
        <w:t>ritrovate</w:t>
      </w:r>
      <w:r>
        <w:rPr>
          <w:color w:val="231F20"/>
          <w:spacing w:val="-8"/>
        </w:rPr>
        <w:t> </w:t>
      </w:r>
      <w:r>
        <w:rPr>
          <w:color w:val="231F20"/>
        </w:rPr>
        <w:t>a</w:t>
      </w:r>
      <w:r>
        <w:rPr>
          <w:color w:val="231F20"/>
          <w:spacing w:val="-41"/>
        </w:rPr>
        <w:t> </w:t>
      </w:r>
      <w:r>
        <w:rPr>
          <w:color w:val="231F20"/>
        </w:rPr>
        <w:t>doversi occupare anche della cura e dell’accudimento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dei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propri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cari,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giovani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e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adulti,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con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disabilità»,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prosegue</w:t>
      </w:r>
      <w:r>
        <w:rPr>
          <w:color w:val="231F20"/>
          <w:spacing w:val="-41"/>
        </w:rPr>
        <w:t> </w:t>
      </w:r>
      <w:r>
        <w:rPr>
          <w:color w:val="231F20"/>
        </w:rPr>
        <w:t>Fischer.</w:t>
      </w:r>
      <w:r>
        <w:rPr>
          <w:color w:val="231F20"/>
          <w:spacing w:val="1"/>
        </w:rPr>
        <w:t> </w:t>
      </w:r>
      <w:r>
        <w:rPr>
          <w:color w:val="231F20"/>
        </w:rPr>
        <w:t>Il</w:t>
      </w:r>
      <w:r>
        <w:rPr>
          <w:color w:val="231F20"/>
          <w:spacing w:val="2"/>
        </w:rPr>
        <w:t> </w:t>
      </w:r>
      <w:r>
        <w:rPr>
          <w:color w:val="231F20"/>
        </w:rPr>
        <w:t>settore</w:t>
      </w:r>
      <w:r>
        <w:rPr>
          <w:color w:val="231F20"/>
          <w:spacing w:val="2"/>
        </w:rPr>
        <w:t> </w:t>
      </w:r>
      <w:r>
        <w:rPr>
          <w:color w:val="231F20"/>
        </w:rPr>
        <w:t>Politica</w:t>
      </w:r>
      <w:r>
        <w:rPr>
          <w:color w:val="231F20"/>
          <w:spacing w:val="1"/>
        </w:rPr>
        <w:t> </w:t>
      </w:r>
      <w:r>
        <w:rPr>
          <w:color w:val="231F20"/>
        </w:rPr>
        <w:t>sociale</w:t>
      </w:r>
      <w:r>
        <w:rPr>
          <w:color w:val="231F20"/>
          <w:spacing w:val="2"/>
        </w:rPr>
        <w:t> </w:t>
      </w:r>
      <w:r>
        <w:rPr>
          <w:color w:val="231F20"/>
        </w:rPr>
        <w:t>in</w:t>
      </w:r>
      <w:r>
        <w:rPr>
          <w:color w:val="231F20"/>
          <w:spacing w:val="2"/>
        </w:rPr>
        <w:t> </w:t>
      </w:r>
      <w:r>
        <w:rPr>
          <w:color w:val="231F20"/>
        </w:rPr>
        <w:t>collaborazione</w:t>
      </w:r>
      <w:r>
        <w:rPr>
          <w:color w:val="231F20"/>
          <w:spacing w:val="1"/>
        </w:rPr>
        <w:t> </w:t>
      </w:r>
      <w:r>
        <w:rPr>
          <w:color w:val="231F20"/>
        </w:rPr>
        <w:t>con</w:t>
      </w:r>
    </w:p>
    <w:p>
      <w:pPr>
        <w:pStyle w:val="BodyText"/>
        <w:spacing w:before="3"/>
        <w:rPr>
          <w:sz w:val="23"/>
        </w:rPr>
      </w:pPr>
      <w:r>
        <w:rPr/>
        <w:br w:type="column"/>
      </w:r>
      <w:r>
        <w:rPr>
          <w:sz w:val="23"/>
        </w:rPr>
      </w:r>
    </w:p>
    <w:p>
      <w:pPr>
        <w:pStyle w:val="BodyText"/>
        <w:spacing w:line="292" w:lineRule="auto"/>
        <w:ind w:left="271" w:right="1131"/>
        <w:jc w:val="both"/>
      </w:pPr>
      <w:r>
        <w:rPr>
          <w:color w:val="231F20"/>
        </w:rPr>
        <w:t>Procap Svizzera centrale è riuscito a far modificare la</w:t>
      </w:r>
      <w:r>
        <w:rPr>
          <w:color w:val="231F20"/>
          <w:spacing w:val="1"/>
        </w:rPr>
        <w:t> </w:t>
      </w:r>
      <w:r>
        <w:rPr>
          <w:color w:val="231F20"/>
          <w:spacing w:val="-6"/>
        </w:rPr>
        <w:t>disposizione per i giovani con disabilità a livello </w:t>
      </w:r>
      <w:r>
        <w:rPr>
          <w:color w:val="231F20"/>
          <w:spacing w:val="-5"/>
        </w:rPr>
        <w:t>nazionale,</w:t>
      </w:r>
      <w:r>
        <w:rPr>
          <w:color w:val="231F20"/>
          <w:spacing w:val="-4"/>
        </w:rPr>
        <w:t> </w:t>
      </w:r>
      <w:r>
        <w:rPr>
          <w:color w:val="231F20"/>
          <w:spacing w:val="-2"/>
        </w:rPr>
        <w:t>mentre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per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gli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adulti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il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Consiglio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degli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Stati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ha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chiesto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al</w:t>
      </w:r>
      <w:r>
        <w:rPr>
          <w:color w:val="231F20"/>
          <w:spacing w:val="-41"/>
        </w:rPr>
        <w:t> </w:t>
      </w:r>
      <w:r>
        <w:rPr>
          <w:color w:val="231F20"/>
          <w:spacing w:val="-1"/>
        </w:rPr>
        <w:t>Consiglio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federale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di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riconsiderare</w:t>
      </w:r>
      <w:r>
        <w:rPr>
          <w:color w:val="231F20"/>
          <w:spacing w:val="-10"/>
        </w:rPr>
        <w:t> </w:t>
      </w:r>
      <w:r>
        <w:rPr>
          <w:color w:val="231F20"/>
        </w:rPr>
        <w:t>la</w:t>
      </w:r>
      <w:r>
        <w:rPr>
          <w:color w:val="231F20"/>
          <w:spacing w:val="-10"/>
        </w:rPr>
        <w:t> </w:t>
      </w:r>
      <w:r>
        <w:rPr>
          <w:color w:val="231F20"/>
        </w:rPr>
        <w:t>questione.</w:t>
      </w:r>
    </w:p>
    <w:p>
      <w:pPr>
        <w:pStyle w:val="BodyText"/>
        <w:spacing w:before="8"/>
        <w:rPr>
          <w:sz w:val="23"/>
        </w:rPr>
      </w:pPr>
    </w:p>
    <w:p>
      <w:pPr>
        <w:pStyle w:val="Heading9"/>
        <w:ind w:left="271"/>
        <w:jc w:val="both"/>
      </w:pPr>
      <w:r>
        <w:rPr>
          <w:color w:val="231F20"/>
        </w:rPr>
        <w:t>Miglioramenti</w:t>
      </w:r>
      <w:r>
        <w:rPr>
          <w:color w:val="231F20"/>
          <w:spacing w:val="5"/>
        </w:rPr>
        <w:t> </w:t>
      </w:r>
      <w:r>
        <w:rPr>
          <w:color w:val="231F20"/>
        </w:rPr>
        <w:t>in</w:t>
      </w:r>
      <w:r>
        <w:rPr>
          <w:color w:val="231F20"/>
          <w:spacing w:val="5"/>
        </w:rPr>
        <w:t> </w:t>
      </w:r>
      <w:r>
        <w:rPr>
          <w:color w:val="231F20"/>
        </w:rPr>
        <w:t>vista</w:t>
      </w:r>
      <w:r>
        <w:rPr>
          <w:color w:val="231F20"/>
          <w:spacing w:val="5"/>
        </w:rPr>
        <w:t> </w:t>
      </w:r>
      <w:r>
        <w:rPr>
          <w:color w:val="231F20"/>
        </w:rPr>
        <w:t>nella</w:t>
      </w:r>
      <w:r>
        <w:rPr>
          <w:color w:val="231F20"/>
          <w:spacing w:val="5"/>
        </w:rPr>
        <w:t> </w:t>
      </w:r>
      <w:r>
        <w:rPr>
          <w:color w:val="231F20"/>
        </w:rPr>
        <w:t>qualità</w:t>
      </w:r>
      <w:r>
        <w:rPr>
          <w:color w:val="231F20"/>
          <w:spacing w:val="5"/>
        </w:rPr>
        <w:t> </w:t>
      </w:r>
      <w:r>
        <w:rPr>
          <w:color w:val="231F20"/>
        </w:rPr>
        <w:t>delle</w:t>
      </w:r>
      <w:r>
        <w:rPr>
          <w:color w:val="231F20"/>
          <w:spacing w:val="5"/>
        </w:rPr>
        <w:t> </w:t>
      </w:r>
      <w:r>
        <w:rPr>
          <w:color w:val="231F20"/>
        </w:rPr>
        <w:t>perizie</w:t>
      </w:r>
    </w:p>
    <w:p>
      <w:pPr>
        <w:pStyle w:val="BodyText"/>
        <w:spacing w:line="292" w:lineRule="auto" w:before="49"/>
        <w:ind w:left="271" w:right="1131"/>
        <w:jc w:val="both"/>
      </w:pPr>
      <w:r>
        <w:rPr>
          <w:color w:val="231F20"/>
          <w:spacing w:val="-3"/>
        </w:rPr>
        <w:t>Nel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2020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ci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sono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state</w:t>
      </w:r>
      <w:r>
        <w:rPr>
          <w:color w:val="231F20"/>
          <w:spacing w:val="-7"/>
        </w:rPr>
        <w:t> </w:t>
      </w:r>
      <w:r>
        <w:rPr>
          <w:color w:val="231F20"/>
          <w:spacing w:val="-3"/>
        </w:rPr>
        <w:t>importanti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novità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anche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riguardo</w:t>
      </w:r>
      <w:r>
        <w:rPr>
          <w:color w:val="231F20"/>
          <w:spacing w:val="-41"/>
        </w:rPr>
        <w:t> </w:t>
      </w:r>
      <w:r>
        <w:rPr>
          <w:color w:val="231F20"/>
        </w:rPr>
        <w:t>alla procedura di attribuzione dei mandati, che può</w:t>
      </w:r>
      <w:r>
        <w:rPr>
          <w:color w:val="231F20"/>
          <w:spacing w:val="1"/>
        </w:rPr>
        <w:t> </w:t>
      </w:r>
      <w:r>
        <w:rPr>
          <w:color w:val="231F20"/>
        </w:rPr>
        <w:t>risultare</w:t>
      </w:r>
      <w:r>
        <w:rPr>
          <w:color w:val="231F20"/>
          <w:spacing w:val="1"/>
        </w:rPr>
        <w:t> </w:t>
      </w:r>
      <w:r>
        <w:rPr>
          <w:color w:val="231F20"/>
        </w:rPr>
        <w:t>problematica,</w:t>
      </w:r>
      <w:r>
        <w:rPr>
          <w:color w:val="231F20"/>
          <w:spacing w:val="1"/>
        </w:rPr>
        <w:t> </w:t>
      </w:r>
      <w:r>
        <w:rPr>
          <w:color w:val="231F20"/>
        </w:rPr>
        <w:t>e</w:t>
      </w:r>
      <w:r>
        <w:rPr>
          <w:color w:val="231F20"/>
          <w:spacing w:val="1"/>
        </w:rPr>
        <w:t> </w:t>
      </w:r>
      <w:r>
        <w:rPr>
          <w:color w:val="231F20"/>
        </w:rPr>
        <w:t>alla</w:t>
      </w:r>
      <w:r>
        <w:rPr>
          <w:color w:val="231F20"/>
          <w:spacing w:val="1"/>
        </w:rPr>
        <w:t> </w:t>
      </w:r>
      <w:r>
        <w:rPr>
          <w:color w:val="231F20"/>
        </w:rPr>
        <w:t>qualità</w:t>
      </w:r>
      <w:r>
        <w:rPr>
          <w:color w:val="231F20"/>
          <w:spacing w:val="1"/>
        </w:rPr>
        <w:t> </w:t>
      </w:r>
      <w:r>
        <w:rPr>
          <w:color w:val="231F20"/>
        </w:rPr>
        <w:t>delle</w:t>
      </w:r>
      <w:r>
        <w:rPr>
          <w:color w:val="231F20"/>
          <w:spacing w:val="1"/>
        </w:rPr>
        <w:t> </w:t>
      </w:r>
      <w:r>
        <w:rPr>
          <w:color w:val="231F20"/>
        </w:rPr>
        <w:t>perizie</w:t>
      </w:r>
      <w:r>
        <w:rPr>
          <w:color w:val="231F20"/>
          <w:spacing w:val="1"/>
        </w:rPr>
        <w:t> </w:t>
      </w:r>
      <w:r>
        <w:rPr>
          <w:color w:val="231F20"/>
        </w:rPr>
        <w:t>mediche per gli uffici AI. Diversi casi, anche relativi a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soci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di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Procap,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sono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stati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riportati</w:t>
      </w:r>
      <w:r>
        <w:rPr>
          <w:color w:val="231F20"/>
          <w:spacing w:val="-9"/>
        </w:rPr>
        <w:t> </w:t>
      </w:r>
      <w:r>
        <w:rPr>
          <w:color w:val="231F20"/>
        </w:rPr>
        <w:t>dai</w:t>
      </w:r>
      <w:r>
        <w:rPr>
          <w:color w:val="231F20"/>
          <w:spacing w:val="-9"/>
        </w:rPr>
        <w:t> </w:t>
      </w:r>
      <w:r>
        <w:rPr>
          <w:color w:val="231F20"/>
        </w:rPr>
        <w:t>media.</w:t>
      </w:r>
      <w:r>
        <w:rPr>
          <w:color w:val="231F20"/>
          <w:spacing w:val="-9"/>
        </w:rPr>
        <w:t> </w:t>
      </w:r>
      <w:r>
        <w:rPr>
          <w:color w:val="231F20"/>
        </w:rPr>
        <w:t>«Questo</w:t>
      </w:r>
      <w:r>
        <w:rPr>
          <w:color w:val="231F20"/>
          <w:spacing w:val="-10"/>
        </w:rPr>
        <w:t> </w:t>
      </w:r>
      <w:r>
        <w:rPr>
          <w:color w:val="231F20"/>
        </w:rPr>
        <w:t>ci</w:t>
      </w:r>
      <w:r>
        <w:rPr>
          <w:color w:val="231F20"/>
          <w:spacing w:val="-41"/>
        </w:rPr>
        <w:t> </w:t>
      </w:r>
      <w:r>
        <w:rPr>
          <w:color w:val="231F20"/>
        </w:rPr>
        <w:t>ha permesso di attirare l’attenzione delle/degli espo-</w:t>
      </w:r>
      <w:r>
        <w:rPr>
          <w:color w:val="231F20"/>
          <w:spacing w:val="1"/>
        </w:rPr>
        <w:t> </w:t>
      </w:r>
      <w:r>
        <w:rPr>
          <w:color w:val="231F20"/>
        </w:rPr>
        <w:t>nenti politici che hanno poi presentato vari interventi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parlamentari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sull’argomento»,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spiega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Fischer.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Sulla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scia</w:t>
      </w:r>
      <w:r>
        <w:rPr>
          <w:color w:val="231F20"/>
          <w:spacing w:val="-42"/>
        </w:rPr>
        <w:t> </w:t>
      </w:r>
      <w:r>
        <w:rPr>
          <w:color w:val="231F20"/>
          <w:spacing w:val="-6"/>
        </w:rPr>
        <w:t>di</w:t>
      </w:r>
      <w:r>
        <w:rPr>
          <w:color w:val="231F20"/>
          <w:spacing w:val="-12"/>
        </w:rPr>
        <w:t> </w:t>
      </w:r>
      <w:r>
        <w:rPr>
          <w:color w:val="231F20"/>
          <w:spacing w:val="-6"/>
        </w:rPr>
        <w:t>questa</w:t>
      </w:r>
      <w:r>
        <w:rPr>
          <w:color w:val="231F20"/>
          <w:spacing w:val="-12"/>
        </w:rPr>
        <w:t> </w:t>
      </w:r>
      <w:r>
        <w:rPr>
          <w:color w:val="231F20"/>
          <w:spacing w:val="-6"/>
        </w:rPr>
        <w:t>situazione,</w:t>
      </w:r>
      <w:r>
        <w:rPr>
          <w:color w:val="231F20"/>
          <w:spacing w:val="-12"/>
        </w:rPr>
        <w:t> </w:t>
      </w:r>
      <w:r>
        <w:rPr>
          <w:color w:val="231F20"/>
          <w:spacing w:val="-6"/>
        </w:rPr>
        <w:t>alla</w:t>
      </w:r>
      <w:r>
        <w:rPr>
          <w:color w:val="231F20"/>
          <w:spacing w:val="-12"/>
        </w:rPr>
        <w:t> </w:t>
      </w:r>
      <w:r>
        <w:rPr>
          <w:color w:val="231F20"/>
          <w:spacing w:val="-6"/>
        </w:rPr>
        <w:t>fine</w:t>
      </w:r>
      <w:r>
        <w:rPr>
          <w:color w:val="231F20"/>
          <w:spacing w:val="-12"/>
        </w:rPr>
        <w:t> </w:t>
      </w:r>
      <w:r>
        <w:rPr>
          <w:color w:val="231F20"/>
          <w:spacing w:val="-5"/>
        </w:rPr>
        <w:t>del</w:t>
      </w:r>
      <w:r>
        <w:rPr>
          <w:color w:val="231F20"/>
          <w:spacing w:val="-12"/>
        </w:rPr>
        <w:t> </w:t>
      </w:r>
      <w:r>
        <w:rPr>
          <w:color w:val="231F20"/>
          <w:spacing w:val="-5"/>
        </w:rPr>
        <w:t>2019</w:t>
      </w:r>
      <w:r>
        <w:rPr>
          <w:color w:val="231F20"/>
          <w:spacing w:val="-12"/>
        </w:rPr>
        <w:t> </w:t>
      </w:r>
      <w:r>
        <w:rPr>
          <w:color w:val="231F20"/>
          <w:spacing w:val="-5"/>
        </w:rPr>
        <w:t>il</w:t>
      </w:r>
      <w:r>
        <w:rPr>
          <w:color w:val="231F20"/>
          <w:spacing w:val="-12"/>
        </w:rPr>
        <w:t> </w:t>
      </w:r>
      <w:r>
        <w:rPr>
          <w:color w:val="231F20"/>
          <w:spacing w:val="-5"/>
        </w:rPr>
        <w:t>Consiglio</w:t>
      </w:r>
      <w:r>
        <w:rPr>
          <w:color w:val="231F20"/>
          <w:spacing w:val="-12"/>
        </w:rPr>
        <w:t> </w:t>
      </w:r>
      <w:r>
        <w:rPr>
          <w:color w:val="231F20"/>
          <w:spacing w:val="-5"/>
        </w:rPr>
        <w:t>federale</w:t>
      </w:r>
      <w:r>
        <w:rPr>
          <w:color w:val="231F20"/>
          <w:spacing w:val="-41"/>
        </w:rPr>
        <w:t> </w:t>
      </w:r>
      <w:r>
        <w:rPr>
          <w:color w:val="231F20"/>
          <w:spacing w:val="-1"/>
        </w:rPr>
        <w:t>ha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commissionato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un’analisi</w:t>
      </w:r>
      <w:r>
        <w:rPr>
          <w:color w:val="231F20"/>
          <w:spacing w:val="-6"/>
        </w:rPr>
        <w:t> </w:t>
      </w:r>
      <w:r>
        <w:rPr>
          <w:color w:val="231F20"/>
        </w:rPr>
        <w:t>esterna</w:t>
      </w:r>
      <w:r>
        <w:rPr>
          <w:color w:val="231F20"/>
          <w:spacing w:val="-6"/>
        </w:rPr>
        <w:t> </w:t>
      </w:r>
      <w:r>
        <w:rPr>
          <w:color w:val="231F20"/>
        </w:rPr>
        <w:t>del</w:t>
      </w:r>
      <w:r>
        <w:rPr>
          <w:color w:val="231F20"/>
          <w:spacing w:val="-6"/>
        </w:rPr>
        <w:t> </w:t>
      </w:r>
      <w:r>
        <w:rPr>
          <w:color w:val="231F20"/>
        </w:rPr>
        <w:t>sistema,</w:t>
      </w:r>
      <w:r>
        <w:rPr>
          <w:color w:val="231F20"/>
          <w:spacing w:val="-6"/>
        </w:rPr>
        <w:t> </w:t>
      </w:r>
      <w:r>
        <w:rPr>
          <w:color w:val="231F20"/>
        </w:rPr>
        <w:t>della</w:t>
      </w:r>
      <w:r>
        <w:rPr>
          <w:color w:val="231F20"/>
          <w:spacing w:val="-41"/>
        </w:rPr>
        <w:t> </w:t>
      </w:r>
      <w:r>
        <w:rPr>
          <w:color w:val="231F20"/>
        </w:rPr>
        <w:t>qualità</w:t>
      </w:r>
      <w:r>
        <w:rPr>
          <w:color w:val="231F20"/>
          <w:spacing w:val="1"/>
        </w:rPr>
        <w:t> </w:t>
      </w:r>
      <w:r>
        <w:rPr>
          <w:color w:val="231F20"/>
        </w:rPr>
        <w:t>delle</w:t>
      </w:r>
      <w:r>
        <w:rPr>
          <w:color w:val="231F20"/>
          <w:spacing w:val="1"/>
        </w:rPr>
        <w:t> </w:t>
      </w:r>
      <w:r>
        <w:rPr>
          <w:color w:val="231F20"/>
        </w:rPr>
        <w:t>perizie</w:t>
      </w:r>
      <w:r>
        <w:rPr>
          <w:color w:val="231F20"/>
          <w:spacing w:val="1"/>
        </w:rPr>
        <w:t> </w:t>
      </w:r>
      <w:r>
        <w:rPr>
          <w:color w:val="231F20"/>
        </w:rPr>
        <w:t>e</w:t>
      </w:r>
      <w:r>
        <w:rPr>
          <w:color w:val="231F20"/>
          <w:spacing w:val="1"/>
        </w:rPr>
        <w:t> </w:t>
      </w:r>
      <w:r>
        <w:rPr>
          <w:color w:val="231F20"/>
        </w:rPr>
        <w:t>della</w:t>
      </w:r>
      <w:r>
        <w:rPr>
          <w:color w:val="231F20"/>
          <w:spacing w:val="1"/>
        </w:rPr>
        <w:t> </w:t>
      </w:r>
      <w:r>
        <w:rPr>
          <w:color w:val="231F20"/>
        </w:rPr>
        <w:t>relativa</w:t>
      </w:r>
      <w:r>
        <w:rPr>
          <w:color w:val="231F20"/>
          <w:spacing w:val="1"/>
        </w:rPr>
        <w:t> </w:t>
      </w:r>
      <w:r>
        <w:rPr>
          <w:color w:val="231F20"/>
        </w:rPr>
        <w:t>procedura</w:t>
      </w:r>
      <w:r>
        <w:rPr>
          <w:color w:val="231F20"/>
          <w:spacing w:val="1"/>
        </w:rPr>
        <w:t> </w:t>
      </w:r>
      <w:r>
        <w:rPr>
          <w:color w:val="231F20"/>
        </w:rPr>
        <w:t>di</w:t>
      </w:r>
      <w:r>
        <w:rPr>
          <w:color w:val="231F20"/>
          <w:spacing w:val="1"/>
        </w:rPr>
        <w:t> </w:t>
      </w:r>
      <w:r>
        <w:rPr>
          <w:color w:val="231F20"/>
        </w:rPr>
        <w:t>attribuzione dei mandati. Il rapporto con i risultati di</w:t>
      </w:r>
      <w:r>
        <w:rPr>
          <w:color w:val="231F20"/>
          <w:spacing w:val="1"/>
        </w:rPr>
        <w:t> </w:t>
      </w:r>
      <w:r>
        <w:rPr>
          <w:color w:val="231F20"/>
        </w:rPr>
        <w:t>tale</w:t>
      </w:r>
      <w:r>
        <w:rPr>
          <w:color w:val="231F20"/>
          <w:spacing w:val="13"/>
        </w:rPr>
        <w:t> </w:t>
      </w:r>
      <w:r>
        <w:rPr>
          <w:color w:val="231F20"/>
        </w:rPr>
        <w:t>analisi</w:t>
      </w:r>
      <w:r>
        <w:rPr>
          <w:color w:val="231F20"/>
          <w:spacing w:val="14"/>
        </w:rPr>
        <w:t> </w:t>
      </w:r>
      <w:r>
        <w:rPr>
          <w:color w:val="231F20"/>
        </w:rPr>
        <w:t>è</w:t>
      </w:r>
      <w:r>
        <w:rPr>
          <w:color w:val="231F20"/>
          <w:spacing w:val="14"/>
        </w:rPr>
        <w:t> </w:t>
      </w:r>
      <w:r>
        <w:rPr>
          <w:color w:val="231F20"/>
        </w:rPr>
        <w:t>stato</w:t>
      </w:r>
      <w:r>
        <w:rPr>
          <w:color w:val="231F20"/>
          <w:spacing w:val="14"/>
        </w:rPr>
        <w:t> </w:t>
      </w:r>
      <w:r>
        <w:rPr>
          <w:color w:val="231F20"/>
        </w:rPr>
        <w:t>presentato</w:t>
      </w:r>
      <w:r>
        <w:rPr>
          <w:color w:val="231F20"/>
          <w:spacing w:val="13"/>
        </w:rPr>
        <w:t> </w:t>
      </w:r>
      <w:r>
        <w:rPr>
          <w:color w:val="231F20"/>
        </w:rPr>
        <w:t>nell’autunno</w:t>
      </w:r>
      <w:r>
        <w:rPr>
          <w:color w:val="231F20"/>
          <w:spacing w:val="14"/>
        </w:rPr>
        <w:t> </w:t>
      </w:r>
      <w:r>
        <w:rPr>
          <w:color w:val="231F20"/>
        </w:rPr>
        <w:t>del</w:t>
      </w:r>
      <w:r>
        <w:rPr>
          <w:color w:val="231F20"/>
          <w:spacing w:val="14"/>
        </w:rPr>
        <w:t> </w:t>
      </w:r>
      <w:r>
        <w:rPr>
          <w:color w:val="231F20"/>
        </w:rPr>
        <w:t>2020.</w:t>
      </w:r>
    </w:p>
    <w:p>
      <w:pPr>
        <w:pStyle w:val="BodyText"/>
        <w:spacing w:line="208" w:lineRule="exact"/>
        <w:ind w:left="271"/>
        <w:jc w:val="both"/>
      </w:pPr>
      <w:r>
        <w:rPr>
          <w:color w:val="231F20"/>
        </w:rPr>
        <w:t>«Dal</w:t>
      </w:r>
      <w:r>
        <w:rPr>
          <w:color w:val="231F20"/>
          <w:spacing w:val="55"/>
        </w:rPr>
        <w:t> </w:t>
      </w:r>
      <w:r>
        <w:rPr>
          <w:color w:val="231F20"/>
        </w:rPr>
        <w:t>canto</w:t>
      </w:r>
      <w:r>
        <w:rPr>
          <w:color w:val="231F20"/>
          <w:spacing w:val="56"/>
        </w:rPr>
        <w:t> </w:t>
      </w:r>
      <w:r>
        <w:rPr>
          <w:color w:val="231F20"/>
        </w:rPr>
        <w:t>nostro</w:t>
      </w:r>
      <w:r>
        <w:rPr>
          <w:color w:val="231F20"/>
          <w:spacing w:val="56"/>
        </w:rPr>
        <w:t> </w:t>
      </w:r>
      <w:r>
        <w:rPr>
          <w:color w:val="231F20"/>
        </w:rPr>
        <w:t>ci</w:t>
      </w:r>
      <w:r>
        <w:rPr>
          <w:color w:val="231F20"/>
          <w:spacing w:val="56"/>
        </w:rPr>
        <w:t> </w:t>
      </w:r>
      <w:r>
        <w:rPr>
          <w:color w:val="231F20"/>
        </w:rPr>
        <w:t>batteremo</w:t>
      </w:r>
      <w:r>
        <w:rPr>
          <w:color w:val="231F20"/>
          <w:spacing w:val="56"/>
        </w:rPr>
        <w:t> </w:t>
      </w:r>
      <w:r>
        <w:rPr>
          <w:color w:val="231F20"/>
        </w:rPr>
        <w:t>con</w:t>
      </w:r>
      <w:r>
        <w:rPr>
          <w:color w:val="231F20"/>
          <w:spacing w:val="56"/>
        </w:rPr>
        <w:t> </w:t>
      </w:r>
      <w:r>
        <w:rPr>
          <w:color w:val="231F20"/>
        </w:rPr>
        <w:t>tutte</w:t>
      </w:r>
      <w:r>
        <w:rPr>
          <w:color w:val="231F20"/>
          <w:spacing w:val="56"/>
        </w:rPr>
        <w:t> </w:t>
      </w:r>
      <w:r>
        <w:rPr>
          <w:color w:val="231F20"/>
        </w:rPr>
        <w:t>le</w:t>
      </w:r>
      <w:r>
        <w:rPr>
          <w:color w:val="231F20"/>
          <w:spacing w:val="56"/>
        </w:rPr>
        <w:t> </w:t>
      </w:r>
      <w:r>
        <w:rPr>
          <w:color w:val="231F20"/>
        </w:rPr>
        <w:t>forze</w:t>
      </w:r>
    </w:p>
    <w:p>
      <w:pPr>
        <w:pStyle w:val="BodyText"/>
        <w:spacing w:line="292" w:lineRule="auto" w:before="48"/>
        <w:ind w:left="271" w:right="1132"/>
        <w:jc w:val="both"/>
      </w:pPr>
      <w:r>
        <w:rPr>
          <w:color w:val="231F20"/>
        </w:rPr>
        <w:t>affinché le misure di miglioramento proposte siano</w:t>
      </w:r>
      <w:r>
        <w:rPr>
          <w:color w:val="231F20"/>
          <w:spacing w:val="1"/>
        </w:rPr>
        <w:t> </w:t>
      </w:r>
      <w:r>
        <w:rPr>
          <w:color w:val="231F20"/>
        </w:rPr>
        <w:t>effettivamente</w:t>
      </w:r>
      <w:r>
        <w:rPr>
          <w:color w:val="231F20"/>
          <w:spacing w:val="-1"/>
        </w:rPr>
        <w:t> </w:t>
      </w:r>
      <w:r>
        <w:rPr>
          <w:color w:val="231F20"/>
        </w:rPr>
        <w:t>attuate».</w:t>
      </w:r>
    </w:p>
    <w:p>
      <w:pPr>
        <w:pStyle w:val="BodyText"/>
        <w:spacing w:line="292" w:lineRule="auto"/>
        <w:ind w:left="271" w:right="1131" w:firstLine="396"/>
        <w:jc w:val="both"/>
      </w:pPr>
      <w:r>
        <w:rPr>
          <w:color w:val="231F20"/>
        </w:rPr>
        <w:t>Per le organizzazioni senza scopo di lucro come</w:t>
      </w:r>
      <w:r>
        <w:rPr>
          <w:color w:val="231F20"/>
          <w:spacing w:val="1"/>
        </w:rPr>
        <w:t> </w:t>
      </w:r>
      <w:r>
        <w:rPr>
          <w:color w:val="231F20"/>
        </w:rPr>
        <w:t>Procap</w:t>
      </w:r>
      <w:r>
        <w:rPr>
          <w:color w:val="231F20"/>
          <w:spacing w:val="-7"/>
        </w:rPr>
        <w:t> </w:t>
      </w:r>
      <w:r>
        <w:rPr>
          <w:color w:val="231F20"/>
        </w:rPr>
        <w:t>la</w:t>
      </w:r>
      <w:r>
        <w:rPr>
          <w:color w:val="231F20"/>
          <w:spacing w:val="-6"/>
        </w:rPr>
        <w:t> </w:t>
      </w:r>
      <w:r>
        <w:rPr>
          <w:color w:val="231F20"/>
        </w:rPr>
        <w:t>presenza</w:t>
      </w:r>
      <w:r>
        <w:rPr>
          <w:color w:val="231F20"/>
          <w:spacing w:val="-6"/>
        </w:rPr>
        <w:t> </w:t>
      </w:r>
      <w:r>
        <w:rPr>
          <w:color w:val="231F20"/>
        </w:rPr>
        <w:t>nella</w:t>
      </w:r>
      <w:r>
        <w:rPr>
          <w:color w:val="231F20"/>
          <w:spacing w:val="-6"/>
        </w:rPr>
        <w:t> </w:t>
      </w:r>
      <w:r>
        <w:rPr>
          <w:color w:val="231F20"/>
        </w:rPr>
        <w:t>Sala</w:t>
      </w:r>
      <w:r>
        <w:rPr>
          <w:color w:val="231F20"/>
          <w:spacing w:val="-7"/>
        </w:rPr>
        <w:t> </w:t>
      </w:r>
      <w:r>
        <w:rPr>
          <w:color w:val="231F20"/>
        </w:rPr>
        <w:t>dei</w:t>
      </w:r>
      <w:r>
        <w:rPr>
          <w:color w:val="231F20"/>
          <w:spacing w:val="-6"/>
        </w:rPr>
        <w:t> </w:t>
      </w:r>
      <w:r>
        <w:rPr>
          <w:color w:val="231F20"/>
        </w:rPr>
        <w:t>passi</w:t>
      </w:r>
      <w:r>
        <w:rPr>
          <w:color w:val="231F20"/>
          <w:spacing w:val="-6"/>
        </w:rPr>
        <w:t> </w:t>
      </w:r>
      <w:r>
        <w:rPr>
          <w:color w:val="231F20"/>
        </w:rPr>
        <w:t>perduti</w:t>
      </w:r>
      <w:r>
        <w:rPr>
          <w:color w:val="231F20"/>
          <w:spacing w:val="-6"/>
        </w:rPr>
        <w:t> </w:t>
      </w:r>
      <w:r>
        <w:rPr>
          <w:color w:val="231F20"/>
        </w:rPr>
        <w:t>è</w:t>
      </w:r>
      <w:r>
        <w:rPr>
          <w:color w:val="231F20"/>
          <w:spacing w:val="-7"/>
        </w:rPr>
        <w:t> </w:t>
      </w:r>
      <w:r>
        <w:rPr>
          <w:color w:val="231F20"/>
        </w:rPr>
        <w:t>fonda-</w:t>
      </w:r>
      <w:r>
        <w:rPr>
          <w:color w:val="231F20"/>
          <w:spacing w:val="-41"/>
        </w:rPr>
        <w:t> </w:t>
      </w:r>
      <w:r>
        <w:rPr>
          <w:color w:val="231F20"/>
        </w:rPr>
        <w:t>mentale</w:t>
      </w:r>
      <w:r>
        <w:rPr>
          <w:color w:val="231F20"/>
          <w:spacing w:val="1"/>
        </w:rPr>
        <w:t> </w:t>
      </w:r>
      <w:r>
        <w:rPr>
          <w:color w:val="231F20"/>
        </w:rPr>
        <w:t>per</w:t>
      </w:r>
      <w:r>
        <w:rPr>
          <w:color w:val="231F20"/>
          <w:spacing w:val="1"/>
        </w:rPr>
        <w:t> </w:t>
      </w:r>
      <w:r>
        <w:rPr>
          <w:color w:val="231F20"/>
        </w:rPr>
        <w:t>garantire</w:t>
      </w:r>
      <w:r>
        <w:rPr>
          <w:color w:val="231F20"/>
          <w:spacing w:val="1"/>
        </w:rPr>
        <w:t> </w:t>
      </w:r>
      <w:r>
        <w:rPr>
          <w:color w:val="231F20"/>
        </w:rPr>
        <w:t>questa</w:t>
      </w:r>
      <w:r>
        <w:rPr>
          <w:color w:val="231F20"/>
          <w:spacing w:val="1"/>
        </w:rPr>
        <w:t> </w:t>
      </w:r>
      <w:r>
        <w:rPr>
          <w:color w:val="231F20"/>
        </w:rPr>
        <w:t>forma</w:t>
      </w:r>
      <w:r>
        <w:rPr>
          <w:color w:val="231F20"/>
          <w:spacing w:val="1"/>
        </w:rPr>
        <w:t> </w:t>
      </w:r>
      <w:r>
        <w:rPr>
          <w:color w:val="231F20"/>
        </w:rPr>
        <w:t>di</w:t>
      </w:r>
      <w:r>
        <w:rPr>
          <w:color w:val="231F20"/>
          <w:spacing w:val="1"/>
        </w:rPr>
        <w:t> </w:t>
      </w:r>
      <w:r>
        <w:rPr>
          <w:color w:val="231F20"/>
        </w:rPr>
        <w:t>tutela</w:t>
      </w:r>
      <w:r>
        <w:rPr>
          <w:color w:val="231F20"/>
          <w:spacing w:val="1"/>
        </w:rPr>
        <w:t> </w:t>
      </w:r>
      <w:r>
        <w:rPr>
          <w:color w:val="231F20"/>
        </w:rPr>
        <w:t>degli</w:t>
      </w:r>
      <w:r>
        <w:rPr>
          <w:color w:val="231F20"/>
          <w:spacing w:val="-41"/>
        </w:rPr>
        <w:t> </w:t>
      </w:r>
      <w:r>
        <w:rPr>
          <w:color w:val="231F20"/>
        </w:rPr>
        <w:t>interessi. Era però prevista una modifica della norma</w:t>
      </w:r>
      <w:r>
        <w:rPr>
          <w:color w:val="231F20"/>
          <w:spacing w:val="1"/>
        </w:rPr>
        <w:t> </w:t>
      </w:r>
      <w:r>
        <w:rPr>
          <w:color w:val="231F20"/>
        </w:rPr>
        <w:t>vigente che a partire da fine 2020 avrebbe limitato</w:t>
      </w:r>
      <w:r>
        <w:rPr>
          <w:color w:val="231F20"/>
          <w:spacing w:val="1"/>
        </w:rPr>
        <w:t> </w:t>
      </w:r>
      <w:r>
        <w:rPr>
          <w:color w:val="231F20"/>
        </w:rPr>
        <w:t>l’accesso a tale spazio. «Abbiamo pertanto costituito</w:t>
      </w:r>
      <w:r>
        <w:rPr>
          <w:color w:val="231F20"/>
          <w:spacing w:val="1"/>
        </w:rPr>
        <w:t> </w:t>
      </w:r>
      <w:r>
        <w:rPr>
          <w:color w:val="231F20"/>
        </w:rPr>
        <w:t>un’ampia alleanza con una ventina di organizzazioni</w:t>
      </w:r>
      <w:r>
        <w:rPr>
          <w:color w:val="231F20"/>
          <w:spacing w:val="1"/>
        </w:rPr>
        <w:t> </w:t>
      </w:r>
      <w:r>
        <w:rPr>
          <w:color w:val="231F20"/>
        </w:rPr>
        <w:t>attive in diversi settori e insieme abbiamo indirizzato</w:t>
      </w:r>
      <w:r>
        <w:rPr>
          <w:color w:val="231F20"/>
          <w:spacing w:val="1"/>
        </w:rPr>
        <w:t> </w:t>
      </w:r>
      <w:r>
        <w:rPr>
          <w:color w:val="231F20"/>
        </w:rPr>
        <w:t>una</w:t>
      </w:r>
      <w:r>
        <w:rPr>
          <w:color w:val="231F20"/>
          <w:spacing w:val="40"/>
        </w:rPr>
        <w:t> </w:t>
      </w:r>
      <w:r>
        <w:rPr>
          <w:color w:val="231F20"/>
        </w:rPr>
        <w:t>lettera</w:t>
      </w:r>
      <w:r>
        <w:rPr>
          <w:color w:val="231F20"/>
          <w:spacing w:val="41"/>
        </w:rPr>
        <w:t> </w:t>
      </w:r>
      <w:r>
        <w:rPr>
          <w:color w:val="231F20"/>
        </w:rPr>
        <w:t>alle/ai</w:t>
      </w:r>
      <w:r>
        <w:rPr>
          <w:color w:val="231F20"/>
          <w:spacing w:val="41"/>
        </w:rPr>
        <w:t> </w:t>
      </w:r>
      <w:r>
        <w:rPr>
          <w:color w:val="231F20"/>
        </w:rPr>
        <w:t>rappresentanti</w:t>
      </w:r>
      <w:r>
        <w:rPr>
          <w:color w:val="231F20"/>
          <w:spacing w:val="41"/>
        </w:rPr>
        <w:t> </w:t>
      </w:r>
      <w:r>
        <w:rPr>
          <w:color w:val="231F20"/>
        </w:rPr>
        <w:t>politici»,</w:t>
      </w:r>
      <w:r>
        <w:rPr>
          <w:color w:val="231F20"/>
          <w:spacing w:val="41"/>
        </w:rPr>
        <w:t> </w:t>
      </w:r>
      <w:r>
        <w:rPr>
          <w:color w:val="231F20"/>
        </w:rPr>
        <w:t>racconta</w:t>
      </w:r>
    </w:p>
    <w:p>
      <w:pPr>
        <w:spacing w:after="0" w:line="292" w:lineRule="auto"/>
        <w:jc w:val="both"/>
        <w:sectPr>
          <w:type w:val="continuous"/>
          <w:pgSz w:w="11910" w:h="16840"/>
          <w:pgMar w:top="1160" w:bottom="280" w:left="0" w:right="0"/>
          <w:cols w:num="2" w:equalWidth="0">
            <w:col w:w="5798" w:space="40"/>
            <w:col w:w="6072"/>
          </w:cols>
        </w:sectPr>
      </w:pPr>
    </w:p>
    <w:p>
      <w:pPr>
        <w:pStyle w:val="BodyText"/>
        <w:spacing w:before="3"/>
        <w:rPr>
          <w:sz w:val="28"/>
        </w:rPr>
      </w:pPr>
    </w:p>
    <w:p>
      <w:pPr>
        <w:spacing w:before="100"/>
        <w:ind w:left="1133" w:right="0" w:firstLine="0"/>
        <w:jc w:val="left"/>
        <w:rPr>
          <w:sz w:val="28"/>
        </w:rPr>
      </w:pPr>
      <w:r>
        <w:rPr>
          <w:color w:val="231F20"/>
          <w:sz w:val="28"/>
        </w:rPr>
        <w:t>18</w:t>
      </w:r>
    </w:p>
    <w:p>
      <w:pPr>
        <w:spacing w:after="0"/>
        <w:jc w:val="left"/>
        <w:rPr>
          <w:sz w:val="28"/>
        </w:rPr>
        <w:sectPr>
          <w:type w:val="continuous"/>
          <w:pgSz w:w="11910" w:h="16840"/>
          <w:pgMar w:top="1160" w:bottom="280" w:left="0" w:right="0"/>
        </w:sectPr>
      </w:pPr>
    </w:p>
    <w:p>
      <w:pPr>
        <w:pStyle w:val="BodyText"/>
        <w:spacing w:before="81"/>
        <w:ind w:right="1132"/>
        <w:jc w:val="right"/>
        <w:rPr>
          <w:rFonts w:ascii="GTWalsheimProMedium"/>
        </w:rPr>
      </w:pPr>
      <w:r>
        <w:rPr>
          <w:rFonts w:ascii="GTWalsheimProMedium"/>
          <w:color w:val="231F20"/>
        </w:rPr>
        <w:t>Procap</w:t>
      </w:r>
      <w:r>
        <w:rPr>
          <w:rFonts w:ascii="GTWalsheimProMedium"/>
          <w:color w:val="231F20"/>
          <w:spacing w:val="-2"/>
        </w:rPr>
        <w:t> </w:t>
      </w:r>
      <w:r>
        <w:rPr>
          <w:rFonts w:ascii="GTWalsheimProMedium"/>
          <w:color w:val="231F20"/>
        </w:rPr>
        <w:t>Politica</w:t>
      </w:r>
      <w:r>
        <w:rPr>
          <w:rFonts w:ascii="GTWalsheimProMedium"/>
          <w:color w:val="231F20"/>
          <w:spacing w:val="-2"/>
        </w:rPr>
        <w:t> </w:t>
      </w:r>
      <w:r>
        <w:rPr>
          <w:rFonts w:ascii="GTWalsheimProMedium"/>
          <w:color w:val="231F20"/>
        </w:rPr>
        <w:t>sociale</w:t>
      </w: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spacing w:before="2"/>
        <w:rPr>
          <w:rFonts w:ascii="GTWalsheimProMedium"/>
          <w:sz w:val="17"/>
        </w:rPr>
      </w:pPr>
    </w:p>
    <w:p>
      <w:pPr>
        <w:spacing w:before="34"/>
        <w:ind w:left="566" w:right="0" w:firstLine="0"/>
        <w:jc w:val="left"/>
        <w:rPr>
          <w:rFonts w:ascii="GT Sectra"/>
          <w:b/>
          <w:sz w:val="17"/>
        </w:rPr>
      </w:pPr>
      <w:r>
        <w:rPr/>
        <w:drawing>
          <wp:anchor distT="0" distB="0" distL="0" distR="0" allowOverlap="1" layoutInCell="1" locked="0" behindDoc="0" simplePos="0" relativeHeight="15737856">
            <wp:simplePos x="0" y="0"/>
            <wp:positionH relativeFrom="page">
              <wp:posOffset>0</wp:posOffset>
            </wp:positionH>
            <wp:positionV relativeFrom="paragraph">
              <wp:posOffset>-4334407</wp:posOffset>
            </wp:positionV>
            <wp:extent cx="7559992" cy="4328167"/>
            <wp:effectExtent l="0" t="0" r="0" b="0"/>
            <wp:wrapNone/>
            <wp:docPr id="17" name="image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41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43281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T Sectra"/>
          <w:b/>
          <w:color w:val="231F20"/>
          <w:sz w:val="17"/>
        </w:rPr>
        <w:t>Saluti</w:t>
      </w:r>
      <w:r>
        <w:rPr>
          <w:rFonts w:ascii="GT Sectra"/>
          <w:b/>
          <w:color w:val="231F20"/>
          <w:spacing w:val="2"/>
          <w:sz w:val="17"/>
        </w:rPr>
        <w:t> </w:t>
      </w:r>
      <w:r>
        <w:rPr>
          <w:rFonts w:ascii="GT Sectra"/>
          <w:b/>
          <w:color w:val="231F20"/>
          <w:sz w:val="17"/>
        </w:rPr>
        <w:t>virtuali</w:t>
      </w:r>
      <w:r>
        <w:rPr>
          <w:rFonts w:ascii="GT Sectra"/>
          <w:b/>
          <w:color w:val="231F20"/>
          <w:spacing w:val="2"/>
          <w:sz w:val="17"/>
        </w:rPr>
        <w:t> </w:t>
      </w:r>
      <w:r>
        <w:rPr>
          <w:rFonts w:ascii="GT Sectra"/>
          <w:b/>
          <w:color w:val="231F20"/>
          <w:sz w:val="17"/>
        </w:rPr>
        <w:t>dai</w:t>
      </w:r>
      <w:r>
        <w:rPr>
          <w:rFonts w:ascii="GT Sectra"/>
          <w:b/>
          <w:color w:val="231F20"/>
          <w:spacing w:val="3"/>
          <w:sz w:val="17"/>
        </w:rPr>
        <w:t> </w:t>
      </w:r>
      <w:r>
        <w:rPr>
          <w:rFonts w:ascii="GT Sectra"/>
          <w:b/>
          <w:color w:val="231F20"/>
          <w:sz w:val="17"/>
        </w:rPr>
        <w:t>partecipanti</w:t>
      </w:r>
      <w:r>
        <w:rPr>
          <w:rFonts w:ascii="GT Sectra"/>
          <w:b/>
          <w:color w:val="231F20"/>
          <w:spacing w:val="2"/>
          <w:sz w:val="17"/>
        </w:rPr>
        <w:t> </w:t>
      </w:r>
      <w:r>
        <w:rPr>
          <w:rFonts w:ascii="GT Sectra"/>
          <w:b/>
          <w:color w:val="231F20"/>
          <w:sz w:val="17"/>
        </w:rPr>
        <w:t>al</w:t>
      </w:r>
      <w:r>
        <w:rPr>
          <w:rFonts w:ascii="GT Sectra"/>
          <w:b/>
          <w:color w:val="231F20"/>
          <w:spacing w:val="2"/>
          <w:sz w:val="17"/>
        </w:rPr>
        <w:t> </w:t>
      </w:r>
      <w:r>
        <w:rPr>
          <w:rFonts w:ascii="GT Sectra"/>
          <w:b/>
          <w:color w:val="231F20"/>
          <w:sz w:val="17"/>
        </w:rPr>
        <w:t>laboratorio</w:t>
      </w:r>
      <w:r>
        <w:rPr>
          <w:rFonts w:ascii="GT Sectra"/>
          <w:b/>
          <w:color w:val="231F20"/>
          <w:spacing w:val="3"/>
          <w:sz w:val="17"/>
        </w:rPr>
        <w:t> </w:t>
      </w:r>
      <w:r>
        <w:rPr>
          <w:rFonts w:ascii="GT Sectra"/>
          <w:b/>
          <w:color w:val="231F20"/>
          <w:sz w:val="17"/>
        </w:rPr>
        <w:t>delle</w:t>
      </w:r>
      <w:r>
        <w:rPr>
          <w:rFonts w:ascii="GT Sectra"/>
          <w:b/>
          <w:color w:val="231F20"/>
          <w:spacing w:val="2"/>
          <w:sz w:val="17"/>
        </w:rPr>
        <w:t> </w:t>
      </w:r>
      <w:r>
        <w:rPr>
          <w:rFonts w:ascii="GT Sectra"/>
          <w:b/>
          <w:color w:val="231F20"/>
          <w:sz w:val="17"/>
        </w:rPr>
        <w:t>idee</w:t>
      </w:r>
      <w:r>
        <w:rPr>
          <w:rFonts w:ascii="GT Sectra"/>
          <w:b/>
          <w:color w:val="231F20"/>
          <w:spacing w:val="3"/>
          <w:sz w:val="17"/>
        </w:rPr>
        <w:t> </w:t>
      </w:r>
      <w:r>
        <w:rPr>
          <w:rFonts w:ascii="GT Sectra"/>
          <w:b/>
          <w:color w:val="231F20"/>
          <w:sz w:val="17"/>
        </w:rPr>
        <w:t>di</w:t>
      </w:r>
      <w:r>
        <w:rPr>
          <w:rFonts w:ascii="GT Sectra"/>
          <w:b/>
          <w:color w:val="231F20"/>
          <w:spacing w:val="2"/>
          <w:sz w:val="17"/>
        </w:rPr>
        <w:t> </w:t>
      </w:r>
      <w:r>
        <w:rPr>
          <w:rFonts w:ascii="GT Sectra"/>
          <w:b/>
          <w:color w:val="231F20"/>
          <w:sz w:val="17"/>
        </w:rPr>
        <w:t>Procap.</w:t>
      </w:r>
    </w:p>
    <w:p>
      <w:pPr>
        <w:pStyle w:val="BodyText"/>
        <w:spacing w:before="13"/>
        <w:rPr>
          <w:rFonts w:ascii="GT Sectra"/>
          <w:b/>
          <w:sz w:val="13"/>
        </w:rPr>
      </w:pPr>
    </w:p>
    <w:p>
      <w:pPr>
        <w:spacing w:after="0"/>
        <w:rPr>
          <w:rFonts w:ascii="GT Sectra"/>
          <w:sz w:val="13"/>
        </w:rPr>
        <w:sectPr>
          <w:pgSz w:w="11910" w:h="16840"/>
          <w:pgMar w:top="260" w:bottom="0" w:left="0" w:right="0"/>
        </w:sectPr>
      </w:pPr>
    </w:p>
    <w:p>
      <w:pPr>
        <w:pStyle w:val="BodyText"/>
        <w:spacing w:line="292" w:lineRule="auto" w:before="100"/>
        <w:ind w:left="1133"/>
        <w:jc w:val="both"/>
      </w:pPr>
      <w:r>
        <w:rPr>
          <w:color w:val="231F20"/>
        </w:rPr>
        <w:t>Fischer.</w:t>
      </w:r>
      <w:r>
        <w:rPr>
          <w:color w:val="231F20"/>
          <w:spacing w:val="-3"/>
        </w:rPr>
        <w:t> </w:t>
      </w:r>
      <w:r>
        <w:rPr>
          <w:color w:val="231F20"/>
        </w:rPr>
        <w:t>«Anche</w:t>
      </w:r>
      <w:r>
        <w:rPr>
          <w:color w:val="231F20"/>
          <w:spacing w:val="-3"/>
        </w:rPr>
        <w:t> </w:t>
      </w:r>
      <w:r>
        <w:rPr>
          <w:color w:val="231F20"/>
        </w:rPr>
        <w:t>in</w:t>
      </w:r>
      <w:r>
        <w:rPr>
          <w:color w:val="231F20"/>
          <w:spacing w:val="-3"/>
        </w:rPr>
        <w:t> </w:t>
      </w:r>
      <w:r>
        <w:rPr>
          <w:color w:val="231F20"/>
        </w:rPr>
        <w:t>questo</w:t>
      </w:r>
      <w:r>
        <w:rPr>
          <w:color w:val="231F20"/>
          <w:spacing w:val="-3"/>
        </w:rPr>
        <w:t> </w:t>
      </w:r>
      <w:r>
        <w:rPr>
          <w:color w:val="231F20"/>
        </w:rPr>
        <w:t>caso</w:t>
      </w:r>
      <w:r>
        <w:rPr>
          <w:color w:val="231F20"/>
          <w:spacing w:val="-3"/>
        </w:rPr>
        <w:t> </w:t>
      </w:r>
      <w:r>
        <w:rPr>
          <w:color w:val="231F20"/>
        </w:rPr>
        <w:t>i</w:t>
      </w:r>
      <w:r>
        <w:rPr>
          <w:color w:val="231F20"/>
          <w:spacing w:val="-3"/>
        </w:rPr>
        <w:t> </w:t>
      </w:r>
      <w:r>
        <w:rPr>
          <w:color w:val="231F20"/>
        </w:rPr>
        <w:t>nostri</w:t>
      </w:r>
      <w:r>
        <w:rPr>
          <w:color w:val="231F20"/>
          <w:spacing w:val="-3"/>
        </w:rPr>
        <w:t> </w:t>
      </w:r>
      <w:r>
        <w:rPr>
          <w:color w:val="231F20"/>
        </w:rPr>
        <w:t>argomenti</w:t>
      </w:r>
      <w:r>
        <w:rPr>
          <w:color w:val="231F20"/>
          <w:spacing w:val="-3"/>
        </w:rPr>
        <w:t> </w:t>
      </w:r>
      <w:r>
        <w:rPr>
          <w:color w:val="231F20"/>
        </w:rPr>
        <w:t>sono</w:t>
      </w:r>
      <w:r>
        <w:rPr>
          <w:color w:val="231F20"/>
          <w:spacing w:val="-41"/>
        </w:rPr>
        <w:t> </w:t>
      </w:r>
      <w:r>
        <w:rPr>
          <w:color w:val="231F20"/>
          <w:spacing w:val="-3"/>
        </w:rPr>
        <w:t>risultati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convincenti».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Il</w:t>
      </w:r>
      <w:r>
        <w:rPr>
          <w:color w:val="231F20"/>
          <w:spacing w:val="-7"/>
        </w:rPr>
        <w:t> </w:t>
      </w:r>
      <w:r>
        <w:rPr>
          <w:color w:val="231F20"/>
          <w:spacing w:val="-3"/>
        </w:rPr>
        <w:t>tentativo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di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ridurre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l’accesso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alle</w:t>
      </w:r>
      <w:r>
        <w:rPr>
          <w:color w:val="231F20"/>
          <w:spacing w:val="-41"/>
        </w:rPr>
        <w:t> </w:t>
      </w:r>
      <w:r>
        <w:rPr>
          <w:color w:val="231F20"/>
          <w:spacing w:val="-7"/>
        </w:rPr>
        <w:t>organizzazioni</w:t>
      </w:r>
      <w:r>
        <w:rPr>
          <w:color w:val="231F20"/>
          <w:spacing w:val="-12"/>
        </w:rPr>
        <w:t> </w:t>
      </w:r>
      <w:r>
        <w:rPr>
          <w:color w:val="231F20"/>
          <w:spacing w:val="-7"/>
        </w:rPr>
        <w:t>non</w:t>
      </w:r>
      <w:r>
        <w:rPr>
          <w:color w:val="231F20"/>
          <w:spacing w:val="-12"/>
        </w:rPr>
        <w:t> </w:t>
      </w:r>
      <w:r>
        <w:rPr>
          <w:color w:val="231F20"/>
          <w:spacing w:val="-7"/>
        </w:rPr>
        <w:t>profit</w:t>
      </w:r>
      <w:r>
        <w:rPr>
          <w:color w:val="231F20"/>
          <w:spacing w:val="-12"/>
        </w:rPr>
        <w:t> </w:t>
      </w:r>
      <w:r>
        <w:rPr>
          <w:color w:val="231F20"/>
          <w:spacing w:val="-7"/>
        </w:rPr>
        <w:t>è</w:t>
      </w:r>
      <w:r>
        <w:rPr>
          <w:color w:val="231F20"/>
          <w:spacing w:val="-12"/>
        </w:rPr>
        <w:t> </w:t>
      </w:r>
      <w:r>
        <w:rPr>
          <w:color w:val="231F20"/>
          <w:spacing w:val="-7"/>
        </w:rPr>
        <w:t>stato</w:t>
      </w:r>
      <w:r>
        <w:rPr>
          <w:color w:val="231F20"/>
          <w:spacing w:val="-12"/>
        </w:rPr>
        <w:t> </w:t>
      </w:r>
      <w:r>
        <w:rPr>
          <w:color w:val="231F20"/>
          <w:spacing w:val="-7"/>
        </w:rPr>
        <w:t>fermato</w:t>
      </w:r>
      <w:r>
        <w:rPr>
          <w:color w:val="231F20"/>
          <w:spacing w:val="-12"/>
        </w:rPr>
        <w:t> </w:t>
      </w:r>
      <w:r>
        <w:rPr>
          <w:color w:val="231F20"/>
          <w:spacing w:val="-6"/>
        </w:rPr>
        <w:t>con</w:t>
      </w:r>
      <w:r>
        <w:rPr>
          <w:color w:val="231F20"/>
          <w:spacing w:val="-12"/>
        </w:rPr>
        <w:t> </w:t>
      </w:r>
      <w:r>
        <w:rPr>
          <w:color w:val="231F20"/>
          <w:spacing w:val="-6"/>
        </w:rPr>
        <w:t>successo.</w:t>
      </w:r>
    </w:p>
    <w:p>
      <w:pPr>
        <w:pStyle w:val="BodyText"/>
        <w:spacing w:before="9"/>
        <w:rPr>
          <w:sz w:val="23"/>
        </w:rPr>
      </w:pPr>
    </w:p>
    <w:p>
      <w:pPr>
        <w:pStyle w:val="Heading9"/>
        <w:jc w:val="both"/>
      </w:pPr>
      <w:r>
        <w:rPr>
          <w:color w:val="231F20"/>
          <w:spacing w:val="-2"/>
        </w:rPr>
        <w:t>Progetti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creativi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su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tematiche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di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politica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della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disabilità</w:t>
      </w:r>
    </w:p>
    <w:p>
      <w:pPr>
        <w:pStyle w:val="BodyText"/>
        <w:spacing w:line="292" w:lineRule="auto" w:before="49"/>
        <w:ind w:left="1133"/>
        <w:jc w:val="both"/>
      </w:pPr>
      <w:r>
        <w:rPr>
          <w:color w:val="231F20"/>
          <w:spacing w:val="-5"/>
        </w:rPr>
        <w:t>«Nel</w:t>
      </w:r>
      <w:r>
        <w:rPr>
          <w:color w:val="231F20"/>
          <w:spacing w:val="-10"/>
        </w:rPr>
        <w:t> </w:t>
      </w:r>
      <w:r>
        <w:rPr>
          <w:color w:val="231F20"/>
          <w:spacing w:val="-5"/>
        </w:rPr>
        <w:t>2020</w:t>
      </w:r>
      <w:r>
        <w:rPr>
          <w:color w:val="231F20"/>
          <w:spacing w:val="-10"/>
        </w:rPr>
        <w:t> </w:t>
      </w:r>
      <w:r>
        <w:rPr>
          <w:color w:val="231F20"/>
          <w:spacing w:val="-5"/>
        </w:rPr>
        <w:t>ci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sono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stati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anche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alcuni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momenti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tranquilli»,</w:t>
      </w:r>
      <w:r>
        <w:rPr>
          <w:color w:val="231F20"/>
          <w:spacing w:val="-41"/>
        </w:rPr>
        <w:t> </w:t>
      </w:r>
      <w:r>
        <w:rPr>
          <w:color w:val="231F20"/>
          <w:spacing w:val="-1"/>
        </w:rPr>
        <w:t>spiega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Alex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Fischer.</w:t>
      </w:r>
      <w:r>
        <w:rPr>
          <w:color w:val="231F20"/>
          <w:spacing w:val="-9"/>
        </w:rPr>
        <w:t> </w:t>
      </w:r>
      <w:r>
        <w:rPr>
          <w:color w:val="231F20"/>
        </w:rPr>
        <w:t>Il</w:t>
      </w:r>
      <w:r>
        <w:rPr>
          <w:color w:val="231F20"/>
          <w:spacing w:val="-10"/>
        </w:rPr>
        <w:t> </w:t>
      </w:r>
      <w:r>
        <w:rPr>
          <w:color w:val="231F20"/>
        </w:rPr>
        <w:t>team</w:t>
      </w:r>
      <w:r>
        <w:rPr>
          <w:color w:val="231F20"/>
          <w:spacing w:val="-9"/>
        </w:rPr>
        <w:t> </w:t>
      </w:r>
      <w:r>
        <w:rPr>
          <w:color w:val="231F20"/>
        </w:rPr>
        <w:t>Politica</w:t>
      </w:r>
      <w:r>
        <w:rPr>
          <w:color w:val="231F20"/>
          <w:spacing w:val="-9"/>
        </w:rPr>
        <w:t> </w:t>
      </w:r>
      <w:r>
        <w:rPr>
          <w:color w:val="231F20"/>
        </w:rPr>
        <w:t>sociale</w:t>
      </w:r>
      <w:r>
        <w:rPr>
          <w:color w:val="231F20"/>
          <w:spacing w:val="-10"/>
        </w:rPr>
        <w:t> </w:t>
      </w:r>
      <w:r>
        <w:rPr>
          <w:color w:val="231F20"/>
        </w:rPr>
        <w:t>ne</w:t>
      </w:r>
      <w:r>
        <w:rPr>
          <w:color w:val="231F20"/>
          <w:spacing w:val="-9"/>
        </w:rPr>
        <w:t> </w:t>
      </w:r>
      <w:r>
        <w:rPr>
          <w:color w:val="231F20"/>
        </w:rPr>
        <w:t>ha</w:t>
      </w:r>
      <w:r>
        <w:rPr>
          <w:color w:val="231F20"/>
          <w:spacing w:val="-9"/>
        </w:rPr>
        <w:t> </w:t>
      </w:r>
      <w:r>
        <w:rPr>
          <w:color w:val="231F20"/>
        </w:rPr>
        <w:t>quindi</w:t>
      </w:r>
      <w:r>
        <w:rPr>
          <w:color w:val="231F20"/>
          <w:spacing w:val="-42"/>
        </w:rPr>
        <w:t> </w:t>
      </w:r>
      <w:r>
        <w:rPr>
          <w:color w:val="231F20"/>
        </w:rPr>
        <w:t>approfittato per ideare due nuovi progetti. In estate è</w:t>
      </w:r>
      <w:r>
        <w:rPr>
          <w:color w:val="231F20"/>
          <w:spacing w:val="1"/>
        </w:rPr>
        <w:t> </w:t>
      </w:r>
      <w:r>
        <w:rPr>
          <w:color w:val="231F20"/>
        </w:rPr>
        <w:t>stato lanciato il laboratorio delle idee di Procap e sono</w:t>
      </w:r>
      <w:r>
        <w:rPr>
          <w:color w:val="231F20"/>
          <w:spacing w:val="-41"/>
        </w:rPr>
        <w:t> </w:t>
      </w:r>
      <w:r>
        <w:rPr>
          <w:color w:val="231F20"/>
        </w:rPr>
        <w:t>stati organizzati i primi due incontri dei sei previsti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complessivamente.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Il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laboratorio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delle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idee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è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uno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spazio</w:t>
      </w:r>
      <w:r>
        <w:rPr>
          <w:color w:val="231F20"/>
          <w:spacing w:val="-41"/>
        </w:rPr>
        <w:t> </w:t>
      </w:r>
      <w:r>
        <w:rPr>
          <w:color w:val="231F20"/>
        </w:rPr>
        <w:t>inclusivo che offre la possibilità alle persone con disa-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bilità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di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ogni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tipo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di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esprimersi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su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un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ampio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ventaglio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di</w:t>
      </w:r>
      <w:r>
        <w:rPr>
          <w:color w:val="231F20"/>
          <w:spacing w:val="-41"/>
        </w:rPr>
        <w:t> </w:t>
      </w:r>
      <w:r>
        <w:rPr>
          <w:color w:val="231F20"/>
        </w:rPr>
        <w:t>questioni inerenti alla politica della disabilità. In base</w:t>
      </w:r>
      <w:r>
        <w:rPr>
          <w:color w:val="231F20"/>
          <w:spacing w:val="1"/>
        </w:rPr>
        <w:t> </w:t>
      </w:r>
      <w:r>
        <w:rPr>
          <w:color w:val="231F20"/>
        </w:rPr>
        <w:t>agli scambi di idee si elaborano poi posizioni comuni</w:t>
      </w:r>
      <w:r>
        <w:rPr>
          <w:color w:val="231F20"/>
          <w:spacing w:val="1"/>
        </w:rPr>
        <w:t> </w:t>
      </w:r>
      <w:r>
        <w:rPr>
          <w:color w:val="231F20"/>
        </w:rPr>
        <w:t>che vengono discusse con rappresentanti di Procap e</w:t>
      </w:r>
      <w:r>
        <w:rPr>
          <w:color w:val="231F20"/>
          <w:spacing w:val="1"/>
        </w:rPr>
        <w:t> </w:t>
      </w:r>
      <w:r>
        <w:rPr>
          <w:color w:val="231F20"/>
        </w:rPr>
        <w:t>con professioniste/i esterne/i per poi stabilire se sia il</w:t>
      </w:r>
      <w:r>
        <w:rPr>
          <w:color w:val="231F20"/>
          <w:spacing w:val="1"/>
        </w:rPr>
        <w:t> </w:t>
      </w:r>
      <w:r>
        <w:rPr>
          <w:color w:val="231F20"/>
        </w:rPr>
        <w:t>caso</w:t>
      </w:r>
      <w:r>
        <w:rPr>
          <w:color w:val="231F20"/>
          <w:spacing w:val="-4"/>
        </w:rPr>
        <w:t> </w:t>
      </w:r>
      <w:r>
        <w:rPr>
          <w:color w:val="231F20"/>
        </w:rPr>
        <w:t>di</w:t>
      </w:r>
      <w:r>
        <w:rPr>
          <w:color w:val="231F20"/>
          <w:spacing w:val="-4"/>
        </w:rPr>
        <w:t> </w:t>
      </w:r>
      <w:r>
        <w:rPr>
          <w:color w:val="231F20"/>
        </w:rPr>
        <w:t>affrontarle</w:t>
      </w:r>
      <w:r>
        <w:rPr>
          <w:color w:val="231F20"/>
          <w:spacing w:val="-4"/>
        </w:rPr>
        <w:t> </w:t>
      </w:r>
      <w:r>
        <w:rPr>
          <w:color w:val="231F20"/>
        </w:rPr>
        <w:t>sul</w:t>
      </w:r>
      <w:r>
        <w:rPr>
          <w:color w:val="231F20"/>
          <w:spacing w:val="-4"/>
        </w:rPr>
        <w:t> </w:t>
      </w:r>
      <w:r>
        <w:rPr>
          <w:color w:val="231F20"/>
        </w:rPr>
        <w:t>piano</w:t>
      </w:r>
      <w:r>
        <w:rPr>
          <w:color w:val="231F20"/>
          <w:spacing w:val="-4"/>
        </w:rPr>
        <w:t> </w:t>
      </w:r>
      <w:r>
        <w:rPr>
          <w:color w:val="231F20"/>
        </w:rPr>
        <w:t>politico.</w:t>
      </w:r>
      <w:r>
        <w:rPr>
          <w:color w:val="231F20"/>
          <w:spacing w:val="-4"/>
        </w:rPr>
        <w:t> </w:t>
      </w:r>
      <w:r>
        <w:rPr>
          <w:color w:val="231F20"/>
        </w:rPr>
        <w:t>«Già</w:t>
      </w:r>
      <w:r>
        <w:rPr>
          <w:color w:val="231F20"/>
          <w:spacing w:val="-4"/>
        </w:rPr>
        <w:t> </w:t>
      </w:r>
      <w:r>
        <w:rPr>
          <w:color w:val="231F20"/>
        </w:rPr>
        <w:t>in</w:t>
      </w:r>
      <w:r>
        <w:rPr>
          <w:color w:val="231F20"/>
          <w:spacing w:val="-3"/>
        </w:rPr>
        <w:t> </w:t>
      </w:r>
      <w:r>
        <w:rPr>
          <w:color w:val="231F20"/>
        </w:rPr>
        <w:t>occasione</w:t>
      </w:r>
    </w:p>
    <w:p>
      <w:pPr>
        <w:pStyle w:val="BodyText"/>
        <w:spacing w:line="292" w:lineRule="auto" w:before="100"/>
        <w:ind w:left="271" w:right="1131"/>
        <w:jc w:val="both"/>
      </w:pPr>
      <w:r>
        <w:rPr/>
        <w:br w:type="column"/>
      </w:r>
      <w:r>
        <w:rPr>
          <w:color w:val="231F20"/>
          <w:spacing w:val="-6"/>
        </w:rPr>
        <w:t>del</w:t>
      </w:r>
      <w:r>
        <w:rPr>
          <w:color w:val="231F20"/>
          <w:spacing w:val="-13"/>
        </w:rPr>
        <w:t> </w:t>
      </w:r>
      <w:r>
        <w:rPr>
          <w:color w:val="231F20"/>
          <w:spacing w:val="-6"/>
        </w:rPr>
        <w:t>primo</w:t>
      </w:r>
      <w:r>
        <w:rPr>
          <w:color w:val="231F20"/>
          <w:spacing w:val="-12"/>
        </w:rPr>
        <w:t> </w:t>
      </w:r>
      <w:r>
        <w:rPr>
          <w:color w:val="231F20"/>
          <w:spacing w:val="-6"/>
        </w:rPr>
        <w:t>incontro</w:t>
      </w:r>
      <w:r>
        <w:rPr>
          <w:color w:val="231F20"/>
          <w:spacing w:val="-12"/>
        </w:rPr>
        <w:t> </w:t>
      </w:r>
      <w:r>
        <w:rPr>
          <w:color w:val="231F20"/>
          <w:spacing w:val="-6"/>
        </w:rPr>
        <w:t>abbiamo</w:t>
      </w:r>
      <w:r>
        <w:rPr>
          <w:color w:val="231F20"/>
          <w:spacing w:val="-12"/>
        </w:rPr>
        <w:t> </w:t>
      </w:r>
      <w:r>
        <w:rPr>
          <w:color w:val="231F20"/>
          <w:spacing w:val="-5"/>
        </w:rPr>
        <w:t>percepito</w:t>
      </w:r>
      <w:r>
        <w:rPr>
          <w:color w:val="231F20"/>
          <w:spacing w:val="-13"/>
        </w:rPr>
        <w:t> </w:t>
      </w:r>
      <w:r>
        <w:rPr>
          <w:color w:val="231F20"/>
          <w:spacing w:val="-5"/>
        </w:rPr>
        <w:t>tanta</w:t>
      </w:r>
      <w:r>
        <w:rPr>
          <w:color w:val="231F20"/>
          <w:spacing w:val="-12"/>
        </w:rPr>
        <w:t> </w:t>
      </w:r>
      <w:r>
        <w:rPr>
          <w:color w:val="231F20"/>
          <w:spacing w:val="-5"/>
        </w:rPr>
        <w:t>energia</w:t>
      </w:r>
      <w:r>
        <w:rPr>
          <w:color w:val="231F20"/>
          <w:spacing w:val="-12"/>
        </w:rPr>
        <w:t> </w:t>
      </w:r>
      <w:r>
        <w:rPr>
          <w:color w:val="231F20"/>
          <w:spacing w:val="-5"/>
        </w:rPr>
        <w:t>e</w:t>
      </w:r>
      <w:r>
        <w:rPr>
          <w:color w:val="231F20"/>
          <w:spacing w:val="-12"/>
        </w:rPr>
        <w:t> </w:t>
      </w:r>
      <w:r>
        <w:rPr>
          <w:color w:val="231F20"/>
          <w:spacing w:val="-5"/>
        </w:rPr>
        <w:t>una</w:t>
      </w:r>
      <w:r>
        <w:rPr>
          <w:color w:val="231F20"/>
          <w:spacing w:val="-41"/>
        </w:rPr>
        <w:t> </w:t>
      </w:r>
      <w:r>
        <w:rPr>
          <w:color w:val="231F20"/>
          <w:spacing w:val="-6"/>
        </w:rPr>
        <w:t>grande disponibilità a impegnarsi </w:t>
      </w:r>
      <w:r>
        <w:rPr>
          <w:color w:val="231F20"/>
          <w:spacing w:val="-5"/>
        </w:rPr>
        <w:t>in questo senso. In ogni</w:t>
      </w:r>
      <w:r>
        <w:rPr>
          <w:color w:val="231F20"/>
          <w:spacing w:val="-41"/>
        </w:rPr>
        <w:t> </w:t>
      </w:r>
      <w:r>
        <w:rPr>
          <w:color w:val="231F20"/>
          <w:spacing w:val="-6"/>
        </w:rPr>
        <w:t>caso</w:t>
      </w:r>
      <w:r>
        <w:rPr>
          <w:color w:val="231F20"/>
          <w:spacing w:val="-8"/>
        </w:rPr>
        <w:t> </w:t>
      </w:r>
      <w:r>
        <w:rPr>
          <w:color w:val="231F20"/>
          <w:spacing w:val="-6"/>
        </w:rPr>
        <w:t>l’entrata</w:t>
      </w:r>
      <w:r>
        <w:rPr>
          <w:color w:val="231F20"/>
          <w:spacing w:val="-8"/>
        </w:rPr>
        <w:t> </w:t>
      </w:r>
      <w:r>
        <w:rPr>
          <w:color w:val="231F20"/>
          <w:spacing w:val="-5"/>
        </w:rPr>
        <w:t>in</w:t>
      </w:r>
      <w:r>
        <w:rPr>
          <w:color w:val="231F20"/>
          <w:spacing w:val="-8"/>
        </w:rPr>
        <w:t> </w:t>
      </w:r>
      <w:r>
        <w:rPr>
          <w:color w:val="231F20"/>
          <w:spacing w:val="-5"/>
        </w:rPr>
        <w:t>materia</w:t>
      </w:r>
      <w:r>
        <w:rPr>
          <w:color w:val="231F20"/>
          <w:spacing w:val="-8"/>
        </w:rPr>
        <w:t> </w:t>
      </w:r>
      <w:r>
        <w:rPr>
          <w:color w:val="231F20"/>
          <w:spacing w:val="-5"/>
        </w:rPr>
        <w:t>nel</w:t>
      </w:r>
      <w:r>
        <w:rPr>
          <w:color w:val="231F20"/>
          <w:spacing w:val="-8"/>
        </w:rPr>
        <w:t> </w:t>
      </w:r>
      <w:r>
        <w:rPr>
          <w:color w:val="231F20"/>
          <w:spacing w:val="-5"/>
        </w:rPr>
        <w:t>2020</w:t>
      </w:r>
      <w:r>
        <w:rPr>
          <w:color w:val="231F20"/>
          <w:spacing w:val="-8"/>
        </w:rPr>
        <w:t> </w:t>
      </w:r>
      <w:r>
        <w:rPr>
          <w:color w:val="231F20"/>
          <w:spacing w:val="-5"/>
        </w:rPr>
        <w:t>è</w:t>
      </w:r>
      <w:r>
        <w:rPr>
          <w:color w:val="231F20"/>
          <w:spacing w:val="-8"/>
        </w:rPr>
        <w:t> </w:t>
      </w:r>
      <w:r>
        <w:rPr>
          <w:color w:val="231F20"/>
          <w:spacing w:val="-5"/>
        </w:rPr>
        <w:t>stata</w:t>
      </w:r>
      <w:r>
        <w:rPr>
          <w:color w:val="231F20"/>
          <w:spacing w:val="-7"/>
        </w:rPr>
        <w:t> </w:t>
      </w:r>
      <w:r>
        <w:rPr>
          <w:color w:val="231F20"/>
          <w:spacing w:val="-5"/>
        </w:rPr>
        <w:t>un</w:t>
      </w:r>
      <w:r>
        <w:rPr>
          <w:color w:val="231F20"/>
          <w:spacing w:val="-8"/>
        </w:rPr>
        <w:t> </w:t>
      </w:r>
      <w:r>
        <w:rPr>
          <w:color w:val="231F20"/>
          <w:spacing w:val="-5"/>
        </w:rPr>
        <w:t>successo».</w:t>
      </w:r>
    </w:p>
    <w:p>
      <w:pPr>
        <w:pStyle w:val="BodyText"/>
        <w:spacing w:line="292" w:lineRule="auto"/>
        <w:ind w:left="271" w:right="1131" w:firstLine="396"/>
        <w:jc w:val="both"/>
      </w:pPr>
      <w:r>
        <w:rPr>
          <w:color w:val="231F20"/>
        </w:rPr>
        <w:t>Il secondo progetto intitolato «Pari opportunità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nella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custodia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complementare</w:t>
      </w:r>
      <w:r>
        <w:rPr>
          <w:color w:val="231F20"/>
          <w:spacing w:val="-9"/>
        </w:rPr>
        <w:t> </w:t>
      </w:r>
      <w:r>
        <w:rPr>
          <w:color w:val="231F20"/>
        </w:rPr>
        <w:t>alla</w:t>
      </w:r>
      <w:r>
        <w:rPr>
          <w:color w:val="231F20"/>
          <w:spacing w:val="-10"/>
        </w:rPr>
        <w:t> </w:t>
      </w:r>
      <w:r>
        <w:rPr>
          <w:color w:val="231F20"/>
        </w:rPr>
        <w:t>famiglia</w:t>
      </w:r>
      <w:r>
        <w:rPr>
          <w:color w:val="231F20"/>
          <w:spacing w:val="-9"/>
        </w:rPr>
        <w:t> </w:t>
      </w:r>
      <w:r>
        <w:rPr>
          <w:color w:val="231F20"/>
        </w:rPr>
        <w:t>per</w:t>
      </w:r>
      <w:r>
        <w:rPr>
          <w:color w:val="231F20"/>
          <w:spacing w:val="-10"/>
        </w:rPr>
        <w:t> </w:t>
      </w:r>
      <w:r>
        <w:rPr>
          <w:color w:val="231F20"/>
        </w:rPr>
        <w:t>bambi-</w:t>
      </w:r>
      <w:r>
        <w:rPr>
          <w:color w:val="231F20"/>
          <w:spacing w:val="-41"/>
        </w:rPr>
        <w:t> </w:t>
      </w:r>
      <w:r>
        <w:rPr>
          <w:color w:val="231F20"/>
        </w:rPr>
        <w:t>ne</w:t>
      </w:r>
      <w:r>
        <w:rPr>
          <w:color w:val="231F20"/>
          <w:spacing w:val="-8"/>
        </w:rPr>
        <w:t> </w:t>
      </w:r>
      <w:r>
        <w:rPr>
          <w:color w:val="231F20"/>
        </w:rPr>
        <w:t>e</w:t>
      </w:r>
      <w:r>
        <w:rPr>
          <w:color w:val="231F20"/>
          <w:spacing w:val="-7"/>
        </w:rPr>
        <w:t> </w:t>
      </w:r>
      <w:r>
        <w:rPr>
          <w:color w:val="231F20"/>
        </w:rPr>
        <w:t>bambini</w:t>
      </w:r>
      <w:r>
        <w:rPr>
          <w:color w:val="231F20"/>
          <w:spacing w:val="-7"/>
        </w:rPr>
        <w:t> </w:t>
      </w:r>
      <w:r>
        <w:rPr>
          <w:color w:val="231F20"/>
        </w:rPr>
        <w:t>con</w:t>
      </w:r>
      <w:r>
        <w:rPr>
          <w:color w:val="231F20"/>
          <w:spacing w:val="-7"/>
        </w:rPr>
        <w:t> </w:t>
      </w:r>
      <w:r>
        <w:rPr>
          <w:color w:val="231F20"/>
        </w:rPr>
        <w:t>disabilità»</w:t>
      </w:r>
      <w:r>
        <w:rPr>
          <w:color w:val="231F20"/>
          <w:spacing w:val="-8"/>
        </w:rPr>
        <w:t> </w:t>
      </w:r>
      <w:r>
        <w:rPr>
          <w:color w:val="231F20"/>
        </w:rPr>
        <w:t>ha</w:t>
      </w:r>
      <w:r>
        <w:rPr>
          <w:color w:val="231F20"/>
          <w:spacing w:val="-7"/>
        </w:rPr>
        <w:t> </w:t>
      </w:r>
      <w:r>
        <w:rPr>
          <w:color w:val="231F20"/>
        </w:rPr>
        <w:t>permesso</w:t>
      </w:r>
      <w:r>
        <w:rPr>
          <w:color w:val="231F20"/>
          <w:spacing w:val="-7"/>
        </w:rPr>
        <w:t> </w:t>
      </w:r>
      <w:r>
        <w:rPr>
          <w:color w:val="231F20"/>
        </w:rPr>
        <w:t>di</w:t>
      </w:r>
      <w:r>
        <w:rPr>
          <w:color w:val="231F20"/>
          <w:spacing w:val="-7"/>
        </w:rPr>
        <w:t> </w:t>
      </w:r>
      <w:r>
        <w:rPr>
          <w:color w:val="231F20"/>
        </w:rPr>
        <w:t>affrontare</w:t>
      </w:r>
      <w:r>
        <w:rPr>
          <w:color w:val="231F20"/>
          <w:spacing w:val="-42"/>
        </w:rPr>
        <w:t> </w:t>
      </w:r>
      <w:r>
        <w:rPr>
          <w:color w:val="231F20"/>
        </w:rPr>
        <w:t>un altro tema che sta molto a cuore ad Alex Fischer. Il</w:t>
      </w:r>
      <w:r>
        <w:rPr>
          <w:color w:val="231F20"/>
          <w:spacing w:val="1"/>
        </w:rPr>
        <w:t> </w:t>
      </w:r>
      <w:r>
        <w:rPr>
          <w:color w:val="231F20"/>
        </w:rPr>
        <w:t>progetto è cofinanziato dall’Ufficio federale per le pari</w:t>
      </w:r>
      <w:r>
        <w:rPr>
          <w:color w:val="231F20"/>
          <w:spacing w:val="-41"/>
        </w:rPr>
        <w:t> </w:t>
      </w:r>
      <w:r>
        <w:rPr>
          <w:color w:val="231F20"/>
        </w:rPr>
        <w:t>opportunità</w:t>
      </w:r>
      <w:r>
        <w:rPr>
          <w:color w:val="231F20"/>
          <w:spacing w:val="-9"/>
        </w:rPr>
        <w:t> </w:t>
      </w:r>
      <w:r>
        <w:rPr>
          <w:color w:val="231F20"/>
        </w:rPr>
        <w:t>delle</w:t>
      </w:r>
      <w:r>
        <w:rPr>
          <w:color w:val="231F20"/>
          <w:spacing w:val="-9"/>
        </w:rPr>
        <w:t> </w:t>
      </w:r>
      <w:r>
        <w:rPr>
          <w:color w:val="231F20"/>
        </w:rPr>
        <w:t>persone</w:t>
      </w:r>
      <w:r>
        <w:rPr>
          <w:color w:val="231F20"/>
          <w:spacing w:val="-8"/>
        </w:rPr>
        <w:t> </w:t>
      </w:r>
      <w:r>
        <w:rPr>
          <w:color w:val="231F20"/>
        </w:rPr>
        <w:t>con</w:t>
      </w:r>
      <w:r>
        <w:rPr>
          <w:color w:val="231F20"/>
          <w:spacing w:val="-9"/>
        </w:rPr>
        <w:t> </w:t>
      </w:r>
      <w:r>
        <w:rPr>
          <w:color w:val="231F20"/>
        </w:rPr>
        <w:t>disabilità</w:t>
      </w:r>
      <w:r>
        <w:rPr>
          <w:color w:val="231F20"/>
          <w:spacing w:val="-8"/>
        </w:rPr>
        <w:t> </w:t>
      </w:r>
      <w:r>
        <w:rPr>
          <w:color w:val="231F20"/>
        </w:rPr>
        <w:t>(UFPD).</w:t>
      </w:r>
      <w:r>
        <w:rPr>
          <w:color w:val="231F20"/>
          <w:spacing w:val="-9"/>
        </w:rPr>
        <w:t> </w:t>
      </w:r>
      <w:r>
        <w:rPr>
          <w:color w:val="231F20"/>
        </w:rPr>
        <w:t>In</w:t>
      </w:r>
      <w:r>
        <w:rPr>
          <w:color w:val="231F20"/>
          <w:spacing w:val="-8"/>
        </w:rPr>
        <w:t> </w:t>
      </w:r>
      <w:r>
        <w:rPr>
          <w:color w:val="231F20"/>
        </w:rPr>
        <w:t>una</w:t>
      </w:r>
      <w:r>
        <w:rPr>
          <w:color w:val="231F20"/>
          <w:spacing w:val="-41"/>
        </w:rPr>
        <w:t> </w:t>
      </w:r>
      <w:r>
        <w:rPr>
          <w:color w:val="231F20"/>
          <w:spacing w:val="-1"/>
        </w:rPr>
        <w:t>prima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fase,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nel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corso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del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2020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il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team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Politica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sociale</w:t>
      </w:r>
      <w:r>
        <w:rPr>
          <w:color w:val="231F20"/>
          <w:spacing w:val="-9"/>
        </w:rPr>
        <w:t> </w:t>
      </w:r>
      <w:r>
        <w:rPr>
          <w:color w:val="231F20"/>
        </w:rPr>
        <w:t>ha</w:t>
      </w:r>
      <w:r>
        <w:rPr>
          <w:color w:val="231F20"/>
          <w:spacing w:val="-41"/>
        </w:rPr>
        <w:t> </w:t>
      </w:r>
      <w:r>
        <w:rPr>
          <w:color w:val="231F20"/>
          <w:spacing w:val="-5"/>
        </w:rPr>
        <w:t>stilato un inventario delle offerte di servizi per </w:t>
      </w:r>
      <w:r>
        <w:rPr>
          <w:color w:val="231F20"/>
          <w:spacing w:val="-4"/>
        </w:rPr>
        <w:t>la custodia</w:t>
      </w:r>
      <w:r>
        <w:rPr>
          <w:color w:val="231F20"/>
          <w:spacing w:val="-41"/>
        </w:rPr>
        <w:t> </w:t>
      </w:r>
      <w:r>
        <w:rPr>
          <w:color w:val="231F20"/>
        </w:rPr>
        <w:t>di bambine e bambini con disabilità esistenti a livello</w:t>
      </w:r>
      <w:r>
        <w:rPr>
          <w:color w:val="231F20"/>
          <w:spacing w:val="1"/>
        </w:rPr>
        <w:t> </w:t>
      </w:r>
      <w:r>
        <w:rPr>
          <w:color w:val="231F20"/>
        </w:rPr>
        <w:t>nazionale. I risultati confluiranno in un rapporto che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verrà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pubblicato</w:t>
      </w:r>
      <w:r>
        <w:rPr>
          <w:color w:val="231F20"/>
          <w:spacing w:val="-10"/>
        </w:rPr>
        <w:t> </w:t>
      </w:r>
      <w:r>
        <w:rPr>
          <w:color w:val="231F20"/>
        </w:rPr>
        <w:t>nel</w:t>
      </w:r>
      <w:r>
        <w:rPr>
          <w:color w:val="231F20"/>
          <w:spacing w:val="-9"/>
        </w:rPr>
        <w:t> </w:t>
      </w:r>
      <w:r>
        <w:rPr>
          <w:color w:val="231F20"/>
        </w:rPr>
        <w:t>2021</w:t>
      </w:r>
      <w:r>
        <w:rPr>
          <w:color w:val="231F20"/>
          <w:spacing w:val="-10"/>
        </w:rPr>
        <w:t> </w:t>
      </w:r>
      <w:r>
        <w:rPr>
          <w:color w:val="231F20"/>
        </w:rPr>
        <w:t>e</w:t>
      </w:r>
      <w:r>
        <w:rPr>
          <w:color w:val="231F20"/>
          <w:spacing w:val="-9"/>
        </w:rPr>
        <w:t> </w:t>
      </w:r>
      <w:r>
        <w:rPr>
          <w:color w:val="231F20"/>
        </w:rPr>
        <w:t>saranno</w:t>
      </w:r>
      <w:r>
        <w:rPr>
          <w:color w:val="231F20"/>
          <w:spacing w:val="-10"/>
        </w:rPr>
        <w:t> </w:t>
      </w:r>
      <w:r>
        <w:rPr>
          <w:color w:val="231F20"/>
        </w:rPr>
        <w:t>presentati</w:t>
      </w:r>
      <w:r>
        <w:rPr>
          <w:color w:val="231F20"/>
          <w:spacing w:val="-9"/>
        </w:rPr>
        <w:t> </w:t>
      </w:r>
      <w:r>
        <w:rPr>
          <w:color w:val="231F20"/>
        </w:rPr>
        <w:t>in</w:t>
      </w:r>
      <w:r>
        <w:rPr>
          <w:color w:val="231F20"/>
          <w:spacing w:val="-10"/>
        </w:rPr>
        <w:t> </w:t>
      </w:r>
      <w:r>
        <w:rPr>
          <w:color w:val="231F20"/>
        </w:rPr>
        <w:t>occa-</w:t>
      </w:r>
      <w:r>
        <w:rPr>
          <w:color w:val="231F20"/>
          <w:spacing w:val="-41"/>
        </w:rPr>
        <w:t> </w:t>
      </w:r>
      <w:r>
        <w:rPr>
          <w:color w:val="231F20"/>
        </w:rPr>
        <w:t>sione di un convegno nazionale sul tema. Fungeranno</w:t>
      </w:r>
      <w:r>
        <w:rPr>
          <w:color w:val="231F20"/>
          <w:spacing w:val="-41"/>
        </w:rPr>
        <w:t> </w:t>
      </w:r>
      <w:r>
        <w:rPr>
          <w:color w:val="231F20"/>
        </w:rPr>
        <w:t>inoltre da base per rafforzare in modo mirato l’offerta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di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custodia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complementare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alla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famiglia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e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per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creare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un</w:t>
      </w:r>
      <w:r>
        <w:rPr>
          <w:color w:val="231F20"/>
          <w:spacing w:val="-41"/>
        </w:rPr>
        <w:t> </w:t>
      </w:r>
      <w:r>
        <w:rPr>
          <w:color w:val="231F20"/>
        </w:rPr>
        <w:t>modello</w:t>
      </w:r>
      <w:r>
        <w:rPr>
          <w:color w:val="231F20"/>
          <w:spacing w:val="-5"/>
        </w:rPr>
        <w:t> </w:t>
      </w:r>
      <w:r>
        <w:rPr>
          <w:color w:val="231F20"/>
        </w:rPr>
        <w:t>di</w:t>
      </w:r>
      <w:r>
        <w:rPr>
          <w:color w:val="231F20"/>
          <w:spacing w:val="-4"/>
        </w:rPr>
        <w:t> </w:t>
      </w:r>
      <w:r>
        <w:rPr>
          <w:color w:val="231F20"/>
        </w:rPr>
        <w:t>finanziamento</w:t>
      </w:r>
      <w:r>
        <w:rPr>
          <w:color w:val="231F20"/>
          <w:spacing w:val="-4"/>
        </w:rPr>
        <w:t> </w:t>
      </w:r>
      <w:r>
        <w:rPr>
          <w:color w:val="231F20"/>
        </w:rPr>
        <w:t>non</w:t>
      </w:r>
      <w:r>
        <w:rPr>
          <w:color w:val="231F20"/>
          <w:spacing w:val="-4"/>
        </w:rPr>
        <w:t> </w:t>
      </w:r>
      <w:r>
        <w:rPr>
          <w:color w:val="231F20"/>
        </w:rPr>
        <w:t>discriminante.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19"/>
        </w:rPr>
      </w:pPr>
    </w:p>
    <w:p>
      <w:pPr>
        <w:spacing w:line="244" w:lineRule="auto" w:before="0"/>
        <w:ind w:left="271" w:right="1116" w:firstLine="0"/>
        <w:jc w:val="left"/>
        <w:rPr>
          <w:rFonts w:ascii="GTSectra-Book"/>
          <w:sz w:val="24"/>
        </w:rPr>
      </w:pPr>
      <w:r>
        <w:rPr>
          <w:rFonts w:ascii="GTSectra-Book"/>
          <w:color w:val="283A97"/>
          <w:sz w:val="24"/>
        </w:rPr>
        <w:t>Alex</w:t>
      </w:r>
      <w:r>
        <w:rPr>
          <w:rFonts w:ascii="GTSectra-Book"/>
          <w:color w:val="283A97"/>
          <w:spacing w:val="20"/>
          <w:sz w:val="24"/>
        </w:rPr>
        <w:t> </w:t>
      </w:r>
      <w:r>
        <w:rPr>
          <w:rFonts w:ascii="GTSectra-Book"/>
          <w:color w:val="283A97"/>
          <w:sz w:val="24"/>
        </w:rPr>
        <w:t>Fischer</w:t>
      </w:r>
      <w:r>
        <w:rPr>
          <w:rFonts w:ascii="GTSectra-Book"/>
          <w:color w:val="283A97"/>
          <w:spacing w:val="20"/>
          <w:sz w:val="24"/>
        </w:rPr>
        <w:t> </w:t>
      </w:r>
      <w:r>
        <w:rPr>
          <w:rFonts w:ascii="GTSectra-Book"/>
          <w:color w:val="283A97"/>
          <w:sz w:val="24"/>
        </w:rPr>
        <w:t>dirige</w:t>
      </w:r>
      <w:r>
        <w:rPr>
          <w:rFonts w:ascii="GTSectra-Book"/>
          <w:color w:val="283A97"/>
          <w:spacing w:val="20"/>
          <w:sz w:val="24"/>
        </w:rPr>
        <w:t> </w:t>
      </w:r>
      <w:r>
        <w:rPr>
          <w:rFonts w:ascii="GTSectra-Book"/>
          <w:color w:val="283A97"/>
          <w:sz w:val="24"/>
        </w:rPr>
        <w:t>il</w:t>
      </w:r>
      <w:r>
        <w:rPr>
          <w:rFonts w:ascii="GTSectra-Book"/>
          <w:color w:val="283A97"/>
          <w:spacing w:val="20"/>
          <w:sz w:val="24"/>
        </w:rPr>
        <w:t> </w:t>
      </w:r>
      <w:r>
        <w:rPr>
          <w:rFonts w:ascii="GTSectra-Book"/>
          <w:color w:val="283A97"/>
          <w:sz w:val="24"/>
        </w:rPr>
        <w:t>settore</w:t>
      </w:r>
      <w:r>
        <w:rPr>
          <w:rFonts w:ascii="GTSectra-Book"/>
          <w:color w:val="283A97"/>
          <w:spacing w:val="20"/>
          <w:sz w:val="24"/>
        </w:rPr>
        <w:t> </w:t>
      </w:r>
      <w:r>
        <w:rPr>
          <w:rFonts w:ascii="GTSectra-Book"/>
          <w:color w:val="283A97"/>
          <w:sz w:val="24"/>
        </w:rPr>
        <w:t>Politica</w:t>
      </w:r>
      <w:r>
        <w:rPr>
          <w:rFonts w:ascii="GTSectra-Book"/>
          <w:color w:val="283A97"/>
          <w:spacing w:val="20"/>
          <w:sz w:val="24"/>
        </w:rPr>
        <w:t> </w:t>
      </w:r>
      <w:r>
        <w:rPr>
          <w:rFonts w:ascii="GTSectra-Book"/>
          <w:color w:val="283A97"/>
          <w:sz w:val="24"/>
        </w:rPr>
        <w:t>sociale</w:t>
      </w:r>
      <w:r>
        <w:rPr>
          <w:rFonts w:ascii="GTSectra-Book"/>
          <w:color w:val="283A97"/>
          <w:spacing w:val="-55"/>
          <w:sz w:val="24"/>
        </w:rPr>
        <w:t> </w:t>
      </w:r>
      <w:r>
        <w:rPr>
          <w:rFonts w:ascii="GTSectra-Book"/>
          <w:color w:val="283A97"/>
          <w:sz w:val="24"/>
        </w:rPr>
        <w:t>di</w:t>
      </w:r>
      <w:r>
        <w:rPr>
          <w:rFonts w:ascii="GTSectra-Book"/>
          <w:color w:val="283A97"/>
          <w:spacing w:val="11"/>
          <w:sz w:val="24"/>
        </w:rPr>
        <w:t> </w:t>
      </w:r>
      <w:r>
        <w:rPr>
          <w:rFonts w:ascii="GTSectra-Book"/>
          <w:color w:val="283A97"/>
          <w:sz w:val="24"/>
        </w:rPr>
        <w:t>Procap</w:t>
      </w:r>
      <w:r>
        <w:rPr>
          <w:rFonts w:ascii="GTSectra-Book"/>
          <w:color w:val="283A97"/>
          <w:spacing w:val="11"/>
          <w:sz w:val="24"/>
        </w:rPr>
        <w:t> </w:t>
      </w:r>
      <w:r>
        <w:rPr>
          <w:rFonts w:ascii="GTSectra-Book"/>
          <w:color w:val="283A97"/>
          <w:sz w:val="24"/>
        </w:rPr>
        <w:t>Svizzera</w:t>
      </w:r>
      <w:r>
        <w:rPr>
          <w:rFonts w:ascii="GTSectra-Book"/>
          <w:color w:val="283A97"/>
          <w:spacing w:val="11"/>
          <w:sz w:val="24"/>
        </w:rPr>
        <w:t> </w:t>
      </w:r>
      <w:r>
        <w:rPr>
          <w:rFonts w:ascii="GTSectra-Book"/>
          <w:color w:val="283A97"/>
          <w:sz w:val="24"/>
        </w:rPr>
        <w:t>dal</w:t>
      </w:r>
      <w:r>
        <w:rPr>
          <w:rFonts w:ascii="GTSectra-Book"/>
          <w:color w:val="283A97"/>
          <w:spacing w:val="12"/>
          <w:sz w:val="24"/>
        </w:rPr>
        <w:t> </w:t>
      </w:r>
      <w:r>
        <w:rPr>
          <w:rFonts w:ascii="GTSectra-Book"/>
          <w:color w:val="283A97"/>
          <w:sz w:val="24"/>
        </w:rPr>
        <w:t>2017.</w:t>
      </w:r>
      <w:r>
        <w:rPr>
          <w:rFonts w:ascii="GTSectra-Book"/>
          <w:color w:val="283A97"/>
          <w:spacing w:val="11"/>
          <w:sz w:val="24"/>
        </w:rPr>
        <w:t> </w:t>
      </w:r>
      <w:r>
        <w:rPr>
          <w:rFonts w:ascii="GTSectra-Book"/>
          <w:color w:val="283A97"/>
          <w:sz w:val="24"/>
        </w:rPr>
        <w:t>Il</w:t>
      </w:r>
      <w:r>
        <w:rPr>
          <w:rFonts w:ascii="GTSectra-Book"/>
          <w:color w:val="283A97"/>
          <w:spacing w:val="11"/>
          <w:sz w:val="24"/>
        </w:rPr>
        <w:t> </w:t>
      </w:r>
      <w:r>
        <w:rPr>
          <w:rFonts w:ascii="GTSectra-Book"/>
          <w:color w:val="283A97"/>
          <w:sz w:val="24"/>
        </w:rPr>
        <w:t>team</w:t>
      </w:r>
      <w:r>
        <w:rPr>
          <w:rFonts w:ascii="GTSectra-Book"/>
          <w:color w:val="283A97"/>
          <w:spacing w:val="11"/>
          <w:sz w:val="24"/>
        </w:rPr>
        <w:t> </w:t>
      </w:r>
      <w:r>
        <w:rPr>
          <w:rFonts w:ascii="GTSectra-Book"/>
          <w:color w:val="283A97"/>
          <w:sz w:val="24"/>
        </w:rPr>
        <w:t>di</w:t>
      </w:r>
      <w:r>
        <w:rPr>
          <w:rFonts w:ascii="GTSectra-Book"/>
          <w:color w:val="283A97"/>
          <w:spacing w:val="12"/>
          <w:sz w:val="24"/>
        </w:rPr>
        <w:t> </w:t>
      </w:r>
      <w:r>
        <w:rPr>
          <w:rFonts w:ascii="GTSectra-Book"/>
          <w:color w:val="283A97"/>
          <w:sz w:val="24"/>
        </w:rPr>
        <w:t>tre</w:t>
      </w:r>
      <w:r>
        <w:rPr>
          <w:rFonts w:ascii="GTSectra-Book"/>
          <w:color w:val="283A97"/>
          <w:spacing w:val="1"/>
          <w:sz w:val="24"/>
        </w:rPr>
        <w:t> </w:t>
      </w:r>
      <w:r>
        <w:rPr>
          <w:rFonts w:ascii="GTSectra-Book"/>
          <w:color w:val="283A97"/>
          <w:sz w:val="24"/>
        </w:rPr>
        <w:t>collaboratrici/tori</w:t>
      </w:r>
      <w:r>
        <w:rPr>
          <w:rFonts w:ascii="GTSectra-Book"/>
          <w:color w:val="283A97"/>
          <w:spacing w:val="1"/>
          <w:sz w:val="24"/>
        </w:rPr>
        <w:t> </w:t>
      </w:r>
      <w:r>
        <w:rPr>
          <w:rFonts w:ascii="GTSectra-Book"/>
          <w:color w:val="283A97"/>
          <w:sz w:val="24"/>
        </w:rPr>
        <w:t>si</w:t>
      </w:r>
      <w:r>
        <w:rPr>
          <w:rFonts w:ascii="GTSectra-Book"/>
          <w:color w:val="283A97"/>
          <w:spacing w:val="57"/>
          <w:sz w:val="24"/>
        </w:rPr>
        <w:t> </w:t>
      </w:r>
      <w:r>
        <w:rPr>
          <w:rFonts w:ascii="GTSectra-Book"/>
          <w:color w:val="283A97"/>
          <w:sz w:val="24"/>
        </w:rPr>
        <w:t>occupa</w:t>
      </w:r>
      <w:r>
        <w:rPr>
          <w:rFonts w:ascii="GTSectra-Book"/>
          <w:color w:val="283A97"/>
          <w:spacing w:val="58"/>
          <w:sz w:val="24"/>
        </w:rPr>
        <w:t> </w:t>
      </w:r>
      <w:r>
        <w:rPr>
          <w:rFonts w:ascii="GTSectra-Book"/>
          <w:color w:val="283A97"/>
          <w:sz w:val="24"/>
        </w:rPr>
        <w:t>di</w:t>
      </w:r>
      <w:r>
        <w:rPr>
          <w:rFonts w:ascii="GTSectra-Book"/>
          <w:color w:val="283A97"/>
          <w:spacing w:val="58"/>
          <w:sz w:val="24"/>
        </w:rPr>
        <w:t> </w:t>
      </w:r>
      <w:r>
        <w:rPr>
          <w:rFonts w:ascii="GTSectra-Book"/>
          <w:color w:val="283A97"/>
          <w:sz w:val="24"/>
        </w:rPr>
        <w:t>individuare</w:t>
      </w:r>
      <w:r>
        <w:rPr>
          <w:rFonts w:ascii="GTSectra-Book"/>
          <w:color w:val="283A97"/>
          <w:spacing w:val="1"/>
          <w:sz w:val="24"/>
        </w:rPr>
        <w:t> </w:t>
      </w:r>
      <w:r>
        <w:rPr>
          <w:rFonts w:ascii="GTSectra-Book"/>
          <w:color w:val="283A97"/>
          <w:sz w:val="24"/>
        </w:rPr>
        <w:t>le</w:t>
      </w:r>
      <w:r>
        <w:rPr>
          <w:rFonts w:ascii="GTSectra-Book"/>
          <w:color w:val="283A97"/>
          <w:spacing w:val="14"/>
          <w:sz w:val="24"/>
        </w:rPr>
        <w:t> </w:t>
      </w:r>
      <w:r>
        <w:rPr>
          <w:rFonts w:ascii="GTSectra-Book"/>
          <w:color w:val="283A97"/>
          <w:sz w:val="24"/>
        </w:rPr>
        <w:t>tematiche</w:t>
      </w:r>
      <w:r>
        <w:rPr>
          <w:rFonts w:ascii="GTSectra-Book"/>
          <w:color w:val="283A97"/>
          <w:spacing w:val="15"/>
          <w:sz w:val="24"/>
        </w:rPr>
        <w:t> </w:t>
      </w:r>
      <w:r>
        <w:rPr>
          <w:rFonts w:ascii="GTSectra-Book"/>
          <w:color w:val="283A97"/>
          <w:sz w:val="24"/>
        </w:rPr>
        <w:t>da</w:t>
      </w:r>
      <w:r>
        <w:rPr>
          <w:rFonts w:ascii="GTSectra-Book"/>
          <w:color w:val="283A97"/>
          <w:spacing w:val="14"/>
          <w:sz w:val="24"/>
        </w:rPr>
        <w:t> </w:t>
      </w:r>
      <w:r>
        <w:rPr>
          <w:rFonts w:ascii="GTSectra-Book"/>
          <w:color w:val="283A97"/>
          <w:sz w:val="24"/>
        </w:rPr>
        <w:t>trattare</w:t>
      </w:r>
      <w:r>
        <w:rPr>
          <w:rFonts w:ascii="GTSectra-Book"/>
          <w:color w:val="283A97"/>
          <w:spacing w:val="15"/>
          <w:sz w:val="24"/>
        </w:rPr>
        <w:t> </w:t>
      </w:r>
      <w:r>
        <w:rPr>
          <w:rFonts w:ascii="GTSectra-Book"/>
          <w:color w:val="283A97"/>
          <w:sz w:val="24"/>
        </w:rPr>
        <w:t>e</w:t>
      </w:r>
      <w:r>
        <w:rPr>
          <w:rFonts w:ascii="GTSectra-Book"/>
          <w:color w:val="283A97"/>
          <w:spacing w:val="14"/>
          <w:sz w:val="24"/>
        </w:rPr>
        <w:t> </w:t>
      </w:r>
      <w:r>
        <w:rPr>
          <w:rFonts w:ascii="GTSectra-Book"/>
          <w:color w:val="283A97"/>
          <w:sz w:val="24"/>
        </w:rPr>
        <w:t>di</w:t>
      </w:r>
      <w:r>
        <w:rPr>
          <w:rFonts w:ascii="GTSectra-Book"/>
          <w:color w:val="283A97"/>
          <w:spacing w:val="15"/>
          <w:sz w:val="24"/>
        </w:rPr>
        <w:t> </w:t>
      </w:r>
      <w:r>
        <w:rPr>
          <w:rFonts w:ascii="GTSectra-Book"/>
          <w:color w:val="283A97"/>
          <w:sz w:val="24"/>
        </w:rPr>
        <w:t>difendere</w:t>
      </w:r>
      <w:r>
        <w:rPr>
          <w:rFonts w:ascii="GTSectra-Book"/>
          <w:color w:val="283A97"/>
          <w:spacing w:val="14"/>
          <w:sz w:val="24"/>
        </w:rPr>
        <w:t> </w:t>
      </w:r>
      <w:r>
        <w:rPr>
          <w:rFonts w:ascii="GTSectra-Book"/>
          <w:color w:val="283A97"/>
          <w:sz w:val="24"/>
        </w:rPr>
        <w:t>gli</w:t>
      </w:r>
    </w:p>
    <w:p>
      <w:pPr>
        <w:spacing w:line="244" w:lineRule="auto" w:before="0"/>
        <w:ind w:left="271" w:right="713" w:firstLine="0"/>
        <w:jc w:val="left"/>
        <w:rPr>
          <w:rFonts w:ascii="GTSectra-Book" w:hAnsi="GTSectra-Book"/>
          <w:sz w:val="24"/>
        </w:rPr>
      </w:pPr>
      <w:r>
        <w:rPr>
          <w:rFonts w:ascii="GTSectra-Book" w:hAnsi="GTSectra-Book"/>
          <w:color w:val="283A97"/>
          <w:sz w:val="24"/>
        </w:rPr>
        <w:t>interessi</w:t>
      </w:r>
      <w:r>
        <w:rPr>
          <w:rFonts w:ascii="GTSectra-Book" w:hAnsi="GTSectra-Book"/>
          <w:color w:val="283A97"/>
          <w:spacing w:val="20"/>
          <w:sz w:val="24"/>
        </w:rPr>
        <w:t> </w:t>
      </w:r>
      <w:r>
        <w:rPr>
          <w:rFonts w:ascii="GTSectra-Book" w:hAnsi="GTSectra-Book"/>
          <w:color w:val="283A97"/>
          <w:sz w:val="24"/>
        </w:rPr>
        <w:t>delle</w:t>
      </w:r>
      <w:r>
        <w:rPr>
          <w:rFonts w:ascii="GTSectra-Book" w:hAnsi="GTSectra-Book"/>
          <w:color w:val="283A97"/>
          <w:spacing w:val="20"/>
          <w:sz w:val="24"/>
        </w:rPr>
        <w:t> </w:t>
      </w:r>
      <w:r>
        <w:rPr>
          <w:rFonts w:ascii="GTSectra-Book" w:hAnsi="GTSectra-Book"/>
          <w:color w:val="283A97"/>
          <w:sz w:val="24"/>
        </w:rPr>
        <w:t>persone</w:t>
      </w:r>
      <w:r>
        <w:rPr>
          <w:rFonts w:ascii="GTSectra-Book" w:hAnsi="GTSectra-Book"/>
          <w:color w:val="283A97"/>
          <w:spacing w:val="21"/>
          <w:sz w:val="24"/>
        </w:rPr>
        <w:t> </w:t>
      </w:r>
      <w:r>
        <w:rPr>
          <w:rFonts w:ascii="GTSectra-Book" w:hAnsi="GTSectra-Book"/>
          <w:color w:val="283A97"/>
          <w:sz w:val="24"/>
        </w:rPr>
        <w:t>con</w:t>
      </w:r>
      <w:r>
        <w:rPr>
          <w:rFonts w:ascii="GTSectra-Book" w:hAnsi="GTSectra-Book"/>
          <w:color w:val="283A97"/>
          <w:spacing w:val="20"/>
          <w:sz w:val="24"/>
        </w:rPr>
        <w:t> </w:t>
      </w:r>
      <w:r>
        <w:rPr>
          <w:rFonts w:ascii="GTSectra-Book" w:hAnsi="GTSectra-Book"/>
          <w:color w:val="283A97"/>
          <w:sz w:val="24"/>
        </w:rPr>
        <w:t>disabilità</w:t>
      </w:r>
      <w:r>
        <w:rPr>
          <w:rFonts w:ascii="GTSectra-Book" w:hAnsi="GTSectra-Book"/>
          <w:color w:val="283A97"/>
          <w:spacing w:val="21"/>
          <w:sz w:val="24"/>
        </w:rPr>
        <w:t> </w:t>
      </w:r>
      <w:r>
        <w:rPr>
          <w:rFonts w:ascii="GTSectra-Book" w:hAnsi="GTSectra-Book"/>
          <w:color w:val="283A97"/>
          <w:sz w:val="24"/>
        </w:rPr>
        <w:t>sul</w:t>
      </w:r>
      <w:r>
        <w:rPr>
          <w:rFonts w:ascii="GTSectra-Book" w:hAnsi="GTSectra-Book"/>
          <w:color w:val="283A97"/>
          <w:spacing w:val="20"/>
          <w:sz w:val="24"/>
        </w:rPr>
        <w:t> </w:t>
      </w:r>
      <w:r>
        <w:rPr>
          <w:rFonts w:ascii="GTSectra-Book" w:hAnsi="GTSectra-Book"/>
          <w:color w:val="283A97"/>
          <w:sz w:val="24"/>
        </w:rPr>
        <w:t>piano</w:t>
      </w:r>
      <w:r>
        <w:rPr>
          <w:rFonts w:ascii="GTSectra-Book" w:hAnsi="GTSectra-Book"/>
          <w:color w:val="283A97"/>
          <w:spacing w:val="-55"/>
          <w:sz w:val="24"/>
        </w:rPr>
        <w:t> </w:t>
      </w:r>
      <w:r>
        <w:rPr>
          <w:rFonts w:ascii="GTSectra-Book" w:hAnsi="GTSectra-Book"/>
          <w:color w:val="283A97"/>
          <w:sz w:val="24"/>
        </w:rPr>
        <w:t>della</w:t>
      </w:r>
      <w:r>
        <w:rPr>
          <w:rFonts w:ascii="GTSectra-Book" w:hAnsi="GTSectra-Book"/>
          <w:color w:val="283A97"/>
          <w:spacing w:val="9"/>
          <w:sz w:val="24"/>
        </w:rPr>
        <w:t> </w:t>
      </w:r>
      <w:r>
        <w:rPr>
          <w:rFonts w:ascii="GTSectra-Book" w:hAnsi="GTSectra-Book"/>
          <w:color w:val="283A97"/>
          <w:sz w:val="24"/>
        </w:rPr>
        <w:t>politica</w:t>
      </w:r>
      <w:r>
        <w:rPr>
          <w:rFonts w:ascii="GTSectra-Book" w:hAnsi="GTSectra-Book"/>
          <w:color w:val="283A97"/>
          <w:spacing w:val="10"/>
          <w:sz w:val="24"/>
        </w:rPr>
        <w:t> </w:t>
      </w:r>
      <w:r>
        <w:rPr>
          <w:rFonts w:ascii="GTSectra-Book" w:hAnsi="GTSectra-Book"/>
          <w:color w:val="283A97"/>
          <w:sz w:val="24"/>
        </w:rPr>
        <w:t>federale.</w:t>
      </w:r>
    </w:p>
    <w:p>
      <w:pPr>
        <w:pStyle w:val="BodyText"/>
        <w:spacing w:before="5"/>
        <w:rPr>
          <w:rFonts w:ascii="GTSectra-Book"/>
          <w:sz w:val="35"/>
        </w:rPr>
      </w:pPr>
    </w:p>
    <w:p>
      <w:pPr>
        <w:spacing w:before="0"/>
        <w:ind w:left="0" w:right="1126" w:firstLine="0"/>
        <w:jc w:val="right"/>
        <w:rPr>
          <w:sz w:val="28"/>
        </w:rPr>
      </w:pPr>
      <w:r>
        <w:rPr>
          <w:color w:val="231F20"/>
          <w:sz w:val="28"/>
        </w:rPr>
        <w:t>19</w:t>
      </w:r>
    </w:p>
    <w:p>
      <w:pPr>
        <w:spacing w:after="0"/>
        <w:jc w:val="right"/>
        <w:rPr>
          <w:sz w:val="28"/>
        </w:rPr>
        <w:sectPr>
          <w:type w:val="continuous"/>
          <w:pgSz w:w="11910" w:h="16840"/>
          <w:pgMar w:top="1160" w:bottom="280" w:left="0" w:right="0"/>
          <w:cols w:num="2" w:equalWidth="0">
            <w:col w:w="5798" w:space="40"/>
            <w:col w:w="6072"/>
          </w:cols>
        </w:sectPr>
      </w:pPr>
    </w:p>
    <w:p>
      <w:pPr>
        <w:pStyle w:val="BodyText"/>
        <w:spacing w:before="81"/>
        <w:ind w:left="1133"/>
        <w:rPr>
          <w:rFonts w:ascii="GTWalsheimProMedium"/>
        </w:rPr>
      </w:pPr>
      <w:bookmarkStart w:name="_bookmark10" w:id="11"/>
      <w:bookmarkEnd w:id="11"/>
      <w:r>
        <w:rPr/>
      </w:r>
      <w:r>
        <w:rPr>
          <w:rFonts w:ascii="GTWalsheimProMedium"/>
          <w:color w:val="231F20"/>
        </w:rPr>
        <w:t>Raccolta</w:t>
      </w:r>
      <w:r>
        <w:rPr>
          <w:rFonts w:ascii="GTWalsheimProMedium"/>
          <w:color w:val="231F20"/>
          <w:spacing w:val="-5"/>
        </w:rPr>
        <w:t> </w:t>
      </w:r>
      <w:r>
        <w:rPr>
          <w:rFonts w:ascii="GTWalsheimProMedium"/>
          <w:color w:val="231F20"/>
        </w:rPr>
        <w:t>fondi</w:t>
      </w:r>
      <w:r>
        <w:rPr>
          <w:rFonts w:ascii="GTWalsheimProMedium"/>
          <w:color w:val="231F20"/>
          <w:spacing w:val="-4"/>
        </w:rPr>
        <w:t> </w:t>
      </w:r>
      <w:r>
        <w:rPr>
          <w:rFonts w:ascii="GTWalsheimProMedium"/>
          <w:color w:val="231F20"/>
        </w:rPr>
        <w:t>di</w:t>
      </w:r>
      <w:r>
        <w:rPr>
          <w:rFonts w:ascii="GTWalsheimProMedium"/>
          <w:color w:val="231F20"/>
          <w:spacing w:val="-4"/>
        </w:rPr>
        <w:t> </w:t>
      </w:r>
      <w:r>
        <w:rPr>
          <w:rFonts w:ascii="GTWalsheimProMedium"/>
          <w:color w:val="231F20"/>
        </w:rPr>
        <w:t>Procap</w:t>
      </w:r>
      <w:r>
        <w:rPr>
          <w:rFonts w:ascii="GTWalsheimProMedium"/>
          <w:color w:val="231F20"/>
          <w:spacing w:val="-4"/>
        </w:rPr>
        <w:t> </w:t>
      </w:r>
      <w:r>
        <w:rPr>
          <w:rFonts w:ascii="GTWalsheimProMedium"/>
          <w:color w:val="231F20"/>
        </w:rPr>
        <w:t>Svizzera</w:t>
      </w: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spacing w:before="7"/>
        <w:rPr>
          <w:rFonts w:ascii="GTWalsheimProMedium"/>
          <w:sz w:val="22"/>
        </w:rPr>
      </w:pPr>
    </w:p>
    <w:p>
      <w:pPr>
        <w:pStyle w:val="Heading2"/>
        <w:ind w:left="2991" w:right="2989" w:hanging="1"/>
      </w:pPr>
      <w:r>
        <w:rPr>
          <w:color w:val="2C9694"/>
          <w:spacing w:val="10"/>
        </w:rPr>
        <w:t>NON</w:t>
      </w:r>
      <w:r>
        <w:rPr>
          <w:color w:val="2C9694"/>
          <w:spacing w:val="31"/>
        </w:rPr>
        <w:t> </w:t>
      </w:r>
      <w:r>
        <w:rPr>
          <w:color w:val="2C9694"/>
          <w:spacing w:val="15"/>
        </w:rPr>
        <w:t>LASCIARE</w:t>
      </w:r>
      <w:r>
        <w:rPr>
          <w:color w:val="2C9694"/>
          <w:spacing w:val="16"/>
        </w:rPr>
        <w:t> </w:t>
      </w:r>
      <w:r>
        <w:rPr>
          <w:color w:val="2C9694"/>
          <w:spacing w:val="14"/>
        </w:rPr>
        <w:t>NIENTE</w:t>
      </w:r>
      <w:r>
        <w:rPr>
          <w:color w:val="2C9694"/>
          <w:spacing w:val="37"/>
        </w:rPr>
        <w:t> </w:t>
      </w:r>
      <w:r>
        <w:rPr>
          <w:color w:val="2C9694"/>
        </w:rPr>
        <w:t>AL</w:t>
      </w:r>
      <w:r>
        <w:rPr>
          <w:color w:val="2C9694"/>
          <w:spacing w:val="38"/>
        </w:rPr>
        <w:t> </w:t>
      </w:r>
      <w:r>
        <w:rPr>
          <w:color w:val="2C9694"/>
          <w:spacing w:val="14"/>
        </w:rPr>
        <w:t>CASO</w:t>
      </w:r>
      <w:r>
        <w:rPr>
          <w:color w:val="2C9694"/>
          <w:spacing w:val="15"/>
        </w:rPr>
        <w:t> </w:t>
      </w:r>
      <w:r>
        <w:rPr>
          <w:color w:val="2C9694"/>
        </w:rPr>
        <w:t>È</w:t>
      </w:r>
      <w:r>
        <w:rPr>
          <w:color w:val="2C9694"/>
          <w:spacing w:val="41"/>
        </w:rPr>
        <w:t> </w:t>
      </w:r>
      <w:r>
        <w:rPr>
          <w:color w:val="2C9694"/>
          <w:spacing w:val="13"/>
        </w:rPr>
        <w:t>RASSICURANTE</w:t>
      </w:r>
    </w:p>
    <w:p>
      <w:pPr>
        <w:pStyle w:val="BodyText"/>
        <w:rPr>
          <w:rFonts w:ascii="TheSans"/>
          <w:b/>
        </w:rPr>
      </w:pPr>
    </w:p>
    <w:p>
      <w:pPr>
        <w:spacing w:after="0"/>
        <w:rPr>
          <w:rFonts w:ascii="TheSans"/>
        </w:rPr>
        <w:sectPr>
          <w:pgSz w:w="11910" w:h="16840"/>
          <w:pgMar w:top="260" w:bottom="0" w:left="0" w:right="0"/>
        </w:sectPr>
      </w:pPr>
    </w:p>
    <w:p>
      <w:pPr>
        <w:pStyle w:val="BodyText"/>
        <w:spacing w:before="4"/>
        <w:rPr>
          <w:rFonts w:ascii="TheSans"/>
          <w:b/>
          <w:sz w:val="18"/>
        </w:rPr>
      </w:pPr>
    </w:p>
    <w:p>
      <w:pPr>
        <w:pStyle w:val="BodyText"/>
        <w:spacing w:line="292" w:lineRule="auto" w:before="1"/>
        <w:ind w:left="1133"/>
        <w:jc w:val="both"/>
      </w:pPr>
      <w:r>
        <w:rPr>
          <w:color w:val="231F20"/>
        </w:rPr>
        <w:t>Alla</w:t>
      </w:r>
      <w:r>
        <w:rPr>
          <w:color w:val="231F20"/>
          <w:spacing w:val="33"/>
        </w:rPr>
        <w:t> </w:t>
      </w:r>
      <w:r>
        <w:rPr>
          <w:color w:val="231F20"/>
        </w:rPr>
        <w:t>maggior</w:t>
      </w:r>
      <w:r>
        <w:rPr>
          <w:color w:val="231F20"/>
          <w:spacing w:val="33"/>
        </w:rPr>
        <w:t> </w:t>
      </w:r>
      <w:r>
        <w:rPr>
          <w:color w:val="231F20"/>
        </w:rPr>
        <w:t>parte</w:t>
      </w:r>
      <w:r>
        <w:rPr>
          <w:color w:val="231F20"/>
          <w:spacing w:val="33"/>
        </w:rPr>
        <w:t> </w:t>
      </w:r>
      <w:r>
        <w:rPr>
          <w:color w:val="231F20"/>
        </w:rPr>
        <w:t>delle</w:t>
      </w:r>
      <w:r>
        <w:rPr>
          <w:color w:val="231F20"/>
          <w:spacing w:val="34"/>
        </w:rPr>
        <w:t> </w:t>
      </w:r>
      <w:r>
        <w:rPr>
          <w:color w:val="231F20"/>
        </w:rPr>
        <w:t>persone</w:t>
      </w:r>
      <w:r>
        <w:rPr>
          <w:color w:val="231F20"/>
          <w:spacing w:val="33"/>
        </w:rPr>
        <w:t> </w:t>
      </w:r>
      <w:r>
        <w:rPr>
          <w:color w:val="231F20"/>
        </w:rPr>
        <w:t>non</w:t>
      </w:r>
      <w:r>
        <w:rPr>
          <w:color w:val="231F20"/>
          <w:spacing w:val="33"/>
        </w:rPr>
        <w:t> </w:t>
      </w:r>
      <w:r>
        <w:rPr>
          <w:color w:val="231F20"/>
        </w:rPr>
        <w:t>piace</w:t>
      </w:r>
      <w:r>
        <w:rPr>
          <w:color w:val="231F20"/>
          <w:spacing w:val="33"/>
        </w:rPr>
        <w:t> </w:t>
      </w:r>
      <w:r>
        <w:rPr>
          <w:color w:val="231F20"/>
        </w:rPr>
        <w:t>pensare</w:t>
      </w:r>
      <w:r>
        <w:rPr>
          <w:color w:val="231F20"/>
          <w:spacing w:val="-41"/>
        </w:rPr>
        <w:t> </w:t>
      </w:r>
      <w:r>
        <w:rPr>
          <w:color w:val="231F20"/>
        </w:rPr>
        <w:t>a come andranno le cose se e quando non potranno</w:t>
      </w:r>
      <w:r>
        <w:rPr>
          <w:color w:val="231F20"/>
          <w:spacing w:val="1"/>
        </w:rPr>
        <w:t> </w:t>
      </w:r>
      <w:r>
        <w:rPr>
          <w:color w:val="231F20"/>
        </w:rPr>
        <w:t>più decidere autonomamente. Stabilire i propri desi-</w:t>
      </w:r>
      <w:r>
        <w:rPr>
          <w:color w:val="231F20"/>
          <w:spacing w:val="1"/>
        </w:rPr>
        <w:t> </w:t>
      </w:r>
      <w:r>
        <w:rPr>
          <w:color w:val="231F20"/>
        </w:rPr>
        <w:t>deri in caso di malattia o di morte non è un compito</w:t>
      </w:r>
      <w:r>
        <w:rPr>
          <w:color w:val="231F20"/>
          <w:spacing w:val="1"/>
        </w:rPr>
        <w:t> </w:t>
      </w:r>
      <w:r>
        <w:rPr>
          <w:color w:val="231F20"/>
        </w:rPr>
        <w:t>facile.</w:t>
      </w:r>
      <w:r>
        <w:rPr>
          <w:color w:val="231F20"/>
          <w:spacing w:val="19"/>
        </w:rPr>
        <w:t> </w:t>
      </w:r>
      <w:r>
        <w:rPr>
          <w:color w:val="231F20"/>
        </w:rPr>
        <w:t>Cosa</w:t>
      </w:r>
      <w:r>
        <w:rPr>
          <w:color w:val="231F20"/>
          <w:spacing w:val="20"/>
        </w:rPr>
        <w:t> </w:t>
      </w:r>
      <w:r>
        <w:rPr>
          <w:color w:val="231F20"/>
        </w:rPr>
        <w:t>è</w:t>
      </w:r>
      <w:r>
        <w:rPr>
          <w:color w:val="231F20"/>
          <w:spacing w:val="20"/>
        </w:rPr>
        <w:t> </w:t>
      </w:r>
      <w:r>
        <w:rPr>
          <w:color w:val="231F20"/>
        </w:rPr>
        <w:t>importante?</w:t>
      </w:r>
      <w:r>
        <w:rPr>
          <w:color w:val="231F20"/>
          <w:spacing w:val="20"/>
        </w:rPr>
        <w:t> </w:t>
      </w:r>
      <w:r>
        <w:rPr>
          <w:color w:val="231F20"/>
        </w:rPr>
        <w:t>Cosa</w:t>
      </w:r>
      <w:r>
        <w:rPr>
          <w:color w:val="231F20"/>
          <w:spacing w:val="19"/>
        </w:rPr>
        <w:t> </w:t>
      </w:r>
      <w:r>
        <w:rPr>
          <w:color w:val="231F20"/>
        </w:rPr>
        <w:t>è</w:t>
      </w:r>
      <w:r>
        <w:rPr>
          <w:color w:val="231F20"/>
          <w:spacing w:val="20"/>
        </w:rPr>
        <w:t> </w:t>
      </w:r>
      <w:r>
        <w:rPr>
          <w:color w:val="231F20"/>
        </w:rPr>
        <w:t>giusto</w:t>
      </w:r>
      <w:r>
        <w:rPr>
          <w:color w:val="231F20"/>
          <w:spacing w:val="20"/>
        </w:rPr>
        <w:t> </w:t>
      </w:r>
      <w:r>
        <w:rPr>
          <w:color w:val="231F20"/>
        </w:rPr>
        <w:t>per</w:t>
      </w:r>
      <w:r>
        <w:rPr>
          <w:color w:val="231F20"/>
          <w:spacing w:val="20"/>
        </w:rPr>
        <w:t> </w:t>
      </w:r>
      <w:r>
        <w:rPr>
          <w:color w:val="231F20"/>
        </w:rPr>
        <w:t>sé</w:t>
      </w:r>
      <w:r>
        <w:rPr>
          <w:color w:val="231F20"/>
          <w:spacing w:val="19"/>
        </w:rPr>
        <w:t> </w:t>
      </w:r>
      <w:r>
        <w:rPr>
          <w:color w:val="231F20"/>
        </w:rPr>
        <w:t>e</w:t>
      </w:r>
      <w:r>
        <w:rPr>
          <w:color w:val="231F20"/>
          <w:spacing w:val="20"/>
        </w:rPr>
        <w:t> </w:t>
      </w:r>
      <w:r>
        <w:rPr>
          <w:color w:val="231F20"/>
        </w:rPr>
        <w:t>per</w:t>
      </w:r>
      <w:r>
        <w:rPr>
          <w:color w:val="231F20"/>
          <w:spacing w:val="-41"/>
        </w:rPr>
        <w:t> </w:t>
      </w:r>
      <w:r>
        <w:rPr>
          <w:color w:val="231F20"/>
        </w:rPr>
        <w:t>i</w:t>
      </w:r>
      <w:r>
        <w:rPr>
          <w:color w:val="231F20"/>
          <w:spacing w:val="2"/>
        </w:rPr>
        <w:t> </w:t>
      </w:r>
      <w:r>
        <w:rPr>
          <w:color w:val="231F20"/>
        </w:rPr>
        <w:t>propri</w:t>
      </w:r>
      <w:r>
        <w:rPr>
          <w:color w:val="231F20"/>
          <w:spacing w:val="2"/>
        </w:rPr>
        <w:t> </w:t>
      </w:r>
      <w:r>
        <w:rPr>
          <w:color w:val="231F20"/>
        </w:rPr>
        <w:t>cari?</w:t>
      </w:r>
    </w:p>
    <w:p>
      <w:pPr>
        <w:pStyle w:val="BodyText"/>
        <w:spacing w:line="292" w:lineRule="auto"/>
        <w:ind w:left="1133" w:firstLine="396"/>
        <w:jc w:val="both"/>
      </w:pPr>
      <w:r>
        <w:rPr>
          <w:color w:val="231F20"/>
        </w:rPr>
        <w:t>Forse</w:t>
      </w:r>
      <w:r>
        <w:rPr>
          <w:color w:val="231F20"/>
          <w:spacing w:val="1"/>
        </w:rPr>
        <w:t> </w:t>
      </w:r>
      <w:r>
        <w:rPr>
          <w:color w:val="231F20"/>
        </w:rPr>
        <w:t>nel</w:t>
      </w:r>
      <w:r>
        <w:rPr>
          <w:color w:val="231F20"/>
          <w:spacing w:val="1"/>
        </w:rPr>
        <w:t> </w:t>
      </w:r>
      <w:r>
        <w:rPr>
          <w:color w:val="231F20"/>
        </w:rPr>
        <w:t>testamento</w:t>
      </w:r>
      <w:r>
        <w:rPr>
          <w:color w:val="231F20"/>
          <w:spacing w:val="1"/>
        </w:rPr>
        <w:t> </w:t>
      </w:r>
      <w:r>
        <w:rPr>
          <w:color w:val="231F20"/>
        </w:rPr>
        <w:t>si</w:t>
      </w:r>
      <w:r>
        <w:rPr>
          <w:color w:val="231F20"/>
          <w:spacing w:val="1"/>
        </w:rPr>
        <w:t> </w:t>
      </w:r>
      <w:r>
        <w:rPr>
          <w:color w:val="231F20"/>
        </w:rPr>
        <w:t>vorrebbero</w:t>
      </w:r>
      <w:r>
        <w:rPr>
          <w:color w:val="231F20"/>
          <w:spacing w:val="1"/>
        </w:rPr>
        <w:t> </w:t>
      </w:r>
      <w:r>
        <w:rPr>
          <w:color w:val="231F20"/>
        </w:rPr>
        <w:t>includere,</w:t>
      </w:r>
      <w:r>
        <w:rPr>
          <w:color w:val="231F20"/>
          <w:spacing w:val="1"/>
        </w:rPr>
        <w:t> </w:t>
      </w:r>
      <w:r>
        <w:rPr>
          <w:color w:val="231F20"/>
        </w:rPr>
        <w:t>oltre</w:t>
      </w:r>
      <w:r>
        <w:rPr>
          <w:color w:val="231F20"/>
          <w:spacing w:val="1"/>
        </w:rPr>
        <w:t> </w:t>
      </w:r>
      <w:r>
        <w:rPr>
          <w:color w:val="231F20"/>
        </w:rPr>
        <w:t>ai</w:t>
      </w:r>
      <w:r>
        <w:rPr>
          <w:color w:val="231F20"/>
          <w:spacing w:val="1"/>
        </w:rPr>
        <w:t> </w:t>
      </w:r>
      <w:r>
        <w:rPr>
          <w:color w:val="231F20"/>
        </w:rPr>
        <w:t>propri</w:t>
      </w:r>
      <w:r>
        <w:rPr>
          <w:color w:val="231F20"/>
          <w:spacing w:val="1"/>
        </w:rPr>
        <w:t> </w:t>
      </w:r>
      <w:r>
        <w:rPr>
          <w:color w:val="231F20"/>
        </w:rPr>
        <w:t>familiari,</w:t>
      </w:r>
      <w:r>
        <w:rPr>
          <w:color w:val="231F20"/>
          <w:spacing w:val="1"/>
        </w:rPr>
        <w:t> </w:t>
      </w:r>
      <w:r>
        <w:rPr>
          <w:color w:val="231F20"/>
        </w:rPr>
        <w:t>anche</w:t>
      </w:r>
      <w:r>
        <w:rPr>
          <w:color w:val="231F20"/>
          <w:spacing w:val="1"/>
        </w:rPr>
        <w:t> </w:t>
      </w:r>
      <w:r>
        <w:rPr>
          <w:color w:val="231F20"/>
        </w:rPr>
        <w:t>altre</w:t>
      </w:r>
      <w:r>
        <w:rPr>
          <w:color w:val="231F20"/>
          <w:spacing w:val="1"/>
        </w:rPr>
        <w:t> </w:t>
      </w:r>
      <w:r>
        <w:rPr>
          <w:color w:val="231F20"/>
        </w:rPr>
        <w:t>persone,</w:t>
      </w:r>
      <w:r>
        <w:rPr>
          <w:color w:val="231F20"/>
          <w:spacing w:val="1"/>
        </w:rPr>
        <w:t> </w:t>
      </w:r>
      <w:r>
        <w:rPr>
          <w:color w:val="231F20"/>
        </w:rPr>
        <w:t>orga-</w:t>
      </w:r>
      <w:r>
        <w:rPr>
          <w:color w:val="231F20"/>
          <w:spacing w:val="1"/>
        </w:rPr>
        <w:t> </w:t>
      </w:r>
      <w:r>
        <w:rPr>
          <w:color w:val="231F20"/>
        </w:rPr>
        <w:t>nizzazioni o istituzioni. Quelle che ci stanno a cuore o</w:t>
      </w:r>
      <w:r>
        <w:rPr>
          <w:color w:val="231F20"/>
          <w:spacing w:val="1"/>
        </w:rPr>
        <w:t> </w:t>
      </w:r>
      <w:r>
        <w:rPr>
          <w:color w:val="231F20"/>
        </w:rPr>
        <w:t>che difendono i nostri stessi valori e per le quali ogni</w:t>
      </w:r>
      <w:r>
        <w:rPr>
          <w:color w:val="231F20"/>
          <w:spacing w:val="1"/>
        </w:rPr>
        <w:t> </w:t>
      </w:r>
      <w:r>
        <w:rPr>
          <w:color w:val="231F20"/>
        </w:rPr>
        <w:t>tipo</w:t>
      </w:r>
      <w:r>
        <w:rPr>
          <w:color w:val="231F20"/>
          <w:spacing w:val="2"/>
        </w:rPr>
        <w:t> </w:t>
      </w:r>
      <w:r>
        <w:rPr>
          <w:color w:val="231F20"/>
        </w:rPr>
        <w:t>di</w:t>
      </w:r>
      <w:r>
        <w:rPr>
          <w:color w:val="231F20"/>
          <w:spacing w:val="2"/>
        </w:rPr>
        <w:t> </w:t>
      </w:r>
      <w:r>
        <w:rPr>
          <w:color w:val="231F20"/>
        </w:rPr>
        <w:t>sostegno</w:t>
      </w:r>
      <w:r>
        <w:rPr>
          <w:color w:val="231F20"/>
          <w:spacing w:val="2"/>
        </w:rPr>
        <w:t> </w:t>
      </w:r>
      <w:r>
        <w:rPr>
          <w:color w:val="231F20"/>
        </w:rPr>
        <w:t>conta</w:t>
      </w:r>
      <w:r>
        <w:rPr>
          <w:color w:val="231F20"/>
          <w:spacing w:val="3"/>
        </w:rPr>
        <w:t> </w:t>
      </w:r>
      <w:r>
        <w:rPr>
          <w:color w:val="231F20"/>
        </w:rPr>
        <w:t>moltissimo.</w:t>
      </w:r>
    </w:p>
    <w:p>
      <w:pPr>
        <w:pStyle w:val="BodyText"/>
        <w:spacing w:line="292" w:lineRule="auto"/>
        <w:ind w:left="1133" w:firstLine="396"/>
        <w:jc w:val="both"/>
      </w:pPr>
      <w:r>
        <w:rPr>
          <w:color w:val="231F20"/>
        </w:rPr>
        <w:t>Per</w:t>
      </w:r>
      <w:r>
        <w:rPr>
          <w:color w:val="231F20"/>
          <w:spacing w:val="-6"/>
        </w:rPr>
        <w:t> </w:t>
      </w:r>
      <w:r>
        <w:rPr>
          <w:color w:val="231F20"/>
        </w:rPr>
        <w:t>poter</w:t>
      </w:r>
      <w:r>
        <w:rPr>
          <w:color w:val="231F20"/>
          <w:spacing w:val="-5"/>
        </w:rPr>
        <w:t> </w:t>
      </w:r>
      <w:r>
        <w:rPr>
          <w:color w:val="231F20"/>
        </w:rPr>
        <w:t>decidere</w:t>
      </w:r>
      <w:r>
        <w:rPr>
          <w:color w:val="231F20"/>
          <w:spacing w:val="-5"/>
        </w:rPr>
        <w:t> </w:t>
      </w:r>
      <w:r>
        <w:rPr>
          <w:color w:val="231F20"/>
        </w:rPr>
        <w:t>autonomamente,</w:t>
      </w:r>
      <w:r>
        <w:rPr>
          <w:color w:val="231F20"/>
          <w:spacing w:val="-5"/>
        </w:rPr>
        <w:t> </w:t>
      </w:r>
      <w:r>
        <w:rPr>
          <w:color w:val="231F20"/>
        </w:rPr>
        <w:t>è</w:t>
      </w:r>
      <w:r>
        <w:rPr>
          <w:color w:val="231F20"/>
          <w:spacing w:val="-5"/>
        </w:rPr>
        <w:t> </w:t>
      </w:r>
      <w:r>
        <w:rPr>
          <w:color w:val="231F20"/>
        </w:rPr>
        <w:t>fondamen-</w:t>
      </w:r>
      <w:r>
        <w:rPr>
          <w:color w:val="231F20"/>
          <w:spacing w:val="-41"/>
        </w:rPr>
        <w:t> </w:t>
      </w:r>
      <w:r>
        <w:rPr>
          <w:color w:val="231F20"/>
        </w:rPr>
        <w:t>tale chiarire tutti gli aspetti fondamentale finché si è</w:t>
      </w:r>
      <w:r>
        <w:rPr>
          <w:color w:val="231F20"/>
          <w:spacing w:val="1"/>
        </w:rPr>
        <w:t> </w:t>
      </w:r>
      <w:r>
        <w:rPr>
          <w:color w:val="231F20"/>
        </w:rPr>
        <w:t>nel pieno delle proprie facoltà. Solo così si possono</w:t>
      </w:r>
      <w:r>
        <w:rPr>
          <w:color w:val="231F20"/>
          <w:spacing w:val="1"/>
        </w:rPr>
        <w:t> </w:t>
      </w:r>
      <w:r>
        <w:rPr>
          <w:color w:val="231F20"/>
        </w:rPr>
        <w:t>valutare</w:t>
      </w:r>
      <w:r>
        <w:rPr>
          <w:color w:val="231F20"/>
          <w:spacing w:val="1"/>
        </w:rPr>
        <w:t> </w:t>
      </w:r>
      <w:r>
        <w:rPr>
          <w:color w:val="231F20"/>
        </w:rPr>
        <w:t>con</w:t>
      </w:r>
      <w:r>
        <w:rPr>
          <w:color w:val="231F20"/>
          <w:spacing w:val="1"/>
        </w:rPr>
        <w:t> </w:t>
      </w:r>
      <w:r>
        <w:rPr>
          <w:color w:val="231F20"/>
        </w:rPr>
        <w:t>calma</w:t>
      </w:r>
      <w:r>
        <w:rPr>
          <w:color w:val="231F20"/>
          <w:spacing w:val="1"/>
        </w:rPr>
        <w:t> </w:t>
      </w:r>
      <w:r>
        <w:rPr>
          <w:color w:val="231F20"/>
        </w:rPr>
        <w:t>tutte</w:t>
      </w:r>
      <w:r>
        <w:rPr>
          <w:color w:val="231F20"/>
          <w:spacing w:val="1"/>
        </w:rPr>
        <w:t> </w:t>
      </w:r>
      <w:r>
        <w:rPr>
          <w:color w:val="231F20"/>
        </w:rPr>
        <w:t>le</w:t>
      </w:r>
      <w:r>
        <w:rPr>
          <w:color w:val="231F20"/>
          <w:spacing w:val="1"/>
        </w:rPr>
        <w:t> </w:t>
      </w:r>
      <w:r>
        <w:rPr>
          <w:color w:val="231F20"/>
        </w:rPr>
        <w:t>questioni.</w:t>
      </w:r>
      <w:r>
        <w:rPr>
          <w:color w:val="231F20"/>
          <w:spacing w:val="1"/>
        </w:rPr>
        <w:t> </w:t>
      </w:r>
      <w:r>
        <w:rPr>
          <w:color w:val="231F20"/>
        </w:rPr>
        <w:t>Una</w:t>
      </w:r>
      <w:r>
        <w:rPr>
          <w:color w:val="231F20"/>
          <w:spacing w:val="1"/>
        </w:rPr>
        <w:t> </w:t>
      </w:r>
      <w:r>
        <w:rPr>
          <w:color w:val="231F20"/>
        </w:rPr>
        <w:t>volta</w:t>
      </w:r>
      <w:r>
        <w:rPr>
          <w:color w:val="231F20"/>
          <w:spacing w:val="1"/>
        </w:rPr>
        <w:t> </w:t>
      </w:r>
      <w:r>
        <w:rPr>
          <w:color w:val="231F20"/>
        </w:rPr>
        <w:t>definite</w:t>
      </w:r>
      <w:r>
        <w:rPr>
          <w:color w:val="231F20"/>
          <w:spacing w:val="20"/>
        </w:rPr>
        <w:t> </w:t>
      </w:r>
      <w:r>
        <w:rPr>
          <w:color w:val="231F20"/>
        </w:rPr>
        <w:t>le</w:t>
      </w:r>
      <w:r>
        <w:rPr>
          <w:color w:val="231F20"/>
          <w:spacing w:val="21"/>
        </w:rPr>
        <w:t> </w:t>
      </w:r>
      <w:r>
        <w:rPr>
          <w:color w:val="231F20"/>
        </w:rPr>
        <w:t>ultime</w:t>
      </w:r>
      <w:r>
        <w:rPr>
          <w:color w:val="231F20"/>
          <w:spacing w:val="21"/>
        </w:rPr>
        <w:t> </w:t>
      </w:r>
      <w:r>
        <w:rPr>
          <w:color w:val="231F20"/>
        </w:rPr>
        <w:t>volontà</w:t>
      </w:r>
      <w:r>
        <w:rPr>
          <w:color w:val="231F20"/>
          <w:spacing w:val="21"/>
        </w:rPr>
        <w:t> </w:t>
      </w:r>
      <w:r>
        <w:rPr>
          <w:color w:val="231F20"/>
        </w:rPr>
        <w:t>si</w:t>
      </w:r>
      <w:r>
        <w:rPr>
          <w:color w:val="231F20"/>
          <w:spacing w:val="21"/>
        </w:rPr>
        <w:t> </w:t>
      </w:r>
      <w:r>
        <w:rPr>
          <w:color w:val="231F20"/>
        </w:rPr>
        <w:t>prova</w:t>
      </w:r>
      <w:r>
        <w:rPr>
          <w:color w:val="231F20"/>
          <w:spacing w:val="21"/>
        </w:rPr>
        <w:t> </w:t>
      </w:r>
      <w:r>
        <w:rPr>
          <w:color w:val="231F20"/>
        </w:rPr>
        <w:t>una</w:t>
      </w:r>
      <w:r>
        <w:rPr>
          <w:color w:val="231F20"/>
          <w:spacing w:val="21"/>
        </w:rPr>
        <w:t> </w:t>
      </w:r>
      <w:r>
        <w:rPr>
          <w:color w:val="231F20"/>
        </w:rPr>
        <w:t>sensazione</w:t>
      </w:r>
      <w:r>
        <w:rPr>
          <w:color w:val="231F20"/>
          <w:spacing w:val="20"/>
        </w:rPr>
        <w:t> </w:t>
      </w:r>
      <w:r>
        <w:rPr>
          <w:color w:val="231F20"/>
        </w:rPr>
        <w:t>di</w:t>
      </w:r>
    </w:p>
    <w:p>
      <w:pPr>
        <w:pStyle w:val="BodyText"/>
        <w:spacing w:before="9"/>
        <w:rPr>
          <w:sz w:val="19"/>
        </w:rPr>
      </w:pPr>
      <w:r>
        <w:rPr/>
        <w:br w:type="column"/>
      </w:r>
      <w:r>
        <w:rPr>
          <w:sz w:val="19"/>
        </w:rPr>
      </w:r>
    </w:p>
    <w:p>
      <w:pPr>
        <w:pStyle w:val="BodyText"/>
        <w:spacing w:line="292" w:lineRule="auto"/>
        <w:ind w:left="270" w:right="1130"/>
        <w:jc w:val="both"/>
      </w:pPr>
      <w:r>
        <w:rPr>
          <w:color w:val="231F20"/>
        </w:rPr>
        <w:t>sollievo, in quanto si ha la consapevolezza che i propri</w:t>
      </w:r>
      <w:r>
        <w:rPr>
          <w:color w:val="231F20"/>
          <w:spacing w:val="1"/>
        </w:rPr>
        <w:t> </w:t>
      </w:r>
      <w:r>
        <w:rPr>
          <w:color w:val="231F20"/>
        </w:rPr>
        <w:t>valori e desideri saranno rispettati anche dopo la fine</w:t>
      </w:r>
      <w:r>
        <w:rPr>
          <w:color w:val="231F20"/>
          <w:spacing w:val="1"/>
        </w:rPr>
        <w:t> </w:t>
      </w:r>
      <w:r>
        <w:rPr>
          <w:color w:val="231F20"/>
        </w:rPr>
        <w:t>della</w:t>
      </w:r>
      <w:r>
        <w:rPr>
          <w:color w:val="231F20"/>
          <w:spacing w:val="2"/>
        </w:rPr>
        <w:t> </w:t>
      </w:r>
      <w:r>
        <w:rPr>
          <w:color w:val="231F20"/>
        </w:rPr>
        <w:t>vita.</w:t>
      </w:r>
    </w:p>
    <w:p>
      <w:pPr>
        <w:pStyle w:val="BodyText"/>
        <w:spacing w:line="292" w:lineRule="auto"/>
        <w:ind w:left="270" w:right="1130" w:firstLine="396"/>
        <w:jc w:val="both"/>
      </w:pPr>
      <w:r>
        <w:rPr>
          <w:color w:val="231F20"/>
          <w:spacing w:val="-2"/>
        </w:rPr>
        <w:t>L’evento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gratuito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organizzato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il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22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settembre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2020</w:t>
      </w:r>
      <w:r>
        <w:rPr>
          <w:color w:val="231F20"/>
          <w:spacing w:val="-41"/>
        </w:rPr>
        <w:t> </w:t>
      </w:r>
      <w:r>
        <w:rPr>
          <w:color w:val="231F20"/>
          <w:spacing w:val="-2"/>
        </w:rPr>
        <w:t>a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Zurigo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sul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tema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«testamento,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mandato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precauzionale</w:t>
      </w:r>
      <w:r>
        <w:rPr>
          <w:color w:val="231F20"/>
          <w:spacing w:val="-41"/>
        </w:rPr>
        <w:t> </w:t>
      </w:r>
      <w:r>
        <w:rPr>
          <w:color w:val="231F20"/>
        </w:rPr>
        <w:t>e</w:t>
      </w:r>
      <w:r>
        <w:rPr>
          <w:color w:val="231F20"/>
          <w:spacing w:val="1"/>
        </w:rPr>
        <w:t> </w:t>
      </w:r>
      <w:r>
        <w:rPr>
          <w:color w:val="231F20"/>
        </w:rPr>
        <w:t>testamento</w:t>
      </w:r>
      <w:r>
        <w:rPr>
          <w:color w:val="231F20"/>
          <w:spacing w:val="1"/>
        </w:rPr>
        <w:t> </w:t>
      </w:r>
      <w:r>
        <w:rPr>
          <w:color w:val="231F20"/>
        </w:rPr>
        <w:t>biologico»</w:t>
      </w:r>
      <w:r>
        <w:rPr>
          <w:color w:val="231F20"/>
          <w:spacing w:val="1"/>
        </w:rPr>
        <w:t> </w:t>
      </w:r>
      <w:r>
        <w:rPr>
          <w:color w:val="231F20"/>
        </w:rPr>
        <w:t>ha</w:t>
      </w:r>
      <w:r>
        <w:rPr>
          <w:color w:val="231F20"/>
          <w:spacing w:val="1"/>
        </w:rPr>
        <w:t> </w:t>
      </w:r>
      <w:r>
        <w:rPr>
          <w:color w:val="231F20"/>
        </w:rPr>
        <w:t>offerto</w:t>
      </w:r>
      <w:r>
        <w:rPr>
          <w:color w:val="231F20"/>
          <w:spacing w:val="1"/>
        </w:rPr>
        <w:t> </w:t>
      </w:r>
      <w:r>
        <w:rPr>
          <w:color w:val="231F20"/>
        </w:rPr>
        <w:t>l’occasione</w:t>
      </w:r>
      <w:r>
        <w:rPr>
          <w:color w:val="231F20"/>
          <w:spacing w:val="1"/>
        </w:rPr>
        <w:t> </w:t>
      </w:r>
      <w:r>
        <w:rPr>
          <w:color w:val="231F20"/>
        </w:rPr>
        <w:t>alle</w:t>
      </w:r>
      <w:r>
        <w:rPr>
          <w:color w:val="231F20"/>
          <w:spacing w:val="1"/>
        </w:rPr>
        <w:t> </w:t>
      </w:r>
      <w:r>
        <w:rPr>
          <w:color w:val="231F20"/>
        </w:rPr>
        <w:t>donatrici e ai donatori di Procap Svizzera di informarsi</w:t>
      </w:r>
      <w:r>
        <w:rPr>
          <w:color w:val="231F20"/>
          <w:spacing w:val="-41"/>
        </w:rPr>
        <w:t> </w:t>
      </w:r>
      <w:r>
        <w:rPr>
          <w:color w:val="231F20"/>
        </w:rPr>
        <w:t>su</w:t>
      </w:r>
      <w:r>
        <w:rPr>
          <w:color w:val="231F20"/>
          <w:spacing w:val="23"/>
        </w:rPr>
        <w:t> </w:t>
      </w:r>
      <w:r>
        <w:rPr>
          <w:color w:val="231F20"/>
        </w:rPr>
        <w:t>questi</w:t>
      </w:r>
      <w:r>
        <w:rPr>
          <w:color w:val="231F20"/>
          <w:spacing w:val="23"/>
        </w:rPr>
        <w:t> </w:t>
      </w:r>
      <w:r>
        <w:rPr>
          <w:color w:val="231F20"/>
        </w:rPr>
        <w:t>aspetti.</w:t>
      </w:r>
      <w:r>
        <w:rPr>
          <w:color w:val="231F20"/>
          <w:spacing w:val="23"/>
        </w:rPr>
        <w:t> </w:t>
      </w:r>
      <w:r>
        <w:rPr>
          <w:color w:val="231F20"/>
        </w:rPr>
        <w:t>A</w:t>
      </w:r>
      <w:r>
        <w:rPr>
          <w:color w:val="231F20"/>
          <w:spacing w:val="24"/>
        </w:rPr>
        <w:t> </w:t>
      </w:r>
      <w:r>
        <w:rPr>
          <w:color w:val="231F20"/>
        </w:rPr>
        <w:t>causa</w:t>
      </w:r>
      <w:r>
        <w:rPr>
          <w:color w:val="231F20"/>
          <w:spacing w:val="23"/>
        </w:rPr>
        <w:t> </w:t>
      </w:r>
      <w:r>
        <w:rPr>
          <w:color w:val="231F20"/>
        </w:rPr>
        <w:t>delle</w:t>
      </w:r>
      <w:r>
        <w:rPr>
          <w:color w:val="231F20"/>
          <w:spacing w:val="23"/>
        </w:rPr>
        <w:t> </w:t>
      </w:r>
      <w:r>
        <w:rPr>
          <w:color w:val="231F20"/>
        </w:rPr>
        <w:t>misure</w:t>
      </w:r>
      <w:r>
        <w:rPr>
          <w:color w:val="231F20"/>
          <w:spacing w:val="24"/>
        </w:rPr>
        <w:t> </w:t>
      </w:r>
      <w:r>
        <w:rPr>
          <w:color w:val="231F20"/>
        </w:rPr>
        <w:t>di</w:t>
      </w:r>
      <w:r>
        <w:rPr>
          <w:color w:val="231F20"/>
          <w:spacing w:val="23"/>
        </w:rPr>
        <w:t> </w:t>
      </w:r>
      <w:r>
        <w:rPr>
          <w:color w:val="231F20"/>
        </w:rPr>
        <w:t>protezione</w:t>
      </w:r>
      <w:r>
        <w:rPr>
          <w:color w:val="231F20"/>
          <w:spacing w:val="-41"/>
        </w:rPr>
        <w:t> </w:t>
      </w:r>
      <w:r>
        <w:rPr>
          <w:color w:val="231F20"/>
        </w:rPr>
        <w:t>in materia di Covid-19 vi hanno potuto partecipare</w:t>
      </w:r>
      <w:r>
        <w:rPr>
          <w:color w:val="231F20"/>
          <w:spacing w:val="1"/>
        </w:rPr>
        <w:t> </w:t>
      </w:r>
      <w:r>
        <w:rPr>
          <w:color w:val="231F20"/>
        </w:rPr>
        <w:t>solo</w:t>
      </w:r>
      <w:r>
        <w:rPr>
          <w:color w:val="231F20"/>
          <w:spacing w:val="2"/>
        </w:rPr>
        <w:t> </w:t>
      </w:r>
      <w:r>
        <w:rPr>
          <w:color w:val="231F20"/>
        </w:rPr>
        <w:t>una</w:t>
      </w:r>
      <w:r>
        <w:rPr>
          <w:color w:val="231F20"/>
          <w:spacing w:val="2"/>
        </w:rPr>
        <w:t> </w:t>
      </w:r>
      <w:r>
        <w:rPr>
          <w:color w:val="231F20"/>
        </w:rPr>
        <w:t>cinquantina</w:t>
      </w:r>
      <w:r>
        <w:rPr>
          <w:color w:val="231F20"/>
          <w:spacing w:val="3"/>
        </w:rPr>
        <w:t> </w:t>
      </w:r>
      <w:r>
        <w:rPr>
          <w:color w:val="231F20"/>
        </w:rPr>
        <w:t>di</w:t>
      </w:r>
      <w:r>
        <w:rPr>
          <w:color w:val="231F20"/>
          <w:spacing w:val="2"/>
        </w:rPr>
        <w:t> </w:t>
      </w:r>
      <w:r>
        <w:rPr>
          <w:color w:val="231F20"/>
        </w:rPr>
        <w:t>persone.</w:t>
      </w:r>
    </w:p>
    <w:p>
      <w:pPr>
        <w:pStyle w:val="BodyText"/>
        <w:spacing w:line="292" w:lineRule="auto"/>
        <w:ind w:left="270" w:right="1130" w:firstLine="396"/>
        <w:jc w:val="both"/>
      </w:pPr>
      <w:r>
        <w:rPr>
          <w:color w:val="231F20"/>
        </w:rPr>
        <w:t>Martin</w:t>
      </w:r>
      <w:r>
        <w:rPr>
          <w:color w:val="231F20"/>
          <w:spacing w:val="1"/>
        </w:rPr>
        <w:t> </w:t>
      </w:r>
      <w:r>
        <w:rPr>
          <w:color w:val="231F20"/>
        </w:rPr>
        <w:t>Boltshauser,</w:t>
      </w:r>
      <w:r>
        <w:rPr>
          <w:color w:val="231F20"/>
          <w:spacing w:val="1"/>
        </w:rPr>
        <w:t> </w:t>
      </w:r>
      <w:r>
        <w:rPr>
          <w:color w:val="231F20"/>
        </w:rPr>
        <w:t>responsabile</w:t>
      </w:r>
      <w:r>
        <w:rPr>
          <w:color w:val="231F20"/>
          <w:spacing w:val="1"/>
        </w:rPr>
        <w:t> </w:t>
      </w:r>
      <w:r>
        <w:rPr>
          <w:color w:val="231F20"/>
        </w:rPr>
        <w:t>del</w:t>
      </w:r>
      <w:r>
        <w:rPr>
          <w:color w:val="231F20"/>
          <w:spacing w:val="1"/>
        </w:rPr>
        <w:t> </w:t>
      </w:r>
      <w:r>
        <w:rPr>
          <w:color w:val="231F20"/>
        </w:rPr>
        <w:t>Servizio</w:t>
      </w:r>
      <w:r>
        <w:rPr>
          <w:color w:val="231F20"/>
          <w:spacing w:val="1"/>
        </w:rPr>
        <w:t> </w:t>
      </w:r>
      <w:r>
        <w:rPr>
          <w:color w:val="231F20"/>
        </w:rPr>
        <w:t>giuridico di Procap, ha spiegato quali sono gli aspetti</w:t>
      </w:r>
      <w:r>
        <w:rPr>
          <w:color w:val="231F20"/>
          <w:spacing w:val="1"/>
        </w:rPr>
        <w:t> </w:t>
      </w:r>
      <w:r>
        <w:rPr>
          <w:color w:val="231F20"/>
        </w:rPr>
        <w:t>da considerare per redigere un testamento a seconda</w:t>
      </w:r>
      <w:r>
        <w:rPr>
          <w:color w:val="231F20"/>
          <w:spacing w:val="1"/>
        </w:rPr>
        <w:t> </w:t>
      </w:r>
      <w:r>
        <w:rPr>
          <w:color w:val="231F20"/>
        </w:rPr>
        <w:t>del</w:t>
      </w:r>
      <w:r>
        <w:rPr>
          <w:color w:val="231F20"/>
          <w:spacing w:val="1"/>
        </w:rPr>
        <w:t> </w:t>
      </w:r>
      <w:r>
        <w:rPr>
          <w:color w:val="231F20"/>
        </w:rPr>
        <w:t>modello</w:t>
      </w:r>
      <w:r>
        <w:rPr>
          <w:color w:val="231F20"/>
          <w:spacing w:val="1"/>
        </w:rPr>
        <w:t> </w:t>
      </w:r>
      <w:r>
        <w:rPr>
          <w:color w:val="231F20"/>
        </w:rPr>
        <w:t>di</w:t>
      </w:r>
      <w:r>
        <w:rPr>
          <w:color w:val="231F20"/>
          <w:spacing w:val="1"/>
        </w:rPr>
        <w:t> </w:t>
      </w:r>
      <w:r>
        <w:rPr>
          <w:color w:val="231F20"/>
        </w:rPr>
        <w:t>famiglia</w:t>
      </w:r>
      <w:r>
        <w:rPr>
          <w:color w:val="231F20"/>
          <w:spacing w:val="1"/>
        </w:rPr>
        <w:t> </w:t>
      </w:r>
      <w:r>
        <w:rPr>
          <w:color w:val="231F20"/>
        </w:rPr>
        <w:t>e</w:t>
      </w:r>
      <w:r>
        <w:rPr>
          <w:color w:val="231F20"/>
          <w:spacing w:val="1"/>
        </w:rPr>
        <w:t> </w:t>
      </w:r>
      <w:r>
        <w:rPr>
          <w:color w:val="231F20"/>
        </w:rPr>
        <w:t>quali</w:t>
      </w:r>
      <w:r>
        <w:rPr>
          <w:color w:val="231F20"/>
          <w:spacing w:val="1"/>
        </w:rPr>
        <w:t> </w:t>
      </w:r>
      <w:r>
        <w:rPr>
          <w:color w:val="231F20"/>
        </w:rPr>
        <w:t>particolarità</w:t>
      </w:r>
      <w:r>
        <w:rPr>
          <w:color w:val="231F20"/>
          <w:spacing w:val="1"/>
        </w:rPr>
        <w:t> </w:t>
      </w:r>
      <w:r>
        <w:rPr>
          <w:color w:val="231F20"/>
        </w:rPr>
        <w:t>vanno</w:t>
      </w:r>
      <w:r>
        <w:rPr>
          <w:color w:val="231F20"/>
          <w:spacing w:val="1"/>
        </w:rPr>
        <w:t> </w:t>
      </w:r>
      <w:r>
        <w:rPr>
          <w:color w:val="231F20"/>
        </w:rPr>
        <w:t>considerate</w:t>
      </w:r>
      <w:r>
        <w:rPr>
          <w:color w:val="231F20"/>
          <w:spacing w:val="1"/>
        </w:rPr>
        <w:t> </w:t>
      </w:r>
      <w:r>
        <w:rPr>
          <w:color w:val="231F20"/>
        </w:rPr>
        <w:t>quando</w:t>
      </w:r>
      <w:r>
        <w:rPr>
          <w:color w:val="231F20"/>
          <w:spacing w:val="1"/>
        </w:rPr>
        <w:t> </w:t>
      </w:r>
      <w:r>
        <w:rPr>
          <w:color w:val="231F20"/>
        </w:rPr>
        <w:t>le</w:t>
      </w:r>
      <w:r>
        <w:rPr>
          <w:color w:val="231F20"/>
          <w:spacing w:val="1"/>
        </w:rPr>
        <w:t> </w:t>
      </w:r>
      <w:r>
        <w:rPr>
          <w:color w:val="231F20"/>
        </w:rPr>
        <w:t>decisioni</w:t>
      </w:r>
      <w:r>
        <w:rPr>
          <w:color w:val="231F20"/>
          <w:spacing w:val="1"/>
        </w:rPr>
        <w:t> </w:t>
      </w:r>
      <w:r>
        <w:rPr>
          <w:color w:val="231F20"/>
        </w:rPr>
        <w:t>riguardano</w:t>
      </w:r>
      <w:r>
        <w:rPr>
          <w:color w:val="231F20"/>
          <w:spacing w:val="1"/>
        </w:rPr>
        <w:t> </w:t>
      </w:r>
      <w:r>
        <w:rPr>
          <w:color w:val="231F20"/>
        </w:rPr>
        <w:t>una/un</w:t>
      </w:r>
      <w:r>
        <w:rPr>
          <w:color w:val="231F20"/>
          <w:spacing w:val="-41"/>
        </w:rPr>
        <w:t> </w:t>
      </w:r>
      <w:r>
        <w:rPr>
          <w:color w:val="231F20"/>
        </w:rPr>
        <w:t>familiare</w:t>
      </w:r>
      <w:r>
        <w:rPr>
          <w:color w:val="231F20"/>
          <w:spacing w:val="26"/>
        </w:rPr>
        <w:t> </w:t>
      </w:r>
      <w:r>
        <w:rPr>
          <w:color w:val="231F20"/>
        </w:rPr>
        <w:t>con</w:t>
      </w:r>
      <w:r>
        <w:rPr>
          <w:color w:val="231F20"/>
          <w:spacing w:val="27"/>
        </w:rPr>
        <w:t> </w:t>
      </w:r>
      <w:r>
        <w:rPr>
          <w:color w:val="231F20"/>
        </w:rPr>
        <w:t>disabilità.</w:t>
      </w:r>
      <w:r>
        <w:rPr>
          <w:color w:val="231F20"/>
          <w:spacing w:val="27"/>
        </w:rPr>
        <w:t> </w:t>
      </w:r>
      <w:r>
        <w:rPr>
          <w:color w:val="231F20"/>
        </w:rPr>
        <w:t>Ha</w:t>
      </w:r>
      <w:r>
        <w:rPr>
          <w:color w:val="231F20"/>
          <w:spacing w:val="27"/>
        </w:rPr>
        <w:t> </w:t>
      </w:r>
      <w:r>
        <w:rPr>
          <w:color w:val="231F20"/>
        </w:rPr>
        <w:t>inoltre</w:t>
      </w:r>
      <w:r>
        <w:rPr>
          <w:color w:val="231F20"/>
          <w:spacing w:val="27"/>
        </w:rPr>
        <w:t> </w:t>
      </w:r>
      <w:r>
        <w:rPr>
          <w:color w:val="231F20"/>
        </w:rPr>
        <w:t>sottolineato</w:t>
      </w:r>
      <w:r>
        <w:rPr>
          <w:color w:val="231F20"/>
          <w:spacing w:val="27"/>
        </w:rPr>
        <w:t> </w:t>
      </w:r>
      <w:r>
        <w:rPr>
          <w:color w:val="231F20"/>
        </w:rPr>
        <w:t>che</w:t>
      </w:r>
      <w:r>
        <w:rPr>
          <w:color w:val="231F20"/>
          <w:spacing w:val="27"/>
        </w:rPr>
        <w:t> </w:t>
      </w:r>
      <w:r>
        <w:rPr>
          <w:color w:val="231F20"/>
        </w:rPr>
        <w:t>i</w:t>
      </w:r>
    </w:p>
    <w:p>
      <w:pPr>
        <w:spacing w:after="0" w:line="292" w:lineRule="auto"/>
        <w:jc w:val="both"/>
        <w:sectPr>
          <w:type w:val="continuous"/>
          <w:pgSz w:w="11910" w:h="16840"/>
          <w:pgMar w:top="1160" w:bottom="280" w:left="0" w:right="0"/>
          <w:cols w:num="2" w:equalWidth="0">
            <w:col w:w="5799" w:space="40"/>
            <w:col w:w="6071"/>
          </w:cols>
        </w:sectPr>
      </w:pPr>
    </w:p>
    <w:p>
      <w:pPr>
        <w:pStyle w:val="BodyText"/>
        <w:spacing w:before="1"/>
        <w:rPr>
          <w:sz w:val="27"/>
        </w:rPr>
      </w:pPr>
    </w:p>
    <w:p>
      <w:pPr>
        <w:pStyle w:val="BodyText"/>
      </w:pPr>
      <w:r>
        <w:rPr/>
        <w:drawing>
          <wp:inline distT="0" distB="0" distL="0" distR="0">
            <wp:extent cx="6837899" cy="4157472"/>
            <wp:effectExtent l="0" t="0" r="0" b="0"/>
            <wp:docPr id="19" name="image4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42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7899" cy="4157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spacing w:line="233" w:lineRule="exact" w:before="47"/>
        <w:ind w:left="5793" w:right="0" w:firstLine="0"/>
        <w:jc w:val="left"/>
        <w:rPr>
          <w:rFonts w:ascii="GT Sectra" w:hAnsi="GT Sectra"/>
          <w:b/>
          <w:sz w:val="17"/>
        </w:rPr>
      </w:pPr>
      <w:r>
        <w:rPr>
          <w:rFonts w:ascii="GT Sectra" w:hAnsi="GT Sectra"/>
          <w:b/>
          <w:color w:val="231F20"/>
          <w:sz w:val="17"/>
        </w:rPr>
        <w:t>Zurigo,</w:t>
      </w:r>
      <w:r>
        <w:rPr>
          <w:rFonts w:ascii="GT Sectra" w:hAnsi="GT Sectra"/>
          <w:b/>
          <w:color w:val="231F20"/>
          <w:spacing w:val="-9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autunno</w:t>
      </w:r>
      <w:r>
        <w:rPr>
          <w:rFonts w:ascii="GT Sectra" w:hAnsi="GT Sectra"/>
          <w:b/>
          <w:color w:val="231F20"/>
          <w:spacing w:val="-8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2020,</w:t>
      </w:r>
      <w:r>
        <w:rPr>
          <w:rFonts w:ascii="GT Sectra" w:hAnsi="GT Sectra"/>
          <w:b/>
          <w:color w:val="231F20"/>
          <w:spacing w:val="-9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evento</w:t>
      </w:r>
      <w:r>
        <w:rPr>
          <w:rFonts w:ascii="GT Sectra" w:hAnsi="GT Sectra"/>
          <w:b/>
          <w:color w:val="231F20"/>
          <w:spacing w:val="-8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informativo</w:t>
      </w:r>
      <w:r>
        <w:rPr>
          <w:rFonts w:ascii="GT Sectra" w:hAnsi="GT Sectra"/>
          <w:b/>
          <w:color w:val="231F20"/>
          <w:spacing w:val="-9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su</w:t>
      </w:r>
      <w:r>
        <w:rPr>
          <w:rFonts w:ascii="GT Sectra" w:hAnsi="GT Sectra"/>
          <w:b/>
          <w:color w:val="231F20"/>
          <w:spacing w:val="-8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«testamento,</w:t>
      </w:r>
    </w:p>
    <w:p>
      <w:pPr>
        <w:tabs>
          <w:tab w:pos="6549" w:val="left" w:leader="none"/>
        </w:tabs>
        <w:spacing w:line="192" w:lineRule="auto" w:before="29"/>
        <w:ind w:left="1133" w:right="0" w:firstLine="0"/>
        <w:jc w:val="left"/>
        <w:rPr>
          <w:rFonts w:ascii="GT Sectra" w:hAnsi="GT Sectra"/>
          <w:b/>
          <w:sz w:val="17"/>
        </w:rPr>
      </w:pPr>
      <w:r>
        <w:rPr>
          <w:color w:val="231F20"/>
          <w:position w:val="-7"/>
          <w:sz w:val="28"/>
        </w:rPr>
        <w:t>20</w:t>
        <w:tab/>
      </w:r>
      <w:r>
        <w:rPr>
          <w:rFonts w:ascii="GT Sectra" w:hAnsi="GT Sectra"/>
          <w:b/>
          <w:color w:val="231F20"/>
          <w:sz w:val="17"/>
        </w:rPr>
        <w:t>mandato</w:t>
      </w:r>
      <w:r>
        <w:rPr>
          <w:rFonts w:ascii="GT Sectra" w:hAnsi="GT Sectra"/>
          <w:b/>
          <w:color w:val="231F20"/>
          <w:spacing w:val="-1"/>
          <w:sz w:val="17"/>
        </w:rPr>
        <w:t> </w:t>
      </w:r>
      <w:r>
        <w:rPr>
          <w:rFonts w:ascii="GT Sectra" w:hAnsi="GT Sectra"/>
          <w:b/>
          <w:color w:val="231F20"/>
          <w:sz w:val="17"/>
        </w:rPr>
        <w:t>precauzionale e testamento biologico».</w:t>
      </w:r>
    </w:p>
    <w:p>
      <w:pPr>
        <w:spacing w:after="0" w:line="192" w:lineRule="auto"/>
        <w:jc w:val="left"/>
        <w:rPr>
          <w:rFonts w:ascii="GT Sectra" w:hAnsi="GT Sectra"/>
          <w:sz w:val="17"/>
        </w:rPr>
        <w:sectPr>
          <w:type w:val="continuous"/>
          <w:pgSz w:w="11910" w:h="16840"/>
          <w:pgMar w:top="1160" w:bottom="280" w:left="0" w:right="0"/>
        </w:sectPr>
      </w:pPr>
    </w:p>
    <w:p>
      <w:pPr>
        <w:pStyle w:val="BodyText"/>
        <w:rPr>
          <w:rFonts w:ascii="GT Sectra"/>
          <w:b/>
        </w:rPr>
      </w:pPr>
    </w:p>
    <w:p>
      <w:pPr>
        <w:pStyle w:val="BodyText"/>
        <w:spacing w:before="12"/>
        <w:rPr>
          <w:rFonts w:ascii="GT Sectra"/>
          <w:b/>
          <w:sz w:val="28"/>
        </w:rPr>
      </w:pPr>
    </w:p>
    <w:p>
      <w:pPr>
        <w:pStyle w:val="BodyText"/>
        <w:ind w:right="-87"/>
        <w:rPr>
          <w:rFonts w:ascii="GT Sectra"/>
        </w:rPr>
      </w:pPr>
      <w:r>
        <w:rPr>
          <w:rFonts w:ascii="GT Sectra"/>
        </w:rPr>
        <w:drawing>
          <wp:inline distT="0" distB="0" distL="0" distR="0">
            <wp:extent cx="3705939" cy="2005583"/>
            <wp:effectExtent l="0" t="0" r="0" b="0"/>
            <wp:docPr id="21" name="image4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43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5939" cy="2005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T Sectra"/>
        </w:rPr>
      </w:r>
    </w:p>
    <w:p>
      <w:pPr>
        <w:pStyle w:val="BodyText"/>
        <w:rPr>
          <w:rFonts w:ascii="GT Sectra"/>
          <w:b/>
          <w:sz w:val="22"/>
        </w:rPr>
      </w:pPr>
    </w:p>
    <w:p>
      <w:pPr>
        <w:pStyle w:val="BodyText"/>
        <w:spacing w:before="7"/>
        <w:rPr>
          <w:rFonts w:ascii="GT Sectra"/>
          <w:b/>
          <w:sz w:val="22"/>
        </w:rPr>
      </w:pPr>
    </w:p>
    <w:p>
      <w:pPr>
        <w:pStyle w:val="BodyText"/>
        <w:spacing w:line="292" w:lineRule="auto"/>
        <w:ind w:left="1133"/>
        <w:jc w:val="both"/>
      </w:pPr>
      <w:r>
        <w:rPr>
          <w:color w:val="231F20"/>
        </w:rPr>
        <w:t>testamenti,</w:t>
      </w:r>
      <w:r>
        <w:rPr>
          <w:color w:val="231F20"/>
          <w:spacing w:val="1"/>
        </w:rPr>
        <w:t> </w:t>
      </w:r>
      <w:r>
        <w:rPr>
          <w:color w:val="231F20"/>
        </w:rPr>
        <w:t>i</w:t>
      </w:r>
      <w:r>
        <w:rPr>
          <w:color w:val="231F20"/>
          <w:spacing w:val="1"/>
        </w:rPr>
        <w:t> </w:t>
      </w:r>
      <w:r>
        <w:rPr>
          <w:color w:val="231F20"/>
        </w:rPr>
        <w:t>mandati</w:t>
      </w:r>
      <w:r>
        <w:rPr>
          <w:color w:val="231F20"/>
          <w:spacing w:val="1"/>
        </w:rPr>
        <w:t> </w:t>
      </w:r>
      <w:r>
        <w:rPr>
          <w:color w:val="231F20"/>
        </w:rPr>
        <w:t>precauzionali</w:t>
      </w:r>
      <w:r>
        <w:rPr>
          <w:color w:val="231F20"/>
          <w:spacing w:val="1"/>
        </w:rPr>
        <w:t> </w:t>
      </w:r>
      <w:r>
        <w:rPr>
          <w:color w:val="231F20"/>
        </w:rPr>
        <w:t>e</w:t>
      </w:r>
      <w:r>
        <w:rPr>
          <w:color w:val="231F20"/>
          <w:spacing w:val="1"/>
        </w:rPr>
        <w:t> </w:t>
      </w:r>
      <w:r>
        <w:rPr>
          <w:color w:val="231F20"/>
        </w:rPr>
        <w:t>i</w:t>
      </w:r>
      <w:r>
        <w:rPr>
          <w:color w:val="231F20"/>
          <w:spacing w:val="1"/>
        </w:rPr>
        <w:t> </w:t>
      </w:r>
      <w:r>
        <w:rPr>
          <w:color w:val="231F20"/>
        </w:rPr>
        <w:t>testamenti</w:t>
      </w:r>
      <w:r>
        <w:rPr>
          <w:color w:val="231F20"/>
          <w:spacing w:val="1"/>
        </w:rPr>
        <w:t> </w:t>
      </w:r>
      <w:r>
        <w:rPr>
          <w:color w:val="231F20"/>
        </w:rPr>
        <w:t>biologici</w:t>
      </w:r>
      <w:r>
        <w:rPr>
          <w:color w:val="231F20"/>
          <w:spacing w:val="1"/>
        </w:rPr>
        <w:t> </w:t>
      </w:r>
      <w:r>
        <w:rPr>
          <w:color w:val="231F20"/>
        </w:rPr>
        <w:t>non</w:t>
      </w:r>
      <w:r>
        <w:rPr>
          <w:color w:val="231F20"/>
          <w:spacing w:val="1"/>
        </w:rPr>
        <w:t> </w:t>
      </w:r>
      <w:r>
        <w:rPr>
          <w:color w:val="231F20"/>
        </w:rPr>
        <w:t>servono</w:t>
      </w:r>
      <w:r>
        <w:rPr>
          <w:color w:val="231F20"/>
          <w:spacing w:val="1"/>
        </w:rPr>
        <w:t> </w:t>
      </w:r>
      <w:r>
        <w:rPr>
          <w:color w:val="231F20"/>
        </w:rPr>
        <w:t>unicamente</w:t>
      </w:r>
      <w:r>
        <w:rPr>
          <w:color w:val="231F20"/>
          <w:spacing w:val="1"/>
        </w:rPr>
        <w:t> </w:t>
      </w:r>
      <w:r>
        <w:rPr>
          <w:color w:val="231F20"/>
        </w:rPr>
        <w:t>a</w:t>
      </w:r>
      <w:r>
        <w:rPr>
          <w:color w:val="231F20"/>
          <w:spacing w:val="1"/>
        </w:rPr>
        <w:t> </w:t>
      </w:r>
      <w:r>
        <w:rPr>
          <w:color w:val="231F20"/>
        </w:rPr>
        <w:t>esprimere</w:t>
      </w:r>
      <w:r>
        <w:rPr>
          <w:color w:val="231F20"/>
          <w:spacing w:val="1"/>
        </w:rPr>
        <w:t> </w:t>
      </w:r>
      <w:r>
        <w:rPr>
          <w:color w:val="231F20"/>
        </w:rPr>
        <w:t>i</w:t>
      </w:r>
      <w:r>
        <w:rPr>
          <w:color w:val="231F20"/>
          <w:spacing w:val="1"/>
        </w:rPr>
        <w:t> </w:t>
      </w:r>
      <w:r>
        <w:rPr>
          <w:color w:val="231F20"/>
        </w:rPr>
        <w:t>desideri personali bensì anche ad evitare malintesi e</w:t>
      </w:r>
      <w:r>
        <w:rPr>
          <w:color w:val="231F20"/>
          <w:spacing w:val="1"/>
        </w:rPr>
        <w:t> </w:t>
      </w:r>
      <w:r>
        <w:rPr>
          <w:color w:val="231F20"/>
        </w:rPr>
        <w:t>conflitti</w:t>
      </w:r>
      <w:r>
        <w:rPr>
          <w:color w:val="231F20"/>
          <w:spacing w:val="1"/>
        </w:rPr>
        <w:t> </w:t>
      </w:r>
      <w:r>
        <w:rPr>
          <w:color w:val="231F20"/>
        </w:rPr>
        <w:t>tra</w:t>
      </w:r>
      <w:r>
        <w:rPr>
          <w:color w:val="231F20"/>
          <w:spacing w:val="1"/>
        </w:rPr>
        <w:t> </w:t>
      </w:r>
      <w:r>
        <w:rPr>
          <w:color w:val="231F20"/>
        </w:rPr>
        <w:t>parenti.</w:t>
      </w:r>
      <w:r>
        <w:rPr>
          <w:color w:val="231F20"/>
          <w:spacing w:val="1"/>
        </w:rPr>
        <w:t> </w:t>
      </w:r>
      <w:r>
        <w:rPr>
          <w:color w:val="231F20"/>
        </w:rPr>
        <w:t>Dopo</w:t>
      </w:r>
      <w:r>
        <w:rPr>
          <w:color w:val="231F20"/>
          <w:spacing w:val="1"/>
        </w:rPr>
        <w:t> </w:t>
      </w:r>
      <w:r>
        <w:rPr>
          <w:color w:val="231F20"/>
        </w:rPr>
        <w:t>la</w:t>
      </w:r>
      <w:r>
        <w:rPr>
          <w:color w:val="231F20"/>
          <w:spacing w:val="1"/>
        </w:rPr>
        <w:t> </w:t>
      </w:r>
      <w:r>
        <w:rPr>
          <w:color w:val="231F20"/>
        </w:rPr>
        <w:t>presentazione</w:t>
      </w:r>
      <w:r>
        <w:rPr>
          <w:color w:val="231F20"/>
          <w:spacing w:val="1"/>
        </w:rPr>
        <w:t> </w:t>
      </w:r>
      <w:r>
        <w:rPr>
          <w:color w:val="231F20"/>
        </w:rPr>
        <w:t>è</w:t>
      </w:r>
      <w:r>
        <w:rPr>
          <w:color w:val="231F20"/>
          <w:spacing w:val="1"/>
        </w:rPr>
        <w:t> </w:t>
      </w:r>
      <w:r>
        <w:rPr>
          <w:color w:val="231F20"/>
        </w:rPr>
        <w:t>stata</w:t>
      </w:r>
      <w:r>
        <w:rPr>
          <w:color w:val="231F20"/>
          <w:spacing w:val="1"/>
        </w:rPr>
        <w:t> </w:t>
      </w:r>
      <w:r>
        <w:rPr>
          <w:color w:val="231F20"/>
        </w:rPr>
        <w:t>offerta alle/ai partecipanti l’opportunità di informarsi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sulla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loro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situazione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personale.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Procap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Svizzera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propone</w:t>
      </w:r>
      <w:r>
        <w:rPr>
          <w:color w:val="231F20"/>
          <w:spacing w:val="-41"/>
        </w:rPr>
        <w:t> </w:t>
      </w:r>
      <w:r>
        <w:rPr>
          <w:color w:val="231F20"/>
        </w:rPr>
        <w:t>su</w:t>
      </w:r>
      <w:r>
        <w:rPr>
          <w:color w:val="231F20"/>
          <w:spacing w:val="1"/>
        </w:rPr>
        <w:t> </w:t>
      </w:r>
      <w:r>
        <w:rPr>
          <w:color w:val="231F20"/>
        </w:rPr>
        <w:t>richiesta</w:t>
      </w:r>
      <w:r>
        <w:rPr>
          <w:color w:val="231F20"/>
          <w:spacing w:val="1"/>
        </w:rPr>
        <w:t> </w:t>
      </w:r>
      <w:r>
        <w:rPr>
          <w:color w:val="231F20"/>
        </w:rPr>
        <w:t>consulenze</w:t>
      </w:r>
      <w:r>
        <w:rPr>
          <w:color w:val="231F20"/>
          <w:spacing w:val="1"/>
        </w:rPr>
        <w:t> </w:t>
      </w:r>
      <w:r>
        <w:rPr>
          <w:color w:val="231F20"/>
        </w:rPr>
        <w:t>e</w:t>
      </w:r>
      <w:r>
        <w:rPr>
          <w:color w:val="231F20"/>
          <w:spacing w:val="1"/>
        </w:rPr>
        <w:t> </w:t>
      </w:r>
      <w:r>
        <w:rPr>
          <w:color w:val="231F20"/>
        </w:rPr>
        <w:t>assistenze</w:t>
      </w:r>
      <w:r>
        <w:rPr>
          <w:color w:val="231F20"/>
          <w:spacing w:val="1"/>
        </w:rPr>
        <w:t> </w:t>
      </w:r>
      <w:r>
        <w:rPr>
          <w:color w:val="231F20"/>
        </w:rPr>
        <w:t>dettagliate</w:t>
      </w:r>
      <w:r>
        <w:rPr>
          <w:color w:val="231F20"/>
          <w:spacing w:val="1"/>
        </w:rPr>
        <w:t> </w:t>
      </w:r>
      <w:r>
        <w:rPr>
          <w:color w:val="231F20"/>
        </w:rPr>
        <w:t>sul</w:t>
      </w:r>
      <w:r>
        <w:rPr>
          <w:color w:val="231F20"/>
          <w:spacing w:val="-41"/>
        </w:rPr>
        <w:t> </w:t>
      </w:r>
      <w:r>
        <w:rPr>
          <w:color w:val="231F20"/>
        </w:rPr>
        <w:t>tema</w:t>
      </w:r>
      <w:r>
        <w:rPr>
          <w:color w:val="231F20"/>
          <w:spacing w:val="2"/>
        </w:rPr>
        <w:t> </w:t>
      </w:r>
      <w:r>
        <w:rPr>
          <w:color w:val="231F20"/>
        </w:rPr>
        <w:t>della</w:t>
      </w:r>
      <w:r>
        <w:rPr>
          <w:color w:val="231F20"/>
          <w:spacing w:val="3"/>
        </w:rPr>
        <w:t> </w:t>
      </w:r>
      <w:r>
        <w:rPr>
          <w:color w:val="231F20"/>
        </w:rPr>
        <w:t>pianificazione</w:t>
      </w:r>
      <w:r>
        <w:rPr>
          <w:color w:val="231F20"/>
          <w:spacing w:val="3"/>
        </w:rPr>
        <w:t> </w:t>
      </w:r>
      <w:r>
        <w:rPr>
          <w:color w:val="231F20"/>
        </w:rPr>
        <w:t>successoria.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2"/>
        <w:rPr>
          <w:sz w:val="30"/>
        </w:rPr>
      </w:pPr>
    </w:p>
    <w:p>
      <w:pPr>
        <w:pStyle w:val="BodyText"/>
        <w:ind w:left="1133"/>
        <w:jc w:val="both"/>
        <w:rPr>
          <w:rFonts w:ascii="GTWalsheimProMedium"/>
        </w:rPr>
      </w:pPr>
      <w:r>
        <w:rPr>
          <w:rFonts w:ascii="GTWalsheimProMedium"/>
          <w:color w:val="231F20"/>
        </w:rPr>
        <w:t>Marketing</w:t>
      </w:r>
      <w:r>
        <w:rPr>
          <w:rFonts w:ascii="GTWalsheimProMedium"/>
          <w:color w:val="231F20"/>
          <w:spacing w:val="-2"/>
        </w:rPr>
        <w:t> </w:t>
      </w:r>
      <w:r>
        <w:rPr>
          <w:rFonts w:ascii="GTWalsheimProMedium"/>
          <w:color w:val="231F20"/>
        </w:rPr>
        <w:t>e</w:t>
      </w:r>
      <w:r>
        <w:rPr>
          <w:rFonts w:ascii="GTWalsheimProMedium"/>
          <w:color w:val="231F20"/>
          <w:spacing w:val="-1"/>
        </w:rPr>
        <w:t> </w:t>
      </w:r>
      <w:r>
        <w:rPr>
          <w:rFonts w:ascii="GTWalsheimProMedium"/>
          <w:color w:val="231F20"/>
        </w:rPr>
        <w:t>comunicazione</w:t>
      </w:r>
    </w:p>
    <w:p>
      <w:pPr>
        <w:spacing w:before="200"/>
        <w:ind w:left="1133" w:right="0" w:firstLine="0"/>
        <w:jc w:val="left"/>
        <w:rPr>
          <w:rFonts w:ascii="TheSans" w:hAnsi="TheSans"/>
          <w:b/>
          <w:sz w:val="62"/>
        </w:rPr>
      </w:pPr>
      <w:r>
        <w:rPr>
          <w:rFonts w:ascii="TheSans" w:hAnsi="TheSans"/>
          <w:b/>
          <w:color w:val="2C9694"/>
          <w:sz w:val="62"/>
        </w:rPr>
        <w:t>L’IMPORTANZA</w:t>
      </w:r>
      <w:r>
        <w:rPr>
          <w:rFonts w:ascii="TheSans" w:hAnsi="TheSans"/>
          <w:b/>
          <w:color w:val="2C9694"/>
          <w:spacing w:val="-133"/>
          <w:sz w:val="62"/>
        </w:rPr>
        <w:t> </w:t>
      </w:r>
      <w:r>
        <w:rPr>
          <w:rFonts w:ascii="TheSans" w:hAnsi="TheSans"/>
          <w:b/>
          <w:color w:val="2C9694"/>
          <w:sz w:val="62"/>
        </w:rPr>
        <w:t>DI</w:t>
      </w:r>
      <w:r>
        <w:rPr>
          <w:rFonts w:ascii="TheSans" w:hAnsi="TheSans"/>
          <w:b/>
          <w:color w:val="2C9694"/>
          <w:spacing w:val="25"/>
          <w:sz w:val="62"/>
        </w:rPr>
        <w:t> </w:t>
      </w:r>
      <w:r>
        <w:rPr>
          <w:rFonts w:ascii="TheSans" w:hAnsi="TheSans"/>
          <w:b/>
          <w:color w:val="2C9694"/>
          <w:spacing w:val="10"/>
          <w:sz w:val="62"/>
        </w:rPr>
        <w:t>ESSERE</w:t>
      </w:r>
      <w:r>
        <w:rPr>
          <w:rFonts w:ascii="TheSans" w:hAnsi="TheSans"/>
          <w:b/>
          <w:color w:val="2C9694"/>
          <w:spacing w:val="11"/>
          <w:sz w:val="62"/>
        </w:rPr>
        <w:t> </w:t>
      </w:r>
      <w:r>
        <w:rPr>
          <w:rFonts w:ascii="TheSans" w:hAnsi="TheSans"/>
          <w:b/>
          <w:color w:val="2C9694"/>
          <w:sz w:val="62"/>
        </w:rPr>
        <w:t>INFORMATI</w:t>
      </w:r>
    </w:p>
    <w:p>
      <w:pPr>
        <w:pStyle w:val="BodyText"/>
        <w:spacing w:line="292" w:lineRule="auto" w:before="596"/>
        <w:ind w:left="1133"/>
        <w:jc w:val="both"/>
      </w:pPr>
      <w:r>
        <w:rPr/>
        <w:pict>
          <v:group style="position:absolute;margin-left:305.433014pt;margin-top:86.819794pt;width:109.45pt;height:154.050pt;mso-position-horizontal-relative:page;mso-position-vertical-relative:paragraph;z-index:15739392" coordorigin="6109,1736" coordsize="2189,3081">
            <v:rect style="position:absolute;left:6333;top:2282;width:1769;height:1821" filled="true" fillcolor="#c4dacc" stroked="false">
              <v:fill type="solid"/>
            </v:rect>
            <v:shape style="position:absolute;left:6751;top:4003;width:908;height:58" coordorigin="6752,4004" coordsize="908,58" path="m7213,4004l7093,4004,6984,4006,6890,4009,6817,4014,6752,4027,6769,4035,6890,4050,6984,4055,7093,4059,7213,4061,7332,4060,7438,4057,7529,4052,7599,4047,7660,4032,7644,4025,7529,4012,7438,4007,7332,4005,7213,4004xe" filled="true" fillcolor="#c6c8ca" stroked="false">
              <v:path arrowok="t"/>
              <v:fill type="solid"/>
            </v:shape>
            <v:shape style="position:absolute;left:6699;top:2381;width:1044;height:1665" type="#_x0000_t75" stroked="false">
              <v:imagedata r:id="rId49" o:title=""/>
            </v:shape>
            <v:shape style="position:absolute;left:7852;top:4619;width:323;height:96" type="#_x0000_t75" stroked="false">
              <v:imagedata r:id="rId50" o:title=""/>
            </v:shape>
            <v:line style="position:absolute" from="6333,4183" to="6866,4183" stroked="true" strokeweight=".367pt" strokecolor="#046fab">
              <v:stroke dashstyle="solid"/>
            </v:line>
            <v:line style="position:absolute" from="6520,4183" to="6866,4183" stroked="true" strokeweight=".734pt" strokecolor="#ffffff">
              <v:stroke dashstyle="solid"/>
            </v:line>
            <v:line style="position:absolute" from="7616,4183" to="8102,4183" stroked="true" strokeweight=".367pt" strokecolor="#046fab">
              <v:stroke dashstyle="solid"/>
            </v:line>
            <v:line style="position:absolute" from="7804,4183" to="8102,4183" stroked="true" strokeweight=".734pt" strokecolor="#ffffff">
              <v:stroke dashstyle="solid"/>
            </v:line>
            <v:line style="position:absolute" from="7009,4183" to="7585,4183" stroked="true" strokeweight=".367pt" strokecolor="#046fab">
              <v:stroke dashstyle="solid"/>
            </v:line>
            <v:line style="position:absolute" from="7197,4183" to="7585,4183" stroked="true" strokeweight=".734pt" strokecolor="#ffffff">
              <v:stroke dashstyle="solid"/>
            </v:line>
            <v:rect style="position:absolute;left:6110;top:1738;width:2185;height:3077" filled="false" stroked="true" strokeweight=".184pt" strokecolor="#231f20">
              <v:stroke dashstyle="solid"/>
            </v:rect>
            <v:shape style="position:absolute;left:6232;top:1774;width:1289;height:474" type="#_x0000_t202" filled="false" stroked="false">
              <v:textbox inset="0,0,0,0">
                <w:txbxContent>
                  <w:p>
                    <w:pPr>
                      <w:spacing w:before="5"/>
                      <w:ind w:left="0" w:right="0" w:firstLine="0"/>
                      <w:jc w:val="left"/>
                      <w:rPr>
                        <w:rFonts w:ascii="GTWalsheimProMedium"/>
                        <w:sz w:val="38"/>
                      </w:rPr>
                    </w:pPr>
                    <w:r>
                      <w:rPr>
                        <w:rFonts w:ascii="GTWalsheimProMedium"/>
                        <w:color w:val="231F20"/>
                        <w:sz w:val="38"/>
                      </w:rPr>
                      <w:t>Procap</w:t>
                    </w:r>
                  </w:p>
                </w:txbxContent>
              </v:textbox>
              <w10:wrap type="none"/>
            </v:shape>
            <v:shape style="position:absolute;left:7618;top:1841;width:429;height:161" type="#_x0000_t202" filled="false" stroked="false">
              <v:textbox inset="0,0,0,0">
                <w:txbxContent>
                  <w:p>
                    <w:pPr>
                      <w:spacing w:line="259" w:lineRule="auto" w:before="4"/>
                      <w:ind w:left="0" w:right="133" w:firstLine="0"/>
                      <w:jc w:val="left"/>
                      <w:rPr>
                        <w:rFonts w:ascii="GT Walsheim Pro" w:hAnsi="GT Walsheim Pro"/>
                        <w:sz w:val="4"/>
                      </w:rPr>
                    </w:pPr>
                    <w:r>
                      <w:rPr>
                        <w:rFonts w:ascii="GT Walsheim Pro" w:hAnsi="GT Walsheim Pro"/>
                        <w:color w:val="231F20"/>
                        <w:w w:val="110"/>
                        <w:sz w:val="4"/>
                      </w:rPr>
                      <w:t>Das</w:t>
                    </w:r>
                    <w:r>
                      <w:rPr>
                        <w:rFonts w:ascii="GT Walsheim Pro" w:hAnsi="GT Walsheim Pro"/>
                        <w:color w:val="231F20"/>
                        <w:spacing w:val="2"/>
                        <w:w w:val="110"/>
                        <w:sz w:val="4"/>
                      </w:rPr>
                      <w:t> </w:t>
                    </w:r>
                    <w:r>
                      <w:rPr>
                        <w:rFonts w:ascii="GT Walsheim Pro" w:hAnsi="GT Walsheim Pro"/>
                        <w:color w:val="231F20"/>
                        <w:w w:val="110"/>
                        <w:sz w:val="4"/>
                      </w:rPr>
                      <w:t>Magazin</w:t>
                    </w:r>
                    <w:r>
                      <w:rPr>
                        <w:rFonts w:ascii="GT Walsheim Pro" w:hAnsi="GT Walsheim Pro"/>
                        <w:color w:val="231F20"/>
                        <w:spacing w:val="1"/>
                        <w:w w:val="110"/>
                        <w:sz w:val="4"/>
                      </w:rPr>
                      <w:t> </w:t>
                    </w:r>
                    <w:r>
                      <w:rPr>
                        <w:rFonts w:ascii="GT Walsheim Pro" w:hAnsi="GT Walsheim Pro"/>
                        <w:color w:val="231F20"/>
                        <w:w w:val="110"/>
                        <w:sz w:val="4"/>
                      </w:rPr>
                      <w:t>für</w:t>
                    </w:r>
                    <w:r>
                      <w:rPr>
                        <w:rFonts w:ascii="GT Walsheim Pro" w:hAnsi="GT Walsheim Pro"/>
                        <w:color w:val="231F20"/>
                        <w:spacing w:val="6"/>
                        <w:w w:val="110"/>
                        <w:sz w:val="4"/>
                      </w:rPr>
                      <w:t> </w:t>
                    </w:r>
                    <w:r>
                      <w:rPr>
                        <w:rFonts w:ascii="GT Walsheim Pro" w:hAnsi="GT Walsheim Pro"/>
                        <w:color w:val="231F20"/>
                        <w:w w:val="110"/>
                        <w:sz w:val="4"/>
                      </w:rPr>
                      <w:t>Menschen</w:t>
                    </w:r>
                  </w:p>
                  <w:p>
                    <w:pPr>
                      <w:spacing w:line="49" w:lineRule="exact" w:before="0"/>
                      <w:ind w:left="0" w:right="0" w:firstLine="0"/>
                      <w:jc w:val="left"/>
                      <w:rPr>
                        <w:rFonts w:ascii="GT Walsheim Pro"/>
                        <w:sz w:val="4"/>
                      </w:rPr>
                    </w:pPr>
                    <w:r>
                      <w:rPr>
                        <w:rFonts w:ascii="GT Walsheim Pro"/>
                        <w:color w:val="231F20"/>
                        <w:w w:val="110"/>
                        <w:sz w:val="4"/>
                      </w:rPr>
                      <w:t>mit</w:t>
                    </w:r>
                    <w:r>
                      <w:rPr>
                        <w:rFonts w:ascii="GT Walsheim Pro"/>
                        <w:color w:val="231F20"/>
                        <w:spacing w:val="5"/>
                        <w:w w:val="110"/>
                        <w:sz w:val="4"/>
                      </w:rPr>
                      <w:t> </w:t>
                    </w:r>
                    <w:r>
                      <w:rPr>
                        <w:rFonts w:ascii="GT Walsheim Pro"/>
                        <w:color w:val="231F20"/>
                        <w:w w:val="110"/>
                        <w:sz w:val="4"/>
                      </w:rPr>
                      <w:t>Behinderungen</w:t>
                    </w:r>
                  </w:p>
                </w:txbxContent>
              </v:textbox>
              <w10:wrap type="none"/>
            </v:shape>
            <v:shape style="position:absolute;left:6333;top:4201;width:1785;height:341" type="#_x0000_t202" filled="false" stroked="false">
              <v:textbox inset="0,0,0,0">
                <w:txbxContent>
                  <w:p>
                    <w:pPr>
                      <w:tabs>
                        <w:tab w:pos="676" w:val="left" w:leader="none"/>
                        <w:tab w:pos="1282" w:val="left" w:leader="none"/>
                      </w:tabs>
                      <w:spacing w:before="3"/>
                      <w:ind w:left="0" w:right="0" w:firstLine="0"/>
                      <w:jc w:val="both"/>
                      <w:rPr>
                        <w:rFonts w:ascii="GTWalsheimProMedium"/>
                        <w:sz w:val="7"/>
                      </w:rPr>
                    </w:pPr>
                    <w:r>
                      <w:rPr>
                        <w:rFonts w:ascii="GTWalsheimProMedium"/>
                        <w:color w:val="046FAB"/>
                        <w:w w:val="105"/>
                        <w:sz w:val="7"/>
                      </w:rPr>
                      <w:t>Fokus</w:t>
                      <w:tab/>
                      <w:t>Dossier</w:t>
                      <w:tab/>
                      <w:t>Procap</w:t>
                    </w:r>
                    <w:r>
                      <w:rPr>
                        <w:rFonts w:ascii="GTWalsheimProMedium"/>
                        <w:color w:val="046FAB"/>
                        <w:spacing w:val="-1"/>
                        <w:w w:val="105"/>
                        <w:sz w:val="7"/>
                      </w:rPr>
                      <w:t> </w:t>
                    </w:r>
                    <w:r>
                      <w:rPr>
                        <w:rFonts w:ascii="GTWalsheimProMedium"/>
                        <w:color w:val="046FAB"/>
                        <w:w w:val="105"/>
                        <w:sz w:val="7"/>
                      </w:rPr>
                      <w:t>Reisen</w:t>
                    </w:r>
                  </w:p>
                  <w:p>
                    <w:pPr>
                      <w:tabs>
                        <w:tab w:pos="676" w:val="left" w:leader="none"/>
                        <w:tab w:pos="1282" w:val="left" w:leader="none"/>
                      </w:tabs>
                      <w:spacing w:line="256" w:lineRule="auto" w:before="0"/>
                      <w:ind w:left="0" w:right="86" w:firstLine="0"/>
                      <w:jc w:val="both"/>
                      <w:rPr>
                        <w:rFonts w:ascii="GTSectra-Book" w:hAnsi="GTSectra-Book"/>
                        <w:sz w:val="6"/>
                      </w:rPr>
                    </w:pPr>
                    <w:r>
                      <w:rPr>
                        <w:rFonts w:ascii="GTSectra-Book" w:hAnsi="GTSectra-Book"/>
                        <w:color w:val="046FAB"/>
                        <w:sz w:val="6"/>
                      </w:rPr>
                      <w:t>Erfahrungen</w:t>
                    </w:r>
                    <w:r>
                      <w:rPr>
                        <w:rFonts w:ascii="GTSectra-Book" w:hAnsi="GTSectra-Book"/>
                        <w:color w:val="046FAB"/>
                        <w:spacing w:val="-4"/>
                        <w:sz w:val="6"/>
                      </w:rPr>
                      <w:t> </w:t>
                    </w:r>
                    <w:r>
                      <w:rPr>
                        <w:rFonts w:ascii="GTSectra-Book" w:hAnsi="GTSectra-Book"/>
                        <w:color w:val="046FAB"/>
                        <w:sz w:val="6"/>
                      </w:rPr>
                      <w:t>aus</w:t>
                      <w:tab/>
                      <w:t>Aufgedeckt: Das          </w:t>
                    </w:r>
                    <w:r>
                      <w:rPr>
                        <w:rFonts w:ascii="GTSectra-Book" w:hAnsi="GTSectra-Book"/>
                        <w:color w:val="046FAB"/>
                        <w:spacing w:val="1"/>
                        <w:sz w:val="6"/>
                      </w:rPr>
                      <w:t> </w:t>
                    </w:r>
                    <w:r>
                      <w:rPr>
                        <w:rFonts w:ascii="GTSectra-Book" w:hAnsi="GTSectra-Book"/>
                        <w:color w:val="046FAB"/>
                        <w:sz w:val="6"/>
                      </w:rPr>
                      <w:t>Das Bedürfnis</w:t>
                    </w:r>
                    <w:r>
                      <w:rPr>
                        <w:rFonts w:ascii="GTSectra-Book" w:hAnsi="GTSectra-Book"/>
                        <w:color w:val="046FAB"/>
                        <w:spacing w:val="1"/>
                        <w:sz w:val="6"/>
                      </w:rPr>
                      <w:t> </w:t>
                    </w:r>
                    <w:r>
                      <w:rPr>
                        <w:rFonts w:ascii="GTSectra-Book" w:hAnsi="GTSectra-Book"/>
                        <w:color w:val="046FAB"/>
                        <w:spacing w:val="-1"/>
                        <w:sz w:val="6"/>
                      </w:rPr>
                      <w:t>der Coronavirus-</w:t>
                      <w:tab/>
                    </w:r>
                    <w:r>
                      <w:rPr>
                        <w:rFonts w:ascii="GTSectra-Book" w:hAnsi="GTSectra-Book"/>
                        <w:color w:val="046FAB"/>
                        <w:sz w:val="6"/>
                      </w:rPr>
                      <w:t>Quotenzielsystem   </w:t>
                    </w:r>
                    <w:r>
                      <w:rPr>
                        <w:rFonts w:ascii="GTSectra-Book" w:hAnsi="GTSectra-Book"/>
                        <w:color w:val="046FAB"/>
                        <w:spacing w:val="1"/>
                        <w:sz w:val="6"/>
                      </w:rPr>
                      <w:t> </w:t>
                    </w:r>
                    <w:r>
                      <w:rPr>
                        <w:rFonts w:ascii="GTSectra-Book" w:hAnsi="GTSectra-Book"/>
                        <w:color w:val="046FAB"/>
                        <w:sz w:val="6"/>
                      </w:rPr>
                      <w:t>zu reisen wird</w:t>
                    </w:r>
                    <w:r>
                      <w:rPr>
                        <w:rFonts w:ascii="GTSectra-Book" w:hAnsi="GTSectra-Book"/>
                        <w:color w:val="046FAB"/>
                        <w:spacing w:val="1"/>
                        <w:sz w:val="6"/>
                      </w:rPr>
                      <w:t> </w:t>
                    </w:r>
                    <w:r>
                      <w:rPr>
                        <w:rFonts w:ascii="GTSectra-Book" w:hAnsi="GTSectra-Book"/>
                        <w:color w:val="046FAB"/>
                        <w:sz w:val="6"/>
                      </w:rPr>
                      <w:t>Krise</w:t>
                      <w:tab/>
                      <w:t>für</w:t>
                    </w:r>
                    <w:r>
                      <w:rPr>
                        <w:rFonts w:ascii="GTSectra-Book" w:hAnsi="GTSectra-Book"/>
                        <w:color w:val="046FAB"/>
                        <w:spacing w:val="-2"/>
                        <w:sz w:val="6"/>
                      </w:rPr>
                      <w:t> </w:t>
                    </w:r>
                    <w:r>
                      <w:rPr>
                        <w:rFonts w:ascii="GTSectra-Book" w:hAnsi="GTSectra-Book"/>
                        <w:color w:val="046FAB"/>
                        <w:sz w:val="6"/>
                      </w:rPr>
                      <w:t>IV-Stellen</w:t>
                      <w:tab/>
                    </w:r>
                    <w:r>
                      <w:rPr>
                        <w:rFonts w:ascii="GTSectra-Book" w:hAnsi="GTSectra-Book"/>
                        <w:color w:val="046FAB"/>
                        <w:spacing w:val="-1"/>
                        <w:sz w:val="6"/>
                      </w:rPr>
                      <w:t>immer</w:t>
                    </w:r>
                    <w:r>
                      <w:rPr>
                        <w:rFonts w:ascii="GTSectra-Book" w:hAnsi="GTSectra-Book"/>
                        <w:color w:val="046FAB"/>
                        <w:spacing w:val="-2"/>
                        <w:sz w:val="6"/>
                      </w:rPr>
                      <w:t> </w:t>
                    </w:r>
                    <w:r>
                      <w:rPr>
                        <w:rFonts w:ascii="GTSectra-Book" w:hAnsi="GTSectra-Book"/>
                        <w:color w:val="046FAB"/>
                        <w:spacing w:val="-1"/>
                        <w:sz w:val="6"/>
                      </w:rPr>
                      <w:t>bestehen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311.314728pt;margin-top:112.968613pt;width:5.65pt;height:8.7pt;mso-position-horizontal-relative:page;mso-position-vertical-relative:paragraph;z-index:15739904" type="#_x0000_t202" filled="false" stroked="false">
            <v:textbox inset="0,0,0,0" style="layout-flow:vertical;mso-layout-flow-alt:bottom-to-top">
              <w:txbxContent>
                <w:p>
                  <w:pPr>
                    <w:spacing w:before="18"/>
                    <w:ind w:left="20" w:right="0" w:firstLine="0"/>
                    <w:jc w:val="left"/>
                    <w:rPr>
                      <w:rFonts w:ascii="GT Walsheim Pro"/>
                      <w:sz w:val="6"/>
                    </w:rPr>
                  </w:pPr>
                  <w:r>
                    <w:rPr>
                      <w:rFonts w:ascii="GT Walsheim Pro"/>
                      <w:color w:val="231F20"/>
                      <w:sz w:val="6"/>
                    </w:rPr>
                    <w:t>2/20</w:t>
                  </w:r>
                </w:p>
              </w:txbxContent>
            </v:textbox>
            <w10:wrap type="none"/>
          </v:shape>
        </w:pict>
      </w:r>
      <w:r>
        <w:rPr>
          <w:color w:val="231F20"/>
        </w:rPr>
        <w:t>Come bisogna comportarsi per proteggere sé stessi e</w:t>
      </w:r>
      <w:r>
        <w:rPr>
          <w:color w:val="231F20"/>
          <w:spacing w:val="1"/>
        </w:rPr>
        <w:t> </w:t>
      </w:r>
      <w:r>
        <w:rPr>
          <w:color w:val="231F20"/>
        </w:rPr>
        <w:t>gli altri? E cosa implicano le direttive delle autorità na-</w:t>
      </w:r>
      <w:r>
        <w:rPr>
          <w:color w:val="231F20"/>
          <w:spacing w:val="-42"/>
        </w:rPr>
        <w:t> </w:t>
      </w:r>
      <w:r>
        <w:rPr>
          <w:color w:val="231F20"/>
        </w:rPr>
        <w:t>zionali e cantonali per i servizi di Procap, per i gruppi</w:t>
      </w:r>
      <w:r>
        <w:rPr>
          <w:color w:val="231F20"/>
          <w:spacing w:val="1"/>
        </w:rPr>
        <w:t> </w:t>
      </w:r>
      <w:r>
        <w:rPr>
          <w:color w:val="231F20"/>
        </w:rPr>
        <w:t>sportivi</w:t>
      </w:r>
      <w:r>
        <w:rPr>
          <w:color w:val="231F20"/>
          <w:spacing w:val="1"/>
        </w:rPr>
        <w:t> </w:t>
      </w:r>
      <w:r>
        <w:rPr>
          <w:color w:val="231F20"/>
        </w:rPr>
        <w:t>o</w:t>
      </w:r>
      <w:r>
        <w:rPr>
          <w:color w:val="231F20"/>
          <w:spacing w:val="1"/>
        </w:rPr>
        <w:t> </w:t>
      </w:r>
      <w:r>
        <w:rPr>
          <w:color w:val="231F20"/>
        </w:rPr>
        <w:t>per</w:t>
      </w:r>
      <w:r>
        <w:rPr>
          <w:color w:val="231F20"/>
          <w:spacing w:val="1"/>
        </w:rPr>
        <w:t> </w:t>
      </w:r>
      <w:r>
        <w:rPr>
          <w:color w:val="231F20"/>
        </w:rPr>
        <w:t>le</w:t>
      </w:r>
      <w:r>
        <w:rPr>
          <w:color w:val="231F20"/>
          <w:spacing w:val="1"/>
        </w:rPr>
        <w:t> </w:t>
      </w:r>
      <w:r>
        <w:rPr>
          <w:color w:val="231F20"/>
        </w:rPr>
        <w:t>vacanze</w:t>
      </w:r>
      <w:r>
        <w:rPr>
          <w:color w:val="231F20"/>
          <w:spacing w:val="1"/>
        </w:rPr>
        <w:t> </w:t>
      </w:r>
      <w:r>
        <w:rPr>
          <w:color w:val="231F20"/>
        </w:rPr>
        <w:t>già</w:t>
      </w:r>
      <w:r>
        <w:rPr>
          <w:color w:val="231F20"/>
          <w:spacing w:val="1"/>
        </w:rPr>
        <w:t> </w:t>
      </w:r>
      <w:r>
        <w:rPr>
          <w:color w:val="231F20"/>
        </w:rPr>
        <w:t>prenotate</w:t>
      </w:r>
      <w:r>
        <w:rPr>
          <w:color w:val="231F20"/>
          <w:spacing w:val="1"/>
        </w:rPr>
        <w:t> </w:t>
      </w:r>
      <w:r>
        <w:rPr>
          <w:color w:val="231F20"/>
        </w:rPr>
        <w:t>con</w:t>
      </w:r>
      <w:r>
        <w:rPr>
          <w:color w:val="231F20"/>
          <w:spacing w:val="1"/>
        </w:rPr>
        <w:t> </w:t>
      </w:r>
      <w:r>
        <w:rPr>
          <w:color w:val="231F20"/>
        </w:rPr>
        <w:t>Procap</w:t>
      </w:r>
      <w:r>
        <w:rPr>
          <w:color w:val="231F20"/>
          <w:spacing w:val="1"/>
        </w:rPr>
        <w:t> </w:t>
      </w:r>
      <w:r>
        <w:rPr>
          <w:color w:val="231F20"/>
        </w:rPr>
        <w:t>Viaggi?</w:t>
      </w:r>
      <w:r>
        <w:rPr>
          <w:color w:val="231F20"/>
          <w:spacing w:val="-6"/>
        </w:rPr>
        <w:t> </w:t>
      </w:r>
      <w:r>
        <w:rPr>
          <w:color w:val="231F20"/>
        </w:rPr>
        <w:t>La</w:t>
      </w:r>
      <w:r>
        <w:rPr>
          <w:color w:val="231F20"/>
          <w:spacing w:val="-5"/>
        </w:rPr>
        <w:t> </w:t>
      </w:r>
      <w:r>
        <w:rPr>
          <w:color w:val="231F20"/>
        </w:rPr>
        <w:t>pandemia</w:t>
      </w:r>
      <w:r>
        <w:rPr>
          <w:color w:val="231F20"/>
          <w:spacing w:val="-5"/>
        </w:rPr>
        <w:t> </w:t>
      </w:r>
      <w:r>
        <w:rPr>
          <w:color w:val="231F20"/>
        </w:rPr>
        <w:t>di</w:t>
      </w:r>
      <w:r>
        <w:rPr>
          <w:color w:val="231F20"/>
          <w:spacing w:val="-6"/>
        </w:rPr>
        <w:t> </w:t>
      </w:r>
      <w:r>
        <w:rPr>
          <w:color w:val="231F20"/>
        </w:rPr>
        <w:t>coronavirus</w:t>
      </w:r>
      <w:r>
        <w:rPr>
          <w:color w:val="231F20"/>
          <w:spacing w:val="-5"/>
        </w:rPr>
        <w:t> </w:t>
      </w:r>
      <w:r>
        <w:rPr>
          <w:color w:val="231F20"/>
        </w:rPr>
        <w:t>ha</w:t>
      </w:r>
      <w:r>
        <w:rPr>
          <w:color w:val="231F20"/>
          <w:spacing w:val="-5"/>
        </w:rPr>
        <w:t> </w:t>
      </w:r>
      <w:r>
        <w:rPr>
          <w:color w:val="231F20"/>
        </w:rPr>
        <w:t>sollevato</w:t>
      </w:r>
      <w:r>
        <w:rPr>
          <w:color w:val="231F20"/>
          <w:spacing w:val="-5"/>
        </w:rPr>
        <w:t> </w:t>
      </w:r>
      <w:r>
        <w:rPr>
          <w:color w:val="231F20"/>
        </w:rPr>
        <w:t>molte</w:t>
      </w:r>
      <w:r>
        <w:rPr>
          <w:color w:val="231F20"/>
          <w:spacing w:val="-42"/>
        </w:rPr>
        <w:t> </w:t>
      </w:r>
      <w:r>
        <w:rPr>
          <w:color w:val="231F20"/>
        </w:rPr>
        <w:t>domande e scatenato incertezze e paure che a loro</w:t>
      </w:r>
      <w:r>
        <w:rPr>
          <w:color w:val="231F20"/>
          <w:spacing w:val="1"/>
        </w:rPr>
        <w:t> </w:t>
      </w:r>
      <w:r>
        <w:rPr>
          <w:color w:val="231F20"/>
        </w:rPr>
        <w:t>volta hanno creato l’esigenza di disporre di maggiori</w:t>
      </w:r>
      <w:r>
        <w:rPr>
          <w:color w:val="231F20"/>
          <w:spacing w:val="1"/>
        </w:rPr>
        <w:t> </w:t>
      </w:r>
      <w:r>
        <w:rPr>
          <w:color w:val="231F20"/>
        </w:rPr>
        <w:t>informazioni. Il settore Marketing e comunicazione ha</w:t>
      </w:r>
      <w:r>
        <w:rPr>
          <w:color w:val="231F20"/>
          <w:spacing w:val="-41"/>
        </w:rPr>
        <w:t> </w:t>
      </w:r>
      <w:r>
        <w:rPr>
          <w:color w:val="231F20"/>
        </w:rPr>
        <w:t>fatto il possibile per tenere conto di queste esigenze</w:t>
      </w:r>
      <w:r>
        <w:rPr>
          <w:color w:val="231F20"/>
          <w:spacing w:val="1"/>
        </w:rPr>
        <w:t> </w:t>
      </w:r>
      <w:r>
        <w:rPr>
          <w:color w:val="231F20"/>
        </w:rPr>
        <w:t>inviando</w:t>
      </w:r>
      <w:r>
        <w:rPr>
          <w:color w:val="231F20"/>
          <w:spacing w:val="2"/>
        </w:rPr>
        <w:t> </w:t>
      </w:r>
      <w:r>
        <w:rPr>
          <w:color w:val="231F20"/>
        </w:rPr>
        <w:t>tra</w:t>
      </w:r>
      <w:r>
        <w:rPr>
          <w:color w:val="231F20"/>
          <w:spacing w:val="2"/>
        </w:rPr>
        <w:t> </w:t>
      </w:r>
      <w:r>
        <w:rPr>
          <w:color w:val="231F20"/>
        </w:rPr>
        <w:t>l’altro</w:t>
      </w:r>
      <w:r>
        <w:rPr>
          <w:color w:val="231F20"/>
          <w:spacing w:val="2"/>
        </w:rPr>
        <w:t> </w:t>
      </w:r>
      <w:r>
        <w:rPr>
          <w:color w:val="231F20"/>
        </w:rPr>
        <w:t>numerose</w:t>
      </w:r>
      <w:r>
        <w:rPr>
          <w:color w:val="231F20"/>
          <w:spacing w:val="2"/>
        </w:rPr>
        <w:t> </w:t>
      </w:r>
      <w:r>
        <w:rPr>
          <w:color w:val="231F20"/>
        </w:rPr>
        <w:t>circolari</w:t>
      </w:r>
      <w:r>
        <w:rPr>
          <w:color w:val="231F20"/>
          <w:spacing w:val="2"/>
        </w:rPr>
        <w:t> </w:t>
      </w:r>
      <w:r>
        <w:rPr>
          <w:color w:val="231F20"/>
        </w:rPr>
        <w:t>interne.</w:t>
      </w:r>
    </w:p>
    <w:p>
      <w:pPr>
        <w:pStyle w:val="BodyText"/>
        <w:spacing w:line="292" w:lineRule="auto"/>
        <w:ind w:left="1133" w:firstLine="396"/>
        <w:jc w:val="both"/>
      </w:pPr>
      <w:r>
        <w:rPr>
          <w:color w:val="231F20"/>
        </w:rPr>
        <w:t>Su iniziativa del nuovo responsabile del settore,</w:t>
      </w:r>
      <w:r>
        <w:rPr>
          <w:color w:val="231F20"/>
          <w:spacing w:val="1"/>
        </w:rPr>
        <w:t> </w:t>
      </w:r>
      <w:r>
        <w:rPr>
          <w:color w:val="231F20"/>
        </w:rPr>
        <w:t>Peter</w:t>
      </w:r>
      <w:r>
        <w:rPr>
          <w:color w:val="231F20"/>
          <w:spacing w:val="1"/>
        </w:rPr>
        <w:t> </w:t>
      </w:r>
      <w:r>
        <w:rPr>
          <w:color w:val="231F20"/>
        </w:rPr>
        <w:t>Staub,</w:t>
      </w:r>
      <w:r>
        <w:rPr>
          <w:color w:val="231F20"/>
          <w:spacing w:val="1"/>
        </w:rPr>
        <w:t> </w:t>
      </w:r>
      <w:r>
        <w:rPr>
          <w:color w:val="231F20"/>
        </w:rPr>
        <w:t>in</w:t>
      </w:r>
      <w:r>
        <w:rPr>
          <w:color w:val="231F20"/>
          <w:spacing w:val="1"/>
        </w:rPr>
        <w:t> </w:t>
      </w:r>
      <w:r>
        <w:rPr>
          <w:color w:val="231F20"/>
        </w:rPr>
        <w:t>estate</w:t>
      </w:r>
      <w:r>
        <w:rPr>
          <w:color w:val="231F20"/>
          <w:spacing w:val="1"/>
        </w:rPr>
        <w:t> </w:t>
      </w:r>
      <w:r>
        <w:rPr>
          <w:color w:val="231F20"/>
        </w:rPr>
        <w:t>è</w:t>
      </w:r>
      <w:r>
        <w:rPr>
          <w:color w:val="231F20"/>
          <w:spacing w:val="1"/>
        </w:rPr>
        <w:t> </w:t>
      </w:r>
      <w:r>
        <w:rPr>
          <w:color w:val="231F20"/>
        </w:rPr>
        <w:t>stato</w:t>
      </w:r>
      <w:r>
        <w:rPr>
          <w:color w:val="231F20"/>
          <w:spacing w:val="1"/>
        </w:rPr>
        <w:t> </w:t>
      </w:r>
      <w:r>
        <w:rPr>
          <w:color w:val="231F20"/>
        </w:rPr>
        <w:t>condotto</w:t>
      </w:r>
      <w:r>
        <w:rPr>
          <w:color w:val="231F20"/>
          <w:spacing w:val="1"/>
        </w:rPr>
        <w:t> </w:t>
      </w:r>
      <w:r>
        <w:rPr>
          <w:color w:val="231F20"/>
        </w:rPr>
        <w:t>un</w:t>
      </w:r>
      <w:r>
        <w:rPr>
          <w:color w:val="231F20"/>
          <w:spacing w:val="1"/>
        </w:rPr>
        <w:t> </w:t>
      </w:r>
      <w:r>
        <w:rPr>
          <w:color w:val="231F20"/>
        </w:rPr>
        <w:t>ampio</w:t>
      </w:r>
      <w:r>
        <w:rPr>
          <w:color w:val="231F20"/>
          <w:spacing w:val="1"/>
        </w:rPr>
        <w:t> </w:t>
      </w:r>
      <w:r>
        <w:rPr>
          <w:color w:val="231F20"/>
        </w:rPr>
        <w:t>sondaggio</w:t>
      </w:r>
      <w:r>
        <w:rPr>
          <w:color w:val="231F20"/>
          <w:spacing w:val="26"/>
        </w:rPr>
        <w:t> </w:t>
      </w:r>
      <w:r>
        <w:rPr>
          <w:color w:val="231F20"/>
        </w:rPr>
        <w:t>sulle</w:t>
      </w:r>
      <w:r>
        <w:rPr>
          <w:color w:val="231F20"/>
          <w:spacing w:val="27"/>
        </w:rPr>
        <w:t> </w:t>
      </w:r>
      <w:r>
        <w:rPr>
          <w:color w:val="231F20"/>
        </w:rPr>
        <w:t>esigenze</w:t>
      </w:r>
      <w:r>
        <w:rPr>
          <w:color w:val="231F20"/>
          <w:spacing w:val="27"/>
        </w:rPr>
        <w:t> </w:t>
      </w:r>
      <w:r>
        <w:rPr>
          <w:color w:val="231F20"/>
        </w:rPr>
        <w:t>e</w:t>
      </w:r>
      <w:r>
        <w:rPr>
          <w:color w:val="231F20"/>
          <w:spacing w:val="26"/>
        </w:rPr>
        <w:t> </w:t>
      </w:r>
      <w:r>
        <w:rPr>
          <w:color w:val="231F20"/>
        </w:rPr>
        <w:t>sulle</w:t>
      </w:r>
      <w:r>
        <w:rPr>
          <w:color w:val="231F20"/>
          <w:spacing w:val="27"/>
        </w:rPr>
        <w:t> </w:t>
      </w:r>
      <w:r>
        <w:rPr>
          <w:color w:val="231F20"/>
        </w:rPr>
        <w:t>abitudini</w:t>
      </w:r>
      <w:r>
        <w:rPr>
          <w:color w:val="231F20"/>
          <w:spacing w:val="27"/>
        </w:rPr>
        <w:t> </w:t>
      </w:r>
      <w:r>
        <w:rPr>
          <w:color w:val="231F20"/>
        </w:rPr>
        <w:t>in</w:t>
      </w:r>
      <w:r>
        <w:rPr>
          <w:color w:val="231F20"/>
          <w:spacing w:val="27"/>
        </w:rPr>
        <w:t> </w:t>
      </w:r>
      <w:r>
        <w:rPr>
          <w:color w:val="231F20"/>
        </w:rPr>
        <w:t>termini</w:t>
      </w:r>
      <w:r>
        <w:rPr>
          <w:color w:val="231F20"/>
          <w:spacing w:val="-42"/>
        </w:rPr>
        <w:t> </w:t>
      </w:r>
      <w:r>
        <w:rPr>
          <w:color w:val="231F20"/>
        </w:rPr>
        <w:t>di comunicazione dei soci e del personale. I risultati</w:t>
      </w:r>
      <w:r>
        <w:rPr>
          <w:color w:val="231F20"/>
          <w:spacing w:val="1"/>
        </w:rPr>
        <w:t> </w:t>
      </w:r>
      <w:r>
        <w:rPr>
          <w:color w:val="231F20"/>
        </w:rPr>
        <w:t>sono</w:t>
      </w:r>
      <w:r>
        <w:rPr>
          <w:color w:val="231F20"/>
          <w:spacing w:val="1"/>
        </w:rPr>
        <w:t> </w:t>
      </w:r>
      <w:r>
        <w:rPr>
          <w:color w:val="231F20"/>
        </w:rPr>
        <w:t>confluiti</w:t>
      </w:r>
      <w:r>
        <w:rPr>
          <w:color w:val="231F20"/>
          <w:spacing w:val="1"/>
        </w:rPr>
        <w:t> </w:t>
      </w:r>
      <w:r>
        <w:rPr>
          <w:color w:val="231F20"/>
        </w:rPr>
        <w:t>nella</w:t>
      </w:r>
      <w:r>
        <w:rPr>
          <w:color w:val="231F20"/>
          <w:spacing w:val="1"/>
        </w:rPr>
        <w:t> </w:t>
      </w:r>
      <w:r>
        <w:rPr>
          <w:color w:val="231F20"/>
        </w:rPr>
        <w:t>nuova</w:t>
      </w:r>
      <w:r>
        <w:rPr>
          <w:color w:val="231F20"/>
          <w:spacing w:val="1"/>
        </w:rPr>
        <w:t> </w:t>
      </w:r>
      <w:r>
        <w:rPr>
          <w:color w:val="231F20"/>
        </w:rPr>
        <w:t>strategia</w:t>
      </w:r>
      <w:r>
        <w:rPr>
          <w:color w:val="231F20"/>
          <w:spacing w:val="44"/>
        </w:rPr>
        <w:t> </w:t>
      </w:r>
      <w:r>
        <w:rPr>
          <w:color w:val="231F20"/>
        </w:rPr>
        <w:t>di</w:t>
      </w:r>
      <w:r>
        <w:rPr>
          <w:color w:val="231F20"/>
          <w:spacing w:val="44"/>
        </w:rPr>
        <w:t> </w:t>
      </w:r>
      <w:r>
        <w:rPr>
          <w:color w:val="231F20"/>
        </w:rPr>
        <w:t>Procap</w:t>
      </w:r>
      <w:r>
        <w:rPr>
          <w:color w:val="231F20"/>
          <w:spacing w:val="1"/>
        </w:rPr>
        <w:t> </w:t>
      </w:r>
      <w:r>
        <w:rPr>
          <w:color w:val="231F20"/>
        </w:rPr>
        <w:t>Svizzera</w:t>
      </w:r>
      <w:r>
        <w:rPr>
          <w:color w:val="231F20"/>
          <w:spacing w:val="11"/>
        </w:rPr>
        <w:t> </w:t>
      </w:r>
      <w:r>
        <w:rPr>
          <w:color w:val="231F20"/>
        </w:rPr>
        <w:t>in</w:t>
      </w:r>
      <w:r>
        <w:rPr>
          <w:color w:val="231F20"/>
          <w:spacing w:val="11"/>
        </w:rPr>
        <w:t> </w:t>
      </w:r>
      <w:r>
        <w:rPr>
          <w:color w:val="231F20"/>
        </w:rPr>
        <w:t>materia</w:t>
      </w:r>
      <w:r>
        <w:rPr>
          <w:color w:val="231F20"/>
          <w:spacing w:val="11"/>
        </w:rPr>
        <w:t> </w:t>
      </w:r>
      <w:r>
        <w:rPr>
          <w:color w:val="231F20"/>
        </w:rPr>
        <w:t>di</w:t>
      </w:r>
      <w:r>
        <w:rPr>
          <w:color w:val="231F20"/>
          <w:spacing w:val="11"/>
        </w:rPr>
        <w:t> </w:t>
      </w:r>
      <w:r>
        <w:rPr>
          <w:color w:val="231F20"/>
        </w:rPr>
        <w:t>marketing</w:t>
      </w:r>
      <w:r>
        <w:rPr>
          <w:color w:val="231F20"/>
          <w:spacing w:val="11"/>
        </w:rPr>
        <w:t> </w:t>
      </w:r>
      <w:r>
        <w:rPr>
          <w:color w:val="231F20"/>
        </w:rPr>
        <w:t>e</w:t>
      </w:r>
      <w:r>
        <w:rPr>
          <w:color w:val="231F20"/>
          <w:spacing w:val="11"/>
        </w:rPr>
        <w:t> </w:t>
      </w:r>
      <w:r>
        <w:rPr>
          <w:color w:val="231F20"/>
        </w:rPr>
        <w:t>comunicazione.</w:t>
      </w:r>
    </w:p>
    <w:p>
      <w:pPr>
        <w:pStyle w:val="BodyText"/>
        <w:spacing w:before="81"/>
        <w:ind w:left="1898"/>
        <w:rPr>
          <w:rFonts w:ascii="GTWalsheimProMedium"/>
        </w:rPr>
      </w:pPr>
      <w:r>
        <w:rPr/>
        <w:br w:type="column"/>
      </w:r>
      <w:r>
        <w:rPr>
          <w:rFonts w:ascii="GTWalsheimProMedium"/>
          <w:color w:val="231F20"/>
        </w:rPr>
        <w:t>Raccolta</w:t>
      </w:r>
      <w:r>
        <w:rPr>
          <w:rFonts w:ascii="GTWalsheimProMedium"/>
          <w:color w:val="231F20"/>
          <w:spacing w:val="-5"/>
        </w:rPr>
        <w:t> </w:t>
      </w:r>
      <w:r>
        <w:rPr>
          <w:rFonts w:ascii="GTWalsheimProMedium"/>
          <w:color w:val="231F20"/>
        </w:rPr>
        <w:t>fondi</w:t>
      </w:r>
      <w:r>
        <w:rPr>
          <w:rFonts w:ascii="GTWalsheimProMedium"/>
          <w:color w:val="231F20"/>
          <w:spacing w:val="-4"/>
        </w:rPr>
        <w:t> </w:t>
      </w:r>
      <w:r>
        <w:rPr>
          <w:rFonts w:ascii="GTWalsheimProMedium"/>
          <w:color w:val="231F20"/>
        </w:rPr>
        <w:t>di</w:t>
      </w:r>
      <w:r>
        <w:rPr>
          <w:rFonts w:ascii="GTWalsheimProMedium"/>
          <w:color w:val="231F20"/>
          <w:spacing w:val="-4"/>
        </w:rPr>
        <w:t> </w:t>
      </w:r>
      <w:r>
        <w:rPr>
          <w:rFonts w:ascii="GTWalsheimProMedium"/>
          <w:color w:val="231F20"/>
        </w:rPr>
        <w:t>Procap</w:t>
      </w:r>
      <w:r>
        <w:rPr>
          <w:rFonts w:ascii="GTWalsheimProMedium"/>
          <w:color w:val="231F20"/>
          <w:spacing w:val="-4"/>
        </w:rPr>
        <w:t> </w:t>
      </w:r>
      <w:r>
        <w:rPr>
          <w:rFonts w:ascii="GTWalsheimProMedium"/>
          <w:color w:val="231F20"/>
        </w:rPr>
        <w:t>Svizzera</w:t>
      </w: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spacing w:line="292" w:lineRule="auto" w:before="208"/>
        <w:ind w:left="270" w:right="1130"/>
        <w:jc w:val="both"/>
      </w:pPr>
      <w:r>
        <w:rPr/>
        <w:drawing>
          <wp:anchor distT="0" distB="0" distL="0" distR="0" allowOverlap="1" layoutInCell="1" locked="0" behindDoc="0" simplePos="0" relativeHeight="15738880">
            <wp:simplePos x="0" y="0"/>
            <wp:positionH relativeFrom="page">
              <wp:posOffset>3878999</wp:posOffset>
            </wp:positionH>
            <wp:positionV relativeFrom="paragraph">
              <wp:posOffset>-4401441</wp:posOffset>
            </wp:positionV>
            <wp:extent cx="3680993" cy="3784472"/>
            <wp:effectExtent l="0" t="0" r="0" b="0"/>
            <wp:wrapNone/>
            <wp:docPr id="23" name="image4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46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80993" cy="37844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Parallelamente,</w:t>
      </w:r>
      <w:r>
        <w:rPr>
          <w:color w:val="231F20"/>
          <w:spacing w:val="1"/>
        </w:rPr>
        <w:t> </w:t>
      </w:r>
      <w:r>
        <w:rPr>
          <w:color w:val="231F20"/>
        </w:rPr>
        <w:t>nel</w:t>
      </w:r>
      <w:r>
        <w:rPr>
          <w:color w:val="231F20"/>
          <w:spacing w:val="1"/>
        </w:rPr>
        <w:t> </w:t>
      </w:r>
      <w:r>
        <w:rPr>
          <w:color w:val="231F20"/>
        </w:rPr>
        <w:t>corso</w:t>
      </w:r>
      <w:r>
        <w:rPr>
          <w:color w:val="231F20"/>
          <w:spacing w:val="1"/>
        </w:rPr>
        <w:t> </w:t>
      </w:r>
      <w:r>
        <w:rPr>
          <w:color w:val="231F20"/>
        </w:rPr>
        <w:t>dell’anno</w:t>
      </w:r>
      <w:r>
        <w:rPr>
          <w:color w:val="231F20"/>
          <w:spacing w:val="1"/>
        </w:rPr>
        <w:t> </w:t>
      </w:r>
      <w:r>
        <w:rPr>
          <w:color w:val="231F20"/>
        </w:rPr>
        <w:t>sono</w:t>
      </w:r>
      <w:r>
        <w:rPr>
          <w:color w:val="231F20"/>
          <w:spacing w:val="1"/>
        </w:rPr>
        <w:t> </w:t>
      </w:r>
      <w:r>
        <w:rPr>
          <w:color w:val="231F20"/>
        </w:rPr>
        <w:t>stati</w:t>
      </w:r>
      <w:r>
        <w:rPr>
          <w:color w:val="231F20"/>
          <w:spacing w:val="1"/>
        </w:rPr>
        <w:t> </w:t>
      </w:r>
      <w:r>
        <w:rPr>
          <w:color w:val="231F20"/>
        </w:rPr>
        <w:t>riela-</w:t>
      </w:r>
      <w:r>
        <w:rPr>
          <w:color w:val="231F20"/>
          <w:spacing w:val="-41"/>
        </w:rPr>
        <w:t> </w:t>
      </w:r>
      <w:r>
        <w:rPr>
          <w:color w:val="231F20"/>
        </w:rPr>
        <w:t>borati numerosi siti Internet delle sezioni e delle sedi</w:t>
      </w:r>
      <w:r>
        <w:rPr>
          <w:color w:val="231F20"/>
          <w:spacing w:val="1"/>
        </w:rPr>
        <w:t> </w:t>
      </w:r>
      <w:r>
        <w:rPr>
          <w:color w:val="231F20"/>
        </w:rPr>
        <w:t>regionali e avviati i lavori per l’aggiornamento tecnico</w:t>
      </w:r>
      <w:r>
        <w:rPr>
          <w:color w:val="231F20"/>
          <w:spacing w:val="1"/>
        </w:rPr>
        <w:t> </w:t>
      </w:r>
      <w:r>
        <w:rPr>
          <w:color w:val="231F20"/>
        </w:rPr>
        <w:t>del</w:t>
      </w:r>
      <w:r>
        <w:rPr>
          <w:color w:val="231F20"/>
          <w:spacing w:val="2"/>
        </w:rPr>
        <w:t> </w:t>
      </w:r>
      <w:r>
        <w:rPr>
          <w:color w:val="231F20"/>
        </w:rPr>
        <w:t>sito</w:t>
      </w:r>
      <w:r>
        <w:rPr>
          <w:color w:val="231F20"/>
          <w:spacing w:val="2"/>
        </w:rPr>
        <w:t> </w:t>
      </w:r>
      <w:r>
        <w:rPr>
          <w:color w:val="231F20"/>
        </w:rPr>
        <w:t>della</w:t>
      </w:r>
      <w:r>
        <w:rPr>
          <w:color w:val="231F20"/>
          <w:spacing w:val="2"/>
        </w:rPr>
        <w:t> </w:t>
      </w:r>
      <w:r>
        <w:rPr>
          <w:color w:val="231F20"/>
        </w:rPr>
        <w:t>centrale.</w:t>
      </w:r>
    </w:p>
    <w:p>
      <w:pPr>
        <w:pStyle w:val="BodyText"/>
        <w:spacing w:line="292" w:lineRule="auto"/>
        <w:ind w:left="270" w:right="1130" w:firstLine="396"/>
        <w:jc w:val="both"/>
      </w:pPr>
      <w:r>
        <w:rPr>
          <w:color w:val="231F20"/>
        </w:rPr>
        <w:t>Nell’agosto</w:t>
      </w:r>
      <w:r>
        <w:rPr>
          <w:color w:val="231F20"/>
          <w:spacing w:val="1"/>
        </w:rPr>
        <w:t> </w:t>
      </w:r>
      <w:r>
        <w:rPr>
          <w:color w:val="231F20"/>
        </w:rPr>
        <w:t>del</w:t>
      </w:r>
      <w:r>
        <w:rPr>
          <w:color w:val="231F20"/>
          <w:spacing w:val="1"/>
        </w:rPr>
        <w:t> </w:t>
      </w:r>
      <w:r>
        <w:rPr>
          <w:color w:val="231F20"/>
        </w:rPr>
        <w:t>2020</w:t>
      </w:r>
      <w:r>
        <w:rPr>
          <w:color w:val="231F20"/>
          <w:spacing w:val="1"/>
        </w:rPr>
        <w:t> </w:t>
      </w:r>
      <w:r>
        <w:rPr>
          <w:color w:val="231F20"/>
        </w:rPr>
        <w:t>Markom</w:t>
      </w:r>
      <w:r>
        <w:rPr>
          <w:color w:val="231F20"/>
          <w:spacing w:val="1"/>
        </w:rPr>
        <w:t> </w:t>
      </w:r>
      <w:r>
        <w:rPr>
          <w:color w:val="231F20"/>
        </w:rPr>
        <w:t>ha</w:t>
      </w:r>
      <w:r>
        <w:rPr>
          <w:color w:val="231F20"/>
          <w:spacing w:val="1"/>
        </w:rPr>
        <w:t> </w:t>
      </w:r>
      <w:r>
        <w:rPr>
          <w:color w:val="231F20"/>
        </w:rPr>
        <w:t>pubblicato</w:t>
      </w:r>
      <w:r>
        <w:rPr>
          <w:color w:val="231F20"/>
          <w:spacing w:val="1"/>
        </w:rPr>
        <w:t> </w:t>
      </w:r>
      <w:r>
        <w:rPr>
          <w:color w:val="231F20"/>
        </w:rPr>
        <w:t>in</w:t>
      </w:r>
      <w:r>
        <w:rPr>
          <w:color w:val="231F20"/>
          <w:spacing w:val="-41"/>
        </w:rPr>
        <w:t> </w:t>
      </w:r>
      <w:r>
        <w:rPr>
          <w:color w:val="231F20"/>
        </w:rPr>
        <w:t>collaborazione con il Servizio giuridico di Procap un</w:t>
      </w:r>
      <w:r>
        <w:rPr>
          <w:color w:val="231F20"/>
          <w:spacing w:val="1"/>
        </w:rPr>
        <w:t> </w:t>
      </w:r>
      <w:r>
        <w:rPr>
          <w:color w:val="231F20"/>
        </w:rPr>
        <w:t>opuscolo approfondito sulla riforma delle prestazioni</w:t>
      </w:r>
      <w:r>
        <w:rPr>
          <w:color w:val="231F20"/>
          <w:spacing w:val="1"/>
        </w:rPr>
        <w:t> </w:t>
      </w:r>
      <w:r>
        <w:rPr>
          <w:color w:val="231F20"/>
        </w:rPr>
        <w:t>complementari. E nell’impossibilità di tenere i previsti</w:t>
      </w:r>
      <w:r>
        <w:rPr>
          <w:color w:val="231F20"/>
          <w:spacing w:val="-41"/>
        </w:rPr>
        <w:t> </w:t>
      </w:r>
      <w:r>
        <w:rPr>
          <w:color w:val="231F20"/>
          <w:spacing w:val="-1"/>
        </w:rPr>
        <w:t>festeggiamenti</w:t>
      </w:r>
      <w:r>
        <w:rPr>
          <w:color w:val="231F20"/>
          <w:spacing w:val="-10"/>
        </w:rPr>
        <w:t> </w:t>
      </w:r>
      <w:r>
        <w:rPr>
          <w:color w:val="231F20"/>
        </w:rPr>
        <w:t>per</w:t>
      </w:r>
      <w:r>
        <w:rPr>
          <w:color w:val="231F20"/>
          <w:spacing w:val="-10"/>
        </w:rPr>
        <w:t> </w:t>
      </w:r>
      <w:r>
        <w:rPr>
          <w:color w:val="231F20"/>
        </w:rPr>
        <w:t>il</w:t>
      </w:r>
      <w:r>
        <w:rPr>
          <w:color w:val="231F20"/>
          <w:spacing w:val="-10"/>
        </w:rPr>
        <w:t> </w:t>
      </w:r>
      <w:r>
        <w:rPr>
          <w:color w:val="231F20"/>
        </w:rPr>
        <w:t>90°</w:t>
      </w:r>
      <w:r>
        <w:rPr>
          <w:color w:val="231F20"/>
          <w:spacing w:val="-9"/>
        </w:rPr>
        <w:t> </w:t>
      </w:r>
      <w:r>
        <w:rPr>
          <w:color w:val="231F20"/>
        </w:rPr>
        <w:t>anniversario</w:t>
      </w:r>
      <w:r>
        <w:rPr>
          <w:color w:val="231F20"/>
          <w:spacing w:val="-10"/>
        </w:rPr>
        <w:t> </w:t>
      </w:r>
      <w:r>
        <w:rPr>
          <w:color w:val="231F20"/>
        </w:rPr>
        <w:t>della</w:t>
      </w:r>
      <w:r>
        <w:rPr>
          <w:color w:val="231F20"/>
          <w:spacing w:val="-10"/>
        </w:rPr>
        <w:t> </w:t>
      </w:r>
      <w:r>
        <w:rPr>
          <w:color w:val="231F20"/>
        </w:rPr>
        <w:t>fondazione</w:t>
      </w:r>
      <w:r>
        <w:rPr>
          <w:color w:val="231F20"/>
          <w:spacing w:val="-41"/>
        </w:rPr>
        <w:t> </w:t>
      </w:r>
      <w:r>
        <w:rPr>
          <w:color w:val="231F20"/>
        </w:rPr>
        <w:t>di</w:t>
      </w:r>
      <w:r>
        <w:rPr>
          <w:color w:val="231F20"/>
          <w:spacing w:val="1"/>
        </w:rPr>
        <w:t> </w:t>
      </w:r>
      <w:r>
        <w:rPr>
          <w:color w:val="231F20"/>
        </w:rPr>
        <w:t>Procap</w:t>
      </w:r>
      <w:r>
        <w:rPr>
          <w:color w:val="231F20"/>
          <w:spacing w:val="1"/>
        </w:rPr>
        <w:t> </w:t>
      </w:r>
      <w:r>
        <w:rPr>
          <w:color w:val="231F20"/>
        </w:rPr>
        <w:t>nell’ambito</w:t>
      </w:r>
      <w:r>
        <w:rPr>
          <w:color w:val="231F20"/>
          <w:spacing w:val="1"/>
        </w:rPr>
        <w:t> </w:t>
      </w:r>
      <w:r>
        <w:rPr>
          <w:color w:val="231F20"/>
        </w:rPr>
        <w:t>delle</w:t>
      </w:r>
      <w:r>
        <w:rPr>
          <w:color w:val="231F20"/>
          <w:spacing w:val="1"/>
        </w:rPr>
        <w:t> </w:t>
      </w:r>
      <w:r>
        <w:rPr>
          <w:color w:val="231F20"/>
        </w:rPr>
        <w:t>giornate</w:t>
      </w:r>
      <w:r>
        <w:rPr>
          <w:color w:val="231F20"/>
          <w:spacing w:val="1"/>
        </w:rPr>
        <w:t> </w:t>
      </w:r>
      <w:r>
        <w:rPr>
          <w:color w:val="231F20"/>
        </w:rPr>
        <w:t>sportive</w:t>
      </w:r>
      <w:r>
        <w:rPr>
          <w:color w:val="231F20"/>
          <w:spacing w:val="44"/>
        </w:rPr>
        <w:t> </w:t>
      </w:r>
      <w:r>
        <w:rPr>
          <w:color w:val="231F20"/>
        </w:rPr>
        <w:t>di</w:t>
      </w:r>
      <w:r>
        <w:rPr>
          <w:color w:val="231F20"/>
          <w:spacing w:val="1"/>
        </w:rPr>
        <w:t> </w:t>
      </w:r>
      <w:r>
        <w:rPr>
          <w:color w:val="231F20"/>
        </w:rPr>
        <w:t>Tenero, si è dato risalto alla ricorrenza con un’edizione</w:t>
      </w:r>
      <w:r>
        <w:rPr>
          <w:color w:val="231F20"/>
          <w:spacing w:val="-41"/>
        </w:rPr>
        <w:t> </w:t>
      </w:r>
      <w:r>
        <w:rPr>
          <w:color w:val="231F20"/>
        </w:rPr>
        <w:t>speciale</w:t>
      </w:r>
      <w:r>
        <w:rPr>
          <w:color w:val="231F20"/>
          <w:spacing w:val="2"/>
        </w:rPr>
        <w:t> </w:t>
      </w:r>
      <w:r>
        <w:rPr>
          <w:color w:val="231F20"/>
        </w:rPr>
        <w:t>della</w:t>
      </w:r>
      <w:r>
        <w:rPr>
          <w:color w:val="231F20"/>
          <w:spacing w:val="2"/>
        </w:rPr>
        <w:t> </w:t>
      </w:r>
      <w:r>
        <w:rPr>
          <w:color w:val="231F20"/>
        </w:rPr>
        <w:t>rivista</w:t>
      </w:r>
      <w:r>
        <w:rPr>
          <w:color w:val="231F20"/>
          <w:spacing w:val="2"/>
        </w:rPr>
        <w:t> </w:t>
      </w:r>
      <w:r>
        <w:rPr>
          <w:color w:val="231F20"/>
        </w:rPr>
        <w:t>Procap.</w:t>
      </w:r>
    </w:p>
    <w:p>
      <w:pPr>
        <w:pStyle w:val="BodyText"/>
      </w:pPr>
    </w:p>
    <w:p>
      <w:pPr>
        <w:pStyle w:val="BodyText"/>
        <w:spacing w:before="2"/>
        <w:rPr>
          <w:sz w:val="28"/>
        </w:rPr>
      </w:pPr>
      <w:r>
        <w:rPr/>
        <w:pict>
          <v:group style="position:absolute;margin-left:441.504486pt;margin-top:17.649099pt;width:97.1pt;height:154.050pt;mso-position-horizontal-relative:page;mso-position-vertical-relative:paragraph;z-index:-15718912;mso-wrap-distance-left:0;mso-wrap-distance-right:0" coordorigin="8830,353" coordsize="1942,3081">
            <v:shape style="position:absolute;left:8832;top:364;width:1938;height:3067" type="#_x0000_t75" stroked="false">
              <v:imagedata r:id="rId52" o:title=""/>
            </v:shape>
            <v:rect style="position:absolute;left:8832;top:354;width:1938;height:3077" filled="false" stroked="true" strokeweight=".197pt" strokecolor="#231f20">
              <v:stroke dashstyle="solid"/>
            </v:rect>
            <w10:wrap type="topAndBottom"/>
          </v:group>
        </w:pict>
      </w:r>
    </w:p>
    <w:p>
      <w:pPr>
        <w:spacing w:after="0"/>
        <w:rPr>
          <w:sz w:val="28"/>
        </w:rPr>
        <w:sectPr>
          <w:pgSz w:w="11910" w:h="16840"/>
          <w:pgMar w:top="260" w:bottom="0" w:left="0" w:right="0"/>
          <w:cols w:num="2" w:equalWidth="0">
            <w:col w:w="5799" w:space="40"/>
            <w:col w:w="6071"/>
          </w:cols>
        </w:sectPr>
      </w:pPr>
    </w:p>
    <w:p>
      <w:pPr>
        <w:pStyle w:val="BodyText"/>
        <w:spacing w:before="4"/>
        <w:rPr>
          <w:sz w:val="28"/>
        </w:rPr>
      </w:pPr>
    </w:p>
    <w:p>
      <w:pPr>
        <w:spacing w:before="100"/>
        <w:ind w:left="0" w:right="1126" w:firstLine="0"/>
        <w:jc w:val="right"/>
        <w:rPr>
          <w:sz w:val="28"/>
        </w:rPr>
      </w:pPr>
      <w:r>
        <w:rPr>
          <w:color w:val="231F20"/>
          <w:sz w:val="28"/>
        </w:rPr>
        <w:t>21</w:t>
      </w:r>
    </w:p>
    <w:p>
      <w:pPr>
        <w:spacing w:after="0"/>
        <w:jc w:val="right"/>
        <w:rPr>
          <w:sz w:val="28"/>
        </w:rPr>
        <w:sectPr>
          <w:type w:val="continuous"/>
          <w:pgSz w:w="11910" w:h="16840"/>
          <w:pgMar w:top="1160" w:bottom="280" w:left="0" w:right="0"/>
        </w:sectPr>
      </w:pPr>
    </w:p>
    <w:p>
      <w:pPr>
        <w:spacing w:before="75"/>
        <w:ind w:left="1133" w:right="0" w:firstLine="0"/>
        <w:jc w:val="left"/>
        <w:rPr>
          <w:sz w:val="50"/>
        </w:rPr>
      </w:pPr>
      <w:bookmarkStart w:name="_bookmark11" w:id="12"/>
      <w:bookmarkEnd w:id="12"/>
      <w:r>
        <w:rPr/>
      </w:r>
      <w:r>
        <w:rPr>
          <w:color w:val="283A97"/>
          <w:spacing w:val="10"/>
          <w:sz w:val="50"/>
        </w:rPr>
        <w:t>Bilancio</w:t>
      </w:r>
    </w:p>
    <w:p>
      <w:pPr>
        <w:pStyle w:val="Heading9"/>
        <w:tabs>
          <w:tab w:pos="7492" w:val="left" w:leader="none"/>
          <w:tab w:pos="10764" w:val="right" w:leader="none"/>
        </w:tabs>
        <w:spacing w:before="564" w:after="52"/>
      </w:pPr>
      <w:r>
        <w:rPr>
          <w:color w:val="231F20"/>
        </w:rPr>
        <w:t>in</w:t>
      </w:r>
      <w:r>
        <w:rPr>
          <w:color w:val="231F20"/>
          <w:spacing w:val="7"/>
        </w:rPr>
        <w:t> </w:t>
      </w:r>
      <w:r>
        <w:rPr>
          <w:color w:val="231F20"/>
        </w:rPr>
        <w:t>CHF</w:t>
        <w:tab/>
        <w:t>31.12.2020</w:t>
        <w:tab/>
        <w:t>31.12.2019</w:t>
      </w:r>
    </w:p>
    <w:tbl>
      <w:tblPr>
        <w:tblW w:w="0" w:type="auto"/>
        <w:jc w:val="left"/>
        <w:tblInd w:w="112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740"/>
        <w:gridCol w:w="2730"/>
        <w:gridCol w:w="2162"/>
      </w:tblGrid>
      <w:tr>
        <w:trPr>
          <w:trHeight w:val="360" w:hRule="atLeast"/>
        </w:trPr>
        <w:tc>
          <w:tcPr>
            <w:tcW w:w="7470" w:type="dxa"/>
            <w:gridSpan w:val="2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spacing w:before="85"/>
              <w:ind w:left="20"/>
              <w:jc w:val="left"/>
              <w:rPr>
                <w:rFonts w:ascii="TheSans-B7Bold"/>
                <w:b/>
                <w:sz w:val="20"/>
              </w:rPr>
            </w:pPr>
            <w:r>
              <w:rPr>
                <w:rFonts w:ascii="TheSans-B7Bold"/>
                <w:b/>
                <w:color w:val="231F20"/>
                <w:sz w:val="20"/>
              </w:rPr>
              <w:t>Attivi</w:t>
            </w:r>
          </w:p>
        </w:tc>
        <w:tc>
          <w:tcPr>
            <w:tcW w:w="2162" w:type="dxa"/>
            <w:tcBorders>
              <w:top w:val="single" w:sz="4" w:space="0" w:color="231F20"/>
              <w:bottom w:val="single" w:sz="4" w:space="0" w:color="231F20"/>
            </w:tcBorders>
            <w:shd w:val="clear" w:color="auto" w:fill="E0E0F0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2"/>
              </w:rPr>
            </w:pPr>
          </w:p>
        </w:tc>
      </w:tr>
      <w:tr>
        <w:trPr>
          <w:trHeight w:val="360" w:hRule="atLeast"/>
        </w:trPr>
        <w:tc>
          <w:tcPr>
            <w:tcW w:w="4740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ind w:left="20"/>
              <w:jc w:val="left"/>
              <w:rPr>
                <w:sz w:val="20"/>
              </w:rPr>
            </w:pPr>
            <w:r>
              <w:rPr>
                <w:color w:val="231F20"/>
                <w:sz w:val="20"/>
              </w:rPr>
              <w:t>Liquidità</w:t>
            </w:r>
          </w:p>
        </w:tc>
        <w:tc>
          <w:tcPr>
            <w:tcW w:w="2730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ind w:right="82"/>
              <w:rPr>
                <w:sz w:val="20"/>
              </w:rPr>
            </w:pPr>
            <w:r>
              <w:rPr>
                <w:color w:val="231F20"/>
                <w:sz w:val="20"/>
              </w:rPr>
              <w:t>4'241'367.78</w:t>
            </w:r>
          </w:p>
        </w:tc>
        <w:tc>
          <w:tcPr>
            <w:tcW w:w="2162" w:type="dxa"/>
            <w:tcBorders>
              <w:top w:val="single" w:sz="4" w:space="0" w:color="231F20"/>
              <w:bottom w:val="single" w:sz="4" w:space="0" w:color="231F20"/>
            </w:tcBorders>
            <w:shd w:val="clear" w:color="auto" w:fill="E0E0F0"/>
          </w:tcPr>
          <w:p>
            <w:pPr>
              <w:pStyle w:val="TableParagraph"/>
              <w:ind w:right="-29"/>
              <w:rPr>
                <w:sz w:val="20"/>
              </w:rPr>
            </w:pPr>
            <w:r>
              <w:rPr>
                <w:color w:val="231F20"/>
                <w:sz w:val="20"/>
              </w:rPr>
              <w:t>4'073'512.85</w:t>
            </w:r>
          </w:p>
        </w:tc>
      </w:tr>
      <w:tr>
        <w:trPr>
          <w:trHeight w:val="360" w:hRule="atLeast"/>
        </w:trPr>
        <w:tc>
          <w:tcPr>
            <w:tcW w:w="4740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ind w:left="20"/>
              <w:jc w:val="left"/>
              <w:rPr>
                <w:sz w:val="20"/>
              </w:rPr>
            </w:pPr>
            <w:r>
              <w:rPr>
                <w:color w:val="231F20"/>
                <w:sz w:val="20"/>
              </w:rPr>
              <w:t>Crediti</w:t>
            </w:r>
          </w:p>
        </w:tc>
        <w:tc>
          <w:tcPr>
            <w:tcW w:w="2730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ind w:right="80"/>
              <w:rPr>
                <w:sz w:val="20"/>
              </w:rPr>
            </w:pPr>
            <w:r>
              <w:rPr>
                <w:color w:val="231F20"/>
                <w:sz w:val="20"/>
              </w:rPr>
              <w:t>636'965.17</w:t>
            </w:r>
          </w:p>
        </w:tc>
        <w:tc>
          <w:tcPr>
            <w:tcW w:w="2162" w:type="dxa"/>
            <w:tcBorders>
              <w:top w:val="single" w:sz="4" w:space="0" w:color="231F20"/>
              <w:bottom w:val="single" w:sz="4" w:space="0" w:color="231F20"/>
            </w:tcBorders>
            <w:shd w:val="clear" w:color="auto" w:fill="E0E0F0"/>
          </w:tcPr>
          <w:p>
            <w:pPr>
              <w:pStyle w:val="TableParagraph"/>
              <w:ind w:right="-29"/>
              <w:rPr>
                <w:sz w:val="20"/>
              </w:rPr>
            </w:pPr>
            <w:r>
              <w:rPr>
                <w:color w:val="231F20"/>
                <w:sz w:val="20"/>
              </w:rPr>
              <w:t>761'010.68</w:t>
            </w:r>
          </w:p>
        </w:tc>
      </w:tr>
      <w:tr>
        <w:trPr>
          <w:trHeight w:val="360" w:hRule="atLeast"/>
        </w:trPr>
        <w:tc>
          <w:tcPr>
            <w:tcW w:w="4740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ind w:left="20"/>
              <w:jc w:val="left"/>
              <w:rPr>
                <w:sz w:val="20"/>
              </w:rPr>
            </w:pPr>
            <w:r>
              <w:rPr>
                <w:color w:val="231F20"/>
                <w:sz w:val="20"/>
              </w:rPr>
              <w:t>Scorte</w:t>
            </w:r>
          </w:p>
        </w:tc>
        <w:tc>
          <w:tcPr>
            <w:tcW w:w="2730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ind w:right="80"/>
              <w:rPr>
                <w:sz w:val="20"/>
              </w:rPr>
            </w:pPr>
            <w:r>
              <w:rPr>
                <w:color w:val="231F20"/>
                <w:sz w:val="20"/>
              </w:rPr>
              <w:t>5'327.34</w:t>
            </w:r>
          </w:p>
        </w:tc>
        <w:tc>
          <w:tcPr>
            <w:tcW w:w="2162" w:type="dxa"/>
            <w:tcBorders>
              <w:top w:val="single" w:sz="4" w:space="0" w:color="231F20"/>
              <w:bottom w:val="single" w:sz="4" w:space="0" w:color="231F20"/>
            </w:tcBorders>
            <w:shd w:val="clear" w:color="auto" w:fill="E0E0F0"/>
          </w:tcPr>
          <w:p>
            <w:pPr>
              <w:pStyle w:val="TableParagraph"/>
              <w:ind w:right="-29"/>
              <w:rPr>
                <w:sz w:val="20"/>
              </w:rPr>
            </w:pPr>
            <w:r>
              <w:rPr>
                <w:color w:val="231F20"/>
                <w:sz w:val="20"/>
              </w:rPr>
              <w:t>2'948.32</w:t>
            </w:r>
          </w:p>
        </w:tc>
      </w:tr>
      <w:tr>
        <w:trPr>
          <w:trHeight w:val="360" w:hRule="atLeast"/>
        </w:trPr>
        <w:tc>
          <w:tcPr>
            <w:tcW w:w="4740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ind w:left="20"/>
              <w:jc w:val="left"/>
              <w:rPr>
                <w:sz w:val="20"/>
              </w:rPr>
            </w:pPr>
            <w:r>
              <w:rPr>
                <w:color w:val="231F20"/>
                <w:sz w:val="20"/>
              </w:rPr>
              <w:t>Ratei</w:t>
            </w:r>
            <w:r>
              <w:rPr>
                <w:color w:val="231F20"/>
                <w:spacing w:val="9"/>
                <w:sz w:val="20"/>
              </w:rPr>
              <w:t> </w:t>
            </w:r>
            <w:r>
              <w:rPr>
                <w:color w:val="231F20"/>
                <w:sz w:val="20"/>
              </w:rPr>
              <w:t>e</w:t>
            </w:r>
            <w:r>
              <w:rPr>
                <w:color w:val="231F20"/>
                <w:spacing w:val="10"/>
                <w:sz w:val="20"/>
              </w:rPr>
              <w:t> </w:t>
            </w:r>
            <w:r>
              <w:rPr>
                <w:color w:val="231F20"/>
                <w:sz w:val="20"/>
              </w:rPr>
              <w:t>risconti</w:t>
            </w:r>
            <w:r>
              <w:rPr>
                <w:color w:val="231F20"/>
                <w:spacing w:val="9"/>
                <w:sz w:val="20"/>
              </w:rPr>
              <w:t> </w:t>
            </w:r>
            <w:r>
              <w:rPr>
                <w:color w:val="231F20"/>
                <w:sz w:val="20"/>
              </w:rPr>
              <w:t>attivi</w:t>
            </w:r>
          </w:p>
        </w:tc>
        <w:tc>
          <w:tcPr>
            <w:tcW w:w="2730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ind w:right="80"/>
              <w:rPr>
                <w:sz w:val="20"/>
              </w:rPr>
            </w:pPr>
            <w:r>
              <w:rPr>
                <w:color w:val="231F20"/>
                <w:sz w:val="20"/>
              </w:rPr>
              <w:t>541'416.53</w:t>
            </w:r>
          </w:p>
        </w:tc>
        <w:tc>
          <w:tcPr>
            <w:tcW w:w="2162" w:type="dxa"/>
            <w:tcBorders>
              <w:top w:val="single" w:sz="4" w:space="0" w:color="231F20"/>
              <w:bottom w:val="single" w:sz="4" w:space="0" w:color="231F20"/>
            </w:tcBorders>
            <w:shd w:val="clear" w:color="auto" w:fill="E0E0F0"/>
          </w:tcPr>
          <w:p>
            <w:pPr>
              <w:pStyle w:val="TableParagraph"/>
              <w:ind w:right="-29"/>
              <w:rPr>
                <w:sz w:val="20"/>
              </w:rPr>
            </w:pPr>
            <w:r>
              <w:rPr>
                <w:color w:val="231F20"/>
                <w:sz w:val="20"/>
              </w:rPr>
              <w:t>333'083.07</w:t>
            </w:r>
          </w:p>
        </w:tc>
      </w:tr>
      <w:tr>
        <w:trPr>
          <w:trHeight w:val="360" w:hRule="atLeast"/>
        </w:trPr>
        <w:tc>
          <w:tcPr>
            <w:tcW w:w="4740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spacing w:before="85"/>
              <w:ind w:left="20"/>
              <w:jc w:val="left"/>
              <w:rPr>
                <w:rFonts w:ascii="TheSans-B7Bold"/>
                <w:b/>
                <w:sz w:val="20"/>
              </w:rPr>
            </w:pPr>
            <w:r>
              <w:rPr>
                <w:rFonts w:ascii="TheSans-B7Bold"/>
                <w:b/>
                <w:color w:val="231F20"/>
                <w:sz w:val="20"/>
              </w:rPr>
              <w:t>Attivo</w:t>
            </w:r>
            <w:r>
              <w:rPr>
                <w:rFonts w:ascii="TheSans-B7Bold"/>
                <w:b/>
                <w:color w:val="231F20"/>
                <w:spacing w:val="12"/>
                <w:sz w:val="20"/>
              </w:rPr>
              <w:t> </w:t>
            </w:r>
            <w:r>
              <w:rPr>
                <w:rFonts w:ascii="TheSans-B7Bold"/>
                <w:b/>
                <w:color w:val="231F20"/>
                <w:sz w:val="20"/>
              </w:rPr>
              <w:t>circolante</w:t>
            </w:r>
          </w:p>
        </w:tc>
        <w:tc>
          <w:tcPr>
            <w:tcW w:w="2730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spacing w:before="85"/>
              <w:ind w:right="80"/>
              <w:rPr>
                <w:rFonts w:ascii="TheSans-B7Bold"/>
                <w:b/>
                <w:sz w:val="20"/>
              </w:rPr>
            </w:pPr>
            <w:r>
              <w:rPr>
                <w:rFonts w:ascii="TheSans-B7Bold"/>
                <w:b/>
                <w:color w:val="231F20"/>
                <w:sz w:val="20"/>
              </w:rPr>
              <w:t>5'425'076.82</w:t>
            </w:r>
          </w:p>
        </w:tc>
        <w:tc>
          <w:tcPr>
            <w:tcW w:w="2162" w:type="dxa"/>
            <w:tcBorders>
              <w:top w:val="single" w:sz="4" w:space="0" w:color="231F20"/>
              <w:bottom w:val="single" w:sz="4" w:space="0" w:color="231F20"/>
            </w:tcBorders>
            <w:shd w:val="clear" w:color="auto" w:fill="E0E0F0"/>
          </w:tcPr>
          <w:p>
            <w:pPr>
              <w:pStyle w:val="TableParagraph"/>
              <w:spacing w:before="85"/>
              <w:ind w:right="-29"/>
              <w:rPr>
                <w:rFonts w:ascii="TheSans-B7Bold"/>
                <w:b/>
                <w:sz w:val="20"/>
              </w:rPr>
            </w:pPr>
            <w:r>
              <w:rPr>
                <w:rFonts w:ascii="TheSans-B7Bold"/>
                <w:b/>
                <w:color w:val="231F20"/>
                <w:sz w:val="20"/>
              </w:rPr>
              <w:t>5'170'554.92</w:t>
            </w:r>
          </w:p>
        </w:tc>
      </w:tr>
      <w:tr>
        <w:trPr>
          <w:trHeight w:val="360" w:hRule="atLeast"/>
        </w:trPr>
        <w:tc>
          <w:tcPr>
            <w:tcW w:w="7470" w:type="dxa"/>
            <w:gridSpan w:val="2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2"/>
              </w:rPr>
            </w:pPr>
          </w:p>
        </w:tc>
        <w:tc>
          <w:tcPr>
            <w:tcW w:w="2162" w:type="dxa"/>
            <w:tcBorders>
              <w:top w:val="single" w:sz="4" w:space="0" w:color="231F20"/>
              <w:bottom w:val="single" w:sz="4" w:space="0" w:color="231F20"/>
            </w:tcBorders>
            <w:shd w:val="clear" w:color="auto" w:fill="E0E0F0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2"/>
              </w:rPr>
            </w:pPr>
          </w:p>
        </w:tc>
      </w:tr>
      <w:tr>
        <w:trPr>
          <w:trHeight w:val="360" w:hRule="atLeast"/>
        </w:trPr>
        <w:tc>
          <w:tcPr>
            <w:tcW w:w="4740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ind w:left="20"/>
              <w:jc w:val="left"/>
              <w:rPr>
                <w:sz w:val="20"/>
              </w:rPr>
            </w:pPr>
            <w:r>
              <w:rPr>
                <w:color w:val="231F20"/>
                <w:sz w:val="20"/>
              </w:rPr>
              <w:t>Beni</w:t>
            </w:r>
          </w:p>
        </w:tc>
        <w:tc>
          <w:tcPr>
            <w:tcW w:w="2730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ind w:right="80"/>
              <w:rPr>
                <w:sz w:val="20"/>
              </w:rPr>
            </w:pPr>
            <w:r>
              <w:rPr>
                <w:color w:val="231F20"/>
                <w:sz w:val="20"/>
              </w:rPr>
              <w:t>1'745'005.00</w:t>
            </w:r>
          </w:p>
        </w:tc>
        <w:tc>
          <w:tcPr>
            <w:tcW w:w="2162" w:type="dxa"/>
            <w:tcBorders>
              <w:top w:val="single" w:sz="4" w:space="0" w:color="231F20"/>
              <w:bottom w:val="single" w:sz="4" w:space="0" w:color="231F20"/>
            </w:tcBorders>
            <w:shd w:val="clear" w:color="auto" w:fill="E0E0F0"/>
          </w:tcPr>
          <w:p>
            <w:pPr>
              <w:pStyle w:val="TableParagraph"/>
              <w:ind w:right="-29"/>
              <w:rPr>
                <w:sz w:val="20"/>
              </w:rPr>
            </w:pPr>
            <w:r>
              <w:rPr>
                <w:color w:val="231F20"/>
                <w:sz w:val="20"/>
              </w:rPr>
              <w:t>1'877'188.00</w:t>
            </w:r>
          </w:p>
        </w:tc>
      </w:tr>
      <w:tr>
        <w:trPr>
          <w:trHeight w:val="360" w:hRule="atLeast"/>
        </w:trPr>
        <w:tc>
          <w:tcPr>
            <w:tcW w:w="4740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ind w:left="20"/>
              <w:jc w:val="left"/>
              <w:rPr>
                <w:sz w:val="20"/>
              </w:rPr>
            </w:pPr>
            <w:r>
              <w:rPr>
                <w:color w:val="231F20"/>
                <w:sz w:val="20"/>
              </w:rPr>
              <w:t>Investimenti</w:t>
            </w:r>
            <w:r>
              <w:rPr>
                <w:color w:val="231F20"/>
                <w:spacing w:val="6"/>
                <w:sz w:val="20"/>
              </w:rPr>
              <w:t> </w:t>
            </w:r>
            <w:r>
              <w:rPr>
                <w:color w:val="231F20"/>
                <w:sz w:val="20"/>
              </w:rPr>
              <w:t>finanziari</w:t>
            </w:r>
          </w:p>
        </w:tc>
        <w:tc>
          <w:tcPr>
            <w:tcW w:w="2730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ind w:right="75"/>
              <w:rPr>
                <w:sz w:val="20"/>
              </w:rPr>
            </w:pPr>
            <w:r>
              <w:rPr>
                <w:color w:val="231F20"/>
                <w:sz w:val="20"/>
              </w:rPr>
              <w:t>29'000.00</w:t>
            </w:r>
          </w:p>
        </w:tc>
        <w:tc>
          <w:tcPr>
            <w:tcW w:w="2162" w:type="dxa"/>
            <w:tcBorders>
              <w:top w:val="single" w:sz="4" w:space="0" w:color="231F20"/>
              <w:bottom w:val="single" w:sz="4" w:space="0" w:color="231F20"/>
            </w:tcBorders>
            <w:shd w:val="clear" w:color="auto" w:fill="E0E0F0"/>
          </w:tcPr>
          <w:p>
            <w:pPr>
              <w:pStyle w:val="TableParagraph"/>
              <w:ind w:right="-29"/>
              <w:rPr>
                <w:sz w:val="20"/>
              </w:rPr>
            </w:pPr>
            <w:r>
              <w:rPr>
                <w:color w:val="231F20"/>
                <w:sz w:val="20"/>
              </w:rPr>
              <w:t>29'000.00</w:t>
            </w:r>
          </w:p>
        </w:tc>
      </w:tr>
      <w:tr>
        <w:trPr>
          <w:trHeight w:val="360" w:hRule="atLeast"/>
        </w:trPr>
        <w:tc>
          <w:tcPr>
            <w:tcW w:w="4740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ind w:left="20"/>
              <w:jc w:val="left"/>
              <w:rPr>
                <w:sz w:val="20"/>
              </w:rPr>
            </w:pPr>
            <w:r>
              <w:rPr>
                <w:color w:val="231F20"/>
                <w:sz w:val="20"/>
              </w:rPr>
              <w:t>Investimenti</w:t>
            </w:r>
            <w:r>
              <w:rPr>
                <w:color w:val="231F20"/>
                <w:spacing w:val="8"/>
                <w:sz w:val="20"/>
              </w:rPr>
              <w:t> </w:t>
            </w:r>
            <w:r>
              <w:rPr>
                <w:color w:val="231F20"/>
                <w:sz w:val="20"/>
              </w:rPr>
              <w:t>a</w:t>
            </w:r>
            <w:r>
              <w:rPr>
                <w:color w:val="231F20"/>
                <w:spacing w:val="9"/>
                <w:sz w:val="20"/>
              </w:rPr>
              <w:t> </w:t>
            </w:r>
            <w:r>
              <w:rPr>
                <w:color w:val="231F20"/>
                <w:sz w:val="20"/>
              </w:rPr>
              <w:t>destinazione</w:t>
            </w:r>
            <w:r>
              <w:rPr>
                <w:color w:val="231F20"/>
                <w:spacing w:val="9"/>
                <w:sz w:val="20"/>
              </w:rPr>
              <w:t> </w:t>
            </w:r>
            <w:r>
              <w:rPr>
                <w:color w:val="231F20"/>
                <w:sz w:val="20"/>
              </w:rPr>
              <w:t>vincolata</w:t>
            </w:r>
          </w:p>
        </w:tc>
        <w:tc>
          <w:tcPr>
            <w:tcW w:w="2730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ind w:right="80"/>
              <w:rPr>
                <w:sz w:val="20"/>
              </w:rPr>
            </w:pPr>
            <w:r>
              <w:rPr>
                <w:color w:val="231F20"/>
                <w:sz w:val="20"/>
              </w:rPr>
              <w:t>0.00</w:t>
            </w:r>
          </w:p>
        </w:tc>
        <w:tc>
          <w:tcPr>
            <w:tcW w:w="2162" w:type="dxa"/>
            <w:tcBorders>
              <w:top w:val="single" w:sz="4" w:space="0" w:color="231F20"/>
              <w:bottom w:val="single" w:sz="4" w:space="0" w:color="231F20"/>
            </w:tcBorders>
            <w:shd w:val="clear" w:color="auto" w:fill="E0E0F0"/>
          </w:tcPr>
          <w:p>
            <w:pPr>
              <w:pStyle w:val="TableParagraph"/>
              <w:ind w:right="-29"/>
              <w:rPr>
                <w:sz w:val="20"/>
              </w:rPr>
            </w:pPr>
            <w:r>
              <w:rPr>
                <w:color w:val="231F20"/>
                <w:sz w:val="20"/>
              </w:rPr>
              <w:t>50'830.41</w:t>
            </w:r>
          </w:p>
        </w:tc>
      </w:tr>
      <w:tr>
        <w:trPr>
          <w:trHeight w:val="360" w:hRule="atLeast"/>
        </w:trPr>
        <w:tc>
          <w:tcPr>
            <w:tcW w:w="4740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spacing w:before="85"/>
              <w:ind w:left="20"/>
              <w:jc w:val="left"/>
              <w:rPr>
                <w:rFonts w:ascii="TheSans-B7Bold"/>
                <w:b/>
                <w:sz w:val="20"/>
              </w:rPr>
            </w:pPr>
            <w:r>
              <w:rPr>
                <w:rFonts w:ascii="TheSans-B7Bold"/>
                <w:b/>
                <w:color w:val="231F20"/>
                <w:sz w:val="20"/>
              </w:rPr>
              <w:t>Attivo</w:t>
            </w:r>
            <w:r>
              <w:rPr>
                <w:rFonts w:ascii="TheSans-B7Bold"/>
                <w:b/>
                <w:color w:val="231F20"/>
                <w:spacing w:val="11"/>
                <w:sz w:val="20"/>
              </w:rPr>
              <w:t> </w:t>
            </w:r>
            <w:r>
              <w:rPr>
                <w:rFonts w:ascii="TheSans-B7Bold"/>
                <w:b/>
                <w:color w:val="231F20"/>
                <w:sz w:val="20"/>
              </w:rPr>
              <w:t>fisso</w:t>
            </w:r>
          </w:p>
        </w:tc>
        <w:tc>
          <w:tcPr>
            <w:tcW w:w="2730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spacing w:before="85"/>
              <w:ind w:right="80"/>
              <w:rPr>
                <w:rFonts w:ascii="TheSans-B7Bold"/>
                <w:b/>
                <w:sz w:val="20"/>
              </w:rPr>
            </w:pPr>
            <w:r>
              <w:rPr>
                <w:rFonts w:ascii="TheSans-B7Bold"/>
                <w:b/>
                <w:color w:val="231F20"/>
                <w:sz w:val="20"/>
              </w:rPr>
              <w:t>1'774'005.00</w:t>
            </w:r>
          </w:p>
        </w:tc>
        <w:tc>
          <w:tcPr>
            <w:tcW w:w="2162" w:type="dxa"/>
            <w:tcBorders>
              <w:top w:val="single" w:sz="4" w:space="0" w:color="231F20"/>
              <w:bottom w:val="single" w:sz="4" w:space="0" w:color="231F20"/>
            </w:tcBorders>
            <w:shd w:val="clear" w:color="auto" w:fill="E0E0F0"/>
          </w:tcPr>
          <w:p>
            <w:pPr>
              <w:pStyle w:val="TableParagraph"/>
              <w:spacing w:before="85"/>
              <w:ind w:right="-29"/>
              <w:rPr>
                <w:rFonts w:ascii="TheSans-B7Bold"/>
                <w:b/>
                <w:sz w:val="20"/>
              </w:rPr>
            </w:pPr>
            <w:r>
              <w:rPr>
                <w:rFonts w:ascii="TheSans-B7Bold"/>
                <w:b/>
                <w:color w:val="231F20"/>
                <w:sz w:val="20"/>
              </w:rPr>
              <w:t>1'957'018.41</w:t>
            </w:r>
          </w:p>
        </w:tc>
      </w:tr>
      <w:tr>
        <w:trPr>
          <w:trHeight w:val="357" w:hRule="atLeast"/>
        </w:trPr>
        <w:tc>
          <w:tcPr>
            <w:tcW w:w="4740" w:type="dxa"/>
            <w:tcBorders>
              <w:top w:val="single" w:sz="4" w:space="0" w:color="231F20"/>
              <w:bottom w:val="single" w:sz="18" w:space="0" w:color="231F20"/>
            </w:tcBorders>
          </w:tcPr>
          <w:p>
            <w:pPr>
              <w:pStyle w:val="TableParagraph"/>
              <w:spacing w:before="85"/>
              <w:ind w:left="20"/>
              <w:jc w:val="left"/>
              <w:rPr>
                <w:rFonts w:ascii="TheSans-B7Bold"/>
                <w:b/>
                <w:sz w:val="20"/>
              </w:rPr>
            </w:pPr>
            <w:r>
              <w:rPr>
                <w:rFonts w:ascii="TheSans-B7Bold"/>
                <w:b/>
                <w:color w:val="231F20"/>
                <w:sz w:val="20"/>
              </w:rPr>
              <w:t>Totale</w:t>
            </w:r>
            <w:r>
              <w:rPr>
                <w:rFonts w:ascii="TheSans-B7Bold"/>
                <w:b/>
                <w:color w:val="231F20"/>
                <w:spacing w:val="9"/>
                <w:sz w:val="20"/>
              </w:rPr>
              <w:t> </w:t>
            </w:r>
            <w:r>
              <w:rPr>
                <w:rFonts w:ascii="TheSans-B7Bold"/>
                <w:b/>
                <w:color w:val="231F20"/>
                <w:sz w:val="20"/>
              </w:rPr>
              <w:t>attivi</w:t>
            </w:r>
          </w:p>
        </w:tc>
        <w:tc>
          <w:tcPr>
            <w:tcW w:w="2730" w:type="dxa"/>
            <w:tcBorders>
              <w:top w:val="single" w:sz="4" w:space="0" w:color="231F20"/>
              <w:bottom w:val="single" w:sz="18" w:space="0" w:color="231F20"/>
            </w:tcBorders>
          </w:tcPr>
          <w:p>
            <w:pPr>
              <w:pStyle w:val="TableParagraph"/>
              <w:spacing w:before="85"/>
              <w:ind w:right="80"/>
              <w:rPr>
                <w:rFonts w:ascii="TheSans-B7Bold"/>
                <w:b/>
                <w:sz w:val="20"/>
              </w:rPr>
            </w:pPr>
            <w:r>
              <w:rPr>
                <w:rFonts w:ascii="TheSans-B7Bold"/>
                <w:b/>
                <w:color w:val="231F20"/>
                <w:sz w:val="20"/>
              </w:rPr>
              <w:t>7'199'081.82</w:t>
            </w:r>
          </w:p>
        </w:tc>
        <w:tc>
          <w:tcPr>
            <w:tcW w:w="2162" w:type="dxa"/>
            <w:tcBorders>
              <w:top w:val="single" w:sz="4" w:space="0" w:color="231F20"/>
              <w:bottom w:val="single" w:sz="18" w:space="0" w:color="231F20"/>
            </w:tcBorders>
            <w:shd w:val="clear" w:color="auto" w:fill="E0E0F0"/>
          </w:tcPr>
          <w:p>
            <w:pPr>
              <w:pStyle w:val="TableParagraph"/>
              <w:spacing w:before="85"/>
              <w:ind w:right="-29"/>
              <w:rPr>
                <w:rFonts w:ascii="TheSans-B7Bold"/>
                <w:b/>
                <w:sz w:val="20"/>
              </w:rPr>
            </w:pPr>
            <w:r>
              <w:rPr>
                <w:rFonts w:ascii="TheSans-B7Bold"/>
                <w:b/>
                <w:color w:val="231F20"/>
                <w:sz w:val="20"/>
              </w:rPr>
              <w:t>7'127'573.33</w:t>
            </w:r>
          </w:p>
        </w:tc>
      </w:tr>
      <w:tr>
        <w:trPr>
          <w:trHeight w:val="497" w:hRule="atLeast"/>
        </w:trPr>
        <w:tc>
          <w:tcPr>
            <w:tcW w:w="7470" w:type="dxa"/>
            <w:gridSpan w:val="2"/>
            <w:tcBorders>
              <w:top w:val="single" w:sz="18" w:space="0" w:color="231F20"/>
              <w:bottom w:val="single" w:sz="4" w:space="0" w:color="231F20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2"/>
              </w:rPr>
            </w:pPr>
          </w:p>
        </w:tc>
        <w:tc>
          <w:tcPr>
            <w:tcW w:w="2162" w:type="dxa"/>
            <w:tcBorders>
              <w:top w:val="single" w:sz="18" w:space="0" w:color="231F20"/>
              <w:bottom w:val="single" w:sz="4" w:space="0" w:color="231F20"/>
            </w:tcBorders>
            <w:shd w:val="clear" w:color="auto" w:fill="E0E0F0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2"/>
              </w:rPr>
            </w:pPr>
          </w:p>
        </w:tc>
      </w:tr>
      <w:tr>
        <w:trPr>
          <w:trHeight w:val="360" w:hRule="atLeast"/>
        </w:trPr>
        <w:tc>
          <w:tcPr>
            <w:tcW w:w="7470" w:type="dxa"/>
            <w:gridSpan w:val="2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spacing w:before="85"/>
              <w:ind w:left="20"/>
              <w:jc w:val="left"/>
              <w:rPr>
                <w:rFonts w:ascii="TheSans-B7Bold"/>
                <w:b/>
                <w:sz w:val="20"/>
              </w:rPr>
            </w:pPr>
            <w:r>
              <w:rPr>
                <w:rFonts w:ascii="TheSans-B7Bold"/>
                <w:b/>
                <w:color w:val="231F20"/>
                <w:sz w:val="20"/>
              </w:rPr>
              <w:t>Passivi</w:t>
            </w:r>
          </w:p>
        </w:tc>
        <w:tc>
          <w:tcPr>
            <w:tcW w:w="2162" w:type="dxa"/>
            <w:tcBorders>
              <w:top w:val="single" w:sz="4" w:space="0" w:color="231F20"/>
              <w:bottom w:val="single" w:sz="4" w:space="0" w:color="231F20"/>
            </w:tcBorders>
            <w:shd w:val="clear" w:color="auto" w:fill="E0E0F0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2"/>
              </w:rPr>
            </w:pPr>
          </w:p>
        </w:tc>
      </w:tr>
      <w:tr>
        <w:trPr>
          <w:trHeight w:val="360" w:hRule="atLeast"/>
        </w:trPr>
        <w:tc>
          <w:tcPr>
            <w:tcW w:w="4740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ind w:left="20"/>
              <w:jc w:val="left"/>
              <w:rPr>
                <w:sz w:val="20"/>
              </w:rPr>
            </w:pPr>
            <w:r>
              <w:rPr>
                <w:color w:val="231F20"/>
                <w:sz w:val="20"/>
              </w:rPr>
              <w:t>Capitale</w:t>
            </w:r>
            <w:r>
              <w:rPr>
                <w:color w:val="231F20"/>
                <w:spacing w:val="7"/>
                <w:sz w:val="20"/>
              </w:rPr>
              <w:t> </w:t>
            </w:r>
            <w:r>
              <w:rPr>
                <w:color w:val="231F20"/>
                <w:sz w:val="20"/>
              </w:rPr>
              <w:t>di</w:t>
            </w:r>
            <w:r>
              <w:rPr>
                <w:color w:val="231F20"/>
                <w:spacing w:val="7"/>
                <w:sz w:val="20"/>
              </w:rPr>
              <w:t> </w:t>
            </w:r>
            <w:r>
              <w:rPr>
                <w:color w:val="231F20"/>
                <w:sz w:val="20"/>
              </w:rPr>
              <w:t>terzi</w:t>
            </w:r>
            <w:r>
              <w:rPr>
                <w:color w:val="231F20"/>
                <w:spacing w:val="7"/>
                <w:sz w:val="20"/>
              </w:rPr>
              <w:t> </w:t>
            </w:r>
            <w:r>
              <w:rPr>
                <w:color w:val="231F20"/>
                <w:sz w:val="20"/>
              </w:rPr>
              <w:t>a</w:t>
            </w:r>
            <w:r>
              <w:rPr>
                <w:color w:val="231F20"/>
                <w:spacing w:val="8"/>
                <w:sz w:val="20"/>
              </w:rPr>
              <w:t> </w:t>
            </w:r>
            <w:r>
              <w:rPr>
                <w:color w:val="231F20"/>
                <w:sz w:val="20"/>
              </w:rPr>
              <w:t>breve</w:t>
            </w:r>
            <w:r>
              <w:rPr>
                <w:color w:val="231F20"/>
                <w:spacing w:val="7"/>
                <w:sz w:val="20"/>
              </w:rPr>
              <w:t> </w:t>
            </w:r>
            <w:r>
              <w:rPr>
                <w:color w:val="231F20"/>
                <w:sz w:val="20"/>
              </w:rPr>
              <w:t>termine</w:t>
            </w:r>
          </w:p>
        </w:tc>
        <w:tc>
          <w:tcPr>
            <w:tcW w:w="2730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ind w:right="80"/>
              <w:rPr>
                <w:sz w:val="20"/>
              </w:rPr>
            </w:pPr>
            <w:r>
              <w:rPr>
                <w:color w:val="231F20"/>
                <w:sz w:val="20"/>
              </w:rPr>
              <w:t>1'615'040.69</w:t>
            </w:r>
          </w:p>
        </w:tc>
        <w:tc>
          <w:tcPr>
            <w:tcW w:w="2162" w:type="dxa"/>
            <w:tcBorders>
              <w:top w:val="single" w:sz="4" w:space="0" w:color="231F20"/>
              <w:bottom w:val="single" w:sz="4" w:space="0" w:color="231F20"/>
            </w:tcBorders>
            <w:shd w:val="clear" w:color="auto" w:fill="E0E0F0"/>
          </w:tcPr>
          <w:p>
            <w:pPr>
              <w:pStyle w:val="TableParagraph"/>
              <w:ind w:right="-29"/>
              <w:rPr>
                <w:sz w:val="20"/>
              </w:rPr>
            </w:pPr>
            <w:r>
              <w:rPr>
                <w:color w:val="231F20"/>
                <w:sz w:val="20"/>
              </w:rPr>
              <w:t>1'113'360.45</w:t>
            </w:r>
          </w:p>
        </w:tc>
      </w:tr>
      <w:tr>
        <w:trPr>
          <w:trHeight w:val="360" w:hRule="atLeast"/>
        </w:trPr>
        <w:tc>
          <w:tcPr>
            <w:tcW w:w="4740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ind w:left="20"/>
              <w:jc w:val="left"/>
              <w:rPr>
                <w:sz w:val="20"/>
              </w:rPr>
            </w:pPr>
            <w:r>
              <w:rPr>
                <w:color w:val="231F20"/>
                <w:sz w:val="20"/>
              </w:rPr>
              <w:t>Fondi</w:t>
            </w:r>
            <w:r>
              <w:rPr>
                <w:color w:val="231F20"/>
                <w:spacing w:val="8"/>
                <w:sz w:val="20"/>
              </w:rPr>
              <w:t> </w:t>
            </w:r>
            <w:r>
              <w:rPr>
                <w:color w:val="231F20"/>
                <w:sz w:val="20"/>
              </w:rPr>
              <w:t>a</w:t>
            </w:r>
            <w:r>
              <w:rPr>
                <w:color w:val="231F20"/>
                <w:spacing w:val="7"/>
                <w:sz w:val="20"/>
              </w:rPr>
              <w:t> </w:t>
            </w:r>
            <w:r>
              <w:rPr>
                <w:color w:val="231F20"/>
                <w:sz w:val="20"/>
              </w:rPr>
              <w:t>destinazione</w:t>
            </w:r>
            <w:r>
              <w:rPr>
                <w:color w:val="231F20"/>
                <w:spacing w:val="9"/>
                <w:sz w:val="20"/>
              </w:rPr>
              <w:t> </w:t>
            </w:r>
            <w:r>
              <w:rPr>
                <w:color w:val="231F20"/>
                <w:sz w:val="20"/>
              </w:rPr>
              <w:t>vincolata</w:t>
            </w:r>
          </w:p>
        </w:tc>
        <w:tc>
          <w:tcPr>
            <w:tcW w:w="2730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ind w:right="80"/>
              <w:rPr>
                <w:sz w:val="20"/>
              </w:rPr>
            </w:pPr>
            <w:r>
              <w:rPr>
                <w:color w:val="231F20"/>
                <w:sz w:val="20"/>
              </w:rPr>
              <w:t>174'162.82</w:t>
            </w:r>
          </w:p>
        </w:tc>
        <w:tc>
          <w:tcPr>
            <w:tcW w:w="2162" w:type="dxa"/>
            <w:tcBorders>
              <w:top w:val="single" w:sz="4" w:space="0" w:color="231F20"/>
              <w:bottom w:val="single" w:sz="4" w:space="0" w:color="231F20"/>
            </w:tcBorders>
            <w:shd w:val="clear" w:color="auto" w:fill="E0E0F0"/>
          </w:tcPr>
          <w:p>
            <w:pPr>
              <w:pStyle w:val="TableParagraph"/>
              <w:ind w:right="-29"/>
              <w:rPr>
                <w:sz w:val="20"/>
              </w:rPr>
            </w:pPr>
            <w:r>
              <w:rPr>
                <w:color w:val="231F20"/>
                <w:sz w:val="20"/>
              </w:rPr>
              <w:t>177'573.93</w:t>
            </w:r>
          </w:p>
        </w:tc>
      </w:tr>
      <w:tr>
        <w:trPr>
          <w:trHeight w:val="360" w:hRule="atLeast"/>
        </w:trPr>
        <w:tc>
          <w:tcPr>
            <w:tcW w:w="4740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ind w:left="20"/>
              <w:jc w:val="left"/>
              <w:rPr>
                <w:sz w:val="20"/>
              </w:rPr>
            </w:pPr>
            <w:r>
              <w:rPr>
                <w:color w:val="231F20"/>
                <w:sz w:val="20"/>
              </w:rPr>
              <w:t>Totale</w:t>
            </w:r>
            <w:r>
              <w:rPr>
                <w:color w:val="231F20"/>
                <w:spacing w:val="6"/>
                <w:sz w:val="20"/>
              </w:rPr>
              <w:t> </w:t>
            </w:r>
            <w:r>
              <w:rPr>
                <w:color w:val="231F20"/>
                <w:sz w:val="20"/>
              </w:rPr>
              <w:t>capitale</w:t>
            </w:r>
            <w:r>
              <w:rPr>
                <w:color w:val="231F20"/>
                <w:spacing w:val="5"/>
                <w:sz w:val="20"/>
              </w:rPr>
              <w:t> </w:t>
            </w:r>
            <w:r>
              <w:rPr>
                <w:color w:val="231F20"/>
                <w:sz w:val="20"/>
              </w:rPr>
              <w:t>dell’organizzazione</w:t>
            </w:r>
          </w:p>
        </w:tc>
        <w:tc>
          <w:tcPr>
            <w:tcW w:w="2730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ind w:right="80"/>
              <w:rPr>
                <w:sz w:val="20"/>
              </w:rPr>
            </w:pPr>
            <w:r>
              <w:rPr>
                <w:color w:val="231F20"/>
                <w:sz w:val="20"/>
              </w:rPr>
              <w:t>5'409'878.31</w:t>
            </w:r>
          </w:p>
        </w:tc>
        <w:tc>
          <w:tcPr>
            <w:tcW w:w="2162" w:type="dxa"/>
            <w:tcBorders>
              <w:top w:val="single" w:sz="4" w:space="0" w:color="231F20"/>
              <w:bottom w:val="single" w:sz="4" w:space="0" w:color="231F20"/>
            </w:tcBorders>
            <w:shd w:val="clear" w:color="auto" w:fill="E0E0F0"/>
          </w:tcPr>
          <w:p>
            <w:pPr>
              <w:pStyle w:val="TableParagraph"/>
              <w:ind w:right="-29"/>
              <w:rPr>
                <w:sz w:val="20"/>
              </w:rPr>
            </w:pPr>
            <w:r>
              <w:rPr>
                <w:color w:val="231F20"/>
                <w:sz w:val="20"/>
              </w:rPr>
              <w:t>5'836'638.95</w:t>
            </w:r>
          </w:p>
        </w:tc>
      </w:tr>
      <w:tr>
        <w:trPr>
          <w:trHeight w:val="357" w:hRule="atLeast"/>
        </w:trPr>
        <w:tc>
          <w:tcPr>
            <w:tcW w:w="4740" w:type="dxa"/>
            <w:tcBorders>
              <w:top w:val="single" w:sz="4" w:space="0" w:color="231F20"/>
              <w:bottom w:val="single" w:sz="18" w:space="0" w:color="231F20"/>
            </w:tcBorders>
          </w:tcPr>
          <w:p>
            <w:pPr>
              <w:pStyle w:val="TableParagraph"/>
              <w:spacing w:before="85"/>
              <w:ind w:left="19"/>
              <w:jc w:val="left"/>
              <w:rPr>
                <w:rFonts w:ascii="TheSans-B7Bold"/>
                <w:b/>
                <w:sz w:val="20"/>
              </w:rPr>
            </w:pPr>
            <w:r>
              <w:rPr>
                <w:rFonts w:ascii="TheSans-B7Bold"/>
                <w:b/>
                <w:color w:val="231F20"/>
                <w:sz w:val="20"/>
              </w:rPr>
              <w:t>Totale</w:t>
            </w:r>
            <w:r>
              <w:rPr>
                <w:rFonts w:ascii="TheSans-B7Bold"/>
                <w:b/>
                <w:color w:val="231F20"/>
                <w:spacing w:val="9"/>
                <w:sz w:val="20"/>
              </w:rPr>
              <w:t> </w:t>
            </w:r>
            <w:r>
              <w:rPr>
                <w:rFonts w:ascii="TheSans-B7Bold"/>
                <w:b/>
                <w:color w:val="231F20"/>
                <w:sz w:val="20"/>
              </w:rPr>
              <w:t>passivi</w:t>
            </w:r>
          </w:p>
        </w:tc>
        <w:tc>
          <w:tcPr>
            <w:tcW w:w="2730" w:type="dxa"/>
            <w:tcBorders>
              <w:top w:val="single" w:sz="4" w:space="0" w:color="231F20"/>
              <w:bottom w:val="single" w:sz="18" w:space="0" w:color="231F20"/>
            </w:tcBorders>
          </w:tcPr>
          <w:p>
            <w:pPr>
              <w:pStyle w:val="TableParagraph"/>
              <w:spacing w:before="85"/>
              <w:ind w:right="81"/>
              <w:rPr>
                <w:rFonts w:ascii="TheSans-B7Bold"/>
                <w:b/>
                <w:sz w:val="20"/>
              </w:rPr>
            </w:pPr>
            <w:r>
              <w:rPr>
                <w:rFonts w:ascii="TheSans-B7Bold"/>
                <w:b/>
                <w:color w:val="231F20"/>
                <w:sz w:val="20"/>
              </w:rPr>
              <w:t>7'199'081.82</w:t>
            </w:r>
          </w:p>
        </w:tc>
        <w:tc>
          <w:tcPr>
            <w:tcW w:w="2162" w:type="dxa"/>
            <w:tcBorders>
              <w:top w:val="single" w:sz="4" w:space="0" w:color="231F20"/>
              <w:bottom w:val="single" w:sz="18" w:space="0" w:color="231F20"/>
            </w:tcBorders>
            <w:shd w:val="clear" w:color="auto" w:fill="E0E0F0"/>
          </w:tcPr>
          <w:p>
            <w:pPr>
              <w:pStyle w:val="TableParagraph"/>
              <w:spacing w:before="85"/>
              <w:ind w:right="-29"/>
              <w:rPr>
                <w:rFonts w:ascii="TheSans-B7Bold"/>
                <w:b/>
                <w:sz w:val="20"/>
              </w:rPr>
            </w:pPr>
            <w:r>
              <w:rPr>
                <w:rFonts w:ascii="TheSans-B7Bold"/>
                <w:b/>
                <w:color w:val="231F20"/>
                <w:sz w:val="20"/>
              </w:rPr>
              <w:t>7'127'573.33</w:t>
            </w:r>
          </w:p>
        </w:tc>
      </w:tr>
    </w:tbl>
    <w:p>
      <w:pPr>
        <w:pStyle w:val="BodyText"/>
        <w:rPr>
          <w:rFonts w:ascii="TheSans-B7Bold"/>
          <w:b/>
          <w:sz w:val="22"/>
        </w:rPr>
      </w:pPr>
    </w:p>
    <w:p>
      <w:pPr>
        <w:spacing w:before="154"/>
        <w:ind w:left="1133" w:right="0" w:firstLine="0"/>
        <w:jc w:val="left"/>
        <w:rPr>
          <w:rFonts w:ascii="TheSans-B7Bold"/>
          <w:b/>
          <w:sz w:val="20"/>
        </w:rPr>
      </w:pPr>
      <w:r>
        <w:rPr>
          <w:rFonts w:ascii="TheSans-B7Bold"/>
          <w:b/>
          <w:color w:val="231F20"/>
          <w:sz w:val="20"/>
        </w:rPr>
        <w:t>Organo</w:t>
      </w:r>
      <w:r>
        <w:rPr>
          <w:rFonts w:ascii="TheSans-B7Bold"/>
          <w:b/>
          <w:color w:val="231F20"/>
          <w:spacing w:val="8"/>
          <w:sz w:val="20"/>
        </w:rPr>
        <w:t> </w:t>
      </w:r>
      <w:r>
        <w:rPr>
          <w:rFonts w:ascii="TheSans-B7Bold"/>
          <w:b/>
          <w:color w:val="231F20"/>
          <w:sz w:val="20"/>
        </w:rPr>
        <w:t>di</w:t>
      </w:r>
      <w:r>
        <w:rPr>
          <w:rFonts w:ascii="TheSans-B7Bold"/>
          <w:b/>
          <w:color w:val="231F20"/>
          <w:spacing w:val="8"/>
          <w:sz w:val="20"/>
        </w:rPr>
        <w:t> </w:t>
      </w:r>
      <w:r>
        <w:rPr>
          <w:rFonts w:ascii="TheSans-B7Bold"/>
          <w:b/>
          <w:color w:val="231F20"/>
          <w:sz w:val="20"/>
        </w:rPr>
        <w:t>revisione</w:t>
      </w:r>
      <w:r>
        <w:rPr>
          <w:rFonts w:ascii="TheSans-B7Bold"/>
          <w:b/>
          <w:color w:val="231F20"/>
          <w:spacing w:val="9"/>
          <w:sz w:val="20"/>
        </w:rPr>
        <w:t> </w:t>
      </w:r>
      <w:r>
        <w:rPr>
          <w:rFonts w:ascii="TheSans-B7Bold"/>
          <w:b/>
          <w:color w:val="231F20"/>
          <w:sz w:val="20"/>
        </w:rPr>
        <w:t>BDO</w:t>
      </w:r>
      <w:r>
        <w:rPr>
          <w:rFonts w:ascii="TheSans-B7Bold"/>
          <w:b/>
          <w:color w:val="231F20"/>
          <w:spacing w:val="8"/>
          <w:sz w:val="20"/>
        </w:rPr>
        <w:t> </w:t>
      </w:r>
      <w:r>
        <w:rPr>
          <w:rFonts w:ascii="TheSans-B7Bold"/>
          <w:b/>
          <w:color w:val="231F20"/>
          <w:sz w:val="20"/>
        </w:rPr>
        <w:t>SA,</w:t>
      </w:r>
      <w:r>
        <w:rPr>
          <w:rFonts w:ascii="TheSans-B7Bold"/>
          <w:b/>
          <w:color w:val="231F20"/>
          <w:spacing w:val="9"/>
          <w:sz w:val="20"/>
        </w:rPr>
        <w:t> </w:t>
      </w:r>
      <w:r>
        <w:rPr>
          <w:rFonts w:ascii="TheSans-B7Bold"/>
          <w:b/>
          <w:color w:val="231F20"/>
          <w:sz w:val="20"/>
        </w:rPr>
        <w:t>Olten</w:t>
      </w:r>
    </w:p>
    <w:p>
      <w:pPr>
        <w:pStyle w:val="BodyText"/>
        <w:spacing w:line="292" w:lineRule="auto" w:before="50"/>
        <w:ind w:left="1133" w:right="3978"/>
      </w:pPr>
      <w:r>
        <w:rPr>
          <w:color w:val="231F20"/>
        </w:rPr>
        <w:t>Il</w:t>
      </w:r>
      <w:r>
        <w:rPr>
          <w:color w:val="231F20"/>
          <w:spacing w:val="12"/>
        </w:rPr>
        <w:t> </w:t>
      </w:r>
      <w:r>
        <w:rPr>
          <w:color w:val="231F20"/>
        </w:rPr>
        <w:t>conto</w:t>
      </w:r>
      <w:r>
        <w:rPr>
          <w:color w:val="231F20"/>
          <w:spacing w:val="13"/>
        </w:rPr>
        <w:t> </w:t>
      </w:r>
      <w:r>
        <w:rPr>
          <w:color w:val="231F20"/>
        </w:rPr>
        <w:t>annuale</w:t>
      </w:r>
      <w:r>
        <w:rPr>
          <w:color w:val="231F20"/>
          <w:spacing w:val="13"/>
        </w:rPr>
        <w:t> </w:t>
      </w:r>
      <w:r>
        <w:rPr>
          <w:color w:val="231F20"/>
        </w:rPr>
        <w:t>dettagliato</w:t>
      </w:r>
      <w:r>
        <w:rPr>
          <w:color w:val="231F20"/>
          <w:spacing w:val="12"/>
        </w:rPr>
        <w:t> </w:t>
      </w:r>
      <w:r>
        <w:rPr>
          <w:color w:val="231F20"/>
        </w:rPr>
        <w:t>può</w:t>
      </w:r>
      <w:r>
        <w:rPr>
          <w:color w:val="231F20"/>
          <w:spacing w:val="13"/>
        </w:rPr>
        <w:t> </w:t>
      </w:r>
      <w:r>
        <w:rPr>
          <w:color w:val="231F20"/>
        </w:rPr>
        <w:t>essere</w:t>
      </w:r>
      <w:r>
        <w:rPr>
          <w:color w:val="231F20"/>
          <w:spacing w:val="13"/>
        </w:rPr>
        <w:t> </w:t>
      </w:r>
      <w:r>
        <w:rPr>
          <w:color w:val="231F20"/>
        </w:rPr>
        <w:t>scaricato</w:t>
      </w:r>
      <w:r>
        <w:rPr>
          <w:color w:val="231F20"/>
          <w:spacing w:val="12"/>
        </w:rPr>
        <w:t> </w:t>
      </w:r>
      <w:r>
        <w:rPr>
          <w:color w:val="231F20"/>
        </w:rPr>
        <w:t>all’indirizzo</w:t>
      </w:r>
      <w:r>
        <w:rPr>
          <w:color w:val="231F20"/>
          <w:spacing w:val="13"/>
        </w:rPr>
        <w:t> </w:t>
      </w:r>
      <w:hyperlink r:id="rId53">
        <w:r>
          <w:rPr>
            <w:color w:val="231F20"/>
          </w:rPr>
          <w:t>www.procap.ch</w:t>
        </w:r>
      </w:hyperlink>
      <w:r>
        <w:rPr>
          <w:color w:val="231F20"/>
          <w:spacing w:val="-41"/>
        </w:rPr>
        <w:t> </w:t>
      </w:r>
      <w:r>
        <w:rPr>
          <w:color w:val="231F20"/>
        </w:rPr>
        <w:t>o</w:t>
      </w:r>
      <w:r>
        <w:rPr>
          <w:color w:val="231F20"/>
          <w:spacing w:val="4"/>
        </w:rPr>
        <w:t> </w:t>
      </w:r>
      <w:r>
        <w:rPr>
          <w:color w:val="231F20"/>
        </w:rPr>
        <w:t>ordinato</w:t>
      </w:r>
      <w:r>
        <w:rPr>
          <w:color w:val="231F20"/>
          <w:spacing w:val="5"/>
        </w:rPr>
        <w:t> </w:t>
      </w:r>
      <w:r>
        <w:rPr>
          <w:color w:val="231F20"/>
        </w:rPr>
        <w:t>a</w:t>
      </w:r>
      <w:r>
        <w:rPr>
          <w:color w:val="231F20"/>
          <w:spacing w:val="5"/>
        </w:rPr>
        <w:t> </w:t>
      </w:r>
      <w:r>
        <w:rPr>
          <w:color w:val="231F20"/>
        </w:rPr>
        <w:t>Procap</w:t>
      </w:r>
      <w:r>
        <w:rPr>
          <w:color w:val="231F20"/>
          <w:spacing w:val="5"/>
        </w:rPr>
        <w:t> </w:t>
      </w:r>
      <w:r>
        <w:rPr>
          <w:color w:val="231F20"/>
        </w:rPr>
        <w:t>Svizzera,</w:t>
      </w:r>
      <w:r>
        <w:rPr>
          <w:color w:val="231F20"/>
          <w:spacing w:val="5"/>
        </w:rPr>
        <w:t> </w:t>
      </w:r>
      <w:r>
        <w:rPr>
          <w:color w:val="231F20"/>
        </w:rPr>
        <w:t>telefono</w:t>
      </w:r>
      <w:r>
        <w:rPr>
          <w:color w:val="231F20"/>
          <w:spacing w:val="4"/>
        </w:rPr>
        <w:t> </w:t>
      </w:r>
      <w:r>
        <w:rPr>
          <w:color w:val="231F20"/>
        </w:rPr>
        <w:t>062</w:t>
      </w:r>
      <w:r>
        <w:rPr>
          <w:color w:val="231F20"/>
          <w:spacing w:val="5"/>
        </w:rPr>
        <w:t> </w:t>
      </w:r>
      <w:r>
        <w:rPr>
          <w:color w:val="231F20"/>
        </w:rPr>
        <w:t>206</w:t>
      </w:r>
      <w:r>
        <w:rPr>
          <w:color w:val="231F20"/>
          <w:spacing w:val="5"/>
        </w:rPr>
        <w:t> </w:t>
      </w:r>
      <w:r>
        <w:rPr>
          <w:color w:val="231F20"/>
        </w:rPr>
        <w:t>88</w:t>
      </w:r>
      <w:r>
        <w:rPr>
          <w:color w:val="231F20"/>
          <w:spacing w:val="5"/>
        </w:rPr>
        <w:t> </w:t>
      </w:r>
      <w:r>
        <w:rPr>
          <w:color w:val="231F20"/>
        </w:rPr>
        <w:t>88.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0"/>
        <w:rPr>
          <w:sz w:val="15"/>
        </w:rPr>
      </w:pPr>
      <w:r>
        <w:rPr/>
        <w:pict>
          <v:shape style="position:absolute;margin-left:56.692902pt;margin-top:11.2874pt;width:481.9pt;height:.1pt;mso-position-horizontal-relative:page;mso-position-vertical-relative:paragraph;z-index:-15716864;mso-wrap-distance-left:0;mso-wrap-distance-right:0" coordorigin="1134,226" coordsize="9638,0" path="m1134,226l10772,226e" filled="false" stroked="true" strokeweight="1pt" strokecolor="#283a97">
            <v:path arrowok="t"/>
            <v:stroke dashstyle="solid"/>
            <w10:wrap type="topAndBottom"/>
          </v:shape>
        </w:pict>
      </w:r>
    </w:p>
    <w:p>
      <w:pPr>
        <w:spacing w:before="101"/>
        <w:ind w:left="1133" w:right="0" w:firstLine="0"/>
        <w:jc w:val="left"/>
        <w:rPr>
          <w:rFonts w:ascii="TheSans-B6SemiBold"/>
          <w:b/>
          <w:sz w:val="28"/>
        </w:rPr>
      </w:pPr>
      <w:r>
        <w:rPr>
          <w:rFonts w:ascii="TheSans-B6SemiBold"/>
          <w:b/>
          <w:color w:val="283A97"/>
          <w:sz w:val="28"/>
        </w:rPr>
        <w:t>Grazie</w:t>
      </w:r>
      <w:r>
        <w:rPr>
          <w:rFonts w:ascii="TheSans-B6SemiBold"/>
          <w:b/>
          <w:color w:val="283A97"/>
          <w:spacing w:val="19"/>
          <w:sz w:val="28"/>
        </w:rPr>
        <w:t> </w:t>
      </w:r>
      <w:r>
        <w:rPr>
          <w:rFonts w:ascii="TheSans-B6SemiBold"/>
          <w:b/>
          <w:color w:val="283A97"/>
          <w:sz w:val="28"/>
        </w:rPr>
        <w:t>di</w:t>
      </w:r>
      <w:r>
        <w:rPr>
          <w:rFonts w:ascii="TheSans-B6SemiBold"/>
          <w:b/>
          <w:color w:val="283A97"/>
          <w:spacing w:val="20"/>
          <w:sz w:val="28"/>
        </w:rPr>
        <w:t> </w:t>
      </w:r>
      <w:r>
        <w:rPr>
          <w:rFonts w:ascii="TheSans-B6SemiBold"/>
          <w:b/>
          <w:color w:val="283A97"/>
          <w:sz w:val="28"/>
        </w:rPr>
        <w:t>cuore!</w:t>
      </w:r>
    </w:p>
    <w:p>
      <w:pPr>
        <w:pStyle w:val="Heading7"/>
        <w:spacing w:line="261" w:lineRule="auto" w:before="31"/>
        <w:ind w:right="1630"/>
      </w:pPr>
      <w:r>
        <w:rPr>
          <w:color w:val="283A97"/>
        </w:rPr>
        <w:t>Il</w:t>
      </w:r>
      <w:r>
        <w:rPr>
          <w:color w:val="283A97"/>
          <w:spacing w:val="9"/>
        </w:rPr>
        <w:t> </w:t>
      </w:r>
      <w:r>
        <w:rPr>
          <w:color w:val="283A97"/>
        </w:rPr>
        <w:t>lavoro</w:t>
      </w:r>
      <w:r>
        <w:rPr>
          <w:color w:val="283A97"/>
          <w:spacing w:val="9"/>
        </w:rPr>
        <w:t> </w:t>
      </w:r>
      <w:r>
        <w:rPr>
          <w:color w:val="283A97"/>
        </w:rPr>
        <w:t>di</w:t>
      </w:r>
      <w:r>
        <w:rPr>
          <w:color w:val="283A97"/>
          <w:spacing w:val="10"/>
        </w:rPr>
        <w:t> </w:t>
      </w:r>
      <w:r>
        <w:rPr>
          <w:color w:val="283A97"/>
        </w:rPr>
        <w:t>Procap</w:t>
      </w:r>
      <w:r>
        <w:rPr>
          <w:color w:val="283A97"/>
          <w:spacing w:val="9"/>
        </w:rPr>
        <w:t> </w:t>
      </w:r>
      <w:r>
        <w:rPr>
          <w:color w:val="283A97"/>
        </w:rPr>
        <w:t>non</w:t>
      </w:r>
      <w:r>
        <w:rPr>
          <w:color w:val="283A97"/>
          <w:spacing w:val="10"/>
        </w:rPr>
        <w:t> </w:t>
      </w:r>
      <w:r>
        <w:rPr>
          <w:color w:val="283A97"/>
        </w:rPr>
        <w:t>sarebbe</w:t>
      </w:r>
      <w:r>
        <w:rPr>
          <w:color w:val="283A97"/>
          <w:spacing w:val="9"/>
        </w:rPr>
        <w:t> </w:t>
      </w:r>
      <w:r>
        <w:rPr>
          <w:color w:val="283A97"/>
        </w:rPr>
        <w:t>possibile</w:t>
      </w:r>
      <w:r>
        <w:rPr>
          <w:color w:val="283A97"/>
          <w:spacing w:val="10"/>
        </w:rPr>
        <w:t> </w:t>
      </w:r>
      <w:r>
        <w:rPr>
          <w:color w:val="283A97"/>
        </w:rPr>
        <w:t>senza</w:t>
      </w:r>
      <w:r>
        <w:rPr>
          <w:color w:val="283A97"/>
          <w:spacing w:val="9"/>
        </w:rPr>
        <w:t> </w:t>
      </w:r>
      <w:r>
        <w:rPr>
          <w:color w:val="283A97"/>
        </w:rPr>
        <w:t>il</w:t>
      </w:r>
      <w:r>
        <w:rPr>
          <w:color w:val="283A97"/>
          <w:spacing w:val="10"/>
        </w:rPr>
        <w:t> </w:t>
      </w:r>
      <w:r>
        <w:rPr>
          <w:color w:val="283A97"/>
        </w:rPr>
        <w:t>sostegno</w:t>
      </w:r>
      <w:r>
        <w:rPr>
          <w:color w:val="283A97"/>
          <w:spacing w:val="9"/>
        </w:rPr>
        <w:t> </w:t>
      </w:r>
      <w:r>
        <w:rPr>
          <w:color w:val="283A97"/>
        </w:rPr>
        <w:t>finanziario</w:t>
      </w:r>
      <w:r>
        <w:rPr>
          <w:color w:val="283A97"/>
          <w:spacing w:val="10"/>
        </w:rPr>
        <w:t> </w:t>
      </w:r>
      <w:r>
        <w:rPr>
          <w:color w:val="283A97"/>
        </w:rPr>
        <w:t>di</w:t>
      </w:r>
      <w:r>
        <w:rPr>
          <w:color w:val="283A97"/>
          <w:spacing w:val="1"/>
        </w:rPr>
        <w:t> </w:t>
      </w:r>
      <w:r>
        <w:rPr>
          <w:color w:val="283A97"/>
        </w:rPr>
        <w:t>cittadini,</w:t>
      </w:r>
      <w:r>
        <w:rPr>
          <w:color w:val="283A97"/>
          <w:spacing w:val="12"/>
        </w:rPr>
        <w:t> </w:t>
      </w:r>
      <w:r>
        <w:rPr>
          <w:color w:val="283A97"/>
        </w:rPr>
        <w:t>aziende,</w:t>
      </w:r>
      <w:r>
        <w:rPr>
          <w:color w:val="283A97"/>
          <w:spacing w:val="13"/>
        </w:rPr>
        <w:t> </w:t>
      </w:r>
      <w:r>
        <w:rPr>
          <w:color w:val="283A97"/>
        </w:rPr>
        <w:t>Comuni,</w:t>
      </w:r>
      <w:r>
        <w:rPr>
          <w:color w:val="283A97"/>
          <w:spacing w:val="13"/>
        </w:rPr>
        <w:t> </w:t>
      </w:r>
      <w:r>
        <w:rPr>
          <w:color w:val="283A97"/>
        </w:rPr>
        <w:t>Cantoni,</w:t>
      </w:r>
      <w:r>
        <w:rPr>
          <w:color w:val="283A97"/>
          <w:spacing w:val="13"/>
        </w:rPr>
        <w:t> </w:t>
      </w:r>
      <w:r>
        <w:rPr>
          <w:color w:val="283A97"/>
        </w:rPr>
        <w:t>vari</w:t>
      </w:r>
      <w:r>
        <w:rPr>
          <w:color w:val="283A97"/>
          <w:spacing w:val="13"/>
        </w:rPr>
        <w:t> </w:t>
      </w:r>
      <w:r>
        <w:rPr>
          <w:color w:val="283A97"/>
        </w:rPr>
        <w:t>Uffici</w:t>
      </w:r>
      <w:r>
        <w:rPr>
          <w:color w:val="283A97"/>
          <w:spacing w:val="13"/>
        </w:rPr>
        <w:t> </w:t>
      </w:r>
      <w:r>
        <w:rPr>
          <w:color w:val="283A97"/>
        </w:rPr>
        <w:t>federali</w:t>
      </w:r>
      <w:r>
        <w:rPr>
          <w:color w:val="283A97"/>
          <w:spacing w:val="12"/>
        </w:rPr>
        <w:t> </w:t>
      </w:r>
      <w:r>
        <w:rPr>
          <w:color w:val="283A97"/>
        </w:rPr>
        <w:t>nonché</w:t>
      </w:r>
      <w:r>
        <w:rPr>
          <w:color w:val="283A97"/>
          <w:spacing w:val="13"/>
        </w:rPr>
        <w:t> </w:t>
      </w:r>
      <w:r>
        <w:rPr>
          <w:color w:val="283A97"/>
        </w:rPr>
        <w:t>istituzioni</w:t>
      </w:r>
      <w:r>
        <w:rPr>
          <w:color w:val="283A97"/>
          <w:spacing w:val="13"/>
        </w:rPr>
        <w:t> </w:t>
      </w:r>
      <w:r>
        <w:rPr>
          <w:color w:val="283A97"/>
        </w:rPr>
        <w:t>e</w:t>
      </w:r>
      <w:r>
        <w:rPr>
          <w:color w:val="283A97"/>
          <w:spacing w:val="1"/>
        </w:rPr>
        <w:t> </w:t>
      </w:r>
      <w:r>
        <w:rPr>
          <w:color w:val="283A97"/>
        </w:rPr>
        <w:t>fondazioni.</w:t>
      </w:r>
      <w:r>
        <w:rPr>
          <w:color w:val="283A97"/>
          <w:spacing w:val="13"/>
        </w:rPr>
        <w:t> </w:t>
      </w:r>
      <w:r>
        <w:rPr>
          <w:color w:val="283A97"/>
        </w:rPr>
        <w:t>Il</w:t>
      </w:r>
      <w:r>
        <w:rPr>
          <w:color w:val="283A97"/>
          <w:spacing w:val="13"/>
        </w:rPr>
        <w:t> </w:t>
      </w:r>
      <w:r>
        <w:rPr>
          <w:color w:val="283A97"/>
        </w:rPr>
        <w:t>contributo</w:t>
      </w:r>
      <w:r>
        <w:rPr>
          <w:color w:val="283A97"/>
          <w:spacing w:val="13"/>
        </w:rPr>
        <w:t> </w:t>
      </w:r>
      <w:r>
        <w:rPr>
          <w:color w:val="283A97"/>
        </w:rPr>
        <w:t>di</w:t>
      </w:r>
      <w:r>
        <w:rPr>
          <w:color w:val="283A97"/>
          <w:spacing w:val="13"/>
        </w:rPr>
        <w:t> </w:t>
      </w:r>
      <w:r>
        <w:rPr>
          <w:color w:val="283A97"/>
        </w:rPr>
        <w:t>istituzioni</w:t>
      </w:r>
      <w:r>
        <w:rPr>
          <w:color w:val="283A97"/>
          <w:spacing w:val="13"/>
        </w:rPr>
        <w:t> </w:t>
      </w:r>
      <w:r>
        <w:rPr>
          <w:color w:val="283A97"/>
        </w:rPr>
        <w:t>come</w:t>
      </w:r>
      <w:r>
        <w:rPr>
          <w:color w:val="283A97"/>
          <w:spacing w:val="14"/>
        </w:rPr>
        <w:t> </w:t>
      </w:r>
      <w:r>
        <w:rPr>
          <w:color w:val="283A97"/>
        </w:rPr>
        <w:t>la</w:t>
      </w:r>
      <w:r>
        <w:rPr>
          <w:color w:val="283A97"/>
          <w:spacing w:val="13"/>
        </w:rPr>
        <w:t> </w:t>
      </w:r>
      <w:r>
        <w:rPr>
          <w:color w:val="283A97"/>
        </w:rPr>
        <w:t>fondazione</w:t>
      </w:r>
      <w:r>
        <w:rPr>
          <w:color w:val="283A97"/>
          <w:spacing w:val="13"/>
        </w:rPr>
        <w:t> </w:t>
      </w:r>
      <w:r>
        <w:rPr>
          <w:color w:val="283A97"/>
        </w:rPr>
        <w:t>«Denk</w:t>
      </w:r>
      <w:r>
        <w:rPr>
          <w:color w:val="283A97"/>
          <w:spacing w:val="13"/>
        </w:rPr>
        <w:t> </w:t>
      </w:r>
      <w:r>
        <w:rPr>
          <w:color w:val="283A97"/>
        </w:rPr>
        <w:t>an</w:t>
      </w:r>
      <w:r>
        <w:rPr>
          <w:color w:val="283A97"/>
          <w:spacing w:val="13"/>
        </w:rPr>
        <w:t> </w:t>
      </w:r>
      <w:r>
        <w:rPr>
          <w:color w:val="283A97"/>
        </w:rPr>
        <w:t>mich».</w:t>
      </w:r>
    </w:p>
    <w:p>
      <w:pPr>
        <w:spacing w:line="261" w:lineRule="auto" w:before="172"/>
        <w:ind w:left="1133" w:right="1630" w:firstLine="0"/>
        <w:jc w:val="left"/>
        <w:rPr>
          <w:sz w:val="28"/>
        </w:rPr>
      </w:pPr>
      <w:r>
        <w:rPr>
          <w:color w:val="283A97"/>
          <w:sz w:val="28"/>
        </w:rPr>
        <w:t>Nell’ambito</w:t>
      </w:r>
      <w:r>
        <w:rPr>
          <w:color w:val="283A97"/>
          <w:spacing w:val="8"/>
          <w:sz w:val="28"/>
        </w:rPr>
        <w:t> </w:t>
      </w:r>
      <w:r>
        <w:rPr>
          <w:color w:val="283A97"/>
          <w:sz w:val="28"/>
        </w:rPr>
        <w:t>del</w:t>
      </w:r>
      <w:r>
        <w:rPr>
          <w:color w:val="283A97"/>
          <w:spacing w:val="9"/>
          <w:sz w:val="28"/>
        </w:rPr>
        <w:t> </w:t>
      </w:r>
      <w:r>
        <w:rPr>
          <w:color w:val="283A97"/>
          <w:sz w:val="28"/>
        </w:rPr>
        <w:t>corporate</w:t>
      </w:r>
      <w:r>
        <w:rPr>
          <w:color w:val="283A97"/>
          <w:spacing w:val="9"/>
          <w:sz w:val="28"/>
        </w:rPr>
        <w:t> </w:t>
      </w:r>
      <w:r>
        <w:rPr>
          <w:color w:val="283A97"/>
          <w:sz w:val="28"/>
        </w:rPr>
        <w:t>volunteering</w:t>
      </w:r>
      <w:r>
        <w:rPr>
          <w:color w:val="283A97"/>
          <w:spacing w:val="9"/>
          <w:sz w:val="28"/>
        </w:rPr>
        <w:t> </w:t>
      </w:r>
      <w:r>
        <w:rPr>
          <w:color w:val="283A97"/>
          <w:sz w:val="28"/>
        </w:rPr>
        <w:t>Swisscom,</w:t>
      </w:r>
      <w:r>
        <w:rPr>
          <w:color w:val="283A97"/>
          <w:spacing w:val="9"/>
          <w:sz w:val="28"/>
        </w:rPr>
        <w:t> </w:t>
      </w:r>
      <w:r>
        <w:rPr>
          <w:color w:val="283A97"/>
          <w:sz w:val="28"/>
        </w:rPr>
        <w:t>LGT</w:t>
      </w:r>
      <w:r>
        <w:rPr>
          <w:color w:val="283A97"/>
          <w:spacing w:val="8"/>
          <w:sz w:val="28"/>
        </w:rPr>
        <w:t> </w:t>
      </w:r>
      <w:r>
        <w:rPr>
          <w:color w:val="283A97"/>
          <w:sz w:val="28"/>
        </w:rPr>
        <w:t>Bank</w:t>
      </w:r>
      <w:r>
        <w:rPr>
          <w:color w:val="283A97"/>
          <w:spacing w:val="9"/>
          <w:sz w:val="28"/>
        </w:rPr>
        <w:t> </w:t>
      </w:r>
      <w:r>
        <w:rPr>
          <w:color w:val="283A97"/>
          <w:sz w:val="28"/>
        </w:rPr>
        <w:t>e</w:t>
      </w:r>
      <w:r>
        <w:rPr>
          <w:color w:val="283A97"/>
          <w:spacing w:val="9"/>
          <w:sz w:val="28"/>
        </w:rPr>
        <w:t> </w:t>
      </w:r>
      <w:r>
        <w:rPr>
          <w:color w:val="283A97"/>
          <w:sz w:val="28"/>
        </w:rPr>
        <w:t>SIX</w:t>
      </w:r>
      <w:r>
        <w:rPr>
          <w:color w:val="283A97"/>
          <w:spacing w:val="9"/>
          <w:sz w:val="28"/>
        </w:rPr>
        <w:t> </w:t>
      </w:r>
      <w:r>
        <w:rPr>
          <w:color w:val="283A97"/>
          <w:sz w:val="28"/>
        </w:rPr>
        <w:t>e</w:t>
      </w:r>
      <w:r>
        <w:rPr>
          <w:color w:val="283A97"/>
          <w:spacing w:val="9"/>
          <w:sz w:val="28"/>
        </w:rPr>
        <w:t> </w:t>
      </w:r>
      <w:r>
        <w:rPr>
          <w:color w:val="283A97"/>
          <w:sz w:val="28"/>
        </w:rPr>
        <w:t>altri</w:t>
      </w:r>
      <w:r>
        <w:rPr>
          <w:color w:val="283A97"/>
          <w:spacing w:val="8"/>
          <w:sz w:val="28"/>
        </w:rPr>
        <w:t> </w:t>
      </w:r>
      <w:r>
        <w:rPr>
          <w:color w:val="283A97"/>
          <w:sz w:val="28"/>
        </w:rPr>
        <w:t>si</w:t>
      </w:r>
      <w:r>
        <w:rPr>
          <w:color w:val="283A97"/>
          <w:spacing w:val="-58"/>
          <w:sz w:val="28"/>
        </w:rPr>
        <w:t> </w:t>
      </w:r>
      <w:r>
        <w:rPr>
          <w:color w:val="283A97"/>
          <w:sz w:val="28"/>
        </w:rPr>
        <w:t>adoperano</w:t>
      </w:r>
      <w:r>
        <w:rPr>
          <w:color w:val="283A97"/>
          <w:spacing w:val="5"/>
          <w:sz w:val="28"/>
        </w:rPr>
        <w:t> </w:t>
      </w:r>
      <w:r>
        <w:rPr>
          <w:color w:val="283A97"/>
          <w:sz w:val="28"/>
        </w:rPr>
        <w:t>a</w:t>
      </w:r>
      <w:r>
        <w:rPr>
          <w:color w:val="283A97"/>
          <w:spacing w:val="5"/>
          <w:sz w:val="28"/>
        </w:rPr>
        <w:t> </w:t>
      </w:r>
      <w:r>
        <w:rPr>
          <w:color w:val="283A97"/>
          <w:sz w:val="28"/>
        </w:rPr>
        <w:t>favore</w:t>
      </w:r>
      <w:r>
        <w:rPr>
          <w:color w:val="283A97"/>
          <w:spacing w:val="5"/>
          <w:sz w:val="28"/>
        </w:rPr>
        <w:t> </w:t>
      </w:r>
      <w:r>
        <w:rPr>
          <w:color w:val="283A97"/>
          <w:sz w:val="28"/>
        </w:rPr>
        <w:t>di</w:t>
      </w:r>
      <w:r>
        <w:rPr>
          <w:color w:val="283A97"/>
          <w:spacing w:val="5"/>
          <w:sz w:val="28"/>
        </w:rPr>
        <w:t> </w:t>
      </w:r>
      <w:r>
        <w:rPr>
          <w:color w:val="283A97"/>
          <w:sz w:val="28"/>
        </w:rPr>
        <w:t>Procap.</w:t>
      </w:r>
    </w:p>
    <w:p>
      <w:pPr>
        <w:pStyle w:val="Heading7"/>
        <w:spacing w:line="261" w:lineRule="auto" w:before="172"/>
        <w:ind w:right="1630"/>
      </w:pPr>
      <w:r>
        <w:rPr>
          <w:color w:val="283A97"/>
        </w:rPr>
        <w:t>Le</w:t>
      </w:r>
      <w:r>
        <w:rPr>
          <w:color w:val="283A97"/>
          <w:spacing w:val="8"/>
        </w:rPr>
        <w:t> </w:t>
      </w:r>
      <w:r>
        <w:rPr>
          <w:color w:val="283A97"/>
        </w:rPr>
        <w:t>banche</w:t>
      </w:r>
      <w:r>
        <w:rPr>
          <w:color w:val="283A97"/>
          <w:spacing w:val="9"/>
        </w:rPr>
        <w:t> </w:t>
      </w:r>
      <w:r>
        <w:rPr>
          <w:color w:val="283A97"/>
        </w:rPr>
        <w:t>Raiffeisen,</w:t>
      </w:r>
      <w:r>
        <w:rPr>
          <w:color w:val="283A97"/>
          <w:spacing w:val="9"/>
        </w:rPr>
        <w:t> </w:t>
      </w:r>
      <w:r>
        <w:rPr>
          <w:color w:val="283A97"/>
        </w:rPr>
        <w:t>varie</w:t>
      </w:r>
      <w:r>
        <w:rPr>
          <w:color w:val="283A97"/>
          <w:spacing w:val="9"/>
        </w:rPr>
        <w:t> </w:t>
      </w:r>
      <w:r>
        <w:rPr>
          <w:color w:val="283A97"/>
        </w:rPr>
        <w:t>banche</w:t>
      </w:r>
      <w:r>
        <w:rPr>
          <w:color w:val="283A97"/>
          <w:spacing w:val="9"/>
        </w:rPr>
        <w:t> </w:t>
      </w:r>
      <w:r>
        <w:rPr>
          <w:color w:val="283A97"/>
        </w:rPr>
        <w:t>regionali,</w:t>
      </w:r>
      <w:r>
        <w:rPr>
          <w:color w:val="283A97"/>
          <w:spacing w:val="9"/>
        </w:rPr>
        <w:t> </w:t>
      </w:r>
      <w:r>
        <w:rPr>
          <w:color w:val="283A97"/>
        </w:rPr>
        <w:t>agenzie</w:t>
      </w:r>
      <w:r>
        <w:rPr>
          <w:color w:val="283A97"/>
          <w:spacing w:val="9"/>
        </w:rPr>
        <w:t> </w:t>
      </w:r>
      <w:r>
        <w:rPr>
          <w:color w:val="283A97"/>
        </w:rPr>
        <w:t>di</w:t>
      </w:r>
      <w:r>
        <w:rPr>
          <w:color w:val="283A97"/>
          <w:spacing w:val="9"/>
        </w:rPr>
        <w:t> </w:t>
      </w:r>
      <w:r>
        <w:rPr>
          <w:color w:val="283A97"/>
        </w:rPr>
        <w:t>viaggio</w:t>
      </w:r>
      <w:r>
        <w:rPr>
          <w:color w:val="283A97"/>
          <w:spacing w:val="9"/>
        </w:rPr>
        <w:t> </w:t>
      </w:r>
      <w:r>
        <w:rPr>
          <w:color w:val="283A97"/>
        </w:rPr>
        <w:t>e</w:t>
      </w:r>
      <w:r>
        <w:rPr>
          <w:color w:val="283A97"/>
          <w:spacing w:val="9"/>
        </w:rPr>
        <w:t> </w:t>
      </w:r>
      <w:r>
        <w:rPr>
          <w:color w:val="283A97"/>
        </w:rPr>
        <w:t>le</w:t>
      </w:r>
      <w:r>
        <w:rPr>
          <w:color w:val="283A97"/>
          <w:spacing w:val="9"/>
        </w:rPr>
        <w:t> </w:t>
      </w:r>
      <w:r>
        <w:rPr>
          <w:color w:val="283A97"/>
        </w:rPr>
        <w:t>FFS</w:t>
      </w:r>
      <w:r>
        <w:rPr>
          <w:color w:val="283A97"/>
          <w:spacing w:val="1"/>
        </w:rPr>
        <w:t> </w:t>
      </w:r>
      <w:r>
        <w:rPr>
          <w:color w:val="283A97"/>
        </w:rPr>
        <w:t>collaborano</w:t>
      </w:r>
      <w:r>
        <w:rPr>
          <w:color w:val="283A97"/>
          <w:spacing w:val="10"/>
        </w:rPr>
        <w:t> </w:t>
      </w:r>
      <w:r>
        <w:rPr>
          <w:color w:val="283A97"/>
        </w:rPr>
        <w:t>con</w:t>
      </w:r>
      <w:r>
        <w:rPr>
          <w:color w:val="283A97"/>
          <w:spacing w:val="10"/>
        </w:rPr>
        <w:t> </w:t>
      </w:r>
      <w:r>
        <w:rPr>
          <w:color w:val="283A97"/>
        </w:rPr>
        <w:t>Procap</w:t>
      </w:r>
      <w:r>
        <w:rPr>
          <w:color w:val="283A97"/>
          <w:spacing w:val="11"/>
        </w:rPr>
        <w:t> </w:t>
      </w:r>
      <w:r>
        <w:rPr>
          <w:color w:val="283A97"/>
        </w:rPr>
        <w:t>all’azione</w:t>
      </w:r>
      <w:r>
        <w:rPr>
          <w:color w:val="283A97"/>
          <w:spacing w:val="10"/>
        </w:rPr>
        <w:t> </w:t>
      </w:r>
      <w:r>
        <w:rPr>
          <w:color w:val="283A97"/>
        </w:rPr>
        <w:t>monete</w:t>
      </w:r>
      <w:r>
        <w:rPr>
          <w:color w:val="283A97"/>
          <w:spacing w:val="10"/>
        </w:rPr>
        <w:t> </w:t>
      </w:r>
      <w:r>
        <w:rPr>
          <w:color w:val="283A97"/>
        </w:rPr>
        <w:t>straniere.</w:t>
      </w:r>
      <w:r>
        <w:rPr>
          <w:color w:val="283A97"/>
          <w:spacing w:val="11"/>
        </w:rPr>
        <w:t> </w:t>
      </w:r>
      <w:r>
        <w:rPr>
          <w:color w:val="283A97"/>
        </w:rPr>
        <w:t>Grazie</w:t>
      </w:r>
      <w:r>
        <w:rPr>
          <w:color w:val="283A97"/>
          <w:spacing w:val="10"/>
        </w:rPr>
        <w:t> </w:t>
      </w:r>
      <w:r>
        <w:rPr>
          <w:color w:val="283A97"/>
        </w:rPr>
        <w:t>di</w:t>
      </w:r>
      <w:r>
        <w:rPr>
          <w:color w:val="283A97"/>
          <w:spacing w:val="10"/>
        </w:rPr>
        <w:t> </w:t>
      </w:r>
      <w:r>
        <w:rPr>
          <w:color w:val="283A97"/>
        </w:rPr>
        <w:t>cuore</w:t>
      </w:r>
      <w:r>
        <w:rPr>
          <w:color w:val="283A97"/>
          <w:spacing w:val="11"/>
        </w:rPr>
        <w:t> </w:t>
      </w:r>
      <w:r>
        <w:rPr>
          <w:color w:val="283A97"/>
        </w:rPr>
        <w:t>a</w:t>
      </w:r>
      <w:r>
        <w:rPr>
          <w:color w:val="283A97"/>
          <w:spacing w:val="10"/>
        </w:rPr>
        <w:t> </w:t>
      </w:r>
      <w:r>
        <w:rPr>
          <w:color w:val="283A97"/>
        </w:rPr>
        <w:t>tutti</w:t>
      </w:r>
      <w:r>
        <w:rPr>
          <w:color w:val="283A97"/>
          <w:spacing w:val="1"/>
        </w:rPr>
        <w:t> </w:t>
      </w:r>
      <w:r>
        <w:rPr>
          <w:color w:val="283A97"/>
        </w:rPr>
        <w:t>coloro</w:t>
      </w:r>
      <w:r>
        <w:rPr>
          <w:color w:val="283A97"/>
          <w:spacing w:val="5"/>
        </w:rPr>
        <w:t> </w:t>
      </w:r>
      <w:r>
        <w:rPr>
          <w:color w:val="283A97"/>
        </w:rPr>
        <w:t>che</w:t>
      </w:r>
      <w:r>
        <w:rPr>
          <w:color w:val="283A97"/>
          <w:spacing w:val="5"/>
        </w:rPr>
        <w:t> </w:t>
      </w:r>
      <w:r>
        <w:rPr>
          <w:color w:val="283A97"/>
        </w:rPr>
        <w:t>ci</w:t>
      </w:r>
      <w:r>
        <w:rPr>
          <w:color w:val="283A97"/>
          <w:spacing w:val="5"/>
        </w:rPr>
        <w:t> </w:t>
      </w:r>
      <w:r>
        <w:rPr>
          <w:color w:val="283A97"/>
        </w:rPr>
        <w:t>aiutano</w:t>
      </w:r>
      <w:r>
        <w:rPr>
          <w:color w:val="283A97"/>
          <w:spacing w:val="6"/>
        </w:rPr>
        <w:t> </w:t>
      </w:r>
      <w:r>
        <w:rPr>
          <w:color w:val="283A97"/>
        </w:rPr>
        <w:t>a</w:t>
      </w:r>
      <w:r>
        <w:rPr>
          <w:color w:val="283A97"/>
          <w:spacing w:val="5"/>
        </w:rPr>
        <w:t> </w:t>
      </w:r>
      <w:r>
        <w:rPr>
          <w:color w:val="283A97"/>
        </w:rPr>
        <w:t>svolgere</w:t>
      </w:r>
      <w:r>
        <w:rPr>
          <w:color w:val="283A97"/>
          <w:spacing w:val="5"/>
        </w:rPr>
        <w:t> </w:t>
      </w:r>
      <w:r>
        <w:rPr>
          <w:color w:val="283A97"/>
        </w:rPr>
        <w:t>il</w:t>
      </w:r>
      <w:r>
        <w:rPr>
          <w:color w:val="283A97"/>
          <w:spacing w:val="6"/>
        </w:rPr>
        <w:t> </w:t>
      </w:r>
      <w:r>
        <w:rPr>
          <w:color w:val="283A97"/>
        </w:rPr>
        <w:t>nostro</w:t>
      </w:r>
      <w:r>
        <w:rPr>
          <w:color w:val="283A97"/>
          <w:spacing w:val="5"/>
        </w:rPr>
        <w:t> </w:t>
      </w:r>
      <w:r>
        <w:rPr>
          <w:color w:val="283A97"/>
        </w:rPr>
        <w:t>lavoro.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8"/>
        <w:rPr>
          <w:sz w:val="42"/>
        </w:rPr>
      </w:pPr>
    </w:p>
    <w:p>
      <w:pPr>
        <w:spacing w:before="1"/>
        <w:ind w:left="1133" w:right="0" w:firstLine="0"/>
        <w:jc w:val="left"/>
        <w:rPr>
          <w:sz w:val="28"/>
        </w:rPr>
      </w:pPr>
      <w:r>
        <w:rPr>
          <w:color w:val="231F20"/>
          <w:sz w:val="28"/>
        </w:rPr>
        <w:t>22</w:t>
      </w:r>
    </w:p>
    <w:p>
      <w:pPr>
        <w:spacing w:after="0"/>
        <w:jc w:val="left"/>
        <w:rPr>
          <w:sz w:val="28"/>
        </w:rPr>
        <w:sectPr>
          <w:pgSz w:w="11910" w:h="16840"/>
          <w:pgMar w:top="980" w:bottom="0" w:left="0" w:right="0"/>
        </w:sectPr>
      </w:pPr>
    </w:p>
    <w:p>
      <w:pPr>
        <w:pStyle w:val="Heading3"/>
      </w:pPr>
      <w:bookmarkStart w:name="_bookmark12" w:id="13"/>
      <w:bookmarkEnd w:id="13"/>
      <w:r>
        <w:rPr/>
      </w:r>
      <w:r>
        <w:rPr>
          <w:color w:val="283A97"/>
        </w:rPr>
        <w:t>Conto</w:t>
      </w:r>
      <w:r>
        <w:rPr>
          <w:color w:val="283A97"/>
          <w:spacing w:val="106"/>
        </w:rPr>
        <w:t> </w:t>
      </w:r>
      <w:r>
        <w:rPr>
          <w:color w:val="283A97"/>
        </w:rPr>
        <w:t>d’esercizio</w:t>
      </w:r>
    </w:p>
    <w:p>
      <w:pPr>
        <w:tabs>
          <w:tab w:pos="8058" w:val="left" w:leader="none"/>
          <w:tab w:pos="10771" w:val="right" w:leader="none"/>
        </w:tabs>
        <w:spacing w:before="512" w:after="53"/>
        <w:ind w:left="1133" w:right="0" w:firstLine="0"/>
        <w:jc w:val="left"/>
        <w:rPr>
          <w:rFonts w:ascii="TheSans-B7Bold"/>
          <w:b/>
          <w:sz w:val="20"/>
        </w:rPr>
      </w:pPr>
      <w:r>
        <w:rPr>
          <w:rFonts w:ascii="TheSans-B7Bold"/>
          <w:b/>
          <w:color w:val="231F20"/>
          <w:sz w:val="20"/>
        </w:rPr>
        <w:t>Ricavi</w:t>
      </w:r>
      <w:r>
        <w:rPr>
          <w:rFonts w:ascii="TheSans-B7Bold"/>
          <w:b/>
          <w:color w:val="231F20"/>
          <w:spacing w:val="10"/>
          <w:sz w:val="20"/>
        </w:rPr>
        <w:t> </w:t>
      </w:r>
      <w:r>
        <w:rPr>
          <w:rFonts w:ascii="TheSans-B7Bold"/>
          <w:b/>
          <w:color w:val="231F20"/>
          <w:sz w:val="20"/>
        </w:rPr>
        <w:t>in</w:t>
      </w:r>
      <w:r>
        <w:rPr>
          <w:rFonts w:ascii="TheSans-B7Bold"/>
          <w:b/>
          <w:color w:val="231F20"/>
          <w:spacing w:val="10"/>
          <w:sz w:val="20"/>
        </w:rPr>
        <w:t> </w:t>
      </w:r>
      <w:r>
        <w:rPr>
          <w:rFonts w:ascii="TheSans-B7Bold"/>
          <w:b/>
          <w:color w:val="231F20"/>
          <w:sz w:val="20"/>
        </w:rPr>
        <w:t>CHF</w:t>
        <w:tab/>
        <w:t>2020</w:t>
        <w:tab/>
        <w:t>2019</w:t>
      </w:r>
    </w:p>
    <w:tbl>
      <w:tblPr>
        <w:tblW w:w="0" w:type="auto"/>
        <w:jc w:val="left"/>
        <w:tblInd w:w="112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712"/>
        <w:gridCol w:w="1764"/>
        <w:gridCol w:w="2161"/>
      </w:tblGrid>
      <w:tr>
        <w:trPr>
          <w:trHeight w:val="360" w:hRule="atLeast"/>
        </w:trPr>
        <w:tc>
          <w:tcPr>
            <w:tcW w:w="5712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ind w:left="20"/>
              <w:jc w:val="left"/>
              <w:rPr>
                <w:sz w:val="20"/>
              </w:rPr>
            </w:pPr>
            <w:r>
              <w:rPr>
                <w:color w:val="231F20"/>
                <w:sz w:val="20"/>
              </w:rPr>
              <w:t>Raccolta</w:t>
            </w:r>
            <w:r>
              <w:rPr>
                <w:color w:val="231F20"/>
                <w:spacing w:val="6"/>
                <w:sz w:val="20"/>
              </w:rPr>
              <w:t> </w:t>
            </w:r>
            <w:r>
              <w:rPr>
                <w:color w:val="231F20"/>
                <w:sz w:val="20"/>
              </w:rPr>
              <w:t>fondi/donazioni/lasciti</w:t>
            </w:r>
            <w:r>
              <w:rPr>
                <w:color w:val="231F20"/>
                <w:spacing w:val="7"/>
                <w:sz w:val="20"/>
              </w:rPr>
              <w:t> </w:t>
            </w:r>
            <w:r>
              <w:rPr>
                <w:color w:val="231F20"/>
                <w:sz w:val="20"/>
              </w:rPr>
              <w:t>lordi</w:t>
            </w:r>
          </w:p>
        </w:tc>
        <w:tc>
          <w:tcPr>
            <w:tcW w:w="1764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ind w:right="86"/>
              <w:rPr>
                <w:sz w:val="20"/>
              </w:rPr>
            </w:pPr>
            <w:r>
              <w:rPr>
                <w:color w:val="231F20"/>
                <w:sz w:val="20"/>
              </w:rPr>
              <w:t>2'359'806.68</w:t>
            </w:r>
          </w:p>
        </w:tc>
        <w:tc>
          <w:tcPr>
            <w:tcW w:w="2161" w:type="dxa"/>
            <w:tcBorders>
              <w:top w:val="single" w:sz="4" w:space="0" w:color="231F20"/>
              <w:bottom w:val="single" w:sz="4" w:space="0" w:color="231F20"/>
            </w:tcBorders>
            <w:shd w:val="clear" w:color="auto" w:fill="E0E0F0"/>
          </w:tcPr>
          <w:p>
            <w:pPr>
              <w:pStyle w:val="TableParagraph"/>
              <w:ind w:right="-29"/>
              <w:rPr>
                <w:sz w:val="20"/>
              </w:rPr>
            </w:pPr>
            <w:r>
              <w:rPr>
                <w:color w:val="231F20"/>
                <w:sz w:val="20"/>
              </w:rPr>
              <w:t>2'492'486.15</w:t>
            </w:r>
          </w:p>
        </w:tc>
      </w:tr>
      <w:tr>
        <w:trPr>
          <w:trHeight w:val="360" w:hRule="atLeast"/>
        </w:trPr>
        <w:tc>
          <w:tcPr>
            <w:tcW w:w="5712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ind w:left="19"/>
              <w:jc w:val="left"/>
              <w:rPr>
                <w:sz w:val="20"/>
              </w:rPr>
            </w:pPr>
            <w:r>
              <w:rPr>
                <w:color w:val="231F20"/>
                <w:sz w:val="20"/>
              </w:rPr>
              <w:t>Quota</w:t>
            </w:r>
            <w:r>
              <w:rPr>
                <w:color w:val="231F20"/>
                <w:spacing w:val="9"/>
                <w:sz w:val="20"/>
              </w:rPr>
              <w:t> </w:t>
            </w:r>
            <w:r>
              <w:rPr>
                <w:color w:val="231F20"/>
                <w:sz w:val="20"/>
              </w:rPr>
              <w:t>raccolta</w:t>
            </w:r>
            <w:r>
              <w:rPr>
                <w:color w:val="231F20"/>
                <w:spacing w:val="9"/>
                <w:sz w:val="20"/>
              </w:rPr>
              <w:t> </w:t>
            </w:r>
            <w:r>
              <w:rPr>
                <w:color w:val="231F20"/>
                <w:sz w:val="20"/>
              </w:rPr>
              <w:t>fondi</w:t>
            </w:r>
            <w:r>
              <w:rPr>
                <w:color w:val="231F20"/>
                <w:spacing w:val="10"/>
                <w:sz w:val="20"/>
              </w:rPr>
              <w:t> </w:t>
            </w:r>
            <w:r>
              <w:rPr>
                <w:color w:val="231F20"/>
                <w:sz w:val="20"/>
              </w:rPr>
              <w:t>delle</w:t>
            </w:r>
            <w:r>
              <w:rPr>
                <w:color w:val="231F20"/>
                <w:spacing w:val="9"/>
                <w:sz w:val="20"/>
              </w:rPr>
              <w:t> </w:t>
            </w:r>
            <w:r>
              <w:rPr>
                <w:color w:val="231F20"/>
                <w:sz w:val="20"/>
              </w:rPr>
              <w:t>sezioni</w:t>
            </w:r>
          </w:p>
        </w:tc>
        <w:tc>
          <w:tcPr>
            <w:tcW w:w="1764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ind w:right="87"/>
              <w:rPr>
                <w:sz w:val="20"/>
              </w:rPr>
            </w:pPr>
            <w:r>
              <w:rPr>
                <w:color w:val="231F20"/>
                <w:sz w:val="20"/>
              </w:rPr>
              <w:t>–142'848.75</w:t>
            </w:r>
          </w:p>
        </w:tc>
        <w:tc>
          <w:tcPr>
            <w:tcW w:w="2161" w:type="dxa"/>
            <w:tcBorders>
              <w:top w:val="single" w:sz="4" w:space="0" w:color="231F20"/>
              <w:bottom w:val="single" w:sz="4" w:space="0" w:color="231F20"/>
            </w:tcBorders>
            <w:shd w:val="clear" w:color="auto" w:fill="E0E0F0"/>
          </w:tcPr>
          <w:p>
            <w:pPr>
              <w:pStyle w:val="TableParagraph"/>
              <w:ind w:right="-29"/>
              <w:rPr>
                <w:sz w:val="20"/>
              </w:rPr>
            </w:pPr>
            <w:r>
              <w:rPr>
                <w:color w:val="231F20"/>
                <w:sz w:val="20"/>
              </w:rPr>
              <w:t>–156'254.28</w:t>
            </w:r>
          </w:p>
        </w:tc>
      </w:tr>
      <w:tr>
        <w:trPr>
          <w:trHeight w:val="360" w:hRule="atLeast"/>
        </w:trPr>
        <w:tc>
          <w:tcPr>
            <w:tcW w:w="5712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ind w:left="19"/>
              <w:jc w:val="left"/>
              <w:rPr>
                <w:sz w:val="20"/>
              </w:rPr>
            </w:pPr>
            <w:r>
              <w:rPr>
                <w:color w:val="231F20"/>
                <w:sz w:val="20"/>
              </w:rPr>
              <w:t>Raccolta</w:t>
            </w:r>
            <w:r>
              <w:rPr>
                <w:color w:val="231F20"/>
                <w:spacing w:val="5"/>
                <w:sz w:val="20"/>
              </w:rPr>
              <w:t> </w:t>
            </w:r>
            <w:r>
              <w:rPr>
                <w:color w:val="231F20"/>
                <w:sz w:val="20"/>
              </w:rPr>
              <w:t>fondi/donazioni/costi</w:t>
            </w:r>
          </w:p>
        </w:tc>
        <w:tc>
          <w:tcPr>
            <w:tcW w:w="1764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ind w:right="87"/>
              <w:rPr>
                <w:sz w:val="20"/>
              </w:rPr>
            </w:pPr>
            <w:r>
              <w:rPr>
                <w:color w:val="231F20"/>
                <w:sz w:val="20"/>
              </w:rPr>
              <w:t>673'954.97</w:t>
            </w:r>
          </w:p>
        </w:tc>
        <w:tc>
          <w:tcPr>
            <w:tcW w:w="2161" w:type="dxa"/>
            <w:tcBorders>
              <w:top w:val="single" w:sz="4" w:space="0" w:color="231F20"/>
              <w:bottom w:val="single" w:sz="4" w:space="0" w:color="231F20"/>
            </w:tcBorders>
            <w:shd w:val="clear" w:color="auto" w:fill="E0E0F0"/>
          </w:tcPr>
          <w:p>
            <w:pPr>
              <w:pStyle w:val="TableParagraph"/>
              <w:ind w:right="-29"/>
              <w:rPr>
                <w:sz w:val="20"/>
              </w:rPr>
            </w:pPr>
            <w:r>
              <w:rPr>
                <w:color w:val="231F20"/>
                <w:sz w:val="20"/>
              </w:rPr>
              <w:t>692'090.58</w:t>
            </w:r>
          </w:p>
        </w:tc>
      </w:tr>
      <w:tr>
        <w:trPr>
          <w:trHeight w:val="360" w:hRule="atLeast"/>
        </w:trPr>
        <w:tc>
          <w:tcPr>
            <w:tcW w:w="5712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spacing w:before="85"/>
              <w:ind w:left="19"/>
              <w:jc w:val="left"/>
              <w:rPr>
                <w:rFonts w:ascii="TheSans-B7Bold"/>
                <w:b/>
                <w:sz w:val="20"/>
              </w:rPr>
            </w:pPr>
            <w:r>
              <w:rPr>
                <w:rFonts w:ascii="TheSans-B7Bold"/>
                <w:b/>
                <w:color w:val="231F20"/>
                <w:sz w:val="20"/>
              </w:rPr>
              <w:t>Ricavi</w:t>
            </w:r>
            <w:r>
              <w:rPr>
                <w:rFonts w:ascii="TheSans-B7Bold"/>
                <w:b/>
                <w:color w:val="231F20"/>
                <w:spacing w:val="13"/>
                <w:sz w:val="20"/>
              </w:rPr>
              <w:t> </w:t>
            </w:r>
            <w:r>
              <w:rPr>
                <w:rFonts w:ascii="TheSans-B7Bold"/>
                <w:b/>
                <w:color w:val="231F20"/>
                <w:sz w:val="20"/>
              </w:rPr>
              <w:t>netti</w:t>
            </w:r>
            <w:r>
              <w:rPr>
                <w:rFonts w:ascii="TheSans-B7Bold"/>
                <w:b/>
                <w:color w:val="231F20"/>
                <w:spacing w:val="13"/>
                <w:sz w:val="20"/>
              </w:rPr>
              <w:t> </w:t>
            </w:r>
            <w:r>
              <w:rPr>
                <w:rFonts w:ascii="TheSans-B7Bold"/>
                <w:b/>
                <w:color w:val="231F20"/>
                <w:sz w:val="20"/>
              </w:rPr>
              <w:t>da</w:t>
            </w:r>
            <w:r>
              <w:rPr>
                <w:rFonts w:ascii="TheSans-B7Bold"/>
                <w:b/>
                <w:color w:val="231F20"/>
                <w:spacing w:val="14"/>
                <w:sz w:val="20"/>
              </w:rPr>
              <w:t> </w:t>
            </w:r>
            <w:r>
              <w:rPr>
                <w:rFonts w:ascii="TheSans-B7Bold"/>
                <w:b/>
                <w:color w:val="231F20"/>
                <w:sz w:val="20"/>
              </w:rPr>
              <w:t>raccolta</w:t>
            </w:r>
            <w:r>
              <w:rPr>
                <w:rFonts w:ascii="TheSans-B7Bold"/>
                <w:b/>
                <w:color w:val="231F20"/>
                <w:spacing w:val="13"/>
                <w:sz w:val="20"/>
              </w:rPr>
              <w:t> </w:t>
            </w:r>
            <w:r>
              <w:rPr>
                <w:rFonts w:ascii="TheSans-B7Bold"/>
                <w:b/>
                <w:color w:val="231F20"/>
                <w:sz w:val="20"/>
              </w:rPr>
              <w:t>fondi</w:t>
            </w:r>
          </w:p>
        </w:tc>
        <w:tc>
          <w:tcPr>
            <w:tcW w:w="1764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spacing w:before="85"/>
              <w:ind w:right="87"/>
              <w:rPr>
                <w:rFonts w:ascii="TheSans-B7Bold"/>
                <w:b/>
                <w:sz w:val="20"/>
              </w:rPr>
            </w:pPr>
            <w:r>
              <w:rPr>
                <w:rFonts w:ascii="TheSans-B7Bold"/>
                <w:b/>
                <w:color w:val="231F20"/>
                <w:sz w:val="20"/>
              </w:rPr>
              <w:t>1'543'002.96</w:t>
            </w:r>
          </w:p>
        </w:tc>
        <w:tc>
          <w:tcPr>
            <w:tcW w:w="2161" w:type="dxa"/>
            <w:tcBorders>
              <w:top w:val="single" w:sz="4" w:space="0" w:color="231F20"/>
              <w:bottom w:val="single" w:sz="4" w:space="0" w:color="231F20"/>
            </w:tcBorders>
            <w:shd w:val="clear" w:color="auto" w:fill="E0E0F0"/>
          </w:tcPr>
          <w:p>
            <w:pPr>
              <w:pStyle w:val="TableParagraph"/>
              <w:spacing w:before="85"/>
              <w:ind w:right="-29"/>
              <w:rPr>
                <w:rFonts w:ascii="TheSans-B7Bold"/>
                <w:b/>
                <w:sz w:val="20"/>
              </w:rPr>
            </w:pPr>
            <w:r>
              <w:rPr>
                <w:rFonts w:ascii="TheSans-B7Bold"/>
                <w:b/>
                <w:color w:val="231F20"/>
                <w:sz w:val="20"/>
              </w:rPr>
              <w:t>1'644'141.29</w:t>
            </w:r>
          </w:p>
        </w:tc>
      </w:tr>
      <w:tr>
        <w:trPr>
          <w:trHeight w:val="360" w:hRule="atLeast"/>
        </w:trPr>
        <w:tc>
          <w:tcPr>
            <w:tcW w:w="5712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ind w:left="19"/>
              <w:jc w:val="left"/>
              <w:rPr>
                <w:sz w:val="20"/>
              </w:rPr>
            </w:pPr>
            <w:r>
              <w:rPr>
                <w:color w:val="231F20"/>
                <w:sz w:val="20"/>
              </w:rPr>
              <w:t>Quote</w:t>
            </w:r>
            <w:r>
              <w:rPr>
                <w:color w:val="231F20"/>
                <w:spacing w:val="8"/>
                <w:sz w:val="20"/>
              </w:rPr>
              <w:t> </w:t>
            </w:r>
            <w:r>
              <w:rPr>
                <w:color w:val="231F20"/>
                <w:sz w:val="20"/>
              </w:rPr>
              <w:t>associative</w:t>
            </w:r>
          </w:p>
        </w:tc>
        <w:tc>
          <w:tcPr>
            <w:tcW w:w="1764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ind w:right="87"/>
              <w:rPr>
                <w:sz w:val="20"/>
              </w:rPr>
            </w:pPr>
            <w:r>
              <w:rPr>
                <w:color w:val="231F20"/>
                <w:sz w:val="20"/>
              </w:rPr>
              <w:t>912'031.40</w:t>
            </w:r>
          </w:p>
        </w:tc>
        <w:tc>
          <w:tcPr>
            <w:tcW w:w="2161" w:type="dxa"/>
            <w:tcBorders>
              <w:top w:val="single" w:sz="4" w:space="0" w:color="231F20"/>
              <w:bottom w:val="single" w:sz="4" w:space="0" w:color="231F20"/>
            </w:tcBorders>
            <w:shd w:val="clear" w:color="auto" w:fill="E0E0F0"/>
          </w:tcPr>
          <w:p>
            <w:pPr>
              <w:pStyle w:val="TableParagraph"/>
              <w:ind w:right="-29"/>
              <w:rPr>
                <w:sz w:val="20"/>
              </w:rPr>
            </w:pPr>
            <w:r>
              <w:rPr>
                <w:color w:val="231F20"/>
                <w:sz w:val="20"/>
              </w:rPr>
              <w:t>909'289.05</w:t>
            </w:r>
          </w:p>
        </w:tc>
      </w:tr>
      <w:tr>
        <w:trPr>
          <w:trHeight w:val="360" w:hRule="atLeast"/>
        </w:trPr>
        <w:tc>
          <w:tcPr>
            <w:tcW w:w="5712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ind w:left="19"/>
              <w:jc w:val="left"/>
              <w:rPr>
                <w:sz w:val="20"/>
              </w:rPr>
            </w:pPr>
            <w:r>
              <w:rPr>
                <w:color w:val="231F20"/>
                <w:sz w:val="20"/>
              </w:rPr>
              <w:t>Contributi</w:t>
            </w:r>
            <w:r>
              <w:rPr>
                <w:color w:val="231F20"/>
                <w:spacing w:val="8"/>
                <w:sz w:val="20"/>
              </w:rPr>
              <w:t> </w:t>
            </w:r>
            <w:r>
              <w:rPr>
                <w:color w:val="231F20"/>
                <w:sz w:val="20"/>
              </w:rPr>
              <w:t>degli</w:t>
            </w:r>
            <w:r>
              <w:rPr>
                <w:color w:val="231F20"/>
                <w:spacing w:val="6"/>
                <w:sz w:val="20"/>
              </w:rPr>
              <w:t> </w:t>
            </w:r>
            <w:r>
              <w:rPr>
                <w:color w:val="231F20"/>
                <w:sz w:val="20"/>
              </w:rPr>
              <w:t>enti</w:t>
            </w:r>
            <w:r>
              <w:rPr>
                <w:color w:val="231F20"/>
                <w:spacing w:val="8"/>
                <w:sz w:val="20"/>
              </w:rPr>
              <w:t> </w:t>
            </w:r>
            <w:r>
              <w:rPr>
                <w:color w:val="231F20"/>
                <w:sz w:val="20"/>
              </w:rPr>
              <w:t>pubblici</w:t>
            </w:r>
          </w:p>
        </w:tc>
        <w:tc>
          <w:tcPr>
            <w:tcW w:w="1764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ind w:right="87"/>
              <w:rPr>
                <w:sz w:val="20"/>
              </w:rPr>
            </w:pPr>
            <w:r>
              <w:rPr>
                <w:color w:val="231F20"/>
                <w:sz w:val="20"/>
              </w:rPr>
              <w:t>4'500'122.00</w:t>
            </w:r>
          </w:p>
        </w:tc>
        <w:tc>
          <w:tcPr>
            <w:tcW w:w="2161" w:type="dxa"/>
            <w:tcBorders>
              <w:top w:val="single" w:sz="4" w:space="0" w:color="231F20"/>
              <w:bottom w:val="single" w:sz="4" w:space="0" w:color="231F20"/>
            </w:tcBorders>
            <w:shd w:val="clear" w:color="auto" w:fill="E0E0F0"/>
          </w:tcPr>
          <w:p>
            <w:pPr>
              <w:pStyle w:val="TableParagraph"/>
              <w:ind w:right="-29"/>
              <w:rPr>
                <w:sz w:val="20"/>
              </w:rPr>
            </w:pPr>
            <w:r>
              <w:rPr>
                <w:color w:val="231F20"/>
                <w:sz w:val="20"/>
              </w:rPr>
              <w:t>4'383'517.85</w:t>
            </w:r>
          </w:p>
        </w:tc>
      </w:tr>
      <w:tr>
        <w:trPr>
          <w:trHeight w:val="360" w:hRule="atLeast"/>
        </w:trPr>
        <w:tc>
          <w:tcPr>
            <w:tcW w:w="5712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ind w:left="19"/>
              <w:jc w:val="left"/>
              <w:rPr>
                <w:sz w:val="20"/>
              </w:rPr>
            </w:pPr>
            <w:r>
              <w:rPr>
                <w:color w:val="231F20"/>
                <w:sz w:val="20"/>
              </w:rPr>
              <w:t>Ricavi</w:t>
            </w:r>
            <w:r>
              <w:rPr>
                <w:color w:val="231F20"/>
                <w:spacing w:val="7"/>
                <w:sz w:val="20"/>
              </w:rPr>
              <w:t> </w:t>
            </w:r>
            <w:r>
              <w:rPr>
                <w:color w:val="231F20"/>
                <w:sz w:val="20"/>
              </w:rPr>
              <w:t>da</w:t>
            </w:r>
            <w:r>
              <w:rPr>
                <w:color w:val="231F20"/>
                <w:spacing w:val="8"/>
                <w:sz w:val="20"/>
              </w:rPr>
              <w:t> </w:t>
            </w:r>
            <w:r>
              <w:rPr>
                <w:color w:val="231F20"/>
                <w:sz w:val="20"/>
              </w:rPr>
              <w:t>prestazioni</w:t>
            </w:r>
          </w:p>
        </w:tc>
        <w:tc>
          <w:tcPr>
            <w:tcW w:w="1764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ind w:right="87"/>
              <w:rPr>
                <w:sz w:val="20"/>
              </w:rPr>
            </w:pPr>
            <w:r>
              <w:rPr>
                <w:color w:val="231F20"/>
                <w:sz w:val="20"/>
              </w:rPr>
              <w:t>2'699'318.77</w:t>
            </w:r>
          </w:p>
        </w:tc>
        <w:tc>
          <w:tcPr>
            <w:tcW w:w="2161" w:type="dxa"/>
            <w:tcBorders>
              <w:top w:val="single" w:sz="4" w:space="0" w:color="231F20"/>
              <w:bottom w:val="single" w:sz="4" w:space="0" w:color="231F20"/>
            </w:tcBorders>
            <w:shd w:val="clear" w:color="auto" w:fill="E0E0F0"/>
          </w:tcPr>
          <w:p>
            <w:pPr>
              <w:pStyle w:val="TableParagraph"/>
              <w:ind w:right="-29"/>
              <w:rPr>
                <w:sz w:val="20"/>
              </w:rPr>
            </w:pPr>
            <w:r>
              <w:rPr>
                <w:color w:val="231F20"/>
                <w:sz w:val="20"/>
              </w:rPr>
              <w:t>4'093'306.71</w:t>
            </w:r>
          </w:p>
        </w:tc>
      </w:tr>
      <w:tr>
        <w:trPr>
          <w:trHeight w:val="360" w:hRule="atLeast"/>
        </w:trPr>
        <w:tc>
          <w:tcPr>
            <w:tcW w:w="5712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spacing w:before="85"/>
              <w:ind w:left="19"/>
              <w:jc w:val="left"/>
              <w:rPr>
                <w:rFonts w:ascii="TheSans-B7Bold"/>
                <w:b/>
                <w:sz w:val="20"/>
              </w:rPr>
            </w:pPr>
            <w:r>
              <w:rPr>
                <w:rFonts w:ascii="TheSans-B7Bold"/>
                <w:b/>
                <w:color w:val="231F20"/>
                <w:sz w:val="20"/>
              </w:rPr>
              <w:t>Ricavi</w:t>
            </w:r>
            <w:r>
              <w:rPr>
                <w:rFonts w:ascii="TheSans-B7Bold"/>
                <w:b/>
                <w:color w:val="231F20"/>
                <w:spacing w:val="13"/>
                <w:sz w:val="20"/>
              </w:rPr>
              <w:t> </w:t>
            </w:r>
            <w:r>
              <w:rPr>
                <w:rFonts w:ascii="TheSans-B7Bold"/>
                <w:b/>
                <w:color w:val="231F20"/>
                <w:sz w:val="20"/>
              </w:rPr>
              <w:t>da</w:t>
            </w:r>
            <w:r>
              <w:rPr>
                <w:rFonts w:ascii="TheSans-B7Bold"/>
                <w:b/>
                <w:color w:val="231F20"/>
                <w:spacing w:val="14"/>
                <w:sz w:val="20"/>
              </w:rPr>
              <w:t> </w:t>
            </w:r>
            <w:r>
              <w:rPr>
                <w:rFonts w:ascii="TheSans-B7Bold"/>
                <w:b/>
                <w:color w:val="231F20"/>
                <w:sz w:val="20"/>
              </w:rPr>
              <w:t>quote,</w:t>
            </w:r>
            <w:r>
              <w:rPr>
                <w:rFonts w:ascii="TheSans-B7Bold"/>
                <w:b/>
                <w:color w:val="231F20"/>
                <w:spacing w:val="14"/>
                <w:sz w:val="20"/>
              </w:rPr>
              <w:t> </w:t>
            </w:r>
            <w:r>
              <w:rPr>
                <w:rFonts w:ascii="TheSans-B7Bold"/>
                <w:b/>
                <w:color w:val="231F20"/>
                <w:sz w:val="20"/>
              </w:rPr>
              <w:t>sussidi</w:t>
            </w:r>
            <w:r>
              <w:rPr>
                <w:rFonts w:ascii="TheSans-B7Bold"/>
                <w:b/>
                <w:color w:val="231F20"/>
                <w:spacing w:val="13"/>
                <w:sz w:val="20"/>
              </w:rPr>
              <w:t> </w:t>
            </w:r>
            <w:r>
              <w:rPr>
                <w:rFonts w:ascii="TheSans-B7Bold"/>
                <w:b/>
                <w:color w:val="231F20"/>
                <w:sz w:val="20"/>
              </w:rPr>
              <w:t>e</w:t>
            </w:r>
            <w:r>
              <w:rPr>
                <w:rFonts w:ascii="TheSans-B7Bold"/>
                <w:b/>
                <w:color w:val="231F20"/>
                <w:spacing w:val="14"/>
                <w:sz w:val="20"/>
              </w:rPr>
              <w:t> </w:t>
            </w:r>
            <w:r>
              <w:rPr>
                <w:rFonts w:ascii="TheSans-B7Bold"/>
                <w:b/>
                <w:color w:val="231F20"/>
                <w:sz w:val="20"/>
              </w:rPr>
              <w:t>prestazioni</w:t>
            </w:r>
            <w:r>
              <w:rPr>
                <w:rFonts w:ascii="TheSans-B7Bold"/>
                <w:b/>
                <w:color w:val="231F20"/>
                <w:spacing w:val="14"/>
                <w:sz w:val="20"/>
              </w:rPr>
              <w:t> </w:t>
            </w:r>
            <w:r>
              <w:rPr>
                <w:rFonts w:ascii="TheSans-B7Bold"/>
                <w:b/>
                <w:color w:val="231F20"/>
                <w:sz w:val="20"/>
              </w:rPr>
              <w:t>fornite</w:t>
            </w:r>
          </w:p>
        </w:tc>
        <w:tc>
          <w:tcPr>
            <w:tcW w:w="1764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spacing w:before="85"/>
              <w:ind w:right="87"/>
              <w:rPr>
                <w:rFonts w:ascii="TheSans-B7Bold"/>
                <w:b/>
                <w:sz w:val="20"/>
              </w:rPr>
            </w:pPr>
            <w:r>
              <w:rPr>
                <w:rFonts w:ascii="TheSans-B7Bold"/>
                <w:b/>
                <w:color w:val="231F20"/>
                <w:sz w:val="20"/>
              </w:rPr>
              <w:t>8'111'472.17</w:t>
            </w:r>
          </w:p>
        </w:tc>
        <w:tc>
          <w:tcPr>
            <w:tcW w:w="2161" w:type="dxa"/>
            <w:tcBorders>
              <w:top w:val="single" w:sz="4" w:space="0" w:color="231F20"/>
              <w:bottom w:val="single" w:sz="4" w:space="0" w:color="231F20"/>
            </w:tcBorders>
            <w:shd w:val="clear" w:color="auto" w:fill="E0E0F0"/>
          </w:tcPr>
          <w:p>
            <w:pPr>
              <w:pStyle w:val="TableParagraph"/>
              <w:spacing w:before="85"/>
              <w:ind w:right="-29"/>
              <w:rPr>
                <w:rFonts w:ascii="TheSans-B7Bold"/>
                <w:b/>
                <w:sz w:val="20"/>
              </w:rPr>
            </w:pPr>
            <w:r>
              <w:rPr>
                <w:rFonts w:ascii="TheSans-B7Bold"/>
                <w:b/>
                <w:color w:val="231F20"/>
                <w:sz w:val="20"/>
              </w:rPr>
              <w:t>9'386'113.61</w:t>
            </w:r>
          </w:p>
        </w:tc>
      </w:tr>
      <w:tr>
        <w:trPr>
          <w:trHeight w:val="357" w:hRule="atLeast"/>
        </w:trPr>
        <w:tc>
          <w:tcPr>
            <w:tcW w:w="7476" w:type="dxa"/>
            <w:gridSpan w:val="2"/>
            <w:tcBorders>
              <w:top w:val="single" w:sz="4" w:space="0" w:color="231F20"/>
              <w:bottom w:val="single" w:sz="18" w:space="0" w:color="231F20"/>
            </w:tcBorders>
          </w:tcPr>
          <w:p>
            <w:pPr>
              <w:pStyle w:val="TableParagraph"/>
              <w:tabs>
                <w:tab w:pos="6257" w:val="left" w:leader="none"/>
              </w:tabs>
              <w:spacing w:before="85"/>
              <w:ind w:left="19"/>
              <w:jc w:val="left"/>
              <w:rPr>
                <w:rFonts w:ascii="TheSans-B7Bold"/>
                <w:b/>
                <w:sz w:val="20"/>
              </w:rPr>
            </w:pPr>
            <w:r>
              <w:rPr>
                <w:rFonts w:ascii="TheSans-B7Bold"/>
                <w:b/>
                <w:color w:val="231F20"/>
                <w:sz w:val="20"/>
              </w:rPr>
              <w:t>Totale</w:t>
            </w:r>
            <w:r>
              <w:rPr>
                <w:rFonts w:ascii="TheSans-B7Bold"/>
                <w:b/>
                <w:color w:val="231F20"/>
                <w:spacing w:val="10"/>
                <w:sz w:val="20"/>
              </w:rPr>
              <w:t> </w:t>
            </w:r>
            <w:r>
              <w:rPr>
                <w:rFonts w:ascii="TheSans-B7Bold"/>
                <w:b/>
                <w:color w:val="231F20"/>
                <w:sz w:val="20"/>
              </w:rPr>
              <w:t>ricavi</w:t>
              <w:tab/>
              <w:t>9'654'475.13</w:t>
            </w:r>
          </w:p>
        </w:tc>
        <w:tc>
          <w:tcPr>
            <w:tcW w:w="2161" w:type="dxa"/>
            <w:tcBorders>
              <w:top w:val="single" w:sz="4" w:space="0" w:color="231F20"/>
              <w:bottom w:val="single" w:sz="18" w:space="0" w:color="231F20"/>
            </w:tcBorders>
            <w:shd w:val="clear" w:color="auto" w:fill="E0E0F0"/>
          </w:tcPr>
          <w:p>
            <w:pPr>
              <w:pStyle w:val="TableParagraph"/>
              <w:spacing w:before="85"/>
              <w:ind w:right="-29"/>
              <w:rPr>
                <w:rFonts w:ascii="TheSans-B7Bold"/>
                <w:b/>
                <w:sz w:val="20"/>
              </w:rPr>
            </w:pPr>
            <w:r>
              <w:rPr>
                <w:rFonts w:ascii="TheSans-B7Bold"/>
                <w:b/>
                <w:color w:val="231F20"/>
                <w:sz w:val="20"/>
              </w:rPr>
              <w:t>11'030'254.90</w:t>
            </w:r>
          </w:p>
        </w:tc>
      </w:tr>
      <w:tr>
        <w:trPr>
          <w:trHeight w:val="497" w:hRule="atLeast"/>
        </w:trPr>
        <w:tc>
          <w:tcPr>
            <w:tcW w:w="7476" w:type="dxa"/>
            <w:gridSpan w:val="2"/>
            <w:tcBorders>
              <w:top w:val="single" w:sz="18" w:space="0" w:color="231F20"/>
              <w:bottom w:val="single" w:sz="4" w:space="0" w:color="231F20"/>
            </w:tcBorders>
          </w:tcPr>
          <w:p>
            <w:pPr>
              <w:pStyle w:val="TableParagraph"/>
              <w:spacing w:before="10"/>
              <w:jc w:val="left"/>
              <w:rPr>
                <w:rFonts w:ascii="TheSans-B7Bold"/>
                <w:b/>
                <w:sz w:val="19"/>
              </w:rPr>
            </w:pPr>
          </w:p>
          <w:p>
            <w:pPr>
              <w:pStyle w:val="TableParagraph"/>
              <w:spacing w:before="1"/>
              <w:ind w:left="19"/>
              <w:jc w:val="left"/>
              <w:rPr>
                <w:rFonts w:ascii="TheSans-B7Bold" w:hAnsi="TheSans-B7Bold"/>
                <w:b/>
                <w:sz w:val="20"/>
              </w:rPr>
            </w:pPr>
            <w:r>
              <w:rPr>
                <w:rFonts w:ascii="TheSans-B7Bold" w:hAnsi="TheSans-B7Bold"/>
                <w:b/>
                <w:color w:val="231F20"/>
                <w:sz w:val="20"/>
              </w:rPr>
              <w:t>Costi</w:t>
            </w:r>
            <w:r>
              <w:rPr>
                <w:rFonts w:ascii="TheSans-B7Bold" w:hAnsi="TheSans-B7Bold"/>
                <w:b/>
                <w:color w:val="231F20"/>
                <w:spacing w:val="11"/>
                <w:sz w:val="20"/>
              </w:rPr>
              <w:t> </w:t>
            </w:r>
            <w:r>
              <w:rPr>
                <w:rFonts w:ascii="TheSans-B7Bold" w:hAnsi="TheSans-B7Bold"/>
                <w:b/>
                <w:color w:val="231F20"/>
                <w:sz w:val="20"/>
              </w:rPr>
              <w:t>d’esercizio</w:t>
            </w:r>
          </w:p>
        </w:tc>
        <w:tc>
          <w:tcPr>
            <w:tcW w:w="2161" w:type="dxa"/>
            <w:tcBorders>
              <w:top w:val="single" w:sz="18" w:space="0" w:color="231F20"/>
              <w:bottom w:val="single" w:sz="4" w:space="0" w:color="231F20"/>
            </w:tcBorders>
            <w:shd w:val="clear" w:color="auto" w:fill="E0E0F0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</w:tr>
      <w:tr>
        <w:trPr>
          <w:trHeight w:val="360" w:hRule="atLeast"/>
        </w:trPr>
        <w:tc>
          <w:tcPr>
            <w:tcW w:w="7476" w:type="dxa"/>
            <w:gridSpan w:val="2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tabs>
                <w:tab w:pos="6270" w:val="left" w:leader="none"/>
              </w:tabs>
              <w:ind w:left="19"/>
              <w:jc w:val="left"/>
              <w:rPr>
                <w:sz w:val="20"/>
              </w:rPr>
            </w:pPr>
            <w:r>
              <w:rPr>
                <w:color w:val="231F20"/>
                <w:sz w:val="20"/>
              </w:rPr>
              <w:t>Costi</w:t>
            </w:r>
            <w:r>
              <w:rPr>
                <w:color w:val="231F20"/>
                <w:spacing w:val="10"/>
                <w:sz w:val="20"/>
              </w:rPr>
              <w:t> </w:t>
            </w:r>
            <w:r>
              <w:rPr>
                <w:color w:val="231F20"/>
                <w:sz w:val="20"/>
              </w:rPr>
              <w:t>del</w:t>
            </w:r>
            <w:r>
              <w:rPr>
                <w:color w:val="231F20"/>
                <w:spacing w:val="10"/>
                <w:sz w:val="20"/>
              </w:rPr>
              <w:t> </w:t>
            </w:r>
            <w:r>
              <w:rPr>
                <w:color w:val="231F20"/>
                <w:sz w:val="20"/>
              </w:rPr>
              <w:t>personale</w:t>
              <w:tab/>
              <w:t>7'028'703.68</w:t>
            </w:r>
          </w:p>
        </w:tc>
        <w:tc>
          <w:tcPr>
            <w:tcW w:w="2161" w:type="dxa"/>
            <w:tcBorders>
              <w:top w:val="single" w:sz="4" w:space="0" w:color="231F20"/>
              <w:bottom w:val="single" w:sz="4" w:space="0" w:color="231F20"/>
            </w:tcBorders>
            <w:shd w:val="clear" w:color="auto" w:fill="E0E0F0"/>
          </w:tcPr>
          <w:p>
            <w:pPr>
              <w:pStyle w:val="TableParagraph"/>
              <w:ind w:right="-29"/>
              <w:rPr>
                <w:sz w:val="20"/>
              </w:rPr>
            </w:pPr>
            <w:r>
              <w:rPr>
                <w:color w:val="231F20"/>
                <w:sz w:val="20"/>
              </w:rPr>
              <w:t>6'913'839.12</w:t>
            </w:r>
          </w:p>
        </w:tc>
      </w:tr>
      <w:tr>
        <w:trPr>
          <w:trHeight w:val="360" w:hRule="atLeast"/>
        </w:trPr>
        <w:tc>
          <w:tcPr>
            <w:tcW w:w="7476" w:type="dxa"/>
            <w:gridSpan w:val="2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tabs>
                <w:tab w:pos="6422" w:val="left" w:leader="none"/>
              </w:tabs>
              <w:ind w:left="19"/>
              <w:jc w:val="left"/>
              <w:rPr>
                <w:sz w:val="20"/>
              </w:rPr>
            </w:pPr>
            <w:r>
              <w:rPr>
                <w:color w:val="231F20"/>
                <w:sz w:val="20"/>
              </w:rPr>
              <w:t>Costi</w:t>
            </w:r>
            <w:r>
              <w:rPr>
                <w:color w:val="231F20"/>
                <w:spacing w:val="13"/>
                <w:sz w:val="20"/>
              </w:rPr>
              <w:t> </w:t>
            </w:r>
            <w:r>
              <w:rPr>
                <w:color w:val="231F20"/>
                <w:sz w:val="20"/>
              </w:rPr>
              <w:t>dei</w:t>
            </w:r>
            <w:r>
              <w:rPr>
                <w:color w:val="231F20"/>
                <w:spacing w:val="13"/>
                <w:sz w:val="20"/>
              </w:rPr>
              <w:t> </w:t>
            </w:r>
            <w:r>
              <w:rPr>
                <w:color w:val="231F20"/>
                <w:sz w:val="20"/>
              </w:rPr>
              <w:t>locali,</w:t>
            </w:r>
            <w:r>
              <w:rPr>
                <w:color w:val="231F20"/>
                <w:spacing w:val="13"/>
                <w:sz w:val="20"/>
              </w:rPr>
              <w:t> </w:t>
            </w:r>
            <w:r>
              <w:rPr>
                <w:color w:val="231F20"/>
                <w:sz w:val="20"/>
              </w:rPr>
              <w:t>elettricità,</w:t>
            </w:r>
            <w:r>
              <w:rPr>
                <w:color w:val="231F20"/>
                <w:spacing w:val="13"/>
                <w:sz w:val="20"/>
              </w:rPr>
              <w:t> </w:t>
            </w:r>
            <w:r>
              <w:rPr>
                <w:color w:val="231F20"/>
                <w:sz w:val="20"/>
              </w:rPr>
              <w:t>smaltimento</w:t>
            </w:r>
            <w:r>
              <w:rPr>
                <w:color w:val="231F20"/>
                <w:spacing w:val="13"/>
                <w:sz w:val="20"/>
              </w:rPr>
              <w:t> </w:t>
            </w:r>
            <w:r>
              <w:rPr>
                <w:color w:val="231F20"/>
                <w:sz w:val="20"/>
              </w:rPr>
              <w:t>rifiuti</w:t>
              <w:tab/>
              <w:t>392'041.85</w:t>
            </w:r>
          </w:p>
        </w:tc>
        <w:tc>
          <w:tcPr>
            <w:tcW w:w="2161" w:type="dxa"/>
            <w:tcBorders>
              <w:top w:val="single" w:sz="4" w:space="0" w:color="231F20"/>
              <w:bottom w:val="single" w:sz="4" w:space="0" w:color="231F20"/>
            </w:tcBorders>
            <w:shd w:val="clear" w:color="auto" w:fill="E0E0F0"/>
          </w:tcPr>
          <w:p>
            <w:pPr>
              <w:pStyle w:val="TableParagraph"/>
              <w:ind w:right="-29"/>
              <w:rPr>
                <w:sz w:val="20"/>
              </w:rPr>
            </w:pPr>
            <w:r>
              <w:rPr>
                <w:color w:val="231F20"/>
                <w:sz w:val="20"/>
              </w:rPr>
              <w:t>398'827.55</w:t>
            </w:r>
          </w:p>
        </w:tc>
      </w:tr>
      <w:tr>
        <w:trPr>
          <w:trHeight w:val="360" w:hRule="atLeast"/>
        </w:trPr>
        <w:tc>
          <w:tcPr>
            <w:tcW w:w="7476" w:type="dxa"/>
            <w:gridSpan w:val="2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tabs>
                <w:tab w:pos="6543" w:val="left" w:leader="none"/>
              </w:tabs>
              <w:ind w:left="19"/>
              <w:jc w:val="left"/>
              <w:rPr>
                <w:sz w:val="20"/>
              </w:rPr>
            </w:pPr>
            <w:r>
              <w:rPr>
                <w:color w:val="231F20"/>
                <w:sz w:val="20"/>
              </w:rPr>
              <w:t>Manutenzione</w:t>
            </w:r>
            <w:r>
              <w:rPr>
                <w:color w:val="231F20"/>
                <w:spacing w:val="6"/>
                <w:sz w:val="20"/>
              </w:rPr>
              <w:t> </w:t>
            </w:r>
            <w:r>
              <w:rPr>
                <w:color w:val="231F20"/>
                <w:sz w:val="20"/>
              </w:rPr>
              <w:t>mobilio,</w:t>
            </w:r>
            <w:r>
              <w:rPr>
                <w:color w:val="231F20"/>
                <w:spacing w:val="7"/>
                <w:sz w:val="20"/>
              </w:rPr>
              <w:t> </w:t>
            </w:r>
            <w:r>
              <w:rPr>
                <w:color w:val="231F20"/>
                <w:sz w:val="20"/>
              </w:rPr>
              <w:t>arredamento,</w:t>
            </w:r>
            <w:r>
              <w:rPr>
                <w:color w:val="231F20"/>
                <w:spacing w:val="7"/>
                <w:sz w:val="20"/>
              </w:rPr>
              <w:t> </w:t>
            </w:r>
            <w:r>
              <w:rPr>
                <w:color w:val="231F20"/>
                <w:sz w:val="20"/>
              </w:rPr>
              <w:t>veicoli</w:t>
              <w:tab/>
              <w:t>12'632.65</w:t>
            </w:r>
          </w:p>
        </w:tc>
        <w:tc>
          <w:tcPr>
            <w:tcW w:w="2161" w:type="dxa"/>
            <w:tcBorders>
              <w:top w:val="single" w:sz="4" w:space="0" w:color="231F20"/>
              <w:bottom w:val="single" w:sz="4" w:space="0" w:color="231F20"/>
            </w:tcBorders>
            <w:shd w:val="clear" w:color="auto" w:fill="E0E0F0"/>
          </w:tcPr>
          <w:p>
            <w:pPr>
              <w:pStyle w:val="TableParagraph"/>
              <w:ind w:right="-29"/>
              <w:rPr>
                <w:sz w:val="20"/>
              </w:rPr>
            </w:pPr>
            <w:r>
              <w:rPr>
                <w:color w:val="231F20"/>
                <w:sz w:val="20"/>
              </w:rPr>
              <w:t>12'188.40</w:t>
            </w:r>
          </w:p>
        </w:tc>
      </w:tr>
      <w:tr>
        <w:trPr>
          <w:trHeight w:val="360" w:hRule="atLeast"/>
        </w:trPr>
        <w:tc>
          <w:tcPr>
            <w:tcW w:w="7476" w:type="dxa"/>
            <w:gridSpan w:val="2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tabs>
                <w:tab w:pos="6556" w:val="left" w:leader="none"/>
              </w:tabs>
              <w:ind w:left="19"/>
              <w:jc w:val="left"/>
              <w:rPr>
                <w:sz w:val="20"/>
              </w:rPr>
            </w:pPr>
            <w:r>
              <w:rPr>
                <w:color w:val="231F20"/>
                <w:sz w:val="20"/>
              </w:rPr>
              <w:t>Assicurazioni</w:t>
            </w:r>
            <w:r>
              <w:rPr>
                <w:color w:val="231F20"/>
                <w:spacing w:val="10"/>
                <w:sz w:val="20"/>
              </w:rPr>
              <w:t> </w:t>
            </w:r>
            <w:r>
              <w:rPr>
                <w:color w:val="231F20"/>
                <w:sz w:val="20"/>
              </w:rPr>
              <w:t>cose,</w:t>
            </w:r>
            <w:r>
              <w:rPr>
                <w:color w:val="231F20"/>
                <w:spacing w:val="10"/>
                <w:sz w:val="20"/>
              </w:rPr>
              <w:t> </w:t>
            </w:r>
            <w:r>
              <w:rPr>
                <w:color w:val="231F20"/>
                <w:sz w:val="20"/>
              </w:rPr>
              <w:t>imposte,</w:t>
            </w:r>
            <w:r>
              <w:rPr>
                <w:color w:val="231F20"/>
                <w:spacing w:val="10"/>
                <w:sz w:val="20"/>
              </w:rPr>
              <w:t> </w:t>
            </w:r>
            <w:r>
              <w:rPr>
                <w:color w:val="231F20"/>
                <w:sz w:val="20"/>
              </w:rPr>
              <w:t>tasse</w:t>
              <w:tab/>
              <w:t>35'652.35</w:t>
            </w:r>
          </w:p>
        </w:tc>
        <w:tc>
          <w:tcPr>
            <w:tcW w:w="2161" w:type="dxa"/>
            <w:tcBorders>
              <w:top w:val="single" w:sz="4" w:space="0" w:color="231F20"/>
              <w:bottom w:val="single" w:sz="4" w:space="0" w:color="231F20"/>
            </w:tcBorders>
            <w:shd w:val="clear" w:color="auto" w:fill="E0E0F0"/>
          </w:tcPr>
          <w:p>
            <w:pPr>
              <w:pStyle w:val="TableParagraph"/>
              <w:ind w:right="-29"/>
              <w:rPr>
                <w:sz w:val="20"/>
              </w:rPr>
            </w:pPr>
            <w:r>
              <w:rPr>
                <w:color w:val="231F20"/>
                <w:sz w:val="20"/>
              </w:rPr>
              <w:t>26'701.45</w:t>
            </w:r>
          </w:p>
        </w:tc>
      </w:tr>
      <w:tr>
        <w:trPr>
          <w:trHeight w:val="360" w:hRule="atLeast"/>
        </w:trPr>
        <w:tc>
          <w:tcPr>
            <w:tcW w:w="7476" w:type="dxa"/>
            <w:gridSpan w:val="2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tabs>
                <w:tab w:pos="6417" w:val="left" w:leader="none"/>
              </w:tabs>
              <w:ind w:left="19"/>
              <w:jc w:val="left"/>
              <w:rPr>
                <w:sz w:val="20"/>
              </w:rPr>
            </w:pPr>
            <w:r>
              <w:rPr>
                <w:color w:val="231F20"/>
                <w:sz w:val="20"/>
              </w:rPr>
              <w:t>Costi</w:t>
            </w:r>
            <w:r>
              <w:rPr>
                <w:color w:val="231F20"/>
                <w:spacing w:val="7"/>
                <w:sz w:val="20"/>
              </w:rPr>
              <w:t> </w:t>
            </w:r>
            <w:r>
              <w:rPr>
                <w:color w:val="231F20"/>
                <w:sz w:val="20"/>
              </w:rPr>
              <w:t>d’amministrazione,</w:t>
            </w:r>
            <w:r>
              <w:rPr>
                <w:color w:val="231F20"/>
                <w:spacing w:val="8"/>
                <w:sz w:val="20"/>
              </w:rPr>
              <w:t> </w:t>
            </w:r>
            <w:r>
              <w:rPr>
                <w:color w:val="231F20"/>
                <w:sz w:val="20"/>
              </w:rPr>
              <w:t>informatica</w:t>
              <w:tab/>
              <w:t>829'221.12</w:t>
            </w:r>
          </w:p>
        </w:tc>
        <w:tc>
          <w:tcPr>
            <w:tcW w:w="2161" w:type="dxa"/>
            <w:tcBorders>
              <w:top w:val="single" w:sz="4" w:space="0" w:color="231F20"/>
              <w:bottom w:val="single" w:sz="4" w:space="0" w:color="231F20"/>
            </w:tcBorders>
            <w:shd w:val="clear" w:color="auto" w:fill="E0E0F0"/>
          </w:tcPr>
          <w:p>
            <w:pPr>
              <w:pStyle w:val="TableParagraph"/>
              <w:ind w:right="-29"/>
              <w:rPr>
                <w:sz w:val="20"/>
              </w:rPr>
            </w:pPr>
            <w:r>
              <w:rPr>
                <w:color w:val="231F20"/>
                <w:sz w:val="20"/>
              </w:rPr>
              <w:t>800'749.96</w:t>
            </w:r>
          </w:p>
        </w:tc>
      </w:tr>
      <w:tr>
        <w:trPr>
          <w:trHeight w:val="360" w:hRule="atLeast"/>
        </w:trPr>
        <w:tc>
          <w:tcPr>
            <w:tcW w:w="5712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ind w:left="19"/>
              <w:jc w:val="left"/>
              <w:rPr>
                <w:sz w:val="20"/>
              </w:rPr>
            </w:pPr>
            <w:r>
              <w:rPr>
                <w:color w:val="231F20"/>
                <w:sz w:val="20"/>
              </w:rPr>
              <w:t>Costi</w:t>
            </w:r>
            <w:r>
              <w:rPr>
                <w:color w:val="231F20"/>
                <w:spacing w:val="7"/>
                <w:sz w:val="20"/>
              </w:rPr>
              <w:t> </w:t>
            </w:r>
            <w:r>
              <w:rPr>
                <w:color w:val="231F20"/>
                <w:sz w:val="20"/>
              </w:rPr>
              <w:t>degli</w:t>
            </w:r>
            <w:r>
              <w:rPr>
                <w:color w:val="231F20"/>
                <w:spacing w:val="8"/>
                <w:sz w:val="20"/>
              </w:rPr>
              <w:t> </w:t>
            </w:r>
            <w:r>
              <w:rPr>
                <w:color w:val="231F20"/>
                <w:sz w:val="20"/>
              </w:rPr>
              <w:t>organi/spese</w:t>
            </w:r>
          </w:p>
        </w:tc>
        <w:tc>
          <w:tcPr>
            <w:tcW w:w="1764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ind w:right="87"/>
              <w:rPr>
                <w:sz w:val="20"/>
              </w:rPr>
            </w:pPr>
            <w:r>
              <w:rPr>
                <w:color w:val="231F20"/>
                <w:sz w:val="20"/>
              </w:rPr>
              <w:t>74'004.16</w:t>
            </w:r>
          </w:p>
        </w:tc>
        <w:tc>
          <w:tcPr>
            <w:tcW w:w="2161" w:type="dxa"/>
            <w:tcBorders>
              <w:top w:val="single" w:sz="4" w:space="0" w:color="231F20"/>
              <w:bottom w:val="single" w:sz="4" w:space="0" w:color="231F20"/>
            </w:tcBorders>
            <w:shd w:val="clear" w:color="auto" w:fill="E0E0F0"/>
          </w:tcPr>
          <w:p>
            <w:pPr>
              <w:pStyle w:val="TableParagraph"/>
              <w:ind w:right="-29"/>
              <w:rPr>
                <w:sz w:val="20"/>
              </w:rPr>
            </w:pPr>
            <w:r>
              <w:rPr>
                <w:color w:val="231F20"/>
                <w:sz w:val="20"/>
              </w:rPr>
              <w:t>126'552.72</w:t>
            </w:r>
          </w:p>
        </w:tc>
      </w:tr>
      <w:tr>
        <w:trPr>
          <w:trHeight w:val="360" w:hRule="atLeast"/>
        </w:trPr>
        <w:tc>
          <w:tcPr>
            <w:tcW w:w="5712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ind w:left="19"/>
              <w:jc w:val="left"/>
              <w:rPr>
                <w:sz w:val="20"/>
              </w:rPr>
            </w:pPr>
            <w:r>
              <w:rPr>
                <w:color w:val="231F20"/>
                <w:sz w:val="20"/>
              </w:rPr>
              <w:t>Costi</w:t>
            </w:r>
            <w:r>
              <w:rPr>
                <w:color w:val="231F20"/>
                <w:spacing w:val="7"/>
                <w:sz w:val="20"/>
              </w:rPr>
              <w:t> </w:t>
            </w:r>
            <w:r>
              <w:rPr>
                <w:color w:val="231F20"/>
                <w:sz w:val="20"/>
              </w:rPr>
              <w:t>per</w:t>
            </w:r>
            <w:r>
              <w:rPr>
                <w:color w:val="231F20"/>
                <w:spacing w:val="7"/>
                <w:sz w:val="20"/>
              </w:rPr>
              <w:t> </w:t>
            </w:r>
            <w:r>
              <w:rPr>
                <w:color w:val="231F20"/>
                <w:sz w:val="20"/>
              </w:rPr>
              <w:t>marketing,</w:t>
            </w:r>
            <w:r>
              <w:rPr>
                <w:color w:val="231F20"/>
                <w:spacing w:val="8"/>
                <w:sz w:val="20"/>
              </w:rPr>
              <w:t> </w:t>
            </w:r>
            <w:r>
              <w:rPr>
                <w:color w:val="231F20"/>
                <w:sz w:val="20"/>
              </w:rPr>
              <w:t>azioni,</w:t>
            </w:r>
            <w:r>
              <w:rPr>
                <w:color w:val="231F20"/>
                <w:spacing w:val="7"/>
                <w:sz w:val="20"/>
              </w:rPr>
              <w:t> </w:t>
            </w:r>
            <w:r>
              <w:rPr>
                <w:color w:val="231F20"/>
                <w:sz w:val="20"/>
              </w:rPr>
              <w:t>relazioni</w:t>
            </w:r>
            <w:r>
              <w:rPr>
                <w:color w:val="231F20"/>
                <w:spacing w:val="8"/>
                <w:sz w:val="20"/>
              </w:rPr>
              <w:t> </w:t>
            </w:r>
            <w:r>
              <w:rPr>
                <w:color w:val="231F20"/>
                <w:sz w:val="20"/>
              </w:rPr>
              <w:t>pubbliche</w:t>
            </w:r>
          </w:p>
        </w:tc>
        <w:tc>
          <w:tcPr>
            <w:tcW w:w="1764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ind w:right="87"/>
              <w:rPr>
                <w:sz w:val="20"/>
              </w:rPr>
            </w:pPr>
            <w:r>
              <w:rPr>
                <w:color w:val="231F20"/>
                <w:sz w:val="20"/>
              </w:rPr>
              <w:t>220'357.95</w:t>
            </w:r>
          </w:p>
        </w:tc>
        <w:tc>
          <w:tcPr>
            <w:tcW w:w="2161" w:type="dxa"/>
            <w:tcBorders>
              <w:top w:val="single" w:sz="4" w:space="0" w:color="231F20"/>
              <w:bottom w:val="single" w:sz="4" w:space="0" w:color="231F20"/>
            </w:tcBorders>
            <w:shd w:val="clear" w:color="auto" w:fill="E0E0F0"/>
          </w:tcPr>
          <w:p>
            <w:pPr>
              <w:pStyle w:val="TableParagraph"/>
              <w:ind w:right="-29"/>
              <w:rPr>
                <w:sz w:val="20"/>
              </w:rPr>
            </w:pPr>
            <w:r>
              <w:rPr>
                <w:color w:val="231F20"/>
                <w:sz w:val="20"/>
              </w:rPr>
              <w:t>240'084.70</w:t>
            </w:r>
          </w:p>
        </w:tc>
      </w:tr>
      <w:tr>
        <w:trPr>
          <w:trHeight w:val="360" w:hRule="atLeast"/>
        </w:trPr>
        <w:tc>
          <w:tcPr>
            <w:tcW w:w="5712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ind w:left="19"/>
              <w:jc w:val="left"/>
              <w:rPr>
                <w:sz w:val="20"/>
              </w:rPr>
            </w:pPr>
            <w:r>
              <w:rPr>
                <w:color w:val="231F20"/>
                <w:sz w:val="20"/>
              </w:rPr>
              <w:t>Corsi</w:t>
            </w:r>
          </w:p>
        </w:tc>
        <w:tc>
          <w:tcPr>
            <w:tcW w:w="1764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ind w:right="87"/>
              <w:rPr>
                <w:sz w:val="20"/>
              </w:rPr>
            </w:pPr>
            <w:r>
              <w:rPr>
                <w:color w:val="231F20"/>
                <w:sz w:val="20"/>
              </w:rPr>
              <w:t>5'711.00</w:t>
            </w:r>
          </w:p>
        </w:tc>
        <w:tc>
          <w:tcPr>
            <w:tcW w:w="2161" w:type="dxa"/>
            <w:tcBorders>
              <w:top w:val="single" w:sz="4" w:space="0" w:color="231F20"/>
              <w:bottom w:val="single" w:sz="4" w:space="0" w:color="231F20"/>
            </w:tcBorders>
            <w:shd w:val="clear" w:color="auto" w:fill="E0E0F0"/>
          </w:tcPr>
          <w:p>
            <w:pPr>
              <w:pStyle w:val="TableParagraph"/>
              <w:ind w:right="-29"/>
              <w:rPr>
                <w:sz w:val="20"/>
              </w:rPr>
            </w:pPr>
            <w:r>
              <w:rPr>
                <w:color w:val="231F20"/>
                <w:sz w:val="20"/>
              </w:rPr>
              <w:t>16'187.30</w:t>
            </w:r>
          </w:p>
        </w:tc>
      </w:tr>
      <w:tr>
        <w:trPr>
          <w:trHeight w:val="360" w:hRule="atLeast"/>
        </w:trPr>
        <w:tc>
          <w:tcPr>
            <w:tcW w:w="5712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ind w:left="19"/>
              <w:jc w:val="left"/>
              <w:rPr>
                <w:sz w:val="20"/>
              </w:rPr>
            </w:pPr>
            <w:r>
              <w:rPr>
                <w:color w:val="231F20"/>
                <w:sz w:val="20"/>
              </w:rPr>
              <w:t>Acquisto</w:t>
            </w:r>
            <w:r>
              <w:rPr>
                <w:color w:val="231F20"/>
                <w:spacing w:val="9"/>
                <w:sz w:val="20"/>
              </w:rPr>
              <w:t> </w:t>
            </w:r>
            <w:r>
              <w:rPr>
                <w:color w:val="231F20"/>
                <w:sz w:val="20"/>
              </w:rPr>
              <w:t>prodotti</w:t>
            </w:r>
            <w:r>
              <w:rPr>
                <w:color w:val="231F20"/>
                <w:spacing w:val="9"/>
                <w:sz w:val="20"/>
              </w:rPr>
              <w:t> </w:t>
            </w:r>
            <w:r>
              <w:rPr>
                <w:color w:val="231F20"/>
                <w:sz w:val="20"/>
              </w:rPr>
              <w:t>agenzia</w:t>
            </w:r>
            <w:r>
              <w:rPr>
                <w:color w:val="231F20"/>
                <w:spacing w:val="9"/>
                <w:sz w:val="20"/>
              </w:rPr>
              <w:t> </w:t>
            </w:r>
            <w:r>
              <w:rPr>
                <w:color w:val="231F20"/>
                <w:sz w:val="20"/>
              </w:rPr>
              <w:t>viaggi</w:t>
            </w:r>
          </w:p>
        </w:tc>
        <w:tc>
          <w:tcPr>
            <w:tcW w:w="1764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ind w:right="87"/>
              <w:rPr>
                <w:sz w:val="20"/>
              </w:rPr>
            </w:pPr>
            <w:r>
              <w:rPr>
                <w:color w:val="231F20"/>
                <w:sz w:val="20"/>
              </w:rPr>
              <w:t>1'169'169.64</w:t>
            </w:r>
          </w:p>
        </w:tc>
        <w:tc>
          <w:tcPr>
            <w:tcW w:w="2161" w:type="dxa"/>
            <w:tcBorders>
              <w:top w:val="single" w:sz="4" w:space="0" w:color="231F20"/>
              <w:bottom w:val="single" w:sz="4" w:space="0" w:color="231F20"/>
            </w:tcBorders>
            <w:shd w:val="clear" w:color="auto" w:fill="E0E0F0"/>
          </w:tcPr>
          <w:p>
            <w:pPr>
              <w:pStyle w:val="TableParagraph"/>
              <w:ind w:right="-29"/>
              <w:rPr>
                <w:sz w:val="20"/>
              </w:rPr>
            </w:pPr>
            <w:r>
              <w:rPr>
                <w:color w:val="231F20"/>
                <w:sz w:val="20"/>
              </w:rPr>
              <w:t>2'153'573.64</w:t>
            </w:r>
          </w:p>
        </w:tc>
      </w:tr>
      <w:tr>
        <w:trPr>
          <w:trHeight w:val="360" w:hRule="atLeast"/>
        </w:trPr>
        <w:tc>
          <w:tcPr>
            <w:tcW w:w="5712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ind w:left="19"/>
              <w:jc w:val="left"/>
              <w:rPr>
                <w:sz w:val="20"/>
              </w:rPr>
            </w:pPr>
            <w:r>
              <w:rPr>
                <w:color w:val="231F20"/>
                <w:sz w:val="20"/>
              </w:rPr>
              <w:t>Contributi</w:t>
            </w:r>
            <w:r>
              <w:rPr>
                <w:color w:val="231F20"/>
                <w:spacing w:val="7"/>
                <w:sz w:val="20"/>
              </w:rPr>
              <w:t> </w:t>
            </w:r>
            <w:r>
              <w:rPr>
                <w:color w:val="231F20"/>
                <w:sz w:val="20"/>
              </w:rPr>
              <w:t>ad</w:t>
            </w:r>
            <w:r>
              <w:rPr>
                <w:color w:val="231F20"/>
                <w:spacing w:val="7"/>
                <w:sz w:val="20"/>
              </w:rPr>
              <w:t> </w:t>
            </w:r>
            <w:r>
              <w:rPr>
                <w:color w:val="231F20"/>
                <w:sz w:val="20"/>
              </w:rPr>
              <w:t>altre</w:t>
            </w:r>
            <w:r>
              <w:rPr>
                <w:color w:val="231F20"/>
                <w:spacing w:val="8"/>
                <w:sz w:val="20"/>
              </w:rPr>
              <w:t> </w:t>
            </w:r>
            <w:r>
              <w:rPr>
                <w:color w:val="231F20"/>
                <w:sz w:val="20"/>
              </w:rPr>
              <w:t>organizzazioni</w:t>
            </w:r>
          </w:p>
        </w:tc>
        <w:tc>
          <w:tcPr>
            <w:tcW w:w="1764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ind w:right="87"/>
              <w:rPr>
                <w:sz w:val="20"/>
              </w:rPr>
            </w:pPr>
            <w:r>
              <w:rPr>
                <w:color w:val="231F20"/>
                <w:sz w:val="20"/>
              </w:rPr>
              <w:t>86'696.30</w:t>
            </w:r>
          </w:p>
        </w:tc>
        <w:tc>
          <w:tcPr>
            <w:tcW w:w="2161" w:type="dxa"/>
            <w:tcBorders>
              <w:top w:val="single" w:sz="4" w:space="0" w:color="231F20"/>
              <w:bottom w:val="single" w:sz="4" w:space="0" w:color="231F20"/>
            </w:tcBorders>
            <w:shd w:val="clear" w:color="auto" w:fill="E0E0F0"/>
          </w:tcPr>
          <w:p>
            <w:pPr>
              <w:pStyle w:val="TableParagraph"/>
              <w:ind w:right="-29"/>
              <w:rPr>
                <w:sz w:val="20"/>
              </w:rPr>
            </w:pPr>
            <w:r>
              <w:rPr>
                <w:color w:val="231F20"/>
                <w:sz w:val="20"/>
              </w:rPr>
              <w:t>89'020.20</w:t>
            </w:r>
          </w:p>
        </w:tc>
      </w:tr>
      <w:tr>
        <w:trPr>
          <w:trHeight w:val="360" w:hRule="atLeast"/>
        </w:trPr>
        <w:tc>
          <w:tcPr>
            <w:tcW w:w="5712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ind w:left="19"/>
              <w:jc w:val="left"/>
              <w:rPr>
                <w:sz w:val="20"/>
              </w:rPr>
            </w:pPr>
            <w:r>
              <w:rPr>
                <w:color w:val="231F20"/>
                <w:sz w:val="20"/>
              </w:rPr>
              <w:t>Ammortamenti</w:t>
            </w:r>
            <w:r>
              <w:rPr>
                <w:color w:val="231F20"/>
                <w:spacing w:val="8"/>
                <w:sz w:val="20"/>
              </w:rPr>
              <w:t> </w:t>
            </w:r>
            <w:r>
              <w:rPr>
                <w:color w:val="231F20"/>
                <w:sz w:val="20"/>
              </w:rPr>
              <w:t>sui</w:t>
            </w:r>
            <w:r>
              <w:rPr>
                <w:color w:val="231F20"/>
                <w:spacing w:val="9"/>
                <w:sz w:val="20"/>
              </w:rPr>
              <w:t> </w:t>
            </w:r>
            <w:r>
              <w:rPr>
                <w:color w:val="231F20"/>
                <w:sz w:val="20"/>
              </w:rPr>
              <w:t>beni</w:t>
            </w:r>
          </w:p>
        </w:tc>
        <w:tc>
          <w:tcPr>
            <w:tcW w:w="1764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ind w:right="87"/>
              <w:rPr>
                <w:sz w:val="20"/>
              </w:rPr>
            </w:pPr>
            <w:r>
              <w:rPr>
                <w:color w:val="231F20"/>
                <w:sz w:val="20"/>
              </w:rPr>
              <w:t>162'453.40</w:t>
            </w:r>
          </w:p>
        </w:tc>
        <w:tc>
          <w:tcPr>
            <w:tcW w:w="2161" w:type="dxa"/>
            <w:tcBorders>
              <w:top w:val="single" w:sz="4" w:space="0" w:color="231F20"/>
              <w:bottom w:val="single" w:sz="4" w:space="0" w:color="231F20"/>
            </w:tcBorders>
            <w:shd w:val="clear" w:color="auto" w:fill="E0E0F0"/>
          </w:tcPr>
          <w:p>
            <w:pPr>
              <w:pStyle w:val="TableParagraph"/>
              <w:ind w:right="-29"/>
              <w:rPr>
                <w:sz w:val="20"/>
              </w:rPr>
            </w:pPr>
            <w:r>
              <w:rPr>
                <w:color w:val="231F20"/>
                <w:sz w:val="20"/>
              </w:rPr>
              <w:t>139'124.24</w:t>
            </w:r>
          </w:p>
        </w:tc>
      </w:tr>
      <w:tr>
        <w:trPr>
          <w:trHeight w:val="360" w:hRule="atLeast"/>
        </w:trPr>
        <w:tc>
          <w:tcPr>
            <w:tcW w:w="5712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ind w:left="19"/>
              <w:jc w:val="left"/>
              <w:rPr>
                <w:sz w:val="20"/>
              </w:rPr>
            </w:pPr>
            <w:r>
              <w:rPr>
                <w:color w:val="231F20"/>
                <w:sz w:val="20"/>
              </w:rPr>
              <w:t>Altri</w:t>
            </w:r>
            <w:r>
              <w:rPr>
                <w:color w:val="231F20"/>
                <w:spacing w:val="8"/>
                <w:sz w:val="20"/>
              </w:rPr>
              <w:t> </w:t>
            </w:r>
            <w:r>
              <w:rPr>
                <w:color w:val="231F20"/>
                <w:sz w:val="20"/>
              </w:rPr>
              <w:t>costi/spese</w:t>
            </w:r>
          </w:p>
        </w:tc>
        <w:tc>
          <w:tcPr>
            <w:tcW w:w="1764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ind w:right="87"/>
              <w:rPr>
                <w:sz w:val="20"/>
              </w:rPr>
            </w:pPr>
            <w:r>
              <w:rPr>
                <w:color w:val="231F20"/>
                <w:sz w:val="20"/>
              </w:rPr>
              <w:t>47'847.05</w:t>
            </w:r>
          </w:p>
        </w:tc>
        <w:tc>
          <w:tcPr>
            <w:tcW w:w="2161" w:type="dxa"/>
            <w:tcBorders>
              <w:top w:val="single" w:sz="4" w:space="0" w:color="231F20"/>
              <w:bottom w:val="single" w:sz="4" w:space="0" w:color="231F20"/>
            </w:tcBorders>
            <w:shd w:val="clear" w:color="auto" w:fill="E0E0F0"/>
          </w:tcPr>
          <w:p>
            <w:pPr>
              <w:pStyle w:val="TableParagraph"/>
              <w:ind w:right="-29"/>
              <w:rPr>
                <w:sz w:val="20"/>
              </w:rPr>
            </w:pPr>
            <w:r>
              <w:rPr>
                <w:color w:val="231F20"/>
                <w:sz w:val="20"/>
              </w:rPr>
              <w:t>9'567.65</w:t>
            </w:r>
          </w:p>
        </w:tc>
      </w:tr>
      <w:tr>
        <w:trPr>
          <w:trHeight w:val="360" w:hRule="atLeast"/>
        </w:trPr>
        <w:tc>
          <w:tcPr>
            <w:tcW w:w="5712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spacing w:before="85"/>
              <w:ind w:left="19"/>
              <w:jc w:val="left"/>
              <w:rPr>
                <w:rFonts w:ascii="TheSans-B7Bold" w:hAnsi="TheSans-B7Bold"/>
                <w:b/>
                <w:sz w:val="20"/>
              </w:rPr>
            </w:pPr>
            <w:r>
              <w:rPr>
                <w:rFonts w:ascii="TheSans-B7Bold" w:hAnsi="TheSans-B7Bold"/>
                <w:b/>
                <w:color w:val="231F20"/>
                <w:sz w:val="20"/>
              </w:rPr>
              <w:t>Totale</w:t>
            </w:r>
            <w:r>
              <w:rPr>
                <w:rFonts w:ascii="TheSans-B7Bold" w:hAnsi="TheSans-B7Bold"/>
                <w:b/>
                <w:color w:val="231F20"/>
                <w:spacing w:val="10"/>
                <w:sz w:val="20"/>
              </w:rPr>
              <w:t> </w:t>
            </w:r>
            <w:r>
              <w:rPr>
                <w:rFonts w:ascii="TheSans-B7Bold" w:hAnsi="TheSans-B7Bold"/>
                <w:b/>
                <w:color w:val="231F20"/>
                <w:sz w:val="20"/>
              </w:rPr>
              <w:t>costi</w:t>
            </w:r>
            <w:r>
              <w:rPr>
                <w:rFonts w:ascii="TheSans-B7Bold" w:hAnsi="TheSans-B7Bold"/>
                <w:b/>
                <w:color w:val="231F20"/>
                <w:spacing w:val="11"/>
                <w:sz w:val="20"/>
              </w:rPr>
              <w:t> </w:t>
            </w:r>
            <w:r>
              <w:rPr>
                <w:rFonts w:ascii="TheSans-B7Bold" w:hAnsi="TheSans-B7Bold"/>
                <w:b/>
                <w:color w:val="231F20"/>
                <w:sz w:val="20"/>
              </w:rPr>
              <w:t>d’esercizio</w:t>
            </w:r>
          </w:p>
        </w:tc>
        <w:tc>
          <w:tcPr>
            <w:tcW w:w="1764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spacing w:before="85"/>
              <w:ind w:right="87"/>
              <w:rPr>
                <w:rFonts w:ascii="TheSans-B7Bold"/>
                <w:b/>
                <w:sz w:val="20"/>
              </w:rPr>
            </w:pPr>
            <w:r>
              <w:rPr>
                <w:rFonts w:ascii="TheSans-B7Bold"/>
                <w:b/>
                <w:color w:val="231F20"/>
                <w:sz w:val="20"/>
              </w:rPr>
              <w:t>10'064'491.15</w:t>
            </w:r>
          </w:p>
        </w:tc>
        <w:tc>
          <w:tcPr>
            <w:tcW w:w="2161" w:type="dxa"/>
            <w:tcBorders>
              <w:top w:val="single" w:sz="4" w:space="0" w:color="231F20"/>
              <w:bottom w:val="single" w:sz="4" w:space="0" w:color="231F20"/>
            </w:tcBorders>
            <w:shd w:val="clear" w:color="auto" w:fill="E0E0F0"/>
          </w:tcPr>
          <w:p>
            <w:pPr>
              <w:pStyle w:val="TableParagraph"/>
              <w:spacing w:before="85"/>
              <w:ind w:right="-29"/>
              <w:rPr>
                <w:rFonts w:ascii="TheSans-B7Bold"/>
                <w:b/>
                <w:sz w:val="20"/>
              </w:rPr>
            </w:pPr>
            <w:r>
              <w:rPr>
                <w:rFonts w:ascii="TheSans-B7Bold"/>
                <w:b/>
                <w:color w:val="231F20"/>
                <w:sz w:val="20"/>
              </w:rPr>
              <w:t>10'926'416.93</w:t>
            </w:r>
          </w:p>
        </w:tc>
      </w:tr>
      <w:tr>
        <w:trPr>
          <w:trHeight w:val="357" w:hRule="atLeast"/>
        </w:trPr>
        <w:tc>
          <w:tcPr>
            <w:tcW w:w="5712" w:type="dxa"/>
            <w:tcBorders>
              <w:top w:val="single" w:sz="4" w:space="0" w:color="231F20"/>
              <w:bottom w:val="single" w:sz="18" w:space="0" w:color="231F20"/>
            </w:tcBorders>
          </w:tcPr>
          <w:p>
            <w:pPr>
              <w:pStyle w:val="TableParagraph"/>
              <w:spacing w:before="85"/>
              <w:ind w:left="19"/>
              <w:jc w:val="left"/>
              <w:rPr>
                <w:rFonts w:ascii="TheSans-B7Bold" w:hAnsi="TheSans-B7Bold"/>
                <w:b/>
                <w:sz w:val="20"/>
              </w:rPr>
            </w:pPr>
            <w:r>
              <w:rPr>
                <w:rFonts w:ascii="TheSans-B7Bold" w:hAnsi="TheSans-B7Bold"/>
                <w:b/>
                <w:color w:val="231F20"/>
                <w:sz w:val="20"/>
              </w:rPr>
              <w:t>Risultato</w:t>
            </w:r>
            <w:r>
              <w:rPr>
                <w:rFonts w:ascii="TheSans-B7Bold" w:hAnsi="TheSans-B7Bold"/>
                <w:b/>
                <w:color w:val="231F20"/>
                <w:spacing w:val="13"/>
                <w:sz w:val="20"/>
              </w:rPr>
              <w:t> </w:t>
            </w:r>
            <w:r>
              <w:rPr>
                <w:rFonts w:ascii="TheSans-B7Bold" w:hAnsi="TheSans-B7Bold"/>
                <w:b/>
                <w:color w:val="231F20"/>
                <w:sz w:val="20"/>
              </w:rPr>
              <w:t>d’esercizio</w:t>
            </w:r>
          </w:p>
        </w:tc>
        <w:tc>
          <w:tcPr>
            <w:tcW w:w="1764" w:type="dxa"/>
            <w:tcBorders>
              <w:top w:val="single" w:sz="4" w:space="0" w:color="231F20"/>
              <w:bottom w:val="single" w:sz="18" w:space="0" w:color="231F20"/>
            </w:tcBorders>
          </w:tcPr>
          <w:p>
            <w:pPr>
              <w:pStyle w:val="TableParagraph"/>
              <w:spacing w:before="85"/>
              <w:ind w:right="87"/>
              <w:rPr>
                <w:rFonts w:ascii="TheSans-B7Bold" w:hAnsi="TheSans-B7Bold"/>
                <w:b/>
                <w:sz w:val="20"/>
              </w:rPr>
            </w:pPr>
            <w:r>
              <w:rPr>
                <w:rFonts w:ascii="TheSans-B7Bold" w:hAnsi="TheSans-B7Bold"/>
                <w:b/>
                <w:color w:val="231F20"/>
                <w:sz w:val="20"/>
              </w:rPr>
              <w:t>–410'016.02</w:t>
            </w:r>
          </w:p>
        </w:tc>
        <w:tc>
          <w:tcPr>
            <w:tcW w:w="2161" w:type="dxa"/>
            <w:tcBorders>
              <w:top w:val="single" w:sz="4" w:space="0" w:color="231F20"/>
              <w:bottom w:val="single" w:sz="18" w:space="0" w:color="231F20"/>
            </w:tcBorders>
            <w:shd w:val="clear" w:color="auto" w:fill="E0E0F0"/>
          </w:tcPr>
          <w:p>
            <w:pPr>
              <w:pStyle w:val="TableParagraph"/>
              <w:spacing w:before="85"/>
              <w:ind w:right="-29"/>
              <w:rPr>
                <w:rFonts w:ascii="TheSans-B7Bold"/>
                <w:b/>
                <w:sz w:val="20"/>
              </w:rPr>
            </w:pPr>
            <w:r>
              <w:rPr>
                <w:rFonts w:ascii="TheSans-B7Bold"/>
                <w:b/>
                <w:color w:val="231F20"/>
                <w:sz w:val="20"/>
              </w:rPr>
              <w:t>103'837.97</w:t>
            </w:r>
          </w:p>
        </w:tc>
      </w:tr>
      <w:tr>
        <w:trPr>
          <w:trHeight w:val="497" w:hRule="atLeast"/>
        </w:trPr>
        <w:tc>
          <w:tcPr>
            <w:tcW w:w="5712" w:type="dxa"/>
            <w:tcBorders>
              <w:top w:val="single" w:sz="18" w:space="0" w:color="231F20"/>
              <w:bottom w:val="single" w:sz="4" w:space="0" w:color="231F20"/>
            </w:tcBorders>
          </w:tcPr>
          <w:p>
            <w:pPr>
              <w:pStyle w:val="TableParagraph"/>
              <w:spacing w:before="1"/>
              <w:jc w:val="left"/>
              <w:rPr>
                <w:rFonts w:ascii="TheSans-B7Bold"/>
                <w:b/>
                <w:sz w:val="20"/>
              </w:rPr>
            </w:pPr>
          </w:p>
          <w:p>
            <w:pPr>
              <w:pStyle w:val="TableParagraph"/>
              <w:spacing w:before="1"/>
              <w:ind w:left="19"/>
              <w:jc w:val="left"/>
              <w:rPr>
                <w:sz w:val="20"/>
              </w:rPr>
            </w:pPr>
            <w:r>
              <w:rPr>
                <w:color w:val="231F20"/>
                <w:sz w:val="20"/>
              </w:rPr>
              <w:t>Risultato</w:t>
            </w:r>
            <w:r>
              <w:rPr>
                <w:color w:val="231F20"/>
                <w:spacing w:val="6"/>
                <w:sz w:val="20"/>
              </w:rPr>
              <w:t> </w:t>
            </w:r>
            <w:r>
              <w:rPr>
                <w:color w:val="231F20"/>
                <w:sz w:val="20"/>
              </w:rPr>
              <w:t>finanziario</w:t>
            </w:r>
          </w:p>
        </w:tc>
        <w:tc>
          <w:tcPr>
            <w:tcW w:w="1764" w:type="dxa"/>
            <w:tcBorders>
              <w:top w:val="single" w:sz="18" w:space="0" w:color="231F20"/>
              <w:bottom w:val="single" w:sz="4" w:space="0" w:color="231F20"/>
            </w:tcBorders>
          </w:tcPr>
          <w:p>
            <w:pPr>
              <w:pStyle w:val="TableParagraph"/>
              <w:spacing w:before="1"/>
              <w:jc w:val="left"/>
              <w:rPr>
                <w:rFonts w:ascii="TheSans-B7Bold"/>
                <w:b/>
                <w:sz w:val="20"/>
              </w:rPr>
            </w:pPr>
          </w:p>
          <w:p>
            <w:pPr>
              <w:pStyle w:val="TableParagraph"/>
              <w:spacing w:before="1"/>
              <w:ind w:right="87"/>
              <w:rPr>
                <w:sz w:val="20"/>
              </w:rPr>
            </w:pPr>
            <w:r>
              <w:rPr>
                <w:color w:val="231F20"/>
                <w:sz w:val="20"/>
              </w:rPr>
              <w:t>–3'181.84</w:t>
            </w:r>
          </w:p>
        </w:tc>
        <w:tc>
          <w:tcPr>
            <w:tcW w:w="2161" w:type="dxa"/>
            <w:tcBorders>
              <w:top w:val="single" w:sz="18" w:space="0" w:color="231F20"/>
              <w:bottom w:val="single" w:sz="4" w:space="0" w:color="231F20"/>
            </w:tcBorders>
            <w:shd w:val="clear" w:color="auto" w:fill="E0E0F0"/>
          </w:tcPr>
          <w:p>
            <w:pPr>
              <w:pStyle w:val="TableParagraph"/>
              <w:spacing w:before="1"/>
              <w:jc w:val="left"/>
              <w:rPr>
                <w:rFonts w:ascii="TheSans-B7Bold"/>
                <w:b/>
                <w:sz w:val="20"/>
              </w:rPr>
            </w:pPr>
          </w:p>
          <w:p>
            <w:pPr>
              <w:pStyle w:val="TableParagraph"/>
              <w:spacing w:before="1"/>
              <w:ind w:right="-29"/>
              <w:rPr>
                <w:sz w:val="20"/>
              </w:rPr>
            </w:pPr>
            <w:r>
              <w:rPr>
                <w:color w:val="231F20"/>
                <w:sz w:val="20"/>
              </w:rPr>
              <w:t>–2'913.69</w:t>
            </w:r>
          </w:p>
        </w:tc>
      </w:tr>
      <w:tr>
        <w:trPr>
          <w:trHeight w:val="360" w:hRule="atLeast"/>
        </w:trPr>
        <w:tc>
          <w:tcPr>
            <w:tcW w:w="5712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ind w:left="19"/>
              <w:jc w:val="left"/>
              <w:rPr>
                <w:sz w:val="20"/>
              </w:rPr>
            </w:pPr>
            <w:r>
              <w:rPr>
                <w:color w:val="231F20"/>
                <w:sz w:val="20"/>
              </w:rPr>
              <w:t>Risultato</w:t>
            </w:r>
            <w:r>
              <w:rPr>
                <w:color w:val="231F20"/>
                <w:spacing w:val="5"/>
                <w:sz w:val="20"/>
              </w:rPr>
              <w:t> </w:t>
            </w:r>
            <w:r>
              <w:rPr>
                <w:color w:val="231F20"/>
                <w:sz w:val="20"/>
              </w:rPr>
              <w:t>immobiliare</w:t>
            </w:r>
          </w:p>
        </w:tc>
        <w:tc>
          <w:tcPr>
            <w:tcW w:w="1764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ind w:right="87"/>
              <w:rPr>
                <w:sz w:val="20"/>
              </w:rPr>
            </w:pPr>
            <w:r>
              <w:rPr>
                <w:color w:val="231F20"/>
                <w:sz w:val="20"/>
              </w:rPr>
              <w:t>–107'307.75</w:t>
            </w:r>
          </w:p>
        </w:tc>
        <w:tc>
          <w:tcPr>
            <w:tcW w:w="2161" w:type="dxa"/>
            <w:tcBorders>
              <w:top w:val="single" w:sz="4" w:space="0" w:color="231F20"/>
              <w:bottom w:val="single" w:sz="4" w:space="0" w:color="231F20"/>
            </w:tcBorders>
            <w:shd w:val="clear" w:color="auto" w:fill="E0E0F0"/>
          </w:tcPr>
          <w:p>
            <w:pPr>
              <w:pStyle w:val="TableParagraph"/>
              <w:ind w:right="-29"/>
              <w:rPr>
                <w:sz w:val="20"/>
              </w:rPr>
            </w:pPr>
            <w:r>
              <w:rPr>
                <w:color w:val="231F20"/>
                <w:sz w:val="20"/>
              </w:rPr>
              <w:t>–194'648.90</w:t>
            </w:r>
          </w:p>
        </w:tc>
      </w:tr>
      <w:tr>
        <w:trPr>
          <w:trHeight w:val="357" w:hRule="atLeast"/>
        </w:trPr>
        <w:tc>
          <w:tcPr>
            <w:tcW w:w="5712" w:type="dxa"/>
            <w:tcBorders>
              <w:top w:val="single" w:sz="4" w:space="0" w:color="231F20"/>
              <w:bottom w:val="single" w:sz="18" w:space="0" w:color="231F20"/>
            </w:tcBorders>
          </w:tcPr>
          <w:p>
            <w:pPr>
              <w:pStyle w:val="TableParagraph"/>
              <w:spacing w:before="85"/>
              <w:ind w:left="19"/>
              <w:jc w:val="left"/>
              <w:rPr>
                <w:rFonts w:ascii="TheSans-B7Bold"/>
                <w:b/>
                <w:sz w:val="20"/>
              </w:rPr>
            </w:pPr>
            <w:r>
              <w:rPr>
                <w:rFonts w:ascii="TheSans-B7Bold"/>
                <w:b/>
                <w:color w:val="231F20"/>
                <w:sz w:val="20"/>
              </w:rPr>
              <w:t>Risultato</w:t>
            </w:r>
            <w:r>
              <w:rPr>
                <w:rFonts w:ascii="TheSans-B7Bold"/>
                <w:b/>
                <w:color w:val="231F20"/>
                <w:spacing w:val="14"/>
                <w:sz w:val="20"/>
              </w:rPr>
              <w:t> </w:t>
            </w:r>
            <w:r>
              <w:rPr>
                <w:rFonts w:ascii="TheSans-B7Bold"/>
                <w:b/>
                <w:color w:val="231F20"/>
                <w:sz w:val="20"/>
              </w:rPr>
              <w:t>annuo</w:t>
            </w:r>
            <w:r>
              <w:rPr>
                <w:rFonts w:ascii="TheSans-B7Bold"/>
                <w:b/>
                <w:color w:val="231F20"/>
                <w:spacing w:val="14"/>
                <w:sz w:val="20"/>
              </w:rPr>
              <w:t> </w:t>
            </w:r>
            <w:r>
              <w:rPr>
                <w:rFonts w:ascii="TheSans-B7Bold"/>
                <w:b/>
                <w:color w:val="231F20"/>
                <w:sz w:val="20"/>
              </w:rPr>
              <w:t>senza</w:t>
            </w:r>
            <w:r>
              <w:rPr>
                <w:rFonts w:ascii="TheSans-B7Bold"/>
                <w:b/>
                <w:color w:val="231F20"/>
                <w:spacing w:val="14"/>
                <w:sz w:val="20"/>
              </w:rPr>
              <w:t> </w:t>
            </w:r>
            <w:r>
              <w:rPr>
                <w:rFonts w:ascii="TheSans-B7Bold"/>
                <w:b/>
                <w:color w:val="231F20"/>
                <w:sz w:val="20"/>
              </w:rPr>
              <w:t>risultato</w:t>
            </w:r>
            <w:r>
              <w:rPr>
                <w:rFonts w:ascii="TheSans-B7Bold"/>
                <w:b/>
                <w:color w:val="231F20"/>
                <w:spacing w:val="14"/>
                <w:sz w:val="20"/>
              </w:rPr>
              <w:t> </w:t>
            </w:r>
            <w:r>
              <w:rPr>
                <w:rFonts w:ascii="TheSans-B7Bold"/>
                <w:b/>
                <w:color w:val="231F20"/>
                <w:sz w:val="20"/>
              </w:rPr>
              <w:t>del</w:t>
            </w:r>
            <w:r>
              <w:rPr>
                <w:rFonts w:ascii="TheSans-B7Bold"/>
                <w:b/>
                <w:color w:val="231F20"/>
                <w:spacing w:val="14"/>
                <w:sz w:val="20"/>
              </w:rPr>
              <w:t> </w:t>
            </w:r>
            <w:r>
              <w:rPr>
                <w:rFonts w:ascii="TheSans-B7Bold"/>
                <w:b/>
                <w:color w:val="231F20"/>
                <w:sz w:val="20"/>
              </w:rPr>
              <w:t>fondo</w:t>
            </w:r>
          </w:p>
        </w:tc>
        <w:tc>
          <w:tcPr>
            <w:tcW w:w="1764" w:type="dxa"/>
            <w:tcBorders>
              <w:top w:val="single" w:sz="4" w:space="0" w:color="231F20"/>
              <w:bottom w:val="single" w:sz="18" w:space="0" w:color="231F20"/>
            </w:tcBorders>
          </w:tcPr>
          <w:p>
            <w:pPr>
              <w:pStyle w:val="TableParagraph"/>
              <w:spacing w:before="85"/>
              <w:ind w:right="87"/>
              <w:rPr>
                <w:rFonts w:ascii="TheSans-B7Bold" w:hAnsi="TheSans-B7Bold"/>
                <w:b/>
                <w:sz w:val="20"/>
              </w:rPr>
            </w:pPr>
            <w:r>
              <w:rPr>
                <w:rFonts w:ascii="TheSans-B7Bold" w:hAnsi="TheSans-B7Bold"/>
                <w:b/>
                <w:color w:val="231F20"/>
                <w:sz w:val="20"/>
              </w:rPr>
              <w:t>–520'505.61</w:t>
            </w:r>
          </w:p>
        </w:tc>
        <w:tc>
          <w:tcPr>
            <w:tcW w:w="2161" w:type="dxa"/>
            <w:tcBorders>
              <w:top w:val="single" w:sz="4" w:space="0" w:color="231F20"/>
              <w:bottom w:val="single" w:sz="18" w:space="0" w:color="231F20"/>
            </w:tcBorders>
            <w:shd w:val="clear" w:color="auto" w:fill="E0E0F0"/>
          </w:tcPr>
          <w:p>
            <w:pPr>
              <w:pStyle w:val="TableParagraph"/>
              <w:spacing w:before="85"/>
              <w:ind w:right="-29"/>
              <w:rPr>
                <w:rFonts w:ascii="TheSans-B7Bold" w:hAnsi="TheSans-B7Bold"/>
                <w:b/>
                <w:sz w:val="20"/>
              </w:rPr>
            </w:pPr>
            <w:r>
              <w:rPr>
                <w:rFonts w:ascii="TheSans-B7Bold" w:hAnsi="TheSans-B7Bold"/>
                <w:b/>
                <w:color w:val="231F20"/>
                <w:sz w:val="20"/>
              </w:rPr>
              <w:t>–93'724.62</w:t>
            </w:r>
          </w:p>
        </w:tc>
      </w:tr>
      <w:tr>
        <w:trPr>
          <w:trHeight w:val="497" w:hRule="atLeast"/>
        </w:trPr>
        <w:tc>
          <w:tcPr>
            <w:tcW w:w="7476" w:type="dxa"/>
            <w:gridSpan w:val="2"/>
            <w:tcBorders>
              <w:top w:val="single" w:sz="18" w:space="0" w:color="231F20"/>
              <w:bottom w:val="single" w:sz="4" w:space="0" w:color="231F20"/>
            </w:tcBorders>
          </w:tcPr>
          <w:p>
            <w:pPr>
              <w:pStyle w:val="TableParagraph"/>
              <w:spacing w:before="10"/>
              <w:jc w:val="left"/>
              <w:rPr>
                <w:rFonts w:ascii="TheSans-B7Bold"/>
                <w:b/>
                <w:sz w:val="19"/>
              </w:rPr>
            </w:pPr>
          </w:p>
          <w:p>
            <w:pPr>
              <w:pStyle w:val="TableParagraph"/>
              <w:spacing w:before="0"/>
              <w:ind w:left="19"/>
              <w:jc w:val="left"/>
              <w:rPr>
                <w:rFonts w:ascii="TheSans-B7Bold"/>
                <w:b/>
                <w:sz w:val="20"/>
              </w:rPr>
            </w:pPr>
            <w:r>
              <w:rPr>
                <w:rFonts w:ascii="TheSans-B7Bold"/>
                <w:b/>
                <w:color w:val="231F20"/>
                <w:sz w:val="20"/>
              </w:rPr>
              <w:t>Fondi</w:t>
            </w:r>
            <w:r>
              <w:rPr>
                <w:rFonts w:ascii="TheSans-B7Bold"/>
                <w:b/>
                <w:color w:val="231F20"/>
                <w:spacing w:val="14"/>
                <w:sz w:val="20"/>
              </w:rPr>
              <w:t> </w:t>
            </w:r>
            <w:r>
              <w:rPr>
                <w:rFonts w:ascii="TheSans-B7Bold"/>
                <w:b/>
                <w:color w:val="231F20"/>
                <w:sz w:val="20"/>
              </w:rPr>
              <w:t>a</w:t>
            </w:r>
            <w:r>
              <w:rPr>
                <w:rFonts w:ascii="TheSans-B7Bold"/>
                <w:b/>
                <w:color w:val="231F20"/>
                <w:spacing w:val="14"/>
                <w:sz w:val="20"/>
              </w:rPr>
              <w:t> </w:t>
            </w:r>
            <w:r>
              <w:rPr>
                <w:rFonts w:ascii="TheSans-B7Bold"/>
                <w:b/>
                <w:color w:val="231F20"/>
                <w:sz w:val="20"/>
              </w:rPr>
              <w:t>destinazione</w:t>
            </w:r>
            <w:r>
              <w:rPr>
                <w:rFonts w:ascii="TheSans-B7Bold"/>
                <w:b/>
                <w:color w:val="231F20"/>
                <w:spacing w:val="15"/>
                <w:sz w:val="20"/>
              </w:rPr>
              <w:t> </w:t>
            </w:r>
            <w:r>
              <w:rPr>
                <w:rFonts w:ascii="TheSans-B7Bold"/>
                <w:b/>
                <w:color w:val="231F20"/>
                <w:sz w:val="20"/>
              </w:rPr>
              <w:t>vincolata</w:t>
            </w:r>
          </w:p>
        </w:tc>
        <w:tc>
          <w:tcPr>
            <w:tcW w:w="2161" w:type="dxa"/>
            <w:tcBorders>
              <w:top w:val="single" w:sz="18" w:space="0" w:color="231F20"/>
              <w:bottom w:val="single" w:sz="4" w:space="0" w:color="231F20"/>
            </w:tcBorders>
            <w:shd w:val="clear" w:color="auto" w:fill="E0E0F0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</w:tr>
      <w:tr>
        <w:trPr>
          <w:trHeight w:val="360" w:hRule="atLeast"/>
        </w:trPr>
        <w:tc>
          <w:tcPr>
            <w:tcW w:w="5712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ind w:left="19"/>
              <w:jc w:val="left"/>
              <w:rPr>
                <w:sz w:val="20"/>
              </w:rPr>
            </w:pPr>
            <w:r>
              <w:rPr>
                <w:color w:val="231F20"/>
                <w:sz w:val="20"/>
              </w:rPr>
              <w:t>Variazione</w:t>
            </w:r>
            <w:r>
              <w:rPr>
                <w:color w:val="231F20"/>
                <w:spacing w:val="7"/>
                <w:sz w:val="20"/>
              </w:rPr>
              <w:t> </w:t>
            </w:r>
            <w:r>
              <w:rPr>
                <w:color w:val="231F20"/>
                <w:sz w:val="20"/>
              </w:rPr>
              <w:t>del</w:t>
            </w:r>
            <w:r>
              <w:rPr>
                <w:color w:val="231F20"/>
                <w:spacing w:val="7"/>
                <w:sz w:val="20"/>
              </w:rPr>
              <w:t> </w:t>
            </w:r>
            <w:r>
              <w:rPr>
                <w:color w:val="231F20"/>
                <w:sz w:val="20"/>
              </w:rPr>
              <w:t>capitale</w:t>
            </w:r>
            <w:r>
              <w:rPr>
                <w:color w:val="231F20"/>
                <w:spacing w:val="7"/>
                <w:sz w:val="20"/>
              </w:rPr>
              <w:t> </w:t>
            </w:r>
            <w:r>
              <w:rPr>
                <w:color w:val="231F20"/>
                <w:sz w:val="20"/>
              </w:rPr>
              <w:t>del</w:t>
            </w:r>
            <w:r>
              <w:rPr>
                <w:color w:val="231F20"/>
                <w:spacing w:val="7"/>
                <w:sz w:val="20"/>
              </w:rPr>
              <w:t> </w:t>
            </w:r>
            <w:r>
              <w:rPr>
                <w:color w:val="231F20"/>
                <w:sz w:val="20"/>
              </w:rPr>
              <w:t>fondo</w:t>
            </w:r>
          </w:p>
        </w:tc>
        <w:tc>
          <w:tcPr>
            <w:tcW w:w="1764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ind w:right="87"/>
              <w:rPr>
                <w:sz w:val="20"/>
              </w:rPr>
            </w:pPr>
            <w:r>
              <w:rPr>
                <w:color w:val="231F20"/>
                <w:sz w:val="20"/>
              </w:rPr>
              <w:t>50'830.41</w:t>
            </w:r>
          </w:p>
        </w:tc>
        <w:tc>
          <w:tcPr>
            <w:tcW w:w="2161" w:type="dxa"/>
            <w:tcBorders>
              <w:top w:val="single" w:sz="4" w:space="0" w:color="231F20"/>
              <w:bottom w:val="single" w:sz="4" w:space="0" w:color="231F20"/>
            </w:tcBorders>
            <w:shd w:val="clear" w:color="auto" w:fill="E0E0F0"/>
          </w:tcPr>
          <w:p>
            <w:pPr>
              <w:pStyle w:val="TableParagraph"/>
              <w:ind w:right="-29"/>
              <w:rPr>
                <w:sz w:val="20"/>
              </w:rPr>
            </w:pPr>
            <w:r>
              <w:rPr>
                <w:color w:val="231F20"/>
                <w:sz w:val="20"/>
              </w:rPr>
              <w:t>59'503.75</w:t>
            </w:r>
          </w:p>
        </w:tc>
      </w:tr>
      <w:tr>
        <w:trPr>
          <w:trHeight w:val="357" w:hRule="atLeast"/>
        </w:trPr>
        <w:tc>
          <w:tcPr>
            <w:tcW w:w="5712" w:type="dxa"/>
            <w:tcBorders>
              <w:top w:val="single" w:sz="4" w:space="0" w:color="231F20"/>
              <w:bottom w:val="single" w:sz="18" w:space="0" w:color="231F20"/>
            </w:tcBorders>
          </w:tcPr>
          <w:p>
            <w:pPr>
              <w:pStyle w:val="TableParagraph"/>
              <w:spacing w:before="85"/>
              <w:ind w:left="19"/>
              <w:jc w:val="left"/>
              <w:rPr>
                <w:rFonts w:ascii="TheSans-B7Bold"/>
                <w:b/>
                <w:sz w:val="20"/>
              </w:rPr>
            </w:pPr>
            <w:r>
              <w:rPr>
                <w:rFonts w:ascii="TheSans-B7Bold"/>
                <w:b/>
                <w:color w:val="231F20"/>
                <w:sz w:val="20"/>
              </w:rPr>
              <w:t>Risultato</w:t>
            </w:r>
            <w:r>
              <w:rPr>
                <w:rFonts w:ascii="TheSans-B7Bold"/>
                <w:b/>
                <w:color w:val="231F20"/>
                <w:spacing w:val="16"/>
                <w:sz w:val="20"/>
              </w:rPr>
              <w:t> </w:t>
            </w:r>
            <w:r>
              <w:rPr>
                <w:rFonts w:ascii="TheSans-B7Bold"/>
                <w:b/>
                <w:color w:val="231F20"/>
                <w:sz w:val="20"/>
              </w:rPr>
              <w:t>annuo</w:t>
            </w:r>
            <w:r>
              <w:rPr>
                <w:rFonts w:ascii="TheSans-B7Bold"/>
                <w:b/>
                <w:color w:val="231F20"/>
                <w:spacing w:val="16"/>
                <w:sz w:val="20"/>
              </w:rPr>
              <w:t> </w:t>
            </w:r>
            <w:r>
              <w:rPr>
                <w:rFonts w:ascii="TheSans-B7Bold"/>
                <w:b/>
                <w:color w:val="231F20"/>
                <w:sz w:val="20"/>
              </w:rPr>
              <w:t>prima</w:t>
            </w:r>
            <w:r>
              <w:rPr>
                <w:rFonts w:ascii="TheSans-B7Bold"/>
                <w:b/>
                <w:color w:val="231F20"/>
                <w:spacing w:val="17"/>
                <w:sz w:val="20"/>
              </w:rPr>
              <w:t> </w:t>
            </w:r>
            <w:r>
              <w:rPr>
                <w:rFonts w:ascii="TheSans-B7Bold"/>
                <w:b/>
                <w:color w:val="231F20"/>
                <w:sz w:val="20"/>
              </w:rPr>
              <w:t>di</w:t>
            </w:r>
            <w:r>
              <w:rPr>
                <w:rFonts w:ascii="TheSans-B7Bold"/>
                <w:b/>
                <w:color w:val="231F20"/>
                <w:spacing w:val="16"/>
                <w:sz w:val="20"/>
              </w:rPr>
              <w:t> </w:t>
            </w:r>
            <w:r>
              <w:rPr>
                <w:rFonts w:ascii="TheSans-B7Bold"/>
                <w:b/>
                <w:color w:val="231F20"/>
                <w:sz w:val="20"/>
              </w:rPr>
              <w:t>prelevamenti/assegnazioni</w:t>
            </w:r>
          </w:p>
        </w:tc>
        <w:tc>
          <w:tcPr>
            <w:tcW w:w="1764" w:type="dxa"/>
            <w:tcBorders>
              <w:top w:val="single" w:sz="4" w:space="0" w:color="231F20"/>
              <w:bottom w:val="single" w:sz="18" w:space="0" w:color="231F20"/>
            </w:tcBorders>
          </w:tcPr>
          <w:p>
            <w:pPr>
              <w:pStyle w:val="TableParagraph"/>
              <w:spacing w:before="85"/>
              <w:ind w:right="87"/>
              <w:rPr>
                <w:rFonts w:ascii="TheSans-B7Bold" w:hAnsi="TheSans-B7Bold"/>
                <w:b/>
                <w:sz w:val="20"/>
              </w:rPr>
            </w:pPr>
            <w:r>
              <w:rPr>
                <w:rFonts w:ascii="TheSans-B7Bold" w:hAnsi="TheSans-B7Bold"/>
                <w:b/>
                <w:color w:val="231F20"/>
                <w:sz w:val="20"/>
              </w:rPr>
              <w:t>–469'675.20</w:t>
            </w:r>
          </w:p>
        </w:tc>
        <w:tc>
          <w:tcPr>
            <w:tcW w:w="2161" w:type="dxa"/>
            <w:tcBorders>
              <w:top w:val="single" w:sz="4" w:space="0" w:color="231F20"/>
              <w:bottom w:val="single" w:sz="18" w:space="0" w:color="231F20"/>
            </w:tcBorders>
            <w:shd w:val="clear" w:color="auto" w:fill="E0E0F0"/>
          </w:tcPr>
          <w:p>
            <w:pPr>
              <w:pStyle w:val="TableParagraph"/>
              <w:spacing w:before="85"/>
              <w:ind w:right="-29"/>
              <w:rPr>
                <w:rFonts w:ascii="TheSans-B7Bold" w:hAnsi="TheSans-B7Bold"/>
                <w:b/>
                <w:sz w:val="20"/>
              </w:rPr>
            </w:pPr>
            <w:r>
              <w:rPr>
                <w:rFonts w:ascii="TheSans-B7Bold" w:hAnsi="TheSans-B7Bold"/>
                <w:b/>
                <w:color w:val="231F20"/>
                <w:sz w:val="20"/>
              </w:rPr>
              <w:t>–34'220.87</w:t>
            </w:r>
          </w:p>
        </w:tc>
      </w:tr>
      <w:tr>
        <w:trPr>
          <w:trHeight w:val="497" w:hRule="atLeast"/>
        </w:trPr>
        <w:tc>
          <w:tcPr>
            <w:tcW w:w="7476" w:type="dxa"/>
            <w:gridSpan w:val="2"/>
            <w:tcBorders>
              <w:top w:val="single" w:sz="18" w:space="0" w:color="231F20"/>
              <w:bottom w:val="single" w:sz="4" w:space="0" w:color="231F20"/>
            </w:tcBorders>
          </w:tcPr>
          <w:p>
            <w:pPr>
              <w:pStyle w:val="TableParagraph"/>
              <w:spacing w:before="10"/>
              <w:jc w:val="left"/>
              <w:rPr>
                <w:rFonts w:ascii="TheSans-B7Bold"/>
                <w:b/>
                <w:sz w:val="19"/>
              </w:rPr>
            </w:pPr>
          </w:p>
          <w:p>
            <w:pPr>
              <w:pStyle w:val="TableParagraph"/>
              <w:spacing w:before="0"/>
              <w:ind w:left="20"/>
              <w:jc w:val="left"/>
              <w:rPr>
                <w:rFonts w:ascii="TheSans-B7Bold"/>
                <w:b/>
                <w:sz w:val="20"/>
              </w:rPr>
            </w:pPr>
            <w:r>
              <w:rPr>
                <w:rFonts w:ascii="TheSans-B7Bold"/>
                <w:b/>
                <w:color w:val="231F20"/>
                <w:sz w:val="20"/>
              </w:rPr>
              <w:t>Assegnazioni</w:t>
            </w:r>
          </w:p>
        </w:tc>
        <w:tc>
          <w:tcPr>
            <w:tcW w:w="2161" w:type="dxa"/>
            <w:tcBorders>
              <w:top w:val="single" w:sz="18" w:space="0" w:color="231F20"/>
              <w:bottom w:val="single" w:sz="4" w:space="0" w:color="231F20"/>
            </w:tcBorders>
            <w:shd w:val="clear" w:color="auto" w:fill="E0E0F0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</w:tr>
      <w:tr>
        <w:trPr>
          <w:trHeight w:val="360" w:hRule="atLeast"/>
        </w:trPr>
        <w:tc>
          <w:tcPr>
            <w:tcW w:w="5712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ind w:left="20"/>
              <w:jc w:val="left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Prelevamenti/assegnazioni</w:t>
            </w:r>
            <w:r>
              <w:rPr>
                <w:color w:val="231F20"/>
                <w:spacing w:val="-7"/>
                <w:sz w:val="20"/>
              </w:rPr>
              <w:t> </w:t>
            </w:r>
            <w:r>
              <w:rPr>
                <w:color w:val="231F20"/>
                <w:spacing w:val="-4"/>
                <w:sz w:val="20"/>
              </w:rPr>
              <w:t>da/a</w:t>
            </w:r>
            <w:r>
              <w:rPr>
                <w:color w:val="231F20"/>
                <w:spacing w:val="-6"/>
                <w:sz w:val="20"/>
              </w:rPr>
              <w:t> </w:t>
            </w:r>
            <w:r>
              <w:rPr>
                <w:color w:val="231F20"/>
                <w:spacing w:val="-4"/>
                <w:sz w:val="20"/>
              </w:rPr>
              <w:t>fondi</w:t>
            </w:r>
            <w:r>
              <w:rPr>
                <w:color w:val="231F20"/>
                <w:spacing w:val="-6"/>
                <w:sz w:val="20"/>
              </w:rPr>
              <w:t> </w:t>
            </w:r>
            <w:r>
              <w:rPr>
                <w:color w:val="231F20"/>
                <w:spacing w:val="-4"/>
                <w:sz w:val="20"/>
              </w:rPr>
              <w:t>a</w:t>
            </w:r>
            <w:r>
              <w:rPr>
                <w:color w:val="231F20"/>
                <w:spacing w:val="-6"/>
                <w:sz w:val="20"/>
              </w:rPr>
              <w:t> </w:t>
            </w:r>
            <w:r>
              <w:rPr>
                <w:color w:val="231F20"/>
                <w:spacing w:val="-4"/>
                <w:sz w:val="20"/>
              </w:rPr>
              <w:t>destinazione</w:t>
            </w:r>
            <w:r>
              <w:rPr>
                <w:color w:val="231F20"/>
                <w:spacing w:val="-6"/>
                <w:sz w:val="20"/>
              </w:rPr>
              <w:t> </w:t>
            </w:r>
            <w:r>
              <w:rPr>
                <w:color w:val="231F20"/>
                <w:spacing w:val="-4"/>
                <w:sz w:val="20"/>
              </w:rPr>
              <w:t>vincolata</w:t>
            </w:r>
          </w:p>
        </w:tc>
        <w:tc>
          <w:tcPr>
            <w:tcW w:w="1764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ind w:right="86"/>
              <w:rPr>
                <w:sz w:val="20"/>
              </w:rPr>
            </w:pPr>
            <w:r>
              <w:rPr>
                <w:color w:val="231F20"/>
                <w:sz w:val="20"/>
              </w:rPr>
              <w:t>48'937.50</w:t>
            </w:r>
          </w:p>
        </w:tc>
        <w:tc>
          <w:tcPr>
            <w:tcW w:w="2161" w:type="dxa"/>
            <w:tcBorders>
              <w:top w:val="single" w:sz="4" w:space="0" w:color="231F20"/>
              <w:bottom w:val="single" w:sz="4" w:space="0" w:color="231F20"/>
            </w:tcBorders>
            <w:shd w:val="clear" w:color="auto" w:fill="E0E0F0"/>
          </w:tcPr>
          <w:p>
            <w:pPr>
              <w:pStyle w:val="TableParagraph"/>
              <w:ind w:right="-29"/>
              <w:rPr>
                <w:sz w:val="20"/>
              </w:rPr>
            </w:pPr>
            <w:r>
              <w:rPr>
                <w:color w:val="231F20"/>
                <w:sz w:val="20"/>
              </w:rPr>
              <w:t>25'000.00</w:t>
            </w:r>
          </w:p>
        </w:tc>
      </w:tr>
      <w:tr>
        <w:trPr>
          <w:trHeight w:val="360" w:hRule="atLeast"/>
        </w:trPr>
        <w:tc>
          <w:tcPr>
            <w:tcW w:w="5712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ind w:left="20"/>
              <w:jc w:val="left"/>
              <w:rPr>
                <w:sz w:val="20"/>
              </w:rPr>
            </w:pPr>
            <w:r>
              <w:rPr>
                <w:color w:val="231F20"/>
                <w:spacing w:val="-8"/>
                <w:sz w:val="20"/>
              </w:rPr>
              <w:t>Risultato</w:t>
            </w:r>
            <w:r>
              <w:rPr>
                <w:color w:val="231F20"/>
                <w:spacing w:val="-12"/>
                <w:sz w:val="20"/>
              </w:rPr>
              <w:t> </w:t>
            </w:r>
            <w:r>
              <w:rPr>
                <w:color w:val="231F20"/>
                <w:spacing w:val="-8"/>
                <w:sz w:val="20"/>
              </w:rPr>
              <w:t>annuo</w:t>
            </w:r>
            <w:r>
              <w:rPr>
                <w:color w:val="231F20"/>
                <w:spacing w:val="-12"/>
                <w:sz w:val="20"/>
              </w:rPr>
              <w:t> </w:t>
            </w:r>
            <w:r>
              <w:rPr>
                <w:color w:val="231F20"/>
                <w:spacing w:val="-8"/>
                <w:sz w:val="20"/>
              </w:rPr>
              <w:t>dopo</w:t>
            </w:r>
            <w:r>
              <w:rPr>
                <w:color w:val="231F20"/>
                <w:spacing w:val="-12"/>
                <w:sz w:val="20"/>
              </w:rPr>
              <w:t> </w:t>
            </w:r>
            <w:r>
              <w:rPr>
                <w:color w:val="231F20"/>
                <w:spacing w:val="-8"/>
                <w:sz w:val="20"/>
              </w:rPr>
              <w:t>prelevamenti/assegnazioni</w:t>
            </w:r>
            <w:r>
              <w:rPr>
                <w:color w:val="231F20"/>
                <w:spacing w:val="-12"/>
                <w:sz w:val="20"/>
              </w:rPr>
              <w:t> </w:t>
            </w:r>
            <w:r>
              <w:rPr>
                <w:color w:val="231F20"/>
                <w:spacing w:val="-8"/>
                <w:sz w:val="20"/>
              </w:rPr>
              <w:t>del</w:t>
            </w:r>
            <w:r>
              <w:rPr>
                <w:color w:val="231F20"/>
                <w:spacing w:val="-12"/>
                <w:sz w:val="20"/>
              </w:rPr>
              <w:t> </w:t>
            </w:r>
            <w:r>
              <w:rPr>
                <w:color w:val="231F20"/>
                <w:spacing w:val="-7"/>
                <w:sz w:val="20"/>
              </w:rPr>
              <w:t>capitale</w:t>
            </w:r>
            <w:r>
              <w:rPr>
                <w:color w:val="231F20"/>
                <w:spacing w:val="-12"/>
                <w:sz w:val="20"/>
              </w:rPr>
              <w:t> </w:t>
            </w:r>
            <w:r>
              <w:rPr>
                <w:color w:val="231F20"/>
                <w:spacing w:val="-7"/>
                <w:sz w:val="20"/>
              </w:rPr>
              <w:t>libero</w:t>
            </w:r>
          </w:p>
        </w:tc>
        <w:tc>
          <w:tcPr>
            <w:tcW w:w="1764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ind w:right="86"/>
              <w:rPr>
                <w:sz w:val="20"/>
              </w:rPr>
            </w:pPr>
            <w:r>
              <w:rPr>
                <w:color w:val="231F20"/>
                <w:sz w:val="20"/>
              </w:rPr>
              <w:t>420'737.70</w:t>
            </w:r>
          </w:p>
        </w:tc>
        <w:tc>
          <w:tcPr>
            <w:tcW w:w="2161" w:type="dxa"/>
            <w:tcBorders>
              <w:top w:val="single" w:sz="4" w:space="0" w:color="231F20"/>
              <w:bottom w:val="single" w:sz="4" w:space="0" w:color="231F20"/>
            </w:tcBorders>
            <w:shd w:val="clear" w:color="auto" w:fill="E0E0F0"/>
          </w:tcPr>
          <w:p>
            <w:pPr>
              <w:pStyle w:val="TableParagraph"/>
              <w:ind w:right="-29"/>
              <w:rPr>
                <w:sz w:val="20"/>
              </w:rPr>
            </w:pPr>
            <w:r>
              <w:rPr>
                <w:color w:val="231F20"/>
                <w:sz w:val="20"/>
              </w:rPr>
              <w:t>9'220.87</w:t>
            </w:r>
          </w:p>
        </w:tc>
      </w:tr>
      <w:tr>
        <w:trPr>
          <w:trHeight w:val="357" w:hRule="atLeast"/>
        </w:trPr>
        <w:tc>
          <w:tcPr>
            <w:tcW w:w="5712" w:type="dxa"/>
            <w:tcBorders>
              <w:top w:val="single" w:sz="4" w:space="0" w:color="231F20"/>
              <w:bottom w:val="single" w:sz="18" w:space="0" w:color="231F20"/>
            </w:tcBorders>
          </w:tcPr>
          <w:p>
            <w:pPr>
              <w:pStyle w:val="TableParagraph"/>
              <w:spacing w:before="85"/>
              <w:ind w:left="20"/>
              <w:jc w:val="left"/>
              <w:rPr>
                <w:rFonts w:ascii="TheSans-B7Bold"/>
                <w:b/>
                <w:sz w:val="20"/>
              </w:rPr>
            </w:pPr>
            <w:r>
              <w:rPr>
                <w:rFonts w:ascii="TheSans-B7Bold"/>
                <w:b/>
                <w:color w:val="231F20"/>
                <w:sz w:val="20"/>
              </w:rPr>
              <w:t>Risultato</w:t>
            </w:r>
            <w:r>
              <w:rPr>
                <w:rFonts w:ascii="TheSans-B7Bold"/>
                <w:b/>
                <w:color w:val="231F20"/>
                <w:spacing w:val="17"/>
                <w:sz w:val="20"/>
              </w:rPr>
              <w:t> </w:t>
            </w:r>
            <w:r>
              <w:rPr>
                <w:rFonts w:ascii="TheSans-B7Bold"/>
                <w:b/>
                <w:color w:val="231F20"/>
                <w:sz w:val="20"/>
              </w:rPr>
              <w:t>annuo</w:t>
            </w:r>
            <w:r>
              <w:rPr>
                <w:rFonts w:ascii="TheSans-B7Bold"/>
                <w:b/>
                <w:color w:val="231F20"/>
                <w:spacing w:val="17"/>
                <w:sz w:val="20"/>
              </w:rPr>
              <w:t> </w:t>
            </w:r>
            <w:r>
              <w:rPr>
                <w:rFonts w:ascii="TheSans-B7Bold"/>
                <w:b/>
                <w:color w:val="231F20"/>
                <w:sz w:val="20"/>
              </w:rPr>
              <w:t>dopo</w:t>
            </w:r>
            <w:r>
              <w:rPr>
                <w:rFonts w:ascii="TheSans-B7Bold"/>
                <w:b/>
                <w:color w:val="231F20"/>
                <w:spacing w:val="18"/>
                <w:sz w:val="20"/>
              </w:rPr>
              <w:t> </w:t>
            </w:r>
            <w:r>
              <w:rPr>
                <w:rFonts w:ascii="TheSans-B7Bold"/>
                <w:b/>
                <w:color w:val="231F20"/>
                <w:sz w:val="20"/>
              </w:rPr>
              <w:t>prelevamenti/assegnazioni</w:t>
            </w:r>
          </w:p>
        </w:tc>
        <w:tc>
          <w:tcPr>
            <w:tcW w:w="1764" w:type="dxa"/>
            <w:tcBorders>
              <w:top w:val="single" w:sz="4" w:space="0" w:color="231F20"/>
              <w:bottom w:val="single" w:sz="18" w:space="0" w:color="231F20"/>
            </w:tcBorders>
          </w:tcPr>
          <w:p>
            <w:pPr>
              <w:pStyle w:val="TableParagraph"/>
              <w:spacing w:before="85"/>
              <w:ind w:right="86"/>
              <w:rPr>
                <w:rFonts w:ascii="TheSans-B7Bold"/>
                <w:b/>
                <w:sz w:val="20"/>
              </w:rPr>
            </w:pPr>
            <w:r>
              <w:rPr>
                <w:rFonts w:ascii="TheSans-B7Bold"/>
                <w:b/>
                <w:color w:val="231F20"/>
                <w:sz w:val="20"/>
              </w:rPr>
              <w:t>0.00</w:t>
            </w:r>
          </w:p>
        </w:tc>
        <w:tc>
          <w:tcPr>
            <w:tcW w:w="2161" w:type="dxa"/>
            <w:tcBorders>
              <w:top w:val="single" w:sz="4" w:space="0" w:color="231F20"/>
              <w:bottom w:val="single" w:sz="18" w:space="0" w:color="231F20"/>
            </w:tcBorders>
            <w:shd w:val="clear" w:color="auto" w:fill="E0E0F0"/>
          </w:tcPr>
          <w:p>
            <w:pPr>
              <w:pStyle w:val="TableParagraph"/>
              <w:spacing w:before="85"/>
              <w:ind w:right="-29"/>
              <w:rPr>
                <w:rFonts w:ascii="TheSans-B7Bold"/>
                <w:b/>
                <w:sz w:val="20"/>
              </w:rPr>
            </w:pPr>
            <w:r>
              <w:rPr>
                <w:rFonts w:ascii="TheSans-B7Bold"/>
                <w:b/>
                <w:color w:val="231F20"/>
                <w:sz w:val="20"/>
              </w:rPr>
              <w:t>0.00</w:t>
            </w:r>
          </w:p>
        </w:tc>
      </w:tr>
    </w:tbl>
    <w:p>
      <w:pPr>
        <w:pStyle w:val="BodyText"/>
        <w:rPr>
          <w:rFonts w:ascii="TheSans-B7Bold"/>
          <w:b/>
          <w:sz w:val="22"/>
        </w:rPr>
      </w:pPr>
    </w:p>
    <w:p>
      <w:pPr>
        <w:pStyle w:val="BodyText"/>
        <w:spacing w:before="7"/>
        <w:rPr>
          <w:rFonts w:ascii="TheSans-B7Bold"/>
          <w:b/>
          <w:sz w:val="24"/>
        </w:rPr>
      </w:pPr>
    </w:p>
    <w:p>
      <w:pPr>
        <w:spacing w:before="0"/>
        <w:ind w:left="0" w:right="1126" w:firstLine="0"/>
        <w:jc w:val="right"/>
        <w:rPr>
          <w:sz w:val="28"/>
        </w:rPr>
      </w:pPr>
      <w:r>
        <w:rPr>
          <w:color w:val="231F20"/>
          <w:sz w:val="28"/>
        </w:rPr>
        <w:t>23</w:t>
      </w:r>
    </w:p>
    <w:p>
      <w:pPr>
        <w:spacing w:after="0"/>
        <w:jc w:val="right"/>
        <w:rPr>
          <w:sz w:val="28"/>
        </w:rPr>
        <w:sectPr>
          <w:pgSz w:w="11910" w:h="16840"/>
          <w:pgMar w:top="980" w:bottom="0" w:left="0" w:right="0"/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0"/>
        <w:rPr>
          <w:sz w:val="28"/>
        </w:rPr>
      </w:pPr>
    </w:p>
    <w:p>
      <w:pPr>
        <w:spacing w:after="0"/>
        <w:rPr>
          <w:sz w:val="28"/>
        </w:rPr>
        <w:sectPr>
          <w:pgSz w:w="11910" w:h="16840"/>
          <w:pgMar w:top="1580" w:bottom="280" w:left="0" w:right="0"/>
        </w:sectPr>
      </w:pPr>
    </w:p>
    <w:p>
      <w:pPr>
        <w:pStyle w:val="BodyText"/>
        <w:spacing w:before="2"/>
        <w:rPr>
          <w:sz w:val="32"/>
        </w:rPr>
      </w:pPr>
    </w:p>
    <w:p>
      <w:pPr>
        <w:spacing w:line="288" w:lineRule="auto" w:before="0"/>
        <w:ind w:left="935" w:right="368" w:firstLine="0"/>
        <w:jc w:val="left"/>
        <w:rPr>
          <w:sz w:val="24"/>
        </w:rPr>
      </w:pPr>
      <w:r>
        <w:rPr>
          <w:color w:val="231F20"/>
          <w:sz w:val="24"/>
        </w:rPr>
        <w:t>Procap</w:t>
      </w:r>
      <w:r>
        <w:rPr>
          <w:color w:val="231F20"/>
          <w:spacing w:val="5"/>
          <w:sz w:val="24"/>
        </w:rPr>
        <w:t> </w:t>
      </w:r>
      <w:r>
        <w:rPr>
          <w:color w:val="231F20"/>
          <w:sz w:val="24"/>
        </w:rPr>
        <w:t>Svizzera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Frohburgstrasse</w:t>
      </w:r>
      <w:r>
        <w:rPr>
          <w:color w:val="231F20"/>
          <w:spacing w:val="4"/>
          <w:sz w:val="24"/>
        </w:rPr>
        <w:t> </w:t>
      </w:r>
      <w:r>
        <w:rPr>
          <w:color w:val="231F20"/>
          <w:sz w:val="24"/>
        </w:rPr>
        <w:t>4</w:t>
      </w:r>
    </w:p>
    <w:p>
      <w:pPr>
        <w:spacing w:before="0"/>
        <w:ind w:left="935" w:right="0" w:firstLine="0"/>
        <w:jc w:val="left"/>
        <w:rPr>
          <w:sz w:val="24"/>
        </w:rPr>
      </w:pPr>
      <w:r>
        <w:rPr>
          <w:color w:val="231F20"/>
          <w:sz w:val="24"/>
        </w:rPr>
        <w:t>4600</w:t>
      </w:r>
      <w:r>
        <w:rPr>
          <w:color w:val="231F20"/>
          <w:spacing w:val="7"/>
          <w:sz w:val="24"/>
        </w:rPr>
        <w:t> </w:t>
      </w:r>
      <w:r>
        <w:rPr>
          <w:color w:val="231F20"/>
          <w:sz w:val="24"/>
        </w:rPr>
        <w:t>Olten</w:t>
      </w:r>
    </w:p>
    <w:p>
      <w:pPr>
        <w:pStyle w:val="BodyText"/>
        <w:spacing w:before="7"/>
        <w:rPr>
          <w:sz w:val="33"/>
        </w:rPr>
      </w:pPr>
    </w:p>
    <w:p>
      <w:pPr>
        <w:spacing w:before="0"/>
        <w:ind w:left="935" w:right="0" w:firstLine="0"/>
        <w:jc w:val="left"/>
        <w:rPr>
          <w:sz w:val="24"/>
        </w:rPr>
      </w:pPr>
      <w:r>
        <w:rPr>
          <w:color w:val="231F20"/>
          <w:sz w:val="24"/>
        </w:rPr>
        <w:t>Telefono</w:t>
      </w:r>
      <w:r>
        <w:rPr>
          <w:color w:val="231F20"/>
          <w:spacing w:val="3"/>
          <w:sz w:val="24"/>
        </w:rPr>
        <w:t> </w:t>
      </w:r>
      <w:r>
        <w:rPr>
          <w:color w:val="231F20"/>
          <w:sz w:val="24"/>
        </w:rPr>
        <w:t>062</w:t>
      </w:r>
      <w:r>
        <w:rPr>
          <w:color w:val="231F20"/>
          <w:spacing w:val="4"/>
          <w:sz w:val="24"/>
        </w:rPr>
        <w:t> </w:t>
      </w:r>
      <w:r>
        <w:rPr>
          <w:color w:val="231F20"/>
          <w:sz w:val="24"/>
        </w:rPr>
        <w:t>206</w:t>
      </w:r>
      <w:r>
        <w:rPr>
          <w:color w:val="231F20"/>
          <w:spacing w:val="4"/>
          <w:sz w:val="24"/>
        </w:rPr>
        <w:t> </w:t>
      </w:r>
      <w:r>
        <w:rPr>
          <w:color w:val="231F20"/>
          <w:sz w:val="24"/>
        </w:rPr>
        <w:t>88</w:t>
      </w:r>
      <w:r>
        <w:rPr>
          <w:color w:val="231F20"/>
          <w:spacing w:val="4"/>
          <w:sz w:val="24"/>
        </w:rPr>
        <w:t> </w:t>
      </w:r>
      <w:r>
        <w:rPr>
          <w:color w:val="231F20"/>
          <w:sz w:val="24"/>
        </w:rPr>
        <w:t>88</w:t>
      </w:r>
    </w:p>
    <w:p>
      <w:pPr>
        <w:spacing w:before="53"/>
        <w:ind w:left="935" w:right="0" w:firstLine="0"/>
        <w:jc w:val="left"/>
        <w:rPr>
          <w:sz w:val="24"/>
        </w:rPr>
      </w:pPr>
      <w:r>
        <w:rPr>
          <w:color w:val="231F20"/>
          <w:sz w:val="24"/>
        </w:rPr>
        <w:t>Fax</w:t>
      </w:r>
      <w:r>
        <w:rPr>
          <w:color w:val="231F20"/>
          <w:spacing w:val="4"/>
          <w:sz w:val="24"/>
        </w:rPr>
        <w:t> </w:t>
      </w:r>
      <w:r>
        <w:rPr>
          <w:color w:val="231F20"/>
          <w:sz w:val="24"/>
        </w:rPr>
        <w:t>062</w:t>
      </w:r>
      <w:r>
        <w:rPr>
          <w:color w:val="231F20"/>
          <w:spacing w:val="5"/>
          <w:sz w:val="24"/>
        </w:rPr>
        <w:t> </w:t>
      </w:r>
      <w:r>
        <w:rPr>
          <w:color w:val="231F20"/>
          <w:sz w:val="24"/>
        </w:rPr>
        <w:t>206</w:t>
      </w:r>
      <w:r>
        <w:rPr>
          <w:color w:val="231F20"/>
          <w:spacing w:val="5"/>
          <w:sz w:val="24"/>
        </w:rPr>
        <w:t> </w:t>
      </w:r>
      <w:r>
        <w:rPr>
          <w:color w:val="231F20"/>
          <w:sz w:val="24"/>
        </w:rPr>
        <w:t>88</w:t>
      </w:r>
      <w:r>
        <w:rPr>
          <w:color w:val="231F20"/>
          <w:spacing w:val="5"/>
          <w:sz w:val="24"/>
        </w:rPr>
        <w:t> </w:t>
      </w:r>
      <w:r>
        <w:rPr>
          <w:color w:val="231F20"/>
          <w:sz w:val="24"/>
        </w:rPr>
        <w:t>89</w:t>
      </w:r>
    </w:p>
    <w:p>
      <w:pPr>
        <w:spacing w:line="288" w:lineRule="auto" w:before="53"/>
        <w:ind w:left="935" w:right="368" w:firstLine="0"/>
        <w:jc w:val="left"/>
        <w:rPr>
          <w:sz w:val="24"/>
        </w:rPr>
      </w:pPr>
      <w:hyperlink r:id="rId11">
        <w:r>
          <w:rPr>
            <w:color w:val="231F20"/>
            <w:sz w:val="24"/>
          </w:rPr>
          <w:t>info@procap.ch</w:t>
        </w:r>
      </w:hyperlink>
      <w:r>
        <w:rPr>
          <w:color w:val="231F20"/>
          <w:spacing w:val="-50"/>
          <w:sz w:val="24"/>
        </w:rPr>
        <w:t> </w:t>
      </w:r>
      <w:hyperlink r:id="rId53">
        <w:r>
          <w:rPr>
            <w:color w:val="231F20"/>
            <w:sz w:val="24"/>
          </w:rPr>
          <w:t>www.procap.ch</w:t>
        </w:r>
      </w:hyperlink>
    </w:p>
    <w:p>
      <w:pPr>
        <w:spacing w:before="0"/>
        <w:ind w:left="935" w:right="0" w:firstLine="0"/>
        <w:jc w:val="left"/>
        <w:rPr>
          <w:sz w:val="24"/>
        </w:rPr>
      </w:pPr>
      <w:r>
        <w:rPr>
          <w:color w:val="231F20"/>
          <w:sz w:val="24"/>
        </w:rPr>
        <w:t>IBAN</w:t>
      </w:r>
      <w:r>
        <w:rPr>
          <w:color w:val="231F20"/>
          <w:spacing w:val="9"/>
          <w:sz w:val="24"/>
        </w:rPr>
        <w:t> </w:t>
      </w:r>
      <w:r>
        <w:rPr>
          <w:color w:val="231F20"/>
          <w:sz w:val="24"/>
        </w:rPr>
        <w:t>CH86</w:t>
      </w:r>
      <w:r>
        <w:rPr>
          <w:color w:val="231F20"/>
          <w:spacing w:val="10"/>
          <w:sz w:val="24"/>
        </w:rPr>
        <w:t> </w:t>
      </w:r>
      <w:r>
        <w:rPr>
          <w:color w:val="231F20"/>
          <w:sz w:val="24"/>
        </w:rPr>
        <w:t>0900</w:t>
      </w:r>
      <w:r>
        <w:rPr>
          <w:color w:val="231F20"/>
          <w:spacing w:val="9"/>
          <w:sz w:val="24"/>
        </w:rPr>
        <w:t> </w:t>
      </w:r>
      <w:r>
        <w:rPr>
          <w:color w:val="231F20"/>
          <w:sz w:val="24"/>
        </w:rPr>
        <w:t>000</w:t>
      </w:r>
      <w:r>
        <w:rPr>
          <w:color w:val="231F20"/>
          <w:spacing w:val="10"/>
          <w:sz w:val="24"/>
        </w:rPr>
        <w:t> </w:t>
      </w:r>
      <w:r>
        <w:rPr>
          <w:color w:val="231F20"/>
          <w:sz w:val="24"/>
        </w:rPr>
        <w:t>4600</w:t>
      </w:r>
      <w:r>
        <w:rPr>
          <w:color w:val="231F20"/>
          <w:spacing w:val="10"/>
          <w:sz w:val="24"/>
        </w:rPr>
        <w:t> </w:t>
      </w:r>
      <w:r>
        <w:rPr>
          <w:color w:val="231F20"/>
          <w:sz w:val="24"/>
        </w:rPr>
        <w:t>1809</w:t>
      </w:r>
      <w:r>
        <w:rPr>
          <w:color w:val="231F20"/>
          <w:spacing w:val="9"/>
          <w:sz w:val="24"/>
        </w:rPr>
        <w:t> </w:t>
      </w:r>
      <w:r>
        <w:rPr>
          <w:color w:val="231F20"/>
          <w:sz w:val="24"/>
        </w:rPr>
        <w:t>1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8"/>
        <w:rPr>
          <w:sz w:val="14"/>
        </w:rPr>
      </w:pPr>
      <w:r>
        <w:rPr/>
        <w:drawing>
          <wp:anchor distT="0" distB="0" distL="0" distR="0" allowOverlap="1" layoutInCell="1" locked="0" behindDoc="0" simplePos="0" relativeHeight="24">
            <wp:simplePos x="0" y="0"/>
            <wp:positionH relativeFrom="page">
              <wp:posOffset>593995</wp:posOffset>
            </wp:positionH>
            <wp:positionV relativeFrom="paragraph">
              <wp:posOffset>129070</wp:posOffset>
            </wp:positionV>
            <wp:extent cx="446761" cy="481012"/>
            <wp:effectExtent l="0" t="0" r="0" b="0"/>
            <wp:wrapTopAndBottom/>
            <wp:docPr id="25" name="image4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48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6761" cy="481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5">
            <wp:simplePos x="0" y="0"/>
            <wp:positionH relativeFrom="page">
              <wp:posOffset>1331996</wp:posOffset>
            </wp:positionH>
            <wp:positionV relativeFrom="paragraph">
              <wp:posOffset>147059</wp:posOffset>
            </wp:positionV>
            <wp:extent cx="442912" cy="442912"/>
            <wp:effectExtent l="0" t="0" r="0" b="0"/>
            <wp:wrapTopAndBottom/>
            <wp:docPr id="27" name="image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49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2912" cy="442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rPr>
          <w:sz w:val="21"/>
        </w:rPr>
      </w:pPr>
      <w:r>
        <w:rPr/>
        <w:drawing>
          <wp:anchor distT="0" distB="0" distL="0" distR="0" allowOverlap="1" layoutInCell="1" locked="0" behindDoc="0" simplePos="0" relativeHeight="26">
            <wp:simplePos x="0" y="0"/>
            <wp:positionH relativeFrom="page">
              <wp:posOffset>604415</wp:posOffset>
            </wp:positionH>
            <wp:positionV relativeFrom="paragraph">
              <wp:posOffset>173405</wp:posOffset>
            </wp:positionV>
            <wp:extent cx="1073654" cy="312705"/>
            <wp:effectExtent l="0" t="0" r="0" b="0"/>
            <wp:wrapTopAndBottom/>
            <wp:docPr id="29" name="image5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50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3654" cy="3127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61" w:lineRule="auto" w:before="81"/>
        <w:ind w:left="935" w:right="1806" w:firstLine="0"/>
        <w:jc w:val="left"/>
        <w:rPr>
          <w:sz w:val="16"/>
        </w:rPr>
      </w:pPr>
      <w:r>
        <w:rPr>
          <w:color w:val="283A97"/>
          <w:sz w:val="16"/>
        </w:rPr>
        <w:t>Per persone con handicap.</w:t>
      </w:r>
      <w:r>
        <w:rPr>
          <w:color w:val="283A97"/>
          <w:spacing w:val="-32"/>
          <w:sz w:val="16"/>
        </w:rPr>
        <w:t> </w:t>
      </w:r>
      <w:r>
        <w:rPr>
          <w:color w:val="283A97"/>
          <w:sz w:val="16"/>
        </w:rPr>
        <w:t>Senza condizioni.</w:t>
      </w:r>
    </w:p>
    <w:p>
      <w:pPr>
        <w:pStyle w:val="Heading9"/>
        <w:spacing w:before="100"/>
        <w:ind w:left="935"/>
      </w:pPr>
      <w:r>
        <w:rPr>
          <w:b w:val="0"/>
        </w:rPr>
        <w:br w:type="column"/>
      </w:r>
      <w:r>
        <w:rPr>
          <w:color w:val="231F20"/>
        </w:rPr>
        <w:t>Servizio</w:t>
      </w:r>
      <w:r>
        <w:rPr>
          <w:color w:val="231F20"/>
          <w:spacing w:val="12"/>
        </w:rPr>
        <w:t> </w:t>
      </w:r>
      <w:r>
        <w:rPr>
          <w:color w:val="231F20"/>
        </w:rPr>
        <w:t>giuridico</w:t>
      </w:r>
    </w:p>
    <w:p>
      <w:pPr>
        <w:pStyle w:val="BodyText"/>
        <w:spacing w:line="287" w:lineRule="exact" w:before="26"/>
        <w:ind w:left="935"/>
      </w:pPr>
      <w:r>
        <w:rPr>
          <w:rFonts w:ascii="Wingdings" w:hAnsi="Wingdings"/>
          <w:color w:val="231F20"/>
          <w:spacing w:val="-1"/>
          <w:position w:val="-3"/>
          <w:sz w:val="26"/>
        </w:rPr>
        <w:t></w:t>
      </w:r>
      <w:r>
        <w:rPr>
          <w:rFonts w:ascii="Times New Roman" w:hAnsi="Times New Roman"/>
          <w:color w:val="231F20"/>
          <w:spacing w:val="-20"/>
          <w:position w:val="-3"/>
          <w:sz w:val="26"/>
        </w:rPr>
        <w:t> </w:t>
      </w:r>
      <w:r>
        <w:rPr>
          <w:color w:val="231F20"/>
          <w:spacing w:val="-1"/>
        </w:rPr>
        <w:t>062</w:t>
      </w:r>
      <w:r>
        <w:rPr>
          <w:color w:val="231F20"/>
          <w:spacing w:val="2"/>
        </w:rPr>
        <w:t> </w:t>
      </w:r>
      <w:r>
        <w:rPr>
          <w:color w:val="231F20"/>
          <w:spacing w:val="-1"/>
        </w:rPr>
        <w:t>206</w:t>
      </w:r>
      <w:r>
        <w:rPr>
          <w:color w:val="231F20"/>
          <w:spacing w:val="2"/>
        </w:rPr>
        <w:t> </w:t>
      </w:r>
      <w:r>
        <w:rPr>
          <w:color w:val="231F20"/>
        </w:rPr>
        <w:t>88</w:t>
      </w:r>
      <w:r>
        <w:rPr>
          <w:color w:val="231F20"/>
          <w:spacing w:val="2"/>
        </w:rPr>
        <w:t> </w:t>
      </w:r>
      <w:r>
        <w:rPr>
          <w:color w:val="231F20"/>
        </w:rPr>
        <w:t>77</w:t>
      </w:r>
    </w:p>
    <w:p>
      <w:pPr>
        <w:pStyle w:val="BodyText"/>
        <w:spacing w:line="243" w:lineRule="exact"/>
        <w:ind w:left="935"/>
      </w:pPr>
      <w:hyperlink r:id="rId57">
        <w:r>
          <w:rPr>
            <w:rFonts w:ascii="Wingdings" w:hAnsi="Wingdings"/>
            <w:color w:val="231F20"/>
            <w:position w:val="-1"/>
            <w:sz w:val="22"/>
          </w:rPr>
          <w:t></w:t>
        </w:r>
        <w:r>
          <w:rPr>
            <w:rFonts w:ascii="Times New Roman" w:hAnsi="Times New Roman"/>
            <w:color w:val="231F20"/>
            <w:spacing w:val="-10"/>
            <w:position w:val="-1"/>
            <w:sz w:val="22"/>
          </w:rPr>
          <w:t> </w:t>
        </w:r>
        <w:r>
          <w:rPr>
            <w:color w:val="231F20"/>
          </w:rPr>
          <w:t>rechtsdienst@procap.ch</w:t>
        </w:r>
      </w:hyperlink>
    </w:p>
    <w:p>
      <w:pPr>
        <w:pStyle w:val="BodyText"/>
        <w:spacing w:before="1"/>
        <w:rPr>
          <w:sz w:val="27"/>
        </w:rPr>
      </w:pPr>
    </w:p>
    <w:p>
      <w:pPr>
        <w:pStyle w:val="Heading9"/>
        <w:ind w:left="935"/>
      </w:pPr>
      <w:r>
        <w:rPr>
          <w:color w:val="231F20"/>
        </w:rPr>
        <w:t>Viaggi</w:t>
      </w:r>
      <w:r>
        <w:rPr>
          <w:color w:val="231F20"/>
          <w:spacing w:val="4"/>
        </w:rPr>
        <w:t> </w:t>
      </w:r>
      <w:r>
        <w:rPr>
          <w:color w:val="231F20"/>
        </w:rPr>
        <w:t>e</w:t>
      </w:r>
      <w:r>
        <w:rPr>
          <w:color w:val="231F20"/>
          <w:spacing w:val="4"/>
        </w:rPr>
        <w:t> </w:t>
      </w:r>
      <w:r>
        <w:rPr>
          <w:color w:val="231F20"/>
        </w:rPr>
        <w:t>Sport</w:t>
      </w:r>
    </w:p>
    <w:p>
      <w:pPr>
        <w:pStyle w:val="BodyText"/>
        <w:spacing w:line="287" w:lineRule="exact" w:before="26"/>
        <w:ind w:left="935"/>
      </w:pPr>
      <w:r>
        <w:rPr>
          <w:rFonts w:ascii="Wingdings" w:hAnsi="Wingdings"/>
          <w:color w:val="231F20"/>
          <w:spacing w:val="-1"/>
          <w:position w:val="-3"/>
          <w:sz w:val="26"/>
        </w:rPr>
        <w:t></w:t>
      </w:r>
      <w:r>
        <w:rPr>
          <w:rFonts w:ascii="Times New Roman" w:hAnsi="Times New Roman"/>
          <w:color w:val="231F20"/>
          <w:spacing w:val="-20"/>
          <w:position w:val="-3"/>
          <w:sz w:val="26"/>
        </w:rPr>
        <w:t> </w:t>
      </w:r>
      <w:r>
        <w:rPr>
          <w:color w:val="231F20"/>
          <w:spacing w:val="-1"/>
        </w:rPr>
        <w:t>062</w:t>
      </w:r>
      <w:r>
        <w:rPr>
          <w:color w:val="231F20"/>
          <w:spacing w:val="2"/>
        </w:rPr>
        <w:t> </w:t>
      </w:r>
      <w:r>
        <w:rPr>
          <w:color w:val="231F20"/>
          <w:spacing w:val="-1"/>
        </w:rPr>
        <w:t>206</w:t>
      </w:r>
      <w:r>
        <w:rPr>
          <w:color w:val="231F20"/>
          <w:spacing w:val="2"/>
        </w:rPr>
        <w:t> </w:t>
      </w:r>
      <w:r>
        <w:rPr>
          <w:color w:val="231F20"/>
          <w:spacing w:val="-1"/>
        </w:rPr>
        <w:t>88</w:t>
      </w:r>
      <w:r>
        <w:rPr>
          <w:color w:val="231F20"/>
          <w:spacing w:val="2"/>
        </w:rPr>
        <w:t> </w:t>
      </w:r>
      <w:r>
        <w:rPr>
          <w:color w:val="231F20"/>
        </w:rPr>
        <w:t>30</w:t>
      </w:r>
    </w:p>
    <w:p>
      <w:pPr>
        <w:pStyle w:val="BodyText"/>
        <w:spacing w:line="243" w:lineRule="exact"/>
        <w:ind w:left="935"/>
      </w:pPr>
      <w:hyperlink r:id="rId58">
        <w:r>
          <w:rPr>
            <w:rFonts w:ascii="Wingdings" w:hAnsi="Wingdings"/>
            <w:color w:val="231F20"/>
            <w:position w:val="-1"/>
            <w:sz w:val="22"/>
          </w:rPr>
          <w:t></w:t>
        </w:r>
        <w:r>
          <w:rPr>
            <w:rFonts w:ascii="Times New Roman" w:hAnsi="Times New Roman"/>
            <w:color w:val="231F20"/>
            <w:spacing w:val="-13"/>
            <w:position w:val="-1"/>
            <w:sz w:val="22"/>
          </w:rPr>
          <w:t> </w:t>
        </w:r>
        <w:r>
          <w:rPr>
            <w:color w:val="231F20"/>
          </w:rPr>
          <w:t>reisen@procap.ch</w:t>
        </w:r>
      </w:hyperlink>
    </w:p>
    <w:p>
      <w:pPr>
        <w:pStyle w:val="BodyText"/>
        <w:spacing w:before="26"/>
        <w:ind w:left="935"/>
      </w:pPr>
      <w:hyperlink r:id="rId59">
        <w:r>
          <w:rPr>
            <w:rFonts w:ascii="Wingdings" w:hAnsi="Wingdings"/>
            <w:color w:val="231F20"/>
            <w:position w:val="-1"/>
            <w:sz w:val="22"/>
          </w:rPr>
          <w:t></w:t>
        </w:r>
        <w:r>
          <w:rPr>
            <w:rFonts w:ascii="Times New Roman" w:hAnsi="Times New Roman"/>
            <w:color w:val="231F20"/>
            <w:spacing w:val="-10"/>
            <w:position w:val="-1"/>
            <w:sz w:val="22"/>
          </w:rPr>
          <w:t> </w:t>
        </w:r>
        <w:r>
          <w:rPr>
            <w:color w:val="231F20"/>
          </w:rPr>
          <w:t>sport@procap.ch</w:t>
        </w:r>
      </w:hyperlink>
    </w:p>
    <w:p>
      <w:pPr>
        <w:pStyle w:val="BodyText"/>
        <w:spacing w:before="1"/>
        <w:rPr>
          <w:sz w:val="27"/>
        </w:rPr>
      </w:pPr>
    </w:p>
    <w:p>
      <w:pPr>
        <w:pStyle w:val="Heading9"/>
        <w:ind w:left="935"/>
      </w:pPr>
      <w:r>
        <w:rPr>
          <w:color w:val="231F20"/>
        </w:rPr>
        <w:t>Formazione</w:t>
      </w:r>
      <w:r>
        <w:rPr>
          <w:color w:val="231F20"/>
          <w:spacing w:val="2"/>
        </w:rPr>
        <w:t> </w:t>
      </w:r>
      <w:r>
        <w:rPr>
          <w:color w:val="231F20"/>
        </w:rPr>
        <w:t>e</w:t>
      </w:r>
      <w:r>
        <w:rPr>
          <w:color w:val="231F20"/>
          <w:spacing w:val="3"/>
        </w:rPr>
        <w:t> </w:t>
      </w:r>
      <w:r>
        <w:rPr>
          <w:color w:val="231F20"/>
        </w:rPr>
        <w:t>Sensibilizzazione</w:t>
      </w:r>
    </w:p>
    <w:p>
      <w:pPr>
        <w:pStyle w:val="BodyText"/>
        <w:spacing w:line="287" w:lineRule="exact" w:before="26"/>
        <w:ind w:left="935"/>
      </w:pPr>
      <w:r>
        <w:rPr>
          <w:rFonts w:ascii="Wingdings" w:hAnsi="Wingdings"/>
          <w:color w:val="231F20"/>
          <w:spacing w:val="-1"/>
          <w:position w:val="-3"/>
          <w:sz w:val="26"/>
        </w:rPr>
        <w:t></w:t>
      </w:r>
      <w:r>
        <w:rPr>
          <w:rFonts w:ascii="Times New Roman" w:hAnsi="Times New Roman"/>
          <w:color w:val="231F20"/>
          <w:spacing w:val="-20"/>
          <w:position w:val="-3"/>
          <w:sz w:val="26"/>
        </w:rPr>
        <w:t> </w:t>
      </w:r>
      <w:r>
        <w:rPr>
          <w:color w:val="231F20"/>
          <w:spacing w:val="-1"/>
        </w:rPr>
        <w:t>062</w:t>
      </w:r>
      <w:r>
        <w:rPr>
          <w:color w:val="231F20"/>
          <w:spacing w:val="2"/>
        </w:rPr>
        <w:t> </w:t>
      </w:r>
      <w:r>
        <w:rPr>
          <w:color w:val="231F20"/>
          <w:spacing w:val="-1"/>
        </w:rPr>
        <w:t>206</w:t>
      </w:r>
      <w:r>
        <w:rPr>
          <w:color w:val="231F20"/>
          <w:spacing w:val="2"/>
        </w:rPr>
        <w:t> </w:t>
      </w:r>
      <w:r>
        <w:rPr>
          <w:color w:val="231F20"/>
        </w:rPr>
        <w:t>88</w:t>
      </w:r>
      <w:r>
        <w:rPr>
          <w:color w:val="231F20"/>
          <w:spacing w:val="2"/>
        </w:rPr>
        <w:t> </w:t>
      </w:r>
      <w:r>
        <w:rPr>
          <w:color w:val="231F20"/>
        </w:rPr>
        <w:t>94</w:t>
      </w:r>
    </w:p>
    <w:p>
      <w:pPr>
        <w:pStyle w:val="BodyText"/>
        <w:spacing w:line="243" w:lineRule="exact"/>
        <w:ind w:left="935"/>
      </w:pPr>
      <w:hyperlink r:id="rId60">
        <w:r>
          <w:rPr>
            <w:rFonts w:ascii="Wingdings" w:hAnsi="Wingdings"/>
            <w:color w:val="231F20"/>
            <w:spacing w:val="-1"/>
            <w:position w:val="-1"/>
            <w:sz w:val="22"/>
          </w:rPr>
          <w:t></w:t>
        </w:r>
        <w:r>
          <w:rPr>
            <w:rFonts w:ascii="Times New Roman" w:hAnsi="Times New Roman"/>
            <w:color w:val="231F20"/>
            <w:spacing w:val="-11"/>
            <w:position w:val="-1"/>
            <w:sz w:val="22"/>
          </w:rPr>
          <w:t> </w:t>
        </w:r>
        <w:r>
          <w:rPr>
            <w:color w:val="231F20"/>
            <w:spacing w:val="-1"/>
          </w:rPr>
          <w:t>sensibilisierung@procap.ch</w:t>
        </w:r>
      </w:hyperlink>
    </w:p>
    <w:p>
      <w:pPr>
        <w:pStyle w:val="BodyText"/>
        <w:spacing w:before="1"/>
        <w:rPr>
          <w:sz w:val="27"/>
        </w:rPr>
      </w:pPr>
    </w:p>
    <w:p>
      <w:pPr>
        <w:pStyle w:val="Heading9"/>
        <w:ind w:left="935"/>
      </w:pPr>
      <w:r>
        <w:rPr>
          <w:color w:val="231F20"/>
        </w:rPr>
        <w:t>Costruzioni</w:t>
      </w:r>
      <w:r>
        <w:rPr>
          <w:color w:val="231F20"/>
          <w:spacing w:val="2"/>
        </w:rPr>
        <w:t> </w:t>
      </w:r>
      <w:r>
        <w:rPr>
          <w:color w:val="231F20"/>
        </w:rPr>
        <w:t>e</w:t>
      </w:r>
      <w:r>
        <w:rPr>
          <w:color w:val="231F20"/>
          <w:spacing w:val="2"/>
        </w:rPr>
        <w:t> </w:t>
      </w:r>
      <w:r>
        <w:rPr>
          <w:color w:val="231F20"/>
        </w:rPr>
        <w:t>Trasporti</w:t>
      </w:r>
    </w:p>
    <w:p>
      <w:pPr>
        <w:pStyle w:val="BodyText"/>
        <w:spacing w:line="287" w:lineRule="exact" w:before="26"/>
        <w:ind w:left="935"/>
      </w:pPr>
      <w:r>
        <w:rPr>
          <w:rFonts w:ascii="Wingdings" w:hAnsi="Wingdings"/>
          <w:color w:val="231F20"/>
          <w:spacing w:val="-1"/>
          <w:position w:val="-3"/>
          <w:sz w:val="26"/>
        </w:rPr>
        <w:t></w:t>
      </w:r>
      <w:r>
        <w:rPr>
          <w:rFonts w:ascii="Times New Roman" w:hAnsi="Times New Roman"/>
          <w:color w:val="231F20"/>
          <w:spacing w:val="-20"/>
          <w:position w:val="-3"/>
          <w:sz w:val="26"/>
        </w:rPr>
        <w:t> </w:t>
      </w:r>
      <w:r>
        <w:rPr>
          <w:color w:val="231F20"/>
          <w:spacing w:val="-1"/>
        </w:rPr>
        <w:t>062</w:t>
      </w:r>
      <w:r>
        <w:rPr>
          <w:color w:val="231F20"/>
          <w:spacing w:val="2"/>
        </w:rPr>
        <w:t> </w:t>
      </w:r>
      <w:r>
        <w:rPr>
          <w:color w:val="231F20"/>
          <w:spacing w:val="-1"/>
        </w:rPr>
        <w:t>206</w:t>
      </w:r>
      <w:r>
        <w:rPr>
          <w:color w:val="231F20"/>
          <w:spacing w:val="2"/>
        </w:rPr>
        <w:t> </w:t>
      </w:r>
      <w:r>
        <w:rPr>
          <w:color w:val="231F20"/>
          <w:spacing w:val="-1"/>
        </w:rPr>
        <w:t>88</w:t>
      </w:r>
      <w:r>
        <w:rPr>
          <w:color w:val="231F20"/>
          <w:spacing w:val="2"/>
        </w:rPr>
        <w:t> </w:t>
      </w:r>
      <w:r>
        <w:rPr>
          <w:color w:val="231F20"/>
          <w:spacing w:val="-1"/>
        </w:rPr>
        <w:t>50</w:t>
      </w:r>
    </w:p>
    <w:p>
      <w:pPr>
        <w:pStyle w:val="BodyText"/>
        <w:spacing w:line="243" w:lineRule="exact"/>
        <w:ind w:left="935"/>
      </w:pPr>
      <w:hyperlink r:id="rId61">
        <w:r>
          <w:rPr>
            <w:rFonts w:ascii="Wingdings" w:hAnsi="Wingdings"/>
            <w:color w:val="231F20"/>
            <w:position w:val="-1"/>
            <w:sz w:val="22"/>
          </w:rPr>
          <w:t></w:t>
        </w:r>
        <w:r>
          <w:rPr>
            <w:rFonts w:ascii="Times New Roman" w:hAnsi="Times New Roman"/>
            <w:color w:val="231F20"/>
            <w:spacing w:val="-10"/>
            <w:position w:val="-1"/>
            <w:sz w:val="22"/>
          </w:rPr>
          <w:t> </w:t>
        </w:r>
        <w:r>
          <w:rPr>
            <w:color w:val="231F20"/>
          </w:rPr>
          <w:t>bauen@procap.ch</w:t>
        </w:r>
      </w:hyperlink>
    </w:p>
    <w:p>
      <w:pPr>
        <w:pStyle w:val="BodyText"/>
        <w:spacing w:before="1"/>
        <w:rPr>
          <w:sz w:val="27"/>
        </w:rPr>
      </w:pPr>
    </w:p>
    <w:p>
      <w:pPr>
        <w:pStyle w:val="Heading9"/>
        <w:ind w:left="935"/>
      </w:pPr>
      <w:r>
        <w:rPr>
          <w:color w:val="231F20"/>
        </w:rPr>
        <w:t>Politica</w:t>
      </w:r>
      <w:r>
        <w:rPr>
          <w:color w:val="231F20"/>
          <w:spacing w:val="3"/>
        </w:rPr>
        <w:t> </w:t>
      </w:r>
      <w:r>
        <w:rPr>
          <w:color w:val="231F20"/>
        </w:rPr>
        <w:t>sociale</w:t>
      </w:r>
    </w:p>
    <w:p>
      <w:pPr>
        <w:pStyle w:val="BodyText"/>
        <w:spacing w:line="287" w:lineRule="exact" w:before="26"/>
        <w:ind w:left="935"/>
      </w:pPr>
      <w:r>
        <w:rPr>
          <w:rFonts w:ascii="Wingdings" w:hAnsi="Wingdings"/>
          <w:color w:val="231F20"/>
          <w:spacing w:val="-1"/>
          <w:position w:val="-3"/>
          <w:sz w:val="26"/>
        </w:rPr>
        <w:t></w:t>
      </w:r>
      <w:r>
        <w:rPr>
          <w:rFonts w:ascii="Times New Roman" w:hAnsi="Times New Roman"/>
          <w:color w:val="231F20"/>
          <w:spacing w:val="-20"/>
          <w:position w:val="-3"/>
          <w:sz w:val="26"/>
        </w:rPr>
        <w:t> </w:t>
      </w:r>
      <w:r>
        <w:rPr>
          <w:color w:val="231F20"/>
          <w:spacing w:val="-1"/>
        </w:rPr>
        <w:t>062</w:t>
      </w:r>
      <w:r>
        <w:rPr>
          <w:color w:val="231F20"/>
          <w:spacing w:val="2"/>
        </w:rPr>
        <w:t> </w:t>
      </w:r>
      <w:r>
        <w:rPr>
          <w:color w:val="231F20"/>
          <w:spacing w:val="-1"/>
        </w:rPr>
        <w:t>206</w:t>
      </w:r>
      <w:r>
        <w:rPr>
          <w:color w:val="231F20"/>
          <w:spacing w:val="2"/>
        </w:rPr>
        <w:t> </w:t>
      </w:r>
      <w:r>
        <w:rPr>
          <w:color w:val="231F20"/>
          <w:spacing w:val="-1"/>
        </w:rPr>
        <w:t>88</w:t>
      </w:r>
      <w:r>
        <w:rPr>
          <w:color w:val="231F20"/>
          <w:spacing w:val="2"/>
        </w:rPr>
        <w:t> </w:t>
      </w:r>
      <w:r>
        <w:rPr>
          <w:color w:val="231F20"/>
        </w:rPr>
        <w:t>86</w:t>
      </w:r>
    </w:p>
    <w:p>
      <w:pPr>
        <w:pStyle w:val="BodyText"/>
        <w:spacing w:line="243" w:lineRule="exact"/>
        <w:ind w:left="935"/>
      </w:pPr>
      <w:hyperlink r:id="rId62">
        <w:r>
          <w:rPr>
            <w:rFonts w:ascii="Wingdings" w:hAnsi="Wingdings"/>
            <w:color w:val="231F20"/>
            <w:position w:val="-1"/>
            <w:sz w:val="22"/>
          </w:rPr>
          <w:t></w:t>
        </w:r>
        <w:r>
          <w:rPr>
            <w:rFonts w:ascii="Times New Roman" w:hAnsi="Times New Roman"/>
            <w:color w:val="231F20"/>
            <w:spacing w:val="-14"/>
            <w:position w:val="-1"/>
            <w:sz w:val="22"/>
          </w:rPr>
          <w:t> </w:t>
        </w:r>
        <w:r>
          <w:rPr>
            <w:color w:val="231F20"/>
          </w:rPr>
          <w:t>sozialpolitik@procap.ch</w:t>
        </w:r>
      </w:hyperlink>
    </w:p>
    <w:p>
      <w:pPr>
        <w:pStyle w:val="BodyText"/>
        <w:rPr>
          <w:sz w:val="27"/>
        </w:rPr>
      </w:pPr>
    </w:p>
    <w:p>
      <w:pPr>
        <w:pStyle w:val="Heading9"/>
        <w:spacing w:before="1"/>
        <w:ind w:left="935"/>
      </w:pPr>
      <w:r>
        <w:rPr>
          <w:color w:val="231F20"/>
        </w:rPr>
        <w:t>Raccolta</w:t>
      </w:r>
      <w:r>
        <w:rPr>
          <w:color w:val="231F20"/>
          <w:spacing w:val="2"/>
        </w:rPr>
        <w:t> </w:t>
      </w:r>
      <w:r>
        <w:rPr>
          <w:color w:val="231F20"/>
        </w:rPr>
        <w:t>fondi</w:t>
      </w:r>
    </w:p>
    <w:p>
      <w:pPr>
        <w:pStyle w:val="BodyText"/>
        <w:spacing w:line="287" w:lineRule="exact" w:before="26"/>
        <w:ind w:left="935"/>
      </w:pPr>
      <w:r>
        <w:rPr>
          <w:rFonts w:ascii="Wingdings" w:hAnsi="Wingdings"/>
          <w:color w:val="231F20"/>
          <w:spacing w:val="-2"/>
          <w:position w:val="-3"/>
          <w:sz w:val="26"/>
        </w:rPr>
        <w:t></w:t>
      </w:r>
      <w:r>
        <w:rPr>
          <w:rFonts w:ascii="Times New Roman" w:hAnsi="Times New Roman"/>
          <w:color w:val="231F20"/>
          <w:spacing w:val="-20"/>
          <w:position w:val="-3"/>
          <w:sz w:val="26"/>
        </w:rPr>
        <w:t> </w:t>
      </w:r>
      <w:r>
        <w:rPr>
          <w:color w:val="231F20"/>
          <w:spacing w:val="-2"/>
        </w:rPr>
        <w:t>062</w:t>
      </w:r>
      <w:r>
        <w:rPr>
          <w:color w:val="231F20"/>
          <w:spacing w:val="2"/>
        </w:rPr>
        <w:t> </w:t>
      </w:r>
      <w:r>
        <w:rPr>
          <w:color w:val="231F20"/>
          <w:spacing w:val="-2"/>
        </w:rPr>
        <w:t>206</w:t>
      </w:r>
      <w:r>
        <w:rPr>
          <w:color w:val="231F20"/>
          <w:spacing w:val="2"/>
        </w:rPr>
        <w:t> </w:t>
      </w:r>
      <w:r>
        <w:rPr>
          <w:color w:val="231F20"/>
          <w:spacing w:val="-1"/>
        </w:rPr>
        <w:t>88</w:t>
      </w:r>
      <w:r>
        <w:rPr>
          <w:color w:val="231F20"/>
          <w:spacing w:val="2"/>
        </w:rPr>
        <w:t> </w:t>
      </w:r>
      <w:r>
        <w:rPr>
          <w:color w:val="231F20"/>
          <w:spacing w:val="-1"/>
        </w:rPr>
        <w:t>76</w:t>
      </w:r>
    </w:p>
    <w:p>
      <w:pPr>
        <w:pStyle w:val="BodyText"/>
        <w:spacing w:line="243" w:lineRule="exact"/>
        <w:ind w:left="935"/>
      </w:pPr>
      <w:hyperlink r:id="rId63">
        <w:r>
          <w:rPr>
            <w:rFonts w:ascii="Wingdings" w:hAnsi="Wingdings"/>
            <w:color w:val="231F20"/>
            <w:position w:val="-1"/>
            <w:sz w:val="22"/>
          </w:rPr>
          <w:t></w:t>
        </w:r>
        <w:r>
          <w:rPr>
            <w:rFonts w:ascii="Times New Roman" w:hAnsi="Times New Roman"/>
            <w:color w:val="231F20"/>
            <w:spacing w:val="-10"/>
            <w:position w:val="-1"/>
            <w:sz w:val="22"/>
          </w:rPr>
          <w:t> </w:t>
        </w:r>
        <w:r>
          <w:rPr>
            <w:color w:val="231F20"/>
          </w:rPr>
          <w:t>spenden@procap.ch</w:t>
        </w:r>
      </w:hyperlink>
    </w:p>
    <w:p>
      <w:pPr>
        <w:pStyle w:val="BodyText"/>
        <w:rPr>
          <w:sz w:val="27"/>
        </w:rPr>
      </w:pPr>
    </w:p>
    <w:p>
      <w:pPr>
        <w:pStyle w:val="Heading9"/>
        <w:spacing w:before="1"/>
        <w:ind w:left="935"/>
      </w:pPr>
      <w:r>
        <w:rPr>
          <w:color w:val="231F20"/>
        </w:rPr>
        <w:t>Marketing</w:t>
      </w:r>
      <w:r>
        <w:rPr>
          <w:color w:val="231F20"/>
          <w:spacing w:val="2"/>
        </w:rPr>
        <w:t> </w:t>
      </w:r>
      <w:r>
        <w:rPr>
          <w:color w:val="231F20"/>
        </w:rPr>
        <w:t>e</w:t>
      </w:r>
      <w:r>
        <w:rPr>
          <w:color w:val="231F20"/>
          <w:spacing w:val="2"/>
        </w:rPr>
        <w:t> </w:t>
      </w:r>
      <w:r>
        <w:rPr>
          <w:color w:val="231F20"/>
        </w:rPr>
        <w:t>Comunicazione</w:t>
      </w:r>
    </w:p>
    <w:p>
      <w:pPr>
        <w:pStyle w:val="BodyText"/>
        <w:spacing w:line="287" w:lineRule="exact" w:before="26"/>
        <w:ind w:left="935"/>
      </w:pPr>
      <w:r>
        <w:rPr>
          <w:rFonts w:ascii="Wingdings" w:hAnsi="Wingdings"/>
          <w:color w:val="231F20"/>
          <w:spacing w:val="-1"/>
          <w:position w:val="-3"/>
          <w:sz w:val="26"/>
        </w:rPr>
        <w:t></w:t>
      </w:r>
      <w:r>
        <w:rPr>
          <w:rFonts w:ascii="Times New Roman" w:hAnsi="Times New Roman"/>
          <w:color w:val="231F20"/>
          <w:spacing w:val="-20"/>
          <w:position w:val="-3"/>
          <w:sz w:val="26"/>
        </w:rPr>
        <w:t> </w:t>
      </w:r>
      <w:r>
        <w:rPr>
          <w:color w:val="231F20"/>
          <w:spacing w:val="-1"/>
        </w:rPr>
        <w:t>062</w:t>
      </w:r>
      <w:r>
        <w:rPr>
          <w:color w:val="231F20"/>
          <w:spacing w:val="2"/>
        </w:rPr>
        <w:t> </w:t>
      </w:r>
      <w:r>
        <w:rPr>
          <w:color w:val="231F20"/>
          <w:spacing w:val="-1"/>
        </w:rPr>
        <w:t>206</w:t>
      </w:r>
      <w:r>
        <w:rPr>
          <w:color w:val="231F20"/>
          <w:spacing w:val="2"/>
        </w:rPr>
        <w:t> </w:t>
      </w:r>
      <w:r>
        <w:rPr>
          <w:color w:val="231F20"/>
          <w:spacing w:val="-1"/>
        </w:rPr>
        <w:t>88</w:t>
      </w:r>
      <w:r>
        <w:rPr>
          <w:color w:val="231F20"/>
          <w:spacing w:val="2"/>
        </w:rPr>
        <w:t> </w:t>
      </w:r>
      <w:r>
        <w:rPr>
          <w:color w:val="231F20"/>
          <w:spacing w:val="-1"/>
        </w:rPr>
        <w:t>87</w:t>
      </w:r>
    </w:p>
    <w:p>
      <w:pPr>
        <w:pStyle w:val="BodyText"/>
        <w:spacing w:line="243" w:lineRule="exact"/>
        <w:ind w:left="935"/>
      </w:pPr>
      <w:hyperlink r:id="rId64">
        <w:r>
          <w:rPr>
            <w:rFonts w:ascii="Wingdings" w:hAnsi="Wingdings"/>
            <w:color w:val="231F20"/>
            <w:position w:val="-1"/>
            <w:sz w:val="22"/>
          </w:rPr>
          <w:t></w:t>
        </w:r>
        <w:r>
          <w:rPr>
            <w:rFonts w:ascii="Times New Roman" w:hAnsi="Times New Roman"/>
            <w:color w:val="231F20"/>
            <w:spacing w:val="-14"/>
            <w:position w:val="-1"/>
            <w:sz w:val="22"/>
          </w:rPr>
          <w:t> </w:t>
        </w:r>
        <w:r>
          <w:rPr>
            <w:color w:val="231F20"/>
          </w:rPr>
          <w:t>kommunikation@procap.ch</w:t>
        </w:r>
      </w:hyperlink>
    </w:p>
    <w:sectPr>
      <w:type w:val="continuous"/>
      <w:pgSz w:w="11910" w:h="16840"/>
      <w:pgMar w:top="1160" w:bottom="280" w:left="0" w:right="0"/>
      <w:cols w:num="2" w:equalWidth="0">
        <w:col w:w="4566" w:space="564"/>
        <w:col w:w="6780"/>
      </w:cols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GTWalsheimProMedium">
    <w:altName w:val="GTWalsheimProMedium"/>
    <w:charset w:val="0"/>
    <w:family w:val="roman"/>
    <w:pitch w:val="variable"/>
  </w:font>
  <w:font w:name="TheSans-B7Bold">
    <w:altName w:val="TheSans-B7Bold"/>
    <w:charset w:val="0"/>
    <w:family w:val="roman"/>
    <w:pitch w:val="variable"/>
  </w:font>
  <w:font w:name="TheSans-B3Light">
    <w:altName w:val="TheSans-B3Light"/>
    <w:charset w:val="0"/>
    <w:family w:val="roman"/>
    <w:pitch w:val="variable"/>
  </w:font>
  <w:font w:name="TheSans">
    <w:altName w:val="TheSans"/>
    <w:charset w:val="0"/>
    <w:family w:val="roman"/>
    <w:pitch w:val="variable"/>
  </w:font>
  <w:font w:name="GTSectra-Book">
    <w:altName w:val="GTSectra-Book"/>
    <w:charset w:val="0"/>
    <w:family w:val="roman"/>
    <w:pitch w:val="variable"/>
  </w:font>
  <w:font w:name="GT Sectra">
    <w:altName w:val="GT Sectra"/>
    <w:charset w:val="0"/>
    <w:family w:val="roman"/>
    <w:pitch w:val="variable"/>
  </w:font>
  <w:font w:name="GT Walsheim Pro">
    <w:altName w:val="GT Walsheim Pro"/>
    <w:charset w:val="0"/>
    <w:family w:val="roman"/>
    <w:pitch w:val="variable"/>
  </w:font>
  <w:font w:name="TheSans-B6SemiBold">
    <w:altName w:val="TheSans-B6SemiBold"/>
    <w:charset w:val="0"/>
    <w:family w:val="roman"/>
    <w:pitch w:val="variable"/>
  </w:font>
  <w:font w:name="Wingdings">
    <w:altName w:val="Wingdings"/>
    <w:charset w:val="2"/>
    <w:family w:val="auto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heSans-B3Light" w:hAnsi="TheSans-B3Light" w:eastAsia="TheSans-B3Light" w:cs="TheSans-B3Light"/>
      <w:lang w:val="de-DE" w:eastAsia="en-US" w:bidi="ar-SA"/>
    </w:rPr>
  </w:style>
  <w:style w:styleId="BodyText" w:type="paragraph">
    <w:name w:val="Body Text"/>
    <w:basedOn w:val="Normal"/>
    <w:uiPriority w:val="1"/>
    <w:qFormat/>
    <w:pPr/>
    <w:rPr>
      <w:rFonts w:ascii="TheSans-B3Light" w:hAnsi="TheSans-B3Light" w:eastAsia="TheSans-B3Light" w:cs="TheSans-B3Light"/>
      <w:sz w:val="20"/>
      <w:szCs w:val="20"/>
      <w:lang w:val="de-DE" w:eastAsia="en-US" w:bidi="ar-SA"/>
    </w:rPr>
  </w:style>
  <w:style w:styleId="Heading1" w:type="paragraph">
    <w:name w:val="Heading 1"/>
    <w:basedOn w:val="Normal"/>
    <w:uiPriority w:val="1"/>
    <w:qFormat/>
    <w:pPr>
      <w:spacing w:before="13"/>
      <w:ind w:right="-58"/>
      <w:outlineLvl w:val="1"/>
    </w:pPr>
    <w:rPr>
      <w:rFonts w:ascii="TheSans" w:hAnsi="TheSans" w:eastAsia="TheSans" w:cs="TheSans"/>
      <w:b/>
      <w:bCs/>
      <w:sz w:val="111"/>
      <w:szCs w:val="111"/>
      <w:lang w:val="de-DE" w:eastAsia="en-US" w:bidi="ar-SA"/>
    </w:rPr>
  </w:style>
  <w:style w:styleId="Heading2" w:type="paragraph">
    <w:name w:val="Heading 2"/>
    <w:basedOn w:val="Normal"/>
    <w:uiPriority w:val="1"/>
    <w:qFormat/>
    <w:pPr>
      <w:ind w:left="2607" w:right="2589"/>
      <w:jc w:val="center"/>
      <w:outlineLvl w:val="2"/>
    </w:pPr>
    <w:rPr>
      <w:rFonts w:ascii="TheSans" w:hAnsi="TheSans" w:eastAsia="TheSans" w:cs="TheSans"/>
      <w:b/>
      <w:bCs/>
      <w:sz w:val="78"/>
      <w:szCs w:val="78"/>
      <w:lang w:val="de-DE" w:eastAsia="en-US" w:bidi="ar-SA"/>
    </w:rPr>
  </w:style>
  <w:style w:styleId="Heading3" w:type="paragraph">
    <w:name w:val="Heading 3"/>
    <w:basedOn w:val="Normal"/>
    <w:uiPriority w:val="1"/>
    <w:qFormat/>
    <w:pPr>
      <w:spacing w:before="75"/>
      <w:ind w:left="1133"/>
      <w:outlineLvl w:val="3"/>
    </w:pPr>
    <w:rPr>
      <w:rFonts w:ascii="TheSans-B3Light" w:hAnsi="TheSans-B3Light" w:eastAsia="TheSans-B3Light" w:cs="TheSans-B3Light"/>
      <w:sz w:val="50"/>
      <w:szCs w:val="50"/>
      <w:lang w:val="de-DE" w:eastAsia="en-US" w:bidi="ar-SA"/>
    </w:rPr>
  </w:style>
  <w:style w:styleId="Heading4" w:type="paragraph">
    <w:name w:val="Heading 4"/>
    <w:basedOn w:val="Normal"/>
    <w:uiPriority w:val="1"/>
    <w:qFormat/>
    <w:pPr>
      <w:spacing w:before="301" w:line="481" w:lineRule="exact"/>
      <w:ind w:left="1133"/>
      <w:outlineLvl w:val="4"/>
    </w:pPr>
    <w:rPr>
      <w:rFonts w:ascii="TheSans-B7Bold" w:hAnsi="TheSans-B7Bold" w:eastAsia="TheSans-B7Bold" w:cs="TheSans-B7Bold"/>
      <w:b/>
      <w:bCs/>
      <w:sz w:val="46"/>
      <w:szCs w:val="46"/>
      <w:lang w:val="de-DE" w:eastAsia="en-US" w:bidi="ar-SA"/>
    </w:rPr>
  </w:style>
  <w:style w:styleId="Heading5" w:type="paragraph">
    <w:name w:val="Heading 5"/>
    <w:basedOn w:val="Normal"/>
    <w:uiPriority w:val="1"/>
    <w:qFormat/>
    <w:pPr>
      <w:ind w:left="680"/>
      <w:outlineLvl w:val="5"/>
    </w:pPr>
    <w:rPr>
      <w:rFonts w:ascii="TheSans-B3Light" w:hAnsi="TheSans-B3Light" w:eastAsia="TheSans-B3Light" w:cs="TheSans-B3Light"/>
      <w:sz w:val="42"/>
      <w:szCs w:val="42"/>
      <w:lang w:val="de-DE" w:eastAsia="en-US" w:bidi="ar-SA"/>
    </w:rPr>
  </w:style>
  <w:style w:styleId="Heading6" w:type="paragraph">
    <w:name w:val="Heading 6"/>
    <w:basedOn w:val="Normal"/>
    <w:uiPriority w:val="1"/>
    <w:qFormat/>
    <w:pPr>
      <w:ind w:left="1133"/>
      <w:outlineLvl w:val="6"/>
    </w:pPr>
    <w:rPr>
      <w:rFonts w:ascii="TheSans-B6SemiBold" w:hAnsi="TheSans-B6SemiBold" w:eastAsia="TheSans-B6SemiBold" w:cs="TheSans-B6SemiBold"/>
      <w:b/>
      <w:bCs/>
      <w:sz w:val="28"/>
      <w:szCs w:val="28"/>
      <w:lang w:val="de-DE" w:eastAsia="en-US" w:bidi="ar-SA"/>
    </w:rPr>
  </w:style>
  <w:style w:styleId="Heading7" w:type="paragraph">
    <w:name w:val="Heading 7"/>
    <w:basedOn w:val="Normal"/>
    <w:uiPriority w:val="1"/>
    <w:qFormat/>
    <w:pPr>
      <w:spacing w:before="100"/>
      <w:ind w:left="1133"/>
      <w:outlineLvl w:val="7"/>
    </w:pPr>
    <w:rPr>
      <w:rFonts w:ascii="TheSans-B3Light" w:hAnsi="TheSans-B3Light" w:eastAsia="TheSans-B3Light" w:cs="TheSans-B3Light"/>
      <w:sz w:val="28"/>
      <w:szCs w:val="28"/>
      <w:lang w:val="de-DE" w:eastAsia="en-US" w:bidi="ar-SA"/>
    </w:rPr>
  </w:style>
  <w:style w:styleId="Heading8" w:type="paragraph">
    <w:name w:val="Heading 8"/>
    <w:basedOn w:val="Normal"/>
    <w:uiPriority w:val="1"/>
    <w:qFormat/>
    <w:pPr>
      <w:ind w:left="308"/>
      <w:jc w:val="center"/>
      <w:outlineLvl w:val="8"/>
    </w:pPr>
    <w:rPr>
      <w:rFonts w:ascii="TheSans-B7Bold" w:hAnsi="TheSans-B7Bold" w:eastAsia="TheSans-B7Bold" w:cs="TheSans-B7Bold"/>
      <w:b/>
      <w:bCs/>
      <w:sz w:val="24"/>
      <w:szCs w:val="24"/>
      <w:lang w:val="de-DE" w:eastAsia="en-US" w:bidi="ar-SA"/>
    </w:rPr>
  </w:style>
  <w:style w:styleId="Heading9" w:type="paragraph">
    <w:name w:val="Heading 9"/>
    <w:basedOn w:val="Normal"/>
    <w:uiPriority w:val="1"/>
    <w:qFormat/>
    <w:pPr>
      <w:ind w:left="1133"/>
      <w:outlineLvl w:val="9"/>
    </w:pPr>
    <w:rPr>
      <w:rFonts w:ascii="TheSans-B7Bold" w:hAnsi="TheSans-B7Bold" w:eastAsia="TheSans-B7Bold" w:cs="TheSans-B7Bold"/>
      <w:b/>
      <w:bCs/>
      <w:sz w:val="20"/>
      <w:szCs w:val="20"/>
      <w:lang w:val="de-DE" w:eastAsia="en-US" w:bidi="ar-SA"/>
    </w:rPr>
  </w:style>
  <w:style w:styleId="ListParagraph" w:type="paragraph">
    <w:name w:val="List Paragraph"/>
    <w:basedOn w:val="Normal"/>
    <w:uiPriority w:val="1"/>
    <w:qFormat/>
    <w:pPr/>
    <w:rPr>
      <w:lang w:val="de-DE" w:eastAsia="en-US" w:bidi="ar-SA"/>
    </w:rPr>
  </w:style>
  <w:style w:styleId="TableParagraph" w:type="paragraph">
    <w:name w:val="Table Paragraph"/>
    <w:basedOn w:val="Normal"/>
    <w:uiPriority w:val="1"/>
    <w:qFormat/>
    <w:pPr>
      <w:spacing w:before="87"/>
      <w:jc w:val="right"/>
    </w:pPr>
    <w:rPr>
      <w:rFonts w:ascii="TheSans-B3Light" w:hAnsi="TheSans-B3Light" w:eastAsia="TheSans-B3Light" w:cs="TheSans-B3Light"/>
      <w:lang w:val="de-DE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hyperlink" Target="mailto:info@procap.ch" TargetMode="External"/><Relationship Id="rId12" Type="http://schemas.openxmlformats.org/officeDocument/2006/relationships/image" Target="media/image7.jpeg"/><Relationship Id="rId13" Type="http://schemas.openxmlformats.org/officeDocument/2006/relationships/image" Target="media/image8.jpeg"/><Relationship Id="rId14" Type="http://schemas.openxmlformats.org/officeDocument/2006/relationships/image" Target="media/image9.jpeg"/><Relationship Id="rId15" Type="http://schemas.openxmlformats.org/officeDocument/2006/relationships/image" Target="media/image10.jpeg"/><Relationship Id="rId16" Type="http://schemas.openxmlformats.org/officeDocument/2006/relationships/image" Target="media/image11.png"/><Relationship Id="rId17" Type="http://schemas.openxmlformats.org/officeDocument/2006/relationships/image" Target="media/image12.png"/><Relationship Id="rId18" Type="http://schemas.openxmlformats.org/officeDocument/2006/relationships/image" Target="media/image13.png"/><Relationship Id="rId19" Type="http://schemas.openxmlformats.org/officeDocument/2006/relationships/image" Target="media/image14.png"/><Relationship Id="rId20" Type="http://schemas.openxmlformats.org/officeDocument/2006/relationships/image" Target="media/image15.png"/><Relationship Id="rId21" Type="http://schemas.openxmlformats.org/officeDocument/2006/relationships/image" Target="media/image16.png"/><Relationship Id="rId22" Type="http://schemas.openxmlformats.org/officeDocument/2006/relationships/image" Target="media/image17.png"/><Relationship Id="rId23" Type="http://schemas.openxmlformats.org/officeDocument/2006/relationships/image" Target="media/image18.png"/><Relationship Id="rId24" Type="http://schemas.openxmlformats.org/officeDocument/2006/relationships/image" Target="media/image19.png"/><Relationship Id="rId25" Type="http://schemas.openxmlformats.org/officeDocument/2006/relationships/image" Target="media/image20.png"/><Relationship Id="rId26" Type="http://schemas.openxmlformats.org/officeDocument/2006/relationships/image" Target="media/image21.png"/><Relationship Id="rId27" Type="http://schemas.openxmlformats.org/officeDocument/2006/relationships/image" Target="media/image22.png"/><Relationship Id="rId28" Type="http://schemas.openxmlformats.org/officeDocument/2006/relationships/image" Target="media/image23.png"/><Relationship Id="rId29" Type="http://schemas.openxmlformats.org/officeDocument/2006/relationships/image" Target="media/image24.png"/><Relationship Id="rId30" Type="http://schemas.openxmlformats.org/officeDocument/2006/relationships/image" Target="media/image25.png"/><Relationship Id="rId31" Type="http://schemas.openxmlformats.org/officeDocument/2006/relationships/image" Target="media/image26.png"/><Relationship Id="rId32" Type="http://schemas.openxmlformats.org/officeDocument/2006/relationships/image" Target="media/image27.png"/><Relationship Id="rId33" Type="http://schemas.openxmlformats.org/officeDocument/2006/relationships/image" Target="media/image28.png"/><Relationship Id="rId34" Type="http://schemas.openxmlformats.org/officeDocument/2006/relationships/image" Target="media/image29.png"/><Relationship Id="rId35" Type="http://schemas.openxmlformats.org/officeDocument/2006/relationships/image" Target="media/image30.png"/><Relationship Id="rId36" Type="http://schemas.openxmlformats.org/officeDocument/2006/relationships/image" Target="media/image31.png"/><Relationship Id="rId37" Type="http://schemas.openxmlformats.org/officeDocument/2006/relationships/image" Target="media/image32.png"/><Relationship Id="rId38" Type="http://schemas.openxmlformats.org/officeDocument/2006/relationships/image" Target="media/image33.png"/><Relationship Id="rId39" Type="http://schemas.openxmlformats.org/officeDocument/2006/relationships/image" Target="media/image34.png"/><Relationship Id="rId40" Type="http://schemas.openxmlformats.org/officeDocument/2006/relationships/image" Target="media/image35.png"/><Relationship Id="rId41" Type="http://schemas.openxmlformats.org/officeDocument/2006/relationships/image" Target="media/image36.png"/><Relationship Id="rId42" Type="http://schemas.openxmlformats.org/officeDocument/2006/relationships/image" Target="media/image37.png"/><Relationship Id="rId43" Type="http://schemas.openxmlformats.org/officeDocument/2006/relationships/image" Target="media/image38.png"/><Relationship Id="rId44" Type="http://schemas.openxmlformats.org/officeDocument/2006/relationships/image" Target="media/image39.jpeg"/><Relationship Id="rId45" Type="http://schemas.openxmlformats.org/officeDocument/2006/relationships/image" Target="media/image40.png"/><Relationship Id="rId46" Type="http://schemas.openxmlformats.org/officeDocument/2006/relationships/image" Target="media/image41.png"/><Relationship Id="rId47" Type="http://schemas.openxmlformats.org/officeDocument/2006/relationships/image" Target="media/image42.jpeg"/><Relationship Id="rId48" Type="http://schemas.openxmlformats.org/officeDocument/2006/relationships/image" Target="media/image43.jpeg"/><Relationship Id="rId49" Type="http://schemas.openxmlformats.org/officeDocument/2006/relationships/image" Target="media/image44.png"/><Relationship Id="rId50" Type="http://schemas.openxmlformats.org/officeDocument/2006/relationships/image" Target="media/image45.png"/><Relationship Id="rId51" Type="http://schemas.openxmlformats.org/officeDocument/2006/relationships/image" Target="media/image46.jpeg"/><Relationship Id="rId52" Type="http://schemas.openxmlformats.org/officeDocument/2006/relationships/image" Target="media/image47.png"/><Relationship Id="rId53" Type="http://schemas.openxmlformats.org/officeDocument/2006/relationships/hyperlink" Target="http://www.procap.ch/" TargetMode="External"/><Relationship Id="rId54" Type="http://schemas.openxmlformats.org/officeDocument/2006/relationships/image" Target="media/image48.png"/><Relationship Id="rId55" Type="http://schemas.openxmlformats.org/officeDocument/2006/relationships/image" Target="media/image49.png"/><Relationship Id="rId56" Type="http://schemas.openxmlformats.org/officeDocument/2006/relationships/image" Target="media/image50.png"/><Relationship Id="rId57" Type="http://schemas.openxmlformats.org/officeDocument/2006/relationships/hyperlink" Target="mailto:&#8226;&#8226;rechtsdienst@procap.ch" TargetMode="External"/><Relationship Id="rId58" Type="http://schemas.openxmlformats.org/officeDocument/2006/relationships/hyperlink" Target="mailto:&#8226;&#8226;reisen@procap.ch" TargetMode="External"/><Relationship Id="rId59" Type="http://schemas.openxmlformats.org/officeDocument/2006/relationships/hyperlink" Target="mailto:&#8226;&#8226;sport@procap.ch" TargetMode="External"/><Relationship Id="rId60" Type="http://schemas.openxmlformats.org/officeDocument/2006/relationships/hyperlink" Target="mailto:&#8226;&#8226;sensibilisierung@procap.ch" TargetMode="External"/><Relationship Id="rId61" Type="http://schemas.openxmlformats.org/officeDocument/2006/relationships/hyperlink" Target="mailto:&#8226;&#8226;bauen@procap.ch" TargetMode="External"/><Relationship Id="rId62" Type="http://schemas.openxmlformats.org/officeDocument/2006/relationships/hyperlink" Target="mailto:&#8226;&#8226;sozialpolitik@procap.ch" TargetMode="External"/><Relationship Id="rId63" Type="http://schemas.openxmlformats.org/officeDocument/2006/relationships/hyperlink" Target="mailto:&#8226;&#8226;spenden@procap.ch" TargetMode="External"/><Relationship Id="rId64" Type="http://schemas.openxmlformats.org/officeDocument/2006/relationships/hyperlink" Target="mailto:&#8226;&#8226;kommunikation@procap.ch" TargetMode="Externa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2021-05-10T08:55:04Z</dcterms:created>
  <dcterms:modified xsi:type="dcterms:W3CDTF">2021-05-10T08:55:04Z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2021-05-04T00:00:00Z</vt:filetime>
  </property>
  <property fmtid="{D5CDD505-2E9C-101B-9397-08002B2CF9AE}" pid="3" name="Creator">
    <vt:lpwstr>Adobe InDesign 16.2 (Macintosh)</vt:lpwstr>
  </property>
  <property fmtid="{D5CDD505-2E9C-101B-9397-08002B2CF9AE}" pid="4" name="LastSaved">
    <vt:filetime>2021-05-10T00:00:00Z</vt:filetime>
  </property>
</Properties>
</file>