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4.xml" ContentType="application/vnd.openxmlformats-officedocument.wordprocessingml.footer+xml"/>
  <Override PartName="/word/header17.xml" ContentType="application/vnd.openxmlformats-officedocument.wordprocessingml.header+xml"/>
  <Override PartName="/word/footer15.xml" ContentType="application/vnd.openxmlformats-officedocument.wordprocessingml.footer+xml"/>
  <Override PartName="/word/header18.xml" ContentType="application/vnd.openxmlformats-officedocument.wordprocessingml.header+xml"/>
  <Override PartName="/word/footer16.xml" ContentType="application/vnd.openxmlformats-officedocument.wordprocessingml.footer+xml"/>
  <Override PartName="/word/header19.xml" ContentType="application/vnd.openxmlformats-officedocument.wordprocessingml.header+xml"/>
  <Override PartName="/word/footer17.xml" ContentType="application/vnd.openxmlformats-officedocument.wordprocessingml.footer+xml"/>
  <Override PartName="/word/header20.xml" ContentType="application/vnd.openxmlformats-officedocument.wordprocessingml.header+xml"/>
  <Override PartName="/word/footer18.xml" ContentType="application/vnd.openxmlformats-officedocument.wordprocessingml.footer+xml"/>
  <Override PartName="/word/header21.xml" ContentType="application/vnd.openxmlformats-officedocument.wordprocessingml.header+xml"/>
  <Override PartName="/word/footer19.xml" ContentType="application/vnd.openxmlformats-officedocument.wordprocessingml.footer+xml"/>
  <Override PartName="/word/header22.xml" ContentType="application/vnd.openxmlformats-officedocument.wordprocessingml.header+xml"/>
  <Override PartName="/word/footer20.xml" ContentType="application/vnd.openxmlformats-officedocument.wordprocessingml.footer+xml"/>
  <Override PartName="/word/header23.xml" ContentType="application/vnd.openxmlformats-officedocument.wordprocessingml.header+xml"/>
  <Override PartName="/word/footer21.xml" ContentType="application/vnd.openxmlformats-officedocument.wordprocessingml.footer+xml"/>
  <Override PartName="/word/header24.xml" ContentType="application/vnd.openxmlformats-officedocument.wordprocessingml.header+xml"/>
  <Override PartName="/word/footer22.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9.xml" ContentType="application/vnd.openxmlformats-officedocument.wordprocessingml.header+xml"/>
  <Override PartName="/word/footer27.xml" ContentType="application/vnd.openxmlformats-officedocument.wordprocessingml.footer+xml"/>
  <Override PartName="/word/header30.xml" ContentType="application/vnd.openxmlformats-officedocument.wordprocessingml.header+xml"/>
  <Override PartName="/word/footer28.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Title"/>
      </w:pPr>
      <w:r>
        <w:rPr/>
        <w:pict>
          <v:shapetype id="_x0000_t202" o:spt="202" coordsize="21600,21600" path="m,l,21600r21600,l21600,xe">
            <v:stroke joinstyle="miter"/>
            <v:path gradientshapeok="t" o:connecttype="rect"/>
          </v:shapetype>
          <v:shape style="position:absolute;margin-left:31.1472pt;margin-top:139.976257pt;width:21.8pt;height:38.85pt;mso-position-horizontal-relative:page;mso-position-vertical-relative:paragraph;z-index:15729152" type="#_x0000_t202" filled="false" stroked="false">
            <v:textbox inset="0,0,0,0" style="layout-flow:vertical;mso-layout-flow-alt:bottom-to-top">
              <w:txbxContent>
                <w:p>
                  <w:pPr>
                    <w:spacing w:before="29"/>
                    <w:ind w:left="20" w:right="0" w:firstLine="0"/>
                    <w:jc w:val="left"/>
                    <w:rPr>
                      <w:rFonts w:ascii="Calibri"/>
                      <w:sz w:val="32"/>
                    </w:rPr>
                  </w:pPr>
                  <w:r>
                    <w:rPr>
                      <w:rFonts w:ascii="Calibri"/>
                      <w:color w:val="231F20"/>
                      <w:w w:val="110"/>
                      <w:sz w:val="32"/>
                    </w:rPr>
                    <w:t>3/20</w:t>
                  </w:r>
                </w:p>
              </w:txbxContent>
            </v:textbox>
            <w10:wrap type="none"/>
          </v:shape>
        </w:pict>
      </w:r>
      <w:r>
        <w:rPr>
          <w:color w:val="231F20"/>
          <w:w w:val="95"/>
        </w:rPr>
        <w:t>Procap</w:t>
      </w:r>
    </w:p>
    <w:p>
      <w:pPr>
        <w:pStyle w:val="BodyText"/>
        <w:spacing w:before="1"/>
        <w:rPr>
          <w:rFonts w:ascii="Century Gothic"/>
          <w:b/>
          <w:sz w:val="36"/>
        </w:rPr>
      </w:pPr>
      <w:r>
        <w:rPr/>
        <w:br w:type="column"/>
      </w:r>
      <w:r>
        <w:rPr>
          <w:rFonts w:ascii="Century Gothic"/>
          <w:b/>
          <w:sz w:val="36"/>
        </w:rPr>
      </w:r>
    </w:p>
    <w:p>
      <w:pPr>
        <w:pStyle w:val="Heading7"/>
        <w:spacing w:line="291" w:lineRule="exact"/>
        <w:ind w:left="126"/>
      </w:pPr>
      <w:r>
        <w:rPr>
          <w:color w:val="231F20"/>
          <w:w w:val="110"/>
        </w:rPr>
        <w:t>Le magazine</w:t>
      </w:r>
    </w:p>
    <w:p>
      <w:pPr>
        <w:spacing w:line="237" w:lineRule="auto" w:before="1"/>
        <w:ind w:left="126" w:right="1043" w:firstLine="0"/>
        <w:jc w:val="left"/>
        <w:rPr>
          <w:rFonts w:ascii="Calibri"/>
          <w:sz w:val="24"/>
        </w:rPr>
      </w:pPr>
      <w:r>
        <w:rPr>
          <w:rFonts w:ascii="Calibri"/>
          <w:color w:val="231F20"/>
          <w:spacing w:val="9"/>
          <w:w w:val="110"/>
          <w:sz w:val="24"/>
        </w:rPr>
        <w:t>pour personnes </w:t>
      </w:r>
      <w:r>
        <w:rPr>
          <w:rFonts w:ascii="Calibri"/>
          <w:color w:val="231F20"/>
          <w:spacing w:val="7"/>
          <w:w w:val="110"/>
          <w:sz w:val="24"/>
        </w:rPr>
        <w:t>avec</w:t>
      </w:r>
      <w:r>
        <w:rPr>
          <w:rFonts w:ascii="Calibri"/>
          <w:color w:val="231F20"/>
          <w:spacing w:val="62"/>
          <w:w w:val="110"/>
          <w:sz w:val="24"/>
        </w:rPr>
        <w:t> </w:t>
      </w:r>
      <w:r>
        <w:rPr>
          <w:rFonts w:ascii="Calibri"/>
          <w:color w:val="231F20"/>
          <w:spacing w:val="12"/>
          <w:w w:val="110"/>
          <w:sz w:val="24"/>
        </w:rPr>
        <w:t>handicap</w:t>
      </w:r>
    </w:p>
    <w:p>
      <w:pPr>
        <w:spacing w:after="0" w:line="237" w:lineRule="auto"/>
        <w:jc w:val="left"/>
        <w:rPr>
          <w:rFonts w:ascii="Calibri"/>
          <w:sz w:val="24"/>
        </w:rPr>
        <w:sectPr>
          <w:type w:val="continuous"/>
          <w:pgSz w:w="11890" w:h="16870"/>
          <w:pgMar w:top="180" w:bottom="280" w:left="440" w:right="420"/>
          <w:cols w:num="2" w:equalWidth="0">
            <w:col w:w="7078" w:space="475"/>
            <w:col w:w="3477"/>
          </w:cols>
        </w:sectPr>
      </w:pPr>
    </w:p>
    <w:p>
      <w:pPr>
        <w:pStyle w:val="BodyText"/>
        <w:spacing w:before="2"/>
        <w:rPr>
          <w:rFonts w:ascii="Calibri"/>
          <w:sz w:val="19"/>
        </w:rPr>
      </w:pPr>
    </w:p>
    <w:p>
      <w:pPr>
        <w:pStyle w:val="BodyText"/>
        <w:ind w:left="676"/>
        <w:rPr>
          <w:rFonts w:ascii="Calibri"/>
        </w:rPr>
      </w:pPr>
      <w:r>
        <w:rPr>
          <w:rFonts w:ascii="Calibri"/>
        </w:rPr>
        <w:drawing>
          <wp:inline distT="0" distB="0" distL="0" distR="0">
            <wp:extent cx="6129108" cy="6309359"/>
            <wp:effectExtent l="0" t="0" r="0" b="0"/>
            <wp:docPr id="1" name="image1.jpeg"/>
            <wp:cNvGraphicFramePr>
              <a:graphicFrameLocks noChangeAspect="1"/>
            </wp:cNvGraphicFramePr>
            <a:graphic>
              <a:graphicData uri="http://schemas.openxmlformats.org/drawingml/2006/picture">
                <pic:pic>
                  <pic:nvPicPr>
                    <pic:cNvPr id="2" name="image1.jpeg"/>
                    <pic:cNvPicPr/>
                  </pic:nvPicPr>
                  <pic:blipFill>
                    <a:blip r:embed="rId5" cstate="print"/>
                    <a:stretch>
                      <a:fillRect/>
                    </a:stretch>
                  </pic:blipFill>
                  <pic:spPr>
                    <a:xfrm>
                      <a:off x="0" y="0"/>
                      <a:ext cx="6129108" cy="6309359"/>
                    </a:xfrm>
                    <a:prstGeom prst="rect">
                      <a:avLst/>
                    </a:prstGeom>
                  </pic:spPr>
                </pic:pic>
              </a:graphicData>
            </a:graphic>
          </wp:inline>
        </w:drawing>
      </w:r>
      <w:r>
        <w:rPr>
          <w:rFonts w:ascii="Calibri"/>
        </w:rPr>
      </w:r>
    </w:p>
    <w:p>
      <w:pPr>
        <w:pStyle w:val="BodyText"/>
        <w:rPr>
          <w:rFonts w:ascii="Calibri"/>
        </w:rPr>
      </w:pPr>
    </w:p>
    <w:p>
      <w:pPr>
        <w:pStyle w:val="BodyText"/>
        <w:spacing w:before="5"/>
        <w:rPr>
          <w:rFonts w:ascii="Calibri"/>
          <w:sz w:val="11"/>
        </w:rPr>
      </w:pPr>
    </w:p>
    <w:tbl>
      <w:tblPr>
        <w:tblW w:w="0" w:type="auto"/>
        <w:jc w:val="left"/>
        <w:tblInd w:w="6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609"/>
        <w:gridCol w:w="415"/>
        <w:gridCol w:w="2489"/>
        <w:gridCol w:w="174"/>
        <w:gridCol w:w="3297"/>
      </w:tblGrid>
      <w:tr>
        <w:trPr>
          <w:trHeight w:val="572" w:hRule="atLeast"/>
        </w:trPr>
        <w:tc>
          <w:tcPr>
            <w:tcW w:w="3609" w:type="dxa"/>
            <w:tcBorders>
              <w:top w:val="single" w:sz="34" w:space="0" w:color="FFFFFF"/>
            </w:tcBorders>
          </w:tcPr>
          <w:p>
            <w:pPr>
              <w:pStyle w:val="TableParagraph"/>
              <w:spacing w:before="48"/>
              <w:rPr>
                <w:rFonts w:ascii="Century Gothic"/>
                <w:b/>
                <w:sz w:val="40"/>
              </w:rPr>
            </w:pPr>
            <w:r>
              <w:rPr>
                <w:rFonts w:ascii="Century Gothic"/>
                <w:b/>
                <w:color w:val="00A378"/>
                <w:sz w:val="40"/>
              </w:rPr>
              <w:t>Focus</w:t>
            </w:r>
          </w:p>
        </w:tc>
        <w:tc>
          <w:tcPr>
            <w:tcW w:w="415" w:type="dxa"/>
          </w:tcPr>
          <w:p>
            <w:pPr>
              <w:pStyle w:val="TableParagraph"/>
              <w:rPr>
                <w:rFonts w:ascii="Times New Roman"/>
                <w:sz w:val="36"/>
              </w:rPr>
            </w:pPr>
          </w:p>
        </w:tc>
        <w:tc>
          <w:tcPr>
            <w:tcW w:w="2489" w:type="dxa"/>
            <w:tcBorders>
              <w:top w:val="single" w:sz="34" w:space="0" w:color="FFFFFF"/>
            </w:tcBorders>
          </w:tcPr>
          <w:p>
            <w:pPr>
              <w:pStyle w:val="TableParagraph"/>
              <w:spacing w:before="51"/>
              <w:ind w:left="1"/>
              <w:rPr>
                <w:rFonts w:ascii="Century Gothic"/>
                <w:b/>
                <w:sz w:val="40"/>
              </w:rPr>
            </w:pPr>
            <w:r>
              <w:rPr>
                <w:rFonts w:ascii="Century Gothic"/>
                <w:b/>
                <w:color w:val="00A378"/>
                <w:sz w:val="40"/>
              </w:rPr>
              <w:t>Dossier</w:t>
            </w:r>
          </w:p>
        </w:tc>
        <w:tc>
          <w:tcPr>
            <w:tcW w:w="174" w:type="dxa"/>
          </w:tcPr>
          <w:p>
            <w:pPr>
              <w:pStyle w:val="TableParagraph"/>
              <w:rPr>
                <w:rFonts w:ascii="Times New Roman"/>
                <w:sz w:val="36"/>
              </w:rPr>
            </w:pPr>
          </w:p>
        </w:tc>
        <w:tc>
          <w:tcPr>
            <w:tcW w:w="3297" w:type="dxa"/>
            <w:tcBorders>
              <w:top w:val="single" w:sz="34" w:space="0" w:color="FFFFFF"/>
            </w:tcBorders>
          </w:tcPr>
          <w:p>
            <w:pPr>
              <w:pStyle w:val="TableParagraph"/>
              <w:spacing w:before="48"/>
              <w:ind w:left="2"/>
              <w:rPr>
                <w:rFonts w:ascii="Century Gothic"/>
                <w:b/>
                <w:sz w:val="40"/>
              </w:rPr>
            </w:pPr>
            <w:r>
              <w:rPr>
                <w:rFonts w:ascii="Century Gothic"/>
                <w:b/>
                <w:color w:val="00A378"/>
                <w:sz w:val="40"/>
              </w:rPr>
              <w:t>Procap</w:t>
            </w:r>
            <w:r>
              <w:rPr>
                <w:rFonts w:ascii="Century Gothic"/>
                <w:b/>
                <w:color w:val="00A378"/>
                <w:spacing w:val="-68"/>
                <w:sz w:val="40"/>
              </w:rPr>
              <w:t> </w:t>
            </w:r>
            <w:r>
              <w:rPr>
                <w:rFonts w:ascii="Century Gothic"/>
                <w:b/>
                <w:color w:val="00A378"/>
                <w:spacing w:val="-4"/>
                <w:sz w:val="40"/>
              </w:rPr>
              <w:t>Voyages</w:t>
            </w:r>
          </w:p>
        </w:tc>
      </w:tr>
      <w:tr>
        <w:trPr>
          <w:trHeight w:val="452" w:hRule="atLeast"/>
        </w:trPr>
        <w:tc>
          <w:tcPr>
            <w:tcW w:w="3609" w:type="dxa"/>
          </w:tcPr>
          <w:p>
            <w:pPr>
              <w:pStyle w:val="TableParagraph"/>
              <w:spacing w:before="30"/>
              <w:rPr>
                <w:rFonts w:ascii="Book Antiqua" w:hAnsi="Book Antiqua"/>
                <w:sz w:val="32"/>
              </w:rPr>
            </w:pPr>
            <w:r>
              <w:rPr>
                <w:rFonts w:ascii="Book Antiqua" w:hAnsi="Book Antiqua"/>
                <w:color w:val="00A378"/>
                <w:sz w:val="32"/>
              </w:rPr>
              <w:t>La numérisation comme</w:t>
            </w:r>
          </w:p>
        </w:tc>
        <w:tc>
          <w:tcPr>
            <w:tcW w:w="415" w:type="dxa"/>
          </w:tcPr>
          <w:p>
            <w:pPr>
              <w:pStyle w:val="TableParagraph"/>
              <w:rPr>
                <w:rFonts w:ascii="Times New Roman"/>
                <w:sz w:val="34"/>
              </w:rPr>
            </w:pPr>
          </w:p>
        </w:tc>
        <w:tc>
          <w:tcPr>
            <w:tcW w:w="2489" w:type="dxa"/>
          </w:tcPr>
          <w:p>
            <w:pPr>
              <w:pStyle w:val="TableParagraph"/>
              <w:spacing w:before="30"/>
              <w:ind w:left="1"/>
              <w:rPr>
                <w:rFonts w:ascii="Book Antiqua" w:hAnsi="Book Antiqua"/>
                <w:sz w:val="32"/>
              </w:rPr>
            </w:pPr>
            <w:r>
              <w:rPr>
                <w:rFonts w:ascii="Book Antiqua" w:hAnsi="Book Antiqua"/>
                <w:color w:val="00A378"/>
                <w:sz w:val="32"/>
              </w:rPr>
              <w:t>Développement</w:t>
            </w:r>
          </w:p>
        </w:tc>
        <w:tc>
          <w:tcPr>
            <w:tcW w:w="174" w:type="dxa"/>
          </w:tcPr>
          <w:p>
            <w:pPr>
              <w:pStyle w:val="TableParagraph"/>
              <w:rPr>
                <w:rFonts w:ascii="Times New Roman"/>
                <w:sz w:val="34"/>
              </w:rPr>
            </w:pPr>
          </w:p>
        </w:tc>
        <w:tc>
          <w:tcPr>
            <w:tcW w:w="3297" w:type="dxa"/>
          </w:tcPr>
          <w:p>
            <w:pPr>
              <w:pStyle w:val="TableParagraph"/>
              <w:spacing w:before="30"/>
              <w:ind w:left="2"/>
              <w:rPr>
                <w:rFonts w:ascii="Book Antiqua"/>
                <w:sz w:val="32"/>
              </w:rPr>
            </w:pPr>
            <w:r>
              <w:rPr>
                <w:rFonts w:ascii="Book Antiqua"/>
                <w:color w:val="00A378"/>
                <w:sz w:val="32"/>
              </w:rPr>
              <w:t>Les vacances</w:t>
            </w:r>
          </w:p>
        </w:tc>
      </w:tr>
      <w:tr>
        <w:trPr>
          <w:trHeight w:val="459" w:hRule="atLeast"/>
        </w:trPr>
        <w:tc>
          <w:tcPr>
            <w:tcW w:w="3609" w:type="dxa"/>
          </w:tcPr>
          <w:p>
            <w:pPr>
              <w:pStyle w:val="TableParagraph"/>
              <w:spacing w:before="37"/>
              <w:rPr>
                <w:rFonts w:ascii="Book Antiqua"/>
                <w:sz w:val="32"/>
              </w:rPr>
            </w:pPr>
            <w:r>
              <w:rPr>
                <w:rFonts w:ascii="Book Antiqua"/>
                <w:color w:val="00A378"/>
                <w:sz w:val="32"/>
              </w:rPr>
              <w:t>moyen auxiliaire et</w:t>
            </w:r>
          </w:p>
        </w:tc>
        <w:tc>
          <w:tcPr>
            <w:tcW w:w="415" w:type="dxa"/>
          </w:tcPr>
          <w:p>
            <w:pPr>
              <w:pStyle w:val="TableParagraph"/>
              <w:rPr>
                <w:rFonts w:ascii="Times New Roman"/>
                <w:sz w:val="36"/>
              </w:rPr>
            </w:pPr>
          </w:p>
        </w:tc>
        <w:tc>
          <w:tcPr>
            <w:tcW w:w="2489" w:type="dxa"/>
          </w:tcPr>
          <w:p>
            <w:pPr>
              <w:pStyle w:val="TableParagraph"/>
              <w:spacing w:before="37"/>
              <w:ind w:left="1"/>
              <w:rPr>
                <w:rFonts w:ascii="Book Antiqua" w:hAnsi="Book Antiqua"/>
                <w:sz w:val="32"/>
              </w:rPr>
            </w:pPr>
            <w:r>
              <w:rPr>
                <w:rFonts w:ascii="Book Antiqua" w:hAnsi="Book Antiqua"/>
                <w:color w:val="00A378"/>
                <w:sz w:val="32"/>
              </w:rPr>
              <w:t>de l’AI: les faits</w:t>
            </w:r>
          </w:p>
        </w:tc>
        <w:tc>
          <w:tcPr>
            <w:tcW w:w="174" w:type="dxa"/>
          </w:tcPr>
          <w:p>
            <w:pPr>
              <w:pStyle w:val="TableParagraph"/>
              <w:rPr>
                <w:rFonts w:ascii="Times New Roman"/>
                <w:sz w:val="36"/>
              </w:rPr>
            </w:pPr>
          </w:p>
        </w:tc>
        <w:tc>
          <w:tcPr>
            <w:tcW w:w="3297" w:type="dxa"/>
          </w:tcPr>
          <w:p>
            <w:pPr>
              <w:pStyle w:val="TableParagraph"/>
              <w:spacing w:before="37"/>
              <w:ind w:left="2"/>
              <w:rPr>
                <w:rFonts w:ascii="Book Antiqua"/>
                <w:sz w:val="32"/>
              </w:rPr>
            </w:pPr>
            <w:r>
              <w:rPr>
                <w:rFonts w:ascii="Book Antiqua"/>
                <w:color w:val="00A378"/>
                <w:sz w:val="32"/>
              </w:rPr>
              <w:t>en Suisse, une</w:t>
            </w:r>
          </w:p>
        </w:tc>
      </w:tr>
      <w:tr>
        <w:trPr>
          <w:trHeight w:val="428" w:hRule="atLeast"/>
        </w:trPr>
        <w:tc>
          <w:tcPr>
            <w:tcW w:w="3609" w:type="dxa"/>
          </w:tcPr>
          <w:p>
            <w:pPr>
              <w:pStyle w:val="TableParagraph"/>
              <w:spacing w:line="371" w:lineRule="exact" w:before="37"/>
              <w:rPr>
                <w:rFonts w:ascii="Book Antiqua"/>
                <w:sz w:val="32"/>
              </w:rPr>
            </w:pPr>
            <w:r>
              <w:rPr>
                <w:rFonts w:ascii="Book Antiqua"/>
                <w:color w:val="00A378"/>
                <w:sz w:val="32"/>
              </w:rPr>
              <w:t>moteur d'inclusion</w:t>
            </w:r>
          </w:p>
        </w:tc>
        <w:tc>
          <w:tcPr>
            <w:tcW w:w="415" w:type="dxa"/>
          </w:tcPr>
          <w:p>
            <w:pPr>
              <w:pStyle w:val="TableParagraph"/>
              <w:rPr>
                <w:rFonts w:ascii="Times New Roman"/>
                <w:sz w:val="32"/>
              </w:rPr>
            </w:pPr>
          </w:p>
        </w:tc>
        <w:tc>
          <w:tcPr>
            <w:tcW w:w="2489" w:type="dxa"/>
          </w:tcPr>
          <w:p>
            <w:pPr>
              <w:pStyle w:val="TableParagraph"/>
              <w:spacing w:line="371" w:lineRule="exact" w:before="37"/>
              <w:ind w:left="1"/>
              <w:rPr>
                <w:rFonts w:ascii="Book Antiqua"/>
                <w:sz w:val="32"/>
              </w:rPr>
            </w:pPr>
            <w:r>
              <w:rPr>
                <w:rFonts w:ascii="Book Antiqua"/>
                <w:color w:val="00A378"/>
                <w:sz w:val="32"/>
              </w:rPr>
              <w:t>importants</w:t>
            </w:r>
          </w:p>
        </w:tc>
        <w:tc>
          <w:tcPr>
            <w:tcW w:w="174" w:type="dxa"/>
          </w:tcPr>
          <w:p>
            <w:pPr>
              <w:pStyle w:val="TableParagraph"/>
              <w:rPr>
                <w:rFonts w:ascii="Times New Roman"/>
                <w:sz w:val="32"/>
              </w:rPr>
            </w:pPr>
          </w:p>
        </w:tc>
        <w:tc>
          <w:tcPr>
            <w:tcW w:w="3297" w:type="dxa"/>
          </w:tcPr>
          <w:p>
            <w:pPr>
              <w:pStyle w:val="TableParagraph"/>
              <w:spacing w:line="371" w:lineRule="exact" w:before="37"/>
              <w:ind w:left="2"/>
              <w:rPr>
                <w:rFonts w:ascii="Book Antiqua"/>
                <w:sz w:val="32"/>
              </w:rPr>
            </w:pPr>
            <w:r>
              <w:rPr>
                <w:rFonts w:ascii="Book Antiqua"/>
                <w:color w:val="00A378"/>
                <w:sz w:val="32"/>
              </w:rPr>
              <w:t>alternative attrayante</w:t>
            </w:r>
          </w:p>
        </w:tc>
      </w:tr>
    </w:tbl>
    <w:p>
      <w:pPr>
        <w:pStyle w:val="BodyText"/>
        <w:rPr>
          <w:rFonts w:ascii="Calibri"/>
        </w:rPr>
      </w:pPr>
    </w:p>
    <w:p>
      <w:pPr>
        <w:pStyle w:val="BodyText"/>
        <w:rPr>
          <w:rFonts w:ascii="Calibri"/>
          <w:sz w:val="12"/>
        </w:rPr>
      </w:pPr>
      <w:r>
        <w:rPr/>
        <w:drawing>
          <wp:anchor distT="0" distB="0" distL="0" distR="0" allowOverlap="1" layoutInCell="1" locked="0" behindDoc="0" simplePos="0" relativeHeight="0">
            <wp:simplePos x="0" y="0"/>
            <wp:positionH relativeFrom="page">
              <wp:posOffset>5965663</wp:posOffset>
            </wp:positionH>
            <wp:positionV relativeFrom="paragraph">
              <wp:posOffset>117885</wp:posOffset>
            </wp:positionV>
            <wp:extent cx="1111830" cy="323850"/>
            <wp:effectExtent l="0" t="0" r="0" b="0"/>
            <wp:wrapTopAndBottom/>
            <wp:docPr id="3" name="image2.png"/>
            <wp:cNvGraphicFramePr>
              <a:graphicFrameLocks noChangeAspect="1"/>
            </wp:cNvGraphicFramePr>
            <a:graphic>
              <a:graphicData uri="http://schemas.openxmlformats.org/drawingml/2006/picture">
                <pic:pic>
                  <pic:nvPicPr>
                    <pic:cNvPr id="4" name="image2.png"/>
                    <pic:cNvPicPr/>
                  </pic:nvPicPr>
                  <pic:blipFill>
                    <a:blip r:embed="rId6" cstate="print"/>
                    <a:stretch>
                      <a:fillRect/>
                    </a:stretch>
                  </pic:blipFill>
                  <pic:spPr>
                    <a:xfrm>
                      <a:off x="0" y="0"/>
                      <a:ext cx="1111830" cy="323850"/>
                    </a:xfrm>
                    <a:prstGeom prst="rect">
                      <a:avLst/>
                    </a:prstGeom>
                  </pic:spPr>
                </pic:pic>
              </a:graphicData>
            </a:graphic>
          </wp:anchor>
        </w:drawing>
      </w:r>
    </w:p>
    <w:p>
      <w:pPr>
        <w:spacing w:after="0"/>
        <w:rPr>
          <w:rFonts w:ascii="Calibri"/>
          <w:sz w:val="12"/>
        </w:rPr>
        <w:sectPr>
          <w:type w:val="continuous"/>
          <w:pgSz w:w="11890" w:h="16870"/>
          <w:pgMar w:top="180" w:bottom="280" w:left="440" w:right="420"/>
        </w:sectPr>
      </w:pPr>
    </w:p>
    <w:p>
      <w:pPr>
        <w:pStyle w:val="BodyText"/>
        <w:ind w:left="478"/>
        <w:rPr>
          <w:rFonts w:ascii="Calibri"/>
        </w:rPr>
      </w:pPr>
      <w:r>
        <w:rPr>
          <w:rFonts w:ascii="Calibri"/>
        </w:rPr>
        <w:pict>
          <v:group style="width:501.75pt;height:356.15pt;mso-position-horizontal-relative:char;mso-position-vertical-relative:line" coordorigin="0,0" coordsize="10035,7123">
            <v:rect style="position:absolute;left:0;top:0;width:10035;height:7123" filled="true" fillcolor="#3a6e8e" stroked="false">
              <v:fill type="solid"/>
            </v:rect>
            <v:rect style="position:absolute;left:540;top:5677;width:8964;height:1055" filled="true" fillcolor="#ffffff" stroked="false">
              <v:fill type="solid"/>
            </v:rect>
            <v:rect style="position:absolute;left:540;top:1822;width:4682;height:2855" filled="true" fillcolor="#0e9bd4" stroked="false">
              <v:fill type="solid"/>
            </v:rect>
            <v:shape style="position:absolute;left:540;top:2060;width:4682;height:2445" type="#_x0000_t75" stroked="false">
              <v:imagedata r:id="rId7" o:title=""/>
            </v:shape>
            <v:rect style="position:absolute;left:5150;top:1822;width:2144;height:2855" filled="true" fillcolor="#0e9bd4" stroked="false">
              <v:fill type="solid"/>
            </v:rect>
            <v:shape style="position:absolute;left:5150;top:1953;width:2144;height:2422" type="#_x0000_t75" stroked="false">
              <v:imagedata r:id="rId8" o:title=""/>
            </v:shape>
            <v:rect style="position:absolute;left:7276;top:1822;width:2237;height:2855" filled="true" fillcolor="#0e9bd4" stroked="false">
              <v:fill type="solid"/>
            </v:rect>
            <v:shape style="position:absolute;left:7276;top:2011;width:2236;height:2472" type="#_x0000_t75" stroked="false">
              <v:imagedata r:id="rId9" o:title=""/>
            </v:shape>
            <v:shape style="position:absolute;left:3543;top:6089;width:514;height:437" coordorigin="3543,6090" coordsize="514,437" path="m3601,6090l3543,6090,3543,6388,3553,6448,3582,6490,3626,6513,3682,6517,3682,6464,3651,6462,3625,6450,3607,6427,3601,6388,3601,6220,3681,6220,3681,6165,3601,6165,3601,6090xm3880,6156l3811,6170,3755,6209,3717,6268,3703,6341,3717,6414,3755,6473,3810,6512,3879,6526,3915,6521,3948,6508,3977,6488,3992,6472,3880,6472,3834,6462,3796,6434,3771,6393,3761,6341,3771,6289,3796,6248,3834,6219,3880,6209,4005,6209,3950,6170,3880,6156xm4057,6462l4001,6462,4001,6517,4057,6517,4057,6462xm4005,6209l3880,6209,3926,6220,3964,6248,3990,6290,3999,6341,3990,6392,3964,6434,3926,6461,3880,6472,3992,6472,4001,6462,4057,6462,4057,6341,4043,6268,4006,6210,4005,6209xe" filled="true" fillcolor="#3a6e8e" stroked="false">
              <v:path arrowok="t"/>
              <v:fill type="solid"/>
            </v:shape>
            <v:shape style="position:absolute;left:4112;top:6164;width:252;height:352" type="#_x0000_t75" stroked="false">
              <v:imagedata r:id="rId10" o:title=""/>
            </v:shape>
            <v:shape style="position:absolute;left:2333;top:6155;width:619;height:370" coordorigin="2333,6156" coordsize="619,370" path="m2585,6165l2552,6166,2522,6172,2496,6183,2474,6200,2454,6225,2440,6255,2433,6293,2430,6340,2428,6379,2423,6407,2415,6425,2404,6438,2391,6448,2375,6455,2355,6459,2333,6459,2333,6517,2365,6516,2395,6509,2421,6498,2444,6481,2464,6456,2478,6425,2485,6388,2488,6340,2490,6302,2495,6274,2504,6255,2514,6241,2529,6231,2546,6225,2565,6222,2585,6222,2585,6165xm2776,6156l2707,6170,2650,6209,2613,6268,2599,6341,2612,6414,2650,6473,2706,6512,2774,6526,2810,6521,2844,6508,2872,6488,2887,6472,2776,6472,2729,6462,2692,6434,2666,6393,2657,6341,2666,6289,2692,6248,2729,6219,2776,6209,2901,6209,2845,6170,2776,6156xm2952,6462l2896,6462,2896,6517,2952,6517,2952,6462xm2901,6209l2776,6209,2821,6220,2859,6248,2885,6290,2895,6341,2885,6392,2859,6434,2822,6461,2776,6472,2887,6472,2896,6462,2952,6462,2952,6341,2938,6268,2901,6210,2901,6209xe" filled="true" fillcolor="#3a6e8e" stroked="false">
              <v:path arrowok="t"/>
              <v:fill type="solid"/>
            </v:shape>
            <v:shape style="position:absolute;left:3023;top:6155;width:294;height:361" type="#_x0000_t75" stroked="false">
              <v:imagedata r:id="rId11" o:title=""/>
            </v:shape>
            <v:shape style="position:absolute;left:3391;top:6011;width:2451;height:514" coordorigin="3391,6011" coordsize="2451,514" path="m3449,6165l3391,6165,3391,6517,3449,6517,3449,6165xm3449,6068l3447,6057,3441,6048,3432,6042,3420,6040,3409,6042,3400,6048,3394,6057,3391,6068,3391,6112,3449,6112,3449,6068xm5842,6341l5828,6268,5791,6211,5791,6210,5784,6206,5784,6341,5775,6393,5749,6434,5712,6462,5666,6472,5621,6462,5583,6434,5558,6392,5548,6341,5557,6290,5583,6249,5621,6221,5639,6217,5666,6211,5712,6221,5749,6249,5775,6290,5784,6341,5784,6206,5735,6172,5667,6158,5632,6162,5599,6174,5570,6193,5546,6217,5546,6011,5490,6011,5490,6341,5504,6414,5541,6472,5597,6511,5666,6525,5734,6511,5790,6472,5790,6472,5828,6414,5842,6341xe" filled="true" fillcolor="#3a6e8e" stroked="false">
              <v:path arrowok="t"/>
              <v:fill type="solid"/>
            </v:shape>
            <v:shape style="position:absolute;left:5887;top:6158;width:352;height:368" type="#_x0000_t75" stroked="false">
              <v:imagedata r:id="rId12" o:title=""/>
            </v:shape>
            <v:shape style="position:absolute;left:6304;top:6092;width:335;height:425" coordorigin="6305,6092" coordsize="335,425" path="m6443,6464l6412,6462,6386,6451,6368,6427,6362,6389,6362,6222,6441,6222,6441,6167,6362,6167,6362,6092,6305,6092,6305,6389,6315,6448,6343,6490,6387,6513,6443,6517,6443,6464xm6639,6464l6608,6462,6582,6451,6565,6427,6558,6389,6558,6222,6638,6222,6638,6167,6558,6167,6558,6092,6501,6092,6501,6389,6511,6448,6540,6490,6583,6513,6639,6517,6639,6464xe" filled="true" fillcolor="#3a6e8e" stroked="false">
              <v:path arrowok="t"/>
              <v:fill type="solid"/>
            </v:shape>
            <v:shape style="position:absolute;left:6664;top:6158;width:352;height:368" type="#_x0000_t75" stroked="false">
              <v:imagedata r:id="rId13" o:title=""/>
            </v:shape>
            <v:shape style="position:absolute;left:4486;top:5753;width:850;height:847" coordorigin="4487,5753" coordsize="850,847" path="m4839,6597l4839,6583,4833,6531,4820,6471,4799,6407,4766,6340,4719,6273,4654,6208,4623,6183,4612,6175,4585,6157,4556,6140,4525,6124,4493,6109,4490,6126,4488,6143,4487,6161,4487,6178,4494,6255,4514,6327,4546,6394,4588,6453,4640,6505,4700,6547,4767,6578,4839,6597xm5318,6053l5289,5981,5248,5917,5196,5862,5152,5829,5135,5816,5067,5782,5052,5778,5052,5965,5042,6018,5013,6061,4970,6090,4917,6101,4864,6090,4821,6061,4791,6018,4781,5965,4791,5912,4821,5869,4864,5840,4917,5829,4970,5840,5013,5869,5042,5912,5052,5965,5052,5778,4992,5761,4912,5753,4833,5760,4760,5781,4692,5814,4632,5858,4580,5912,4539,5974,4596,6042,4658,6093,4720,6131,4777,6157,4781,6159,4789,6162,4829,6175,4871,6185,4915,6191,4960,6194,4971,6195,4982,6195,4995,6194,5008,6194,5037,6191,5067,6187,5097,6181,5127,6172,5175,6154,5224,6129,5264,6101,5272,6096,5318,6053xm5337,6185l5246,6226,5171,6274,5110,6327,5062,6382,5046,6405,5036,6420,5027,6436,5018,6453,5000,6491,4986,6525,4978,6552,4971,6577,4966,6600,5041,6583,5111,6554,5173,6513,5228,6462,5273,6403,5307,6336,5328,6263,5337,6185xe" filled="true" fillcolor="#3a6e8e" stroked="false">
              <v:path arrowok="t"/>
              <v:fill type="solid"/>
            </v:shape>
            <v:shape style="position:absolute;left:0;top:0;width:10035;height:7123" type="#_x0000_t202" filled="false" stroked="false">
              <v:textbox inset="0,0,0,0">
                <w:txbxContent>
                  <w:p>
                    <w:pPr>
                      <w:spacing w:before="180"/>
                      <w:ind w:left="515" w:right="0" w:firstLine="0"/>
                      <w:jc w:val="left"/>
                      <w:rPr>
                        <w:rFonts w:ascii="Century Gothic"/>
                        <w:b/>
                        <w:sz w:val="60"/>
                      </w:rPr>
                    </w:pPr>
                    <w:r>
                      <w:rPr>
                        <w:rFonts w:ascii="Century Gothic"/>
                        <w:b/>
                        <w:color w:val="FFFFFF"/>
                        <w:sz w:val="60"/>
                      </w:rPr>
                      <w:t>Restez mobile.</w:t>
                    </w:r>
                  </w:p>
                  <w:p>
                    <w:pPr>
                      <w:spacing w:before="79"/>
                      <w:ind w:left="545" w:right="0" w:firstLine="0"/>
                      <w:jc w:val="left"/>
                      <w:rPr>
                        <w:rFonts w:ascii="Century Gothic" w:hAnsi="Century Gothic"/>
                        <w:sz w:val="26"/>
                      </w:rPr>
                    </w:pPr>
                    <w:r>
                      <w:rPr>
                        <w:rFonts w:ascii="Century Gothic" w:hAnsi="Century Gothic"/>
                        <w:color w:val="FFFFFF"/>
                        <w:spacing w:val="-5"/>
                        <w:sz w:val="26"/>
                      </w:rPr>
                      <w:t>Vous</w:t>
                    </w:r>
                    <w:r>
                      <w:rPr>
                        <w:rFonts w:ascii="Century Gothic" w:hAnsi="Century Gothic"/>
                        <w:color w:val="FFFFFF"/>
                        <w:spacing w:val="7"/>
                        <w:sz w:val="26"/>
                      </w:rPr>
                      <w:t> </w:t>
                    </w:r>
                    <w:r>
                      <w:rPr>
                        <w:rFonts w:ascii="Century Gothic" w:hAnsi="Century Gothic"/>
                        <w:color w:val="FFFFFF"/>
                        <w:spacing w:val="-3"/>
                        <w:sz w:val="26"/>
                      </w:rPr>
                      <w:t>trouvez</w:t>
                    </w:r>
                    <w:r>
                      <w:rPr>
                        <w:rFonts w:ascii="Century Gothic" w:hAnsi="Century Gothic"/>
                        <w:color w:val="FFFFFF"/>
                        <w:spacing w:val="8"/>
                        <w:sz w:val="26"/>
                      </w:rPr>
                      <w:t> </w:t>
                    </w:r>
                    <w:r>
                      <w:rPr>
                        <w:rFonts w:ascii="Century Gothic" w:hAnsi="Century Gothic"/>
                        <w:color w:val="FFFFFF"/>
                        <w:sz w:val="26"/>
                      </w:rPr>
                      <w:t>chez</w:t>
                    </w:r>
                    <w:r>
                      <w:rPr>
                        <w:rFonts w:ascii="Century Gothic" w:hAnsi="Century Gothic"/>
                        <w:color w:val="FFFFFF"/>
                        <w:spacing w:val="8"/>
                        <w:sz w:val="26"/>
                      </w:rPr>
                      <w:t> </w:t>
                    </w:r>
                    <w:r>
                      <w:rPr>
                        <w:rFonts w:ascii="Century Gothic" w:hAnsi="Century Gothic"/>
                        <w:color w:val="FFFFFF"/>
                        <w:sz w:val="26"/>
                      </w:rPr>
                      <w:t>nous</w:t>
                    </w:r>
                    <w:r>
                      <w:rPr>
                        <w:rFonts w:ascii="Century Gothic" w:hAnsi="Century Gothic"/>
                        <w:color w:val="FFFFFF"/>
                        <w:spacing w:val="8"/>
                        <w:sz w:val="26"/>
                      </w:rPr>
                      <w:t> </w:t>
                    </w:r>
                    <w:r>
                      <w:rPr>
                        <w:rFonts w:ascii="Century Gothic" w:hAnsi="Century Gothic"/>
                        <w:color w:val="FFFFFF"/>
                        <w:sz w:val="26"/>
                      </w:rPr>
                      <w:t>le</w:t>
                    </w:r>
                    <w:r>
                      <w:rPr>
                        <w:rFonts w:ascii="Century Gothic" w:hAnsi="Century Gothic"/>
                        <w:color w:val="FFFFFF"/>
                        <w:spacing w:val="8"/>
                        <w:sz w:val="26"/>
                      </w:rPr>
                      <w:t> </w:t>
                    </w:r>
                    <w:r>
                      <w:rPr>
                        <w:rFonts w:ascii="Century Gothic" w:hAnsi="Century Gothic"/>
                        <w:color w:val="FFFFFF"/>
                        <w:spacing w:val="-3"/>
                        <w:sz w:val="26"/>
                      </w:rPr>
                      <w:t>scooter</w:t>
                    </w:r>
                    <w:r>
                      <w:rPr>
                        <w:rFonts w:ascii="Century Gothic" w:hAnsi="Century Gothic"/>
                        <w:color w:val="FFFFFF"/>
                        <w:spacing w:val="7"/>
                        <w:sz w:val="26"/>
                      </w:rPr>
                      <w:t> </w:t>
                    </w:r>
                    <w:r>
                      <w:rPr>
                        <w:rFonts w:ascii="Century Gothic" w:hAnsi="Century Gothic"/>
                        <w:color w:val="FFFFFF"/>
                        <w:sz w:val="26"/>
                      </w:rPr>
                      <w:t>électrique</w:t>
                    </w:r>
                    <w:r>
                      <w:rPr>
                        <w:rFonts w:ascii="Century Gothic" w:hAnsi="Century Gothic"/>
                        <w:color w:val="FFFFFF"/>
                        <w:spacing w:val="8"/>
                        <w:sz w:val="26"/>
                      </w:rPr>
                      <w:t> </w:t>
                    </w:r>
                    <w:r>
                      <w:rPr>
                        <w:rFonts w:ascii="Century Gothic" w:hAnsi="Century Gothic"/>
                        <w:color w:val="FFFFFF"/>
                        <w:spacing w:val="-3"/>
                        <w:sz w:val="26"/>
                      </w:rPr>
                      <w:t>adapté</w:t>
                    </w:r>
                    <w:r>
                      <w:rPr>
                        <w:rFonts w:ascii="Century Gothic" w:hAnsi="Century Gothic"/>
                        <w:color w:val="FFFFFF"/>
                        <w:spacing w:val="8"/>
                        <w:sz w:val="26"/>
                      </w:rPr>
                      <w:t> </w:t>
                    </w:r>
                    <w:r>
                      <w:rPr>
                        <w:rFonts w:ascii="Century Gothic" w:hAnsi="Century Gothic"/>
                        <w:color w:val="FFFFFF"/>
                        <w:sz w:val="26"/>
                      </w:rPr>
                      <w:t>à</w:t>
                    </w:r>
                    <w:r>
                      <w:rPr>
                        <w:rFonts w:ascii="Century Gothic" w:hAnsi="Century Gothic"/>
                        <w:color w:val="FFFFFF"/>
                        <w:spacing w:val="8"/>
                        <w:sz w:val="26"/>
                      </w:rPr>
                      <w:t> </w:t>
                    </w:r>
                    <w:r>
                      <w:rPr>
                        <w:rFonts w:ascii="Century Gothic" w:hAnsi="Century Gothic"/>
                        <w:color w:val="FFFFFF"/>
                        <w:spacing w:val="-4"/>
                        <w:sz w:val="26"/>
                      </w:rPr>
                      <w:t>votre</w:t>
                    </w:r>
                    <w:r>
                      <w:rPr>
                        <w:rFonts w:ascii="Century Gothic" w:hAnsi="Century Gothic"/>
                        <w:color w:val="FFFFFF"/>
                        <w:spacing w:val="8"/>
                        <w:sz w:val="26"/>
                      </w:rPr>
                      <w:t> </w:t>
                    </w:r>
                    <w:r>
                      <w:rPr>
                        <w:rFonts w:ascii="Century Gothic" w:hAnsi="Century Gothic"/>
                        <w:color w:val="FFFFFF"/>
                        <w:sz w:val="26"/>
                      </w:rPr>
                      <w:t>excursion.</w:t>
                    </w:r>
                  </w:p>
                  <w:p>
                    <w:pPr>
                      <w:spacing w:line="240" w:lineRule="auto" w:before="0"/>
                      <w:rPr>
                        <w:rFonts w:ascii="Century Gothic"/>
                        <w:sz w:val="30"/>
                      </w:rPr>
                    </w:pPr>
                  </w:p>
                  <w:p>
                    <w:pPr>
                      <w:spacing w:line="240" w:lineRule="auto" w:before="0"/>
                      <w:rPr>
                        <w:rFonts w:ascii="Century Gothic"/>
                        <w:sz w:val="30"/>
                      </w:rPr>
                    </w:pPr>
                  </w:p>
                  <w:p>
                    <w:pPr>
                      <w:spacing w:line="240" w:lineRule="auto" w:before="0"/>
                      <w:rPr>
                        <w:rFonts w:ascii="Century Gothic"/>
                        <w:sz w:val="30"/>
                      </w:rPr>
                    </w:pPr>
                  </w:p>
                  <w:p>
                    <w:pPr>
                      <w:spacing w:line="240" w:lineRule="auto" w:before="0"/>
                      <w:rPr>
                        <w:rFonts w:ascii="Century Gothic"/>
                        <w:sz w:val="30"/>
                      </w:rPr>
                    </w:pPr>
                  </w:p>
                  <w:p>
                    <w:pPr>
                      <w:spacing w:line="240" w:lineRule="auto" w:before="0"/>
                      <w:rPr>
                        <w:rFonts w:ascii="Century Gothic"/>
                        <w:sz w:val="30"/>
                      </w:rPr>
                    </w:pPr>
                  </w:p>
                  <w:p>
                    <w:pPr>
                      <w:spacing w:line="240" w:lineRule="auto" w:before="0"/>
                      <w:rPr>
                        <w:rFonts w:ascii="Century Gothic"/>
                        <w:sz w:val="30"/>
                      </w:rPr>
                    </w:pPr>
                  </w:p>
                  <w:p>
                    <w:pPr>
                      <w:spacing w:line="240" w:lineRule="auto" w:before="0"/>
                      <w:rPr>
                        <w:rFonts w:ascii="Century Gothic"/>
                        <w:sz w:val="30"/>
                      </w:rPr>
                    </w:pPr>
                  </w:p>
                  <w:p>
                    <w:pPr>
                      <w:spacing w:line="240" w:lineRule="auto" w:before="0"/>
                      <w:rPr>
                        <w:rFonts w:ascii="Century Gothic"/>
                        <w:sz w:val="30"/>
                      </w:rPr>
                    </w:pPr>
                  </w:p>
                  <w:p>
                    <w:pPr>
                      <w:spacing w:line="240" w:lineRule="auto" w:before="0"/>
                      <w:rPr>
                        <w:rFonts w:ascii="Century Gothic"/>
                        <w:sz w:val="30"/>
                      </w:rPr>
                    </w:pPr>
                  </w:p>
                  <w:p>
                    <w:pPr>
                      <w:spacing w:line="240" w:lineRule="auto" w:before="0"/>
                      <w:rPr>
                        <w:rFonts w:ascii="Century Gothic"/>
                        <w:sz w:val="30"/>
                      </w:rPr>
                    </w:pPr>
                  </w:p>
                  <w:p>
                    <w:pPr>
                      <w:spacing w:before="245"/>
                      <w:ind w:left="540" w:right="0" w:firstLine="0"/>
                      <w:jc w:val="left"/>
                      <w:rPr>
                        <w:rFonts w:ascii="Century Gothic"/>
                        <w:sz w:val="26"/>
                      </w:rPr>
                    </w:pPr>
                    <w:r>
                      <w:rPr>
                        <w:rFonts w:ascii="Century Gothic"/>
                        <w:color w:val="FFFFFF"/>
                        <w:sz w:val="26"/>
                      </w:rPr>
                      <w:t>Rue de Morat 7  I  2502 Bienne  I  032 323 </w:t>
                    </w:r>
                    <w:r>
                      <w:rPr>
                        <w:rFonts w:ascii="Century Gothic"/>
                        <w:color w:val="FFFFFF"/>
                        <w:spacing w:val="-10"/>
                        <w:sz w:val="26"/>
                      </w:rPr>
                      <w:t>14 </w:t>
                    </w:r>
                    <w:r>
                      <w:rPr>
                        <w:rFonts w:ascii="Century Gothic"/>
                        <w:color w:val="FFFFFF"/>
                        <w:spacing w:val="-3"/>
                        <w:sz w:val="26"/>
                      </w:rPr>
                      <w:t>73  </w:t>
                    </w:r>
                    <w:r>
                      <w:rPr>
                        <w:rFonts w:ascii="Century Gothic"/>
                        <w:color w:val="FFFFFF"/>
                        <w:sz w:val="26"/>
                      </w:rPr>
                      <w:t>I </w:t>
                    </w:r>
                    <w:r>
                      <w:rPr>
                        <w:rFonts w:ascii="Century Gothic"/>
                        <w:color w:val="FFFFFF"/>
                        <w:spacing w:val="71"/>
                        <w:sz w:val="26"/>
                      </w:rPr>
                      <w:t> </w:t>
                    </w:r>
                    <w:hyperlink r:id="rId14">
                      <w:r>
                        <w:rPr>
                          <w:rFonts w:ascii="Century Gothic"/>
                          <w:color w:val="FFFFFF"/>
                          <w:sz w:val="26"/>
                        </w:rPr>
                        <w:t>www.sanitas-botta.ch</w:t>
                      </w:r>
                    </w:hyperlink>
                  </w:p>
                </w:txbxContent>
              </v:textbox>
              <w10:wrap type="none"/>
            </v:shape>
          </v:group>
        </w:pict>
      </w:r>
      <w:r>
        <w:rPr>
          <w:rFonts w:ascii="Calibri"/>
        </w:rPr>
      </w: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spacing w:before="4"/>
        <w:rPr>
          <w:rFonts w:ascii="Calibri"/>
          <w:sz w:val="26"/>
        </w:rPr>
      </w:pPr>
    </w:p>
    <w:p>
      <w:pPr>
        <w:spacing w:line="259" w:lineRule="auto" w:before="128"/>
        <w:ind w:left="922" w:right="6893" w:firstLine="0"/>
        <w:jc w:val="left"/>
        <w:rPr>
          <w:rFonts w:ascii="Verdana" w:hAnsi="Verdana"/>
          <w:sz w:val="32"/>
        </w:rPr>
      </w:pPr>
      <w:r>
        <w:rPr/>
        <w:pict>
          <v:group style="position:absolute;margin-left:45.909pt;margin-top:-269.311676pt;width:501.75pt;height:360pt;mso-position-horizontal-relative:page;mso-position-vertical-relative:paragraph;z-index:-16758784" coordorigin="918,-5386" coordsize="10035,7200">
            <v:shape style="position:absolute;left:918;top:-5387;width:10035;height:5749" type="#_x0000_t75" stroked="false">
              <v:imagedata r:id="rId15" o:title=""/>
            </v:shape>
            <v:shape style="position:absolute;left:918;top:-1075;width:10035;height:2888" coordorigin="918,-1074" coordsize="10035,2888" path="m918,-1074l918,1814,10953,1814,10953,231,2106,-437,2035,-445,1961,-458,1885,-475,1809,-497,1731,-523,1653,-553,1576,-587,1500,-623,1424,-663,1351,-706,1280,-751,1211,-798,1146,-848,1085,-899,1028,-951,976,-1005,929,-1060,918,-1074xe" filled="true" fillcolor="#ed1c24" stroked="false">
              <v:path arrowok="t"/>
              <v:fill type="solid"/>
            </v:shape>
            <v:shape style="position:absolute;left:7973;top:594;width:228;height:283" type="#_x0000_t75" stroked="false">
              <v:imagedata r:id="rId16" o:title=""/>
            </v:shape>
            <v:shape style="position:absolute;left:8242;top:594;width:1855;height:283" coordorigin="8242,595" coordsize="1855,283" path="m8597,599l8540,599,8466,792,8445,599,8395,599,8318,791,8305,599,8242,599,8267,873,8329,873,8406,688,8426,873,8486,873,8597,599xm8696,599l8634,599,8590,873,8653,873,8696,599xm8939,677l8932,641,8913,615,8882,600,8841,595,8797,601,8765,620,8744,647,8737,680,8742,709,8758,731,8785,747,8847,766,8861,773,8868,783,8871,794,8868,810,8859,822,8844,830,8824,832,8800,828,8783,818,8774,804,8771,787,8712,787,8719,824,8740,852,8774,871,8822,877,8869,870,8903,851,8924,822,8932,786,8926,756,8910,735,8882,719,8844,706,8821,700,8807,693,8799,684,8797,674,8800,660,8807,650,8820,643,8838,640,8856,642,8869,649,8878,660,8883,677,8939,677xm9190,677l9183,641,9163,615,9132,600,9091,595,9048,601,9015,620,8995,647,8988,680,8993,709,9008,731,9035,747,9097,766,9111,773,9119,783,9121,794,9118,810,9109,822,9094,830,9074,832,9050,828,9034,818,9024,804,9021,787,8962,787,8969,824,8990,852,9025,871,9073,877,9119,870,9153,851,9175,822,9182,786,9177,756,9160,735,9133,719,9094,706,9071,700,9057,693,9050,684,9048,674,9050,660,9058,650,9070,643,9089,640,9106,642,9120,649,9129,660,9133,677,9190,677xm9367,730l9362,705,9348,684,9327,670,9300,664,9272,670,9249,685,9234,708,9228,738,9233,762,9247,783,9268,797,9295,803,9324,797,9347,782,9362,759,9367,730xm9597,599l9387,599,9378,647,9453,647,9417,873,9480,873,9515,647,9589,647,9597,599xm9825,673l9819,646,9818,642,9800,618,9770,604,9763,603,9763,680,9760,700,9750,714,9734,722,9712,725,9676,725,9689,646,9722,646,9740,648,9753,654,9761,665,9763,680,9763,603,9730,599,9634,599,9591,873,9653,873,9669,767,9697,767,9749,873,9813,873,9761,767,9755,757,9783,747,9805,730,9808,725,9819,705,9825,673xm10096,873l10086,812,10079,768,10059,649,10051,599,10017,599,10017,768,9945,768,10000,649,10017,768,10017,599,9970,599,9836,873,9896,873,9924,812,10023,812,10033,873,10096,873xe" filled="true" fillcolor="#ffffff" stroked="false">
              <v:path arrowok="t"/>
              <v:fill type="solid"/>
            </v:shape>
            <v:shape style="position:absolute;left:10131;top:594;width:265;height:284" type="#_x0000_t75" stroked="false">
              <v:imagedata r:id="rId17" o:title=""/>
            </v:shape>
            <v:shape style="position:absolute;left:10429;top:593;width:146;height:143" type="#_x0000_t75" stroked="false">
              <v:imagedata r:id="rId18" o:title=""/>
            </v:shape>
            <v:shape style="position:absolute;left:5187;top:615;width:546;height:192" coordorigin="5188,616" coordsize="546,192" path="m5733,616l5342,628,5342,633,5724,633,5727,627,5730,621,5733,616xm5708,702l5272,715,5272,720,5708,720,5708,706,5708,702xm5722,789l5188,802,5188,807,5730,807,5727,801,5724,795,5722,789xe" filled="true" fillcolor="#ffffff" stroked="false">
              <v:path arrowok="t"/>
              <v:fill type="solid"/>
            </v:shape>
            <v:shape style="position:absolute;left:5753;top:570;width:312;height:299" type="#_x0000_t75" stroked="false">
              <v:imagedata r:id="rId19" o:title=""/>
            </v:shape>
            <v:shape style="position:absolute;left:5829;top:277;width:751;height:593" coordorigin="5830,278" coordsize="751,593" path="m5934,330l5930,310,5922,298,5919,293,5914,290,5914,330,5911,342,5904,353,5894,359,5882,362,5870,359,5859,353,5853,342,5850,330,5853,318,5859,308,5870,301,5882,298,5894,301,5904,308,5911,318,5914,330,5914,290,5902,282,5882,278,5862,282,5845,293,5834,310,5830,330,5834,350,5845,367,5862,378,5882,382,5902,378,5919,367,5922,362,5930,350,5934,330xm6229,808l6228,802,6225,788,6153,802,6119,627,6114,603,5959,633,5946,633,5935,629,5926,620,5921,608,5905,523,6053,523,6053,502,5901,502,5884,415,5863,415,5901,612,5909,631,5923,645,5942,653,5963,654,6066,633,6098,627,6136,826,6229,808xm6580,761l6579,748,6574,737,6569,729,6567,726,6560,720,6560,761,6557,774,6550,784,6540,791,6528,793,6515,791,6510,787,6505,784,6498,774,6498,772,6496,761,6498,749,6505,739,6515,732,6528,729,6540,732,6550,739,6557,749,6560,761,6560,720,6557,718,6558,710,6558,707,6557,697,6555,686,6551,676,6543,660,6537,653,6537,701,6537,710,6534,709,6531,709,6528,709,6507,713,6491,724,6479,741,6475,761,6475,765,6476,767,6450,772,6439,754,6435,750,6435,799,6431,818,6420,834,6404,845,6384,849,6365,845,6349,834,6338,818,6334,799,6338,779,6349,763,6365,752,6384,748,6404,752,6420,763,6431,779,6435,799,6435,750,6433,748,6431,746,6424,740,6406,731,6384,728,6371,729,6358,733,6347,739,6337,746,6317,697,6364,678,6443,646,6456,642,6469,641,6482,642,6495,646,6507,653,6518,661,6526,672,6532,684,6536,692,6537,701,6537,653,6532,647,6525,641,6519,636,6503,627,6487,622,6469,620,6452,622,6435,627,6309,678,6247,523,6238,502,6126,502,6114,505,6104,511,6097,521,6095,533,6097,546,6104,556,6114,562,6126,565,6198,565,6194,544,6120,544,6115,539,6115,528,6120,523,6224,523,6322,765,6317,775,6313,787,6313,799,6319,826,6334,849,6357,864,6384,870,6412,864,6434,849,6434,849,6450,826,6455,799,6455,794,6455,792,6482,787,6490,798,6501,806,6514,812,6528,814,6548,810,6565,798,6568,793,6576,782,6580,761xe" filled="true" fillcolor="#ffffff" stroked="false">
              <v:path arrowok="t"/>
              <v:fill type="solid"/>
            </v:shape>
            <w10:wrap type="none"/>
          </v:group>
        </w:pict>
      </w:r>
      <w:r>
        <w:rPr>
          <w:rFonts w:ascii="Verdana" w:hAnsi="Verdana"/>
          <w:color w:val="FFFFFF"/>
          <w:sz w:val="32"/>
        </w:rPr>
        <w:t>Roulez</w:t>
      </w:r>
      <w:r>
        <w:rPr>
          <w:rFonts w:ascii="Verdana" w:hAnsi="Verdana"/>
          <w:color w:val="FFFFFF"/>
          <w:spacing w:val="-80"/>
          <w:sz w:val="32"/>
        </w:rPr>
        <w:t> </w:t>
      </w:r>
      <w:r>
        <w:rPr>
          <w:rFonts w:ascii="Verdana" w:hAnsi="Verdana"/>
          <w:color w:val="FFFFFF"/>
          <w:sz w:val="32"/>
        </w:rPr>
        <w:t>à</w:t>
      </w:r>
      <w:r>
        <w:rPr>
          <w:rFonts w:ascii="Verdana" w:hAnsi="Verdana"/>
          <w:color w:val="FFFFFF"/>
          <w:spacing w:val="-80"/>
          <w:sz w:val="32"/>
        </w:rPr>
        <w:t> </w:t>
      </w:r>
      <w:r>
        <w:rPr>
          <w:rFonts w:ascii="Verdana" w:hAnsi="Verdana"/>
          <w:color w:val="FFFFFF"/>
          <w:sz w:val="32"/>
        </w:rPr>
        <w:t>9</w:t>
      </w:r>
      <w:r>
        <w:rPr>
          <w:rFonts w:ascii="Verdana" w:hAnsi="Verdana"/>
          <w:color w:val="FFFFFF"/>
          <w:spacing w:val="-80"/>
          <w:sz w:val="32"/>
        </w:rPr>
        <w:t> </w:t>
      </w:r>
      <w:r>
        <w:rPr>
          <w:rFonts w:ascii="Verdana" w:hAnsi="Verdana"/>
          <w:color w:val="FFFFFF"/>
          <w:sz w:val="32"/>
        </w:rPr>
        <w:t>km/h</w:t>
      </w:r>
      <w:r>
        <w:rPr>
          <w:rFonts w:ascii="Verdana" w:hAnsi="Verdana"/>
          <w:color w:val="FFFFFF"/>
          <w:spacing w:val="-80"/>
          <w:sz w:val="32"/>
        </w:rPr>
        <w:t> </w:t>
      </w:r>
      <w:r>
        <w:rPr>
          <w:rFonts w:ascii="Verdana" w:hAnsi="Verdana"/>
          <w:color w:val="FFFFFF"/>
          <w:sz w:val="32"/>
        </w:rPr>
        <w:t>avec </w:t>
      </w:r>
      <w:r>
        <w:rPr>
          <w:rFonts w:ascii="Verdana" w:hAnsi="Verdana"/>
          <w:color w:val="FFFFFF"/>
          <w:w w:val="90"/>
          <w:sz w:val="32"/>
        </w:rPr>
        <w:t>notre </w:t>
      </w:r>
      <w:r>
        <w:rPr>
          <w:rFonts w:ascii="Verdana" w:hAnsi="Verdana"/>
          <w:color w:val="FFFFFF"/>
          <w:spacing w:val="2"/>
          <w:w w:val="90"/>
          <w:sz w:val="32"/>
        </w:rPr>
        <w:t>modèle</w:t>
      </w:r>
      <w:r>
        <w:rPr>
          <w:rFonts w:ascii="Verdana" w:hAnsi="Verdana"/>
          <w:color w:val="FFFFFF"/>
          <w:spacing w:val="-74"/>
          <w:w w:val="90"/>
          <w:sz w:val="32"/>
        </w:rPr>
        <w:t> </w:t>
      </w:r>
      <w:r>
        <w:rPr>
          <w:rFonts w:ascii="Verdana" w:hAnsi="Verdana"/>
          <w:color w:val="FFFFFF"/>
          <w:spacing w:val="-6"/>
          <w:w w:val="90"/>
          <w:sz w:val="32"/>
        </w:rPr>
        <w:t>SWT-1S.</w:t>
      </w:r>
    </w:p>
    <w:p>
      <w:pPr>
        <w:spacing w:before="152"/>
        <w:ind w:left="4824" w:right="0" w:firstLine="0"/>
        <w:jc w:val="left"/>
        <w:rPr>
          <w:rFonts w:ascii="Arial"/>
          <w:b/>
          <w:sz w:val="18"/>
        </w:rPr>
      </w:pPr>
      <w:r>
        <w:rPr>
          <w:rFonts w:ascii="Tahoma"/>
          <w:color w:val="FFFFFF"/>
          <w:w w:val="105"/>
          <w:sz w:val="18"/>
        </w:rPr>
        <w:t>Trouvez un distributeur et faites un essai: </w:t>
      </w:r>
      <w:hyperlink r:id="rId20">
        <w:r>
          <w:rPr>
            <w:rFonts w:ascii="Arial"/>
            <w:b/>
            <w:color w:val="FFFFFF"/>
            <w:w w:val="105"/>
            <w:sz w:val="18"/>
          </w:rPr>
          <w:t>www.swisstrac.ch</w:t>
        </w:r>
      </w:hyperlink>
    </w:p>
    <w:p>
      <w:pPr>
        <w:spacing w:after="0"/>
        <w:jc w:val="left"/>
        <w:rPr>
          <w:rFonts w:ascii="Arial"/>
          <w:sz w:val="18"/>
        </w:rPr>
        <w:sectPr>
          <w:pgSz w:w="11890" w:h="16870"/>
          <w:pgMar w:top="1140" w:bottom="280" w:left="440" w:right="420"/>
        </w:sectPr>
      </w:pPr>
    </w:p>
    <w:p>
      <w:pPr>
        <w:pStyle w:val="BodyText"/>
        <w:rPr>
          <w:rFonts w:ascii="Arial"/>
          <w:b/>
        </w:rPr>
      </w:pPr>
    </w:p>
    <w:p>
      <w:pPr>
        <w:pStyle w:val="BodyText"/>
        <w:spacing w:before="11"/>
        <w:rPr>
          <w:rFonts w:ascii="Arial"/>
          <w:b/>
          <w:sz w:val="25"/>
        </w:rPr>
      </w:pPr>
    </w:p>
    <w:p>
      <w:pPr>
        <w:pStyle w:val="BodyText"/>
        <w:ind w:left="676"/>
        <w:rPr>
          <w:rFonts w:ascii="Arial"/>
        </w:rPr>
      </w:pPr>
      <w:r>
        <w:rPr>
          <w:rFonts w:ascii="Arial"/>
        </w:rPr>
        <w:drawing>
          <wp:inline distT="0" distB="0" distL="0" distR="0">
            <wp:extent cx="1950486" cy="1883663"/>
            <wp:effectExtent l="0" t="0" r="0" b="0"/>
            <wp:docPr id="5" name="image15.jpeg"/>
            <wp:cNvGraphicFramePr>
              <a:graphicFrameLocks noChangeAspect="1"/>
            </wp:cNvGraphicFramePr>
            <a:graphic>
              <a:graphicData uri="http://schemas.openxmlformats.org/drawingml/2006/picture">
                <pic:pic>
                  <pic:nvPicPr>
                    <pic:cNvPr id="6" name="image15.jpeg"/>
                    <pic:cNvPicPr/>
                  </pic:nvPicPr>
                  <pic:blipFill>
                    <a:blip r:embed="rId25" cstate="print"/>
                    <a:stretch>
                      <a:fillRect/>
                    </a:stretch>
                  </pic:blipFill>
                  <pic:spPr>
                    <a:xfrm>
                      <a:off x="0" y="0"/>
                      <a:ext cx="1950486" cy="1883663"/>
                    </a:xfrm>
                    <a:prstGeom prst="rect">
                      <a:avLst/>
                    </a:prstGeom>
                  </pic:spPr>
                </pic:pic>
              </a:graphicData>
            </a:graphic>
          </wp:inline>
        </w:drawing>
      </w:r>
      <w:r>
        <w:rPr>
          <w:rFonts w:ascii="Arial"/>
        </w:rPr>
      </w:r>
    </w:p>
    <w:p>
      <w:pPr>
        <w:pStyle w:val="BodyText"/>
        <w:rPr>
          <w:rFonts w:ascii="Arial"/>
          <w:b/>
        </w:rPr>
      </w:pPr>
    </w:p>
    <w:p>
      <w:pPr>
        <w:spacing w:after="0"/>
        <w:rPr>
          <w:rFonts w:ascii="Arial"/>
        </w:rPr>
        <w:sectPr>
          <w:headerReference w:type="default" r:id="rId21"/>
          <w:headerReference w:type="even" r:id="rId22"/>
          <w:footerReference w:type="default" r:id="rId23"/>
          <w:footerReference w:type="even" r:id="rId24"/>
          <w:pgSz w:w="11890" w:h="16870"/>
          <w:pgMar w:header="363" w:footer="457" w:top="600" w:bottom="640" w:left="440" w:right="420"/>
          <w:pgNumType w:start="3"/>
        </w:sectPr>
      </w:pPr>
    </w:p>
    <w:p>
      <w:pPr>
        <w:pStyle w:val="Heading3"/>
        <w:spacing w:before="221"/>
      </w:pPr>
      <w:bookmarkStart w:name="_bookmark0" w:id="1"/>
      <w:bookmarkEnd w:id="1"/>
      <w:r>
        <w:rPr>
          <w:b w:val="0"/>
        </w:rPr>
      </w:r>
      <w:r>
        <w:rPr>
          <w:color w:val="231F20"/>
        </w:rPr>
        <w:t>Editorial</w:t>
      </w:r>
    </w:p>
    <w:p>
      <w:pPr>
        <w:spacing w:before="291"/>
        <w:ind w:left="676" w:right="70" w:firstLine="0"/>
        <w:jc w:val="left"/>
        <w:rPr>
          <w:rFonts w:ascii="Calibri" w:hAnsi="Calibri"/>
          <w:sz w:val="28"/>
        </w:rPr>
      </w:pPr>
      <w:r>
        <w:rPr>
          <w:rFonts w:ascii="Calibri" w:hAnsi="Calibri"/>
          <w:color w:val="231F20"/>
          <w:w w:val="110"/>
          <w:sz w:val="28"/>
        </w:rPr>
        <w:t>Il y a quelques mois encore, deux sujets </w:t>
      </w:r>
      <w:r>
        <w:rPr>
          <w:rFonts w:ascii="Calibri" w:hAnsi="Calibri"/>
          <w:color w:val="231F20"/>
          <w:spacing w:val="-3"/>
          <w:w w:val="110"/>
          <w:sz w:val="28"/>
        </w:rPr>
        <w:t>monopolisaient</w:t>
      </w:r>
      <w:r>
        <w:rPr>
          <w:rFonts w:ascii="Calibri" w:hAnsi="Calibri"/>
          <w:color w:val="231F20"/>
          <w:spacing w:val="-26"/>
          <w:w w:val="110"/>
          <w:sz w:val="28"/>
        </w:rPr>
        <w:t> </w:t>
      </w:r>
      <w:r>
        <w:rPr>
          <w:rFonts w:ascii="Calibri" w:hAnsi="Calibri"/>
          <w:color w:val="231F20"/>
          <w:w w:val="110"/>
          <w:sz w:val="28"/>
        </w:rPr>
        <w:t>le</w:t>
      </w:r>
      <w:r>
        <w:rPr>
          <w:rFonts w:ascii="Calibri" w:hAnsi="Calibri"/>
          <w:color w:val="231F20"/>
          <w:spacing w:val="-25"/>
          <w:w w:val="110"/>
          <w:sz w:val="28"/>
        </w:rPr>
        <w:t> </w:t>
      </w:r>
      <w:r>
        <w:rPr>
          <w:rFonts w:ascii="Calibri" w:hAnsi="Calibri"/>
          <w:color w:val="231F20"/>
          <w:spacing w:val="-3"/>
          <w:w w:val="110"/>
          <w:sz w:val="28"/>
        </w:rPr>
        <w:t>débat</w:t>
      </w:r>
      <w:r>
        <w:rPr>
          <w:rFonts w:ascii="Calibri" w:hAnsi="Calibri"/>
          <w:color w:val="231F20"/>
          <w:spacing w:val="-25"/>
          <w:w w:val="110"/>
          <w:sz w:val="28"/>
        </w:rPr>
        <w:t> </w:t>
      </w:r>
      <w:r>
        <w:rPr>
          <w:rFonts w:ascii="Calibri" w:hAnsi="Calibri"/>
          <w:color w:val="231F20"/>
          <w:spacing w:val="-3"/>
          <w:w w:val="110"/>
          <w:sz w:val="28"/>
        </w:rPr>
        <w:t>politique:</w:t>
      </w:r>
      <w:r>
        <w:rPr>
          <w:rFonts w:ascii="Calibri" w:hAnsi="Calibri"/>
          <w:color w:val="231F20"/>
          <w:spacing w:val="-25"/>
          <w:w w:val="110"/>
          <w:sz w:val="28"/>
        </w:rPr>
        <w:t> </w:t>
      </w:r>
      <w:r>
        <w:rPr>
          <w:rFonts w:ascii="Calibri" w:hAnsi="Calibri"/>
          <w:color w:val="231F20"/>
          <w:w w:val="110"/>
          <w:sz w:val="28"/>
        </w:rPr>
        <w:t>le</w:t>
      </w:r>
      <w:r>
        <w:rPr>
          <w:rFonts w:ascii="Calibri" w:hAnsi="Calibri"/>
          <w:color w:val="231F20"/>
          <w:spacing w:val="-25"/>
          <w:w w:val="110"/>
          <w:sz w:val="28"/>
        </w:rPr>
        <w:t> </w:t>
      </w:r>
      <w:r>
        <w:rPr>
          <w:rFonts w:ascii="Calibri" w:hAnsi="Calibri"/>
          <w:color w:val="231F20"/>
          <w:spacing w:val="-3"/>
          <w:w w:val="110"/>
          <w:sz w:val="28"/>
        </w:rPr>
        <w:t>change- </w:t>
      </w:r>
      <w:r>
        <w:rPr>
          <w:rFonts w:ascii="Calibri" w:hAnsi="Calibri"/>
          <w:color w:val="231F20"/>
          <w:w w:val="110"/>
          <w:sz w:val="28"/>
        </w:rPr>
        <w:t>ment climatique et la numérisation. Si la pandémie</w:t>
      </w:r>
      <w:r>
        <w:rPr>
          <w:rFonts w:ascii="Calibri" w:hAnsi="Calibri"/>
          <w:color w:val="231F20"/>
          <w:spacing w:val="-29"/>
          <w:w w:val="110"/>
          <w:sz w:val="28"/>
        </w:rPr>
        <w:t> </w:t>
      </w:r>
      <w:r>
        <w:rPr>
          <w:rFonts w:ascii="Calibri" w:hAnsi="Calibri"/>
          <w:color w:val="231F20"/>
          <w:w w:val="110"/>
          <w:sz w:val="28"/>
        </w:rPr>
        <w:t>de</w:t>
      </w:r>
      <w:r>
        <w:rPr>
          <w:rFonts w:ascii="Calibri" w:hAnsi="Calibri"/>
          <w:color w:val="231F20"/>
          <w:spacing w:val="-29"/>
          <w:w w:val="110"/>
          <w:sz w:val="28"/>
        </w:rPr>
        <w:t> </w:t>
      </w:r>
      <w:r>
        <w:rPr>
          <w:rFonts w:ascii="Calibri" w:hAnsi="Calibri"/>
          <w:color w:val="231F20"/>
          <w:w w:val="110"/>
          <w:sz w:val="28"/>
        </w:rPr>
        <w:t>coronavirus</w:t>
      </w:r>
      <w:r>
        <w:rPr>
          <w:rFonts w:ascii="Calibri" w:hAnsi="Calibri"/>
          <w:color w:val="231F20"/>
          <w:spacing w:val="-29"/>
          <w:w w:val="110"/>
          <w:sz w:val="28"/>
        </w:rPr>
        <w:t> </w:t>
      </w:r>
      <w:r>
        <w:rPr>
          <w:rFonts w:ascii="Calibri" w:hAnsi="Calibri"/>
          <w:color w:val="231F20"/>
          <w:w w:val="110"/>
          <w:sz w:val="28"/>
        </w:rPr>
        <w:t>a</w:t>
      </w:r>
      <w:r>
        <w:rPr>
          <w:rFonts w:ascii="Calibri" w:hAnsi="Calibri"/>
          <w:color w:val="231F20"/>
          <w:spacing w:val="-29"/>
          <w:w w:val="110"/>
          <w:sz w:val="28"/>
        </w:rPr>
        <w:t> </w:t>
      </w:r>
      <w:r>
        <w:rPr>
          <w:rFonts w:ascii="Calibri" w:hAnsi="Calibri"/>
          <w:color w:val="231F20"/>
          <w:w w:val="110"/>
          <w:sz w:val="28"/>
        </w:rPr>
        <w:t>temporairement relégué la crise climatique au second plan, elle a en </w:t>
      </w:r>
      <w:r>
        <w:rPr>
          <w:rFonts w:ascii="Calibri" w:hAnsi="Calibri"/>
          <w:color w:val="231F20"/>
          <w:spacing w:val="-3"/>
          <w:w w:val="110"/>
          <w:sz w:val="28"/>
        </w:rPr>
        <w:t>revanche </w:t>
      </w:r>
      <w:r>
        <w:rPr>
          <w:rFonts w:ascii="Calibri" w:hAnsi="Calibri"/>
          <w:color w:val="231F20"/>
          <w:w w:val="110"/>
          <w:sz w:val="28"/>
        </w:rPr>
        <w:t>rendu la numérisation encore plus actuelle; le télétravail et </w:t>
      </w:r>
      <w:r>
        <w:rPr>
          <w:rFonts w:ascii="Calibri" w:hAnsi="Calibri"/>
          <w:color w:val="231F20"/>
          <w:spacing w:val="2"/>
          <w:w w:val="110"/>
          <w:sz w:val="28"/>
        </w:rPr>
        <w:t>les </w:t>
      </w:r>
      <w:r>
        <w:rPr>
          <w:rFonts w:ascii="Calibri" w:hAnsi="Calibri"/>
          <w:color w:val="231F20"/>
          <w:w w:val="110"/>
          <w:sz w:val="28"/>
        </w:rPr>
        <w:t>vidéoconférences font dorénavant </w:t>
      </w:r>
      <w:r>
        <w:rPr>
          <w:rFonts w:ascii="Calibri" w:hAnsi="Calibri"/>
          <w:color w:val="231F20"/>
          <w:spacing w:val="2"/>
          <w:w w:val="110"/>
          <w:sz w:val="28"/>
        </w:rPr>
        <w:t>partie </w:t>
      </w:r>
      <w:r>
        <w:rPr>
          <w:rFonts w:ascii="Calibri" w:hAnsi="Calibri"/>
          <w:color w:val="231F20"/>
          <w:w w:val="110"/>
          <w:sz w:val="28"/>
        </w:rPr>
        <w:t>de notre</w:t>
      </w:r>
      <w:r>
        <w:rPr>
          <w:rFonts w:ascii="Calibri" w:hAnsi="Calibri"/>
          <w:color w:val="231F20"/>
          <w:spacing w:val="-2"/>
          <w:w w:val="110"/>
          <w:sz w:val="28"/>
        </w:rPr>
        <w:t> </w:t>
      </w:r>
      <w:r>
        <w:rPr>
          <w:rFonts w:ascii="Calibri" w:hAnsi="Calibri"/>
          <w:color w:val="231F20"/>
          <w:w w:val="110"/>
          <w:sz w:val="28"/>
        </w:rPr>
        <w:t>quotidien.</w:t>
      </w:r>
    </w:p>
    <w:p>
      <w:pPr>
        <w:spacing w:line="237" w:lineRule="auto" w:before="0"/>
        <w:ind w:left="676" w:right="0" w:firstLine="0"/>
        <w:jc w:val="left"/>
        <w:rPr>
          <w:rFonts w:ascii="Calibri" w:hAnsi="Calibri"/>
          <w:sz w:val="28"/>
        </w:rPr>
      </w:pPr>
      <w:r>
        <w:rPr>
          <w:rFonts w:ascii="Calibri" w:hAnsi="Calibri"/>
          <w:color w:val="231F20"/>
          <w:w w:val="110"/>
          <w:sz w:val="28"/>
        </w:rPr>
        <w:t>Mais au-delà de notre travail, la numérisa- tion modifie aussi notre société. Nul doute que nous achèterons et nous informerons encore plus en ligne désormais. Le temps nous dira où cela nous mènera. Ce qui est sûr, c’est que la cadence de ce changement continuera de s’accélérer.</w:t>
      </w:r>
    </w:p>
    <w:p>
      <w:pPr>
        <w:spacing w:before="0"/>
        <w:ind w:left="676" w:right="1" w:firstLine="0"/>
        <w:jc w:val="left"/>
        <w:rPr>
          <w:rFonts w:ascii="Calibri" w:hAnsi="Calibri"/>
          <w:sz w:val="28"/>
        </w:rPr>
      </w:pPr>
      <w:r>
        <w:rPr>
          <w:rFonts w:ascii="Calibri" w:hAnsi="Calibri"/>
          <w:color w:val="231F20"/>
          <w:spacing w:val="-10"/>
          <w:w w:val="110"/>
          <w:sz w:val="28"/>
        </w:rPr>
        <w:t>Pour </w:t>
      </w:r>
      <w:r>
        <w:rPr>
          <w:rFonts w:ascii="Calibri" w:hAnsi="Calibri"/>
          <w:color w:val="231F20"/>
          <w:spacing w:val="-6"/>
          <w:w w:val="110"/>
          <w:sz w:val="28"/>
        </w:rPr>
        <w:t>que </w:t>
      </w:r>
      <w:r>
        <w:rPr>
          <w:rFonts w:ascii="Calibri" w:hAnsi="Calibri"/>
          <w:color w:val="231F20"/>
          <w:spacing w:val="-5"/>
          <w:w w:val="110"/>
          <w:sz w:val="28"/>
        </w:rPr>
        <w:t>la </w:t>
      </w:r>
      <w:r>
        <w:rPr>
          <w:rFonts w:ascii="Calibri" w:hAnsi="Calibri"/>
          <w:color w:val="231F20"/>
          <w:spacing w:val="-9"/>
          <w:w w:val="110"/>
          <w:sz w:val="28"/>
        </w:rPr>
        <w:t>numérisation offre </w:t>
      </w:r>
      <w:r>
        <w:rPr>
          <w:rFonts w:ascii="Calibri" w:hAnsi="Calibri"/>
          <w:color w:val="231F20"/>
          <w:spacing w:val="-7"/>
          <w:w w:val="110"/>
          <w:sz w:val="28"/>
        </w:rPr>
        <w:t>plus </w:t>
      </w:r>
      <w:r>
        <w:rPr>
          <w:rFonts w:ascii="Calibri" w:hAnsi="Calibri"/>
          <w:color w:val="231F20"/>
          <w:spacing w:val="-5"/>
          <w:w w:val="110"/>
          <w:sz w:val="28"/>
        </w:rPr>
        <w:t>de </w:t>
      </w:r>
      <w:r>
        <w:rPr>
          <w:rFonts w:ascii="Calibri" w:hAnsi="Calibri"/>
          <w:color w:val="231F20"/>
          <w:spacing w:val="-10"/>
          <w:w w:val="110"/>
          <w:sz w:val="28"/>
        </w:rPr>
        <w:t>chances </w:t>
      </w:r>
      <w:r>
        <w:rPr>
          <w:rFonts w:ascii="Calibri" w:hAnsi="Calibri"/>
          <w:color w:val="231F20"/>
          <w:w w:val="110"/>
          <w:sz w:val="28"/>
        </w:rPr>
        <w:t>que de risques, nous avons impérativement besoin d’une meilleure protection de nos données, qui nous appartiennent.</w:t>
      </w:r>
    </w:p>
    <w:p>
      <w:pPr>
        <w:spacing w:line="237" w:lineRule="auto" w:before="0"/>
        <w:ind w:left="676" w:right="-19" w:firstLine="0"/>
        <w:jc w:val="left"/>
        <w:rPr>
          <w:rFonts w:ascii="Calibri" w:hAnsi="Calibri"/>
          <w:sz w:val="28"/>
        </w:rPr>
      </w:pPr>
      <w:r>
        <w:rPr>
          <w:rFonts w:ascii="Calibri" w:hAnsi="Calibri"/>
          <w:color w:val="231F20"/>
          <w:w w:val="110"/>
          <w:sz w:val="28"/>
        </w:rPr>
        <w:t>Dans ce numéro, nous avons cherché à savoir comment le progrès numérique </w:t>
      </w:r>
      <w:r>
        <w:rPr>
          <w:rFonts w:ascii="Calibri" w:hAnsi="Calibri"/>
          <w:color w:val="231F20"/>
          <w:spacing w:val="-3"/>
          <w:w w:val="110"/>
          <w:sz w:val="28"/>
        </w:rPr>
        <w:t>améliore </w:t>
      </w:r>
      <w:r>
        <w:rPr>
          <w:rFonts w:ascii="Calibri" w:hAnsi="Calibri"/>
          <w:color w:val="231F20"/>
          <w:w w:val="110"/>
          <w:sz w:val="28"/>
        </w:rPr>
        <w:t>la vie des </w:t>
      </w:r>
      <w:r>
        <w:rPr>
          <w:rFonts w:ascii="Calibri" w:hAnsi="Calibri"/>
          <w:color w:val="231F20"/>
          <w:spacing w:val="-3"/>
          <w:w w:val="110"/>
          <w:sz w:val="28"/>
        </w:rPr>
        <w:t>personnes </w:t>
      </w:r>
      <w:r>
        <w:rPr>
          <w:rFonts w:ascii="Calibri" w:hAnsi="Calibri"/>
          <w:color w:val="231F20"/>
          <w:spacing w:val="-4"/>
          <w:w w:val="110"/>
          <w:sz w:val="28"/>
        </w:rPr>
        <w:t>avec handicap. </w:t>
      </w:r>
      <w:r>
        <w:rPr>
          <w:rFonts w:ascii="Calibri" w:hAnsi="Calibri"/>
          <w:color w:val="231F20"/>
          <w:w w:val="110"/>
          <w:sz w:val="28"/>
        </w:rPr>
        <w:t>Nous vous présenterons par exemple de nouvelles technologies qui promeuvent l’autonomie. Il y a toutefois une chose </w:t>
      </w:r>
      <w:r>
        <w:rPr>
          <w:rFonts w:ascii="Calibri" w:hAnsi="Calibri"/>
          <w:color w:val="231F20"/>
          <w:spacing w:val="2"/>
          <w:w w:val="110"/>
          <w:sz w:val="28"/>
        </w:rPr>
        <w:t>que </w:t>
      </w:r>
      <w:r>
        <w:rPr>
          <w:rFonts w:ascii="Calibri" w:hAnsi="Calibri"/>
          <w:color w:val="231F20"/>
          <w:w w:val="110"/>
          <w:sz w:val="28"/>
        </w:rPr>
        <w:t>même la numérisation ne changera pas: la place centrale de l’être humain. C’est notre engagement. Sans conditions.</w:t>
      </w:r>
    </w:p>
    <w:p>
      <w:pPr>
        <w:pStyle w:val="BodyText"/>
        <w:spacing w:before="5"/>
        <w:rPr>
          <w:rFonts w:ascii="Calibri"/>
          <w:sz w:val="28"/>
        </w:rPr>
      </w:pPr>
    </w:p>
    <w:p>
      <w:pPr>
        <w:pStyle w:val="BodyText"/>
        <w:ind w:left="676"/>
      </w:pPr>
      <w:r>
        <w:rPr>
          <w:color w:val="231F20"/>
        </w:rPr>
        <w:t>Peter Staub, responsable Marketing et communication</w:t>
      </w:r>
    </w:p>
    <w:p>
      <w:pPr>
        <w:pStyle w:val="Heading3"/>
        <w:spacing w:before="220"/>
      </w:pPr>
      <w:r>
        <w:rPr>
          <w:b w:val="0"/>
        </w:rPr>
        <w:br w:type="column"/>
      </w:r>
      <w:r>
        <w:rPr>
          <w:color w:val="231F20"/>
        </w:rPr>
        <w:t>Contenu</w:t>
      </w:r>
    </w:p>
    <w:sdt>
      <w:sdtPr>
        <w:docPartObj>
          <w:docPartGallery w:val="Table of Contents"/>
          <w:docPartUnique/>
        </w:docPartObj>
      </w:sdtPr>
      <w:sdtEndPr/>
      <w:sdtContent>
        <w:p>
          <w:pPr>
            <w:pStyle w:val="TOC2"/>
            <w:tabs>
              <w:tab w:pos="3738" w:val="right" w:leader="none"/>
            </w:tabs>
            <w:spacing w:before="283"/>
            <w:rPr>
              <w:rFonts w:ascii="Century Gothic" w:hAnsi="Century Gothic"/>
              <w:b/>
              <w:sz w:val="28"/>
            </w:rPr>
          </w:pPr>
          <w:hyperlink w:history="true" w:anchor="_bookmark1">
            <w:r>
              <w:rPr>
                <w:color w:val="231F20"/>
              </w:rPr>
              <w:t>Brèves</w:t>
              <w:tab/>
            </w:r>
            <w:r>
              <w:rPr>
                <w:rFonts w:ascii="Century Gothic" w:hAnsi="Century Gothic"/>
                <w:b/>
                <w:color w:val="231F20"/>
                <w:sz w:val="28"/>
              </w:rPr>
              <w:t>4</w:t>
            </w:r>
          </w:hyperlink>
        </w:p>
        <w:p>
          <w:pPr>
            <w:pStyle w:val="TOC2"/>
            <w:tabs>
              <w:tab w:pos="3738" w:val="right" w:leader="none"/>
            </w:tabs>
            <w:spacing w:before="40"/>
            <w:rPr>
              <w:rFonts w:ascii="Century Gothic" w:hAnsi="Century Gothic"/>
              <w:b/>
              <w:sz w:val="28"/>
            </w:rPr>
          </w:pPr>
          <w:hyperlink w:history="true" w:anchor="_bookmark3">
            <w:r>
              <w:rPr>
                <w:color w:val="231F20"/>
                <w:spacing w:val="2"/>
              </w:rPr>
              <w:t>Résultat</w:t>
            </w:r>
            <w:r>
              <w:rPr>
                <w:color w:val="231F20"/>
                <w:spacing w:val="-2"/>
              </w:rPr>
              <w:t> </w:t>
            </w:r>
            <w:r>
              <w:rPr>
                <w:color w:val="231F20"/>
              </w:rPr>
              <w:t>du</w:t>
            </w:r>
            <w:r>
              <w:rPr>
                <w:color w:val="231F20"/>
                <w:spacing w:val="-2"/>
              </w:rPr>
              <w:t> </w:t>
            </w:r>
            <w:r>
              <w:rPr>
                <w:color w:val="231F20"/>
                <w:spacing w:val="2"/>
              </w:rPr>
              <w:t>concours</w:t>
              <w:tab/>
            </w:r>
            <w:r>
              <w:rPr>
                <w:rFonts w:ascii="Century Gothic" w:hAnsi="Century Gothic"/>
                <w:b/>
                <w:color w:val="231F20"/>
                <w:sz w:val="28"/>
              </w:rPr>
              <w:t>11</w:t>
            </w:r>
          </w:hyperlink>
        </w:p>
        <w:p>
          <w:pPr>
            <w:pStyle w:val="TOC2"/>
            <w:spacing w:line="214" w:lineRule="exact" w:before="129"/>
          </w:pPr>
          <w:hyperlink w:history="true" w:anchor="_bookmark6">
            <w:r>
              <w:rPr>
                <w:color w:val="231F20"/>
              </w:rPr>
              <w:t>«Voyons plutôt»:</w:t>
            </w:r>
          </w:hyperlink>
        </w:p>
        <w:p>
          <w:pPr>
            <w:pStyle w:val="TOC2"/>
            <w:tabs>
              <w:tab w:pos="3738" w:val="right" w:leader="none"/>
            </w:tabs>
            <w:spacing w:line="309" w:lineRule="exact"/>
            <w:rPr>
              <w:rFonts w:ascii="Century Gothic" w:hAnsi="Century Gothic"/>
              <w:b/>
              <w:sz w:val="28"/>
            </w:rPr>
          </w:pPr>
          <w:hyperlink w:history="true" w:anchor="_bookmark6">
            <w:r>
              <w:rPr>
                <w:color w:val="231F20"/>
                <w:spacing w:val="2"/>
              </w:rPr>
              <w:t>sensibilisation</w:t>
            </w:r>
            <w:r>
              <w:rPr>
                <w:color w:val="231F20"/>
                <w:spacing w:val="-6"/>
              </w:rPr>
              <w:t> </w:t>
            </w:r>
            <w:r>
              <w:rPr>
                <w:color w:val="231F20"/>
              </w:rPr>
              <w:t>à</w:t>
            </w:r>
            <w:r>
              <w:rPr>
                <w:color w:val="231F20"/>
                <w:spacing w:val="-5"/>
              </w:rPr>
              <w:t> </w:t>
            </w:r>
            <w:r>
              <w:rPr>
                <w:color w:val="231F20"/>
              </w:rPr>
              <w:t>l’autisme</w:t>
              <w:tab/>
            </w:r>
            <w:r>
              <w:rPr>
                <w:rFonts w:ascii="Century Gothic" w:hAnsi="Century Gothic"/>
                <w:b/>
                <w:color w:val="231F20"/>
                <w:sz w:val="28"/>
              </w:rPr>
              <w:t>17</w:t>
            </w:r>
          </w:hyperlink>
        </w:p>
        <w:p>
          <w:pPr>
            <w:pStyle w:val="TOC2"/>
            <w:spacing w:line="214" w:lineRule="exact" w:before="130"/>
          </w:pPr>
          <w:hyperlink w:history="true" w:anchor="_bookmark8">
            <w:r>
              <w:rPr>
                <w:color w:val="231F20"/>
              </w:rPr>
              <w:t>Procap Voyages: vacances</w:t>
            </w:r>
          </w:hyperlink>
        </w:p>
        <w:p>
          <w:pPr>
            <w:pStyle w:val="TOC2"/>
            <w:tabs>
              <w:tab w:pos="3738" w:val="right" w:leader="none"/>
            </w:tabs>
            <w:spacing w:line="309" w:lineRule="exact"/>
            <w:rPr>
              <w:rFonts w:ascii="Century Gothic" w:hAnsi="Century Gothic"/>
              <w:b/>
              <w:sz w:val="28"/>
            </w:rPr>
          </w:pPr>
          <w:r>
            <w:rPr/>
            <w:pict>
              <v:line style="position:absolute;mso-position-horizontal-relative:page;mso-position-vertical-relative:paragraph;z-index:15731712" from="385.089691pt,21.379869pt" to="538.160691pt,21.379869pt" stroked="true" strokeweight="2pt" strokecolor="#231f20">
                <v:stroke dashstyle="solid"/>
                <w10:wrap type="none"/>
              </v:line>
            </w:pict>
          </w:r>
          <w:hyperlink w:history="true" w:anchor="_bookmark8">
            <w:r>
              <w:rPr>
                <w:color w:val="231F20"/>
              </w:rPr>
              <w:t>et détente</w:t>
            </w:r>
            <w:r>
              <w:rPr>
                <w:color w:val="231F20"/>
                <w:spacing w:val="8"/>
              </w:rPr>
              <w:t> </w:t>
            </w:r>
            <w:r>
              <w:rPr>
                <w:color w:val="231F20"/>
              </w:rPr>
              <w:t>au</w:t>
            </w:r>
            <w:r>
              <w:rPr>
                <w:color w:val="231F20"/>
                <w:spacing w:val="4"/>
              </w:rPr>
              <w:t> </w:t>
            </w:r>
            <w:r>
              <w:rPr>
                <w:color w:val="231F20"/>
              </w:rPr>
              <w:t>Tessin</w:t>
              <w:tab/>
            </w:r>
            <w:r>
              <w:rPr>
                <w:rFonts w:ascii="Century Gothic" w:hAnsi="Century Gothic"/>
                <w:b/>
                <w:color w:val="231F20"/>
                <w:sz w:val="28"/>
              </w:rPr>
              <w:t>20</w:t>
            </w:r>
          </w:hyperlink>
        </w:p>
        <w:p>
          <w:pPr>
            <w:pStyle w:val="TOC1"/>
            <w:spacing w:before="291"/>
          </w:pPr>
          <w:r>
            <w:rPr>
              <w:color w:val="231F20"/>
              <w:w w:val="110"/>
            </w:rPr>
            <w:t>Focus</w:t>
          </w:r>
        </w:p>
        <w:p>
          <w:pPr>
            <w:pStyle w:val="TOC2"/>
            <w:spacing w:line="214" w:lineRule="exact" w:before="149"/>
          </w:pPr>
          <w:hyperlink w:history="true" w:anchor="_bookmark2">
            <w:r>
              <w:rPr>
                <w:color w:val="231F20"/>
              </w:rPr>
              <w:t>La numérisation comme</w:t>
            </w:r>
          </w:hyperlink>
        </w:p>
        <w:p>
          <w:pPr>
            <w:pStyle w:val="TOC2"/>
            <w:tabs>
              <w:tab w:pos="3738" w:val="right" w:leader="none"/>
            </w:tabs>
            <w:spacing w:line="309" w:lineRule="exact"/>
            <w:rPr>
              <w:rFonts w:ascii="Century Gothic" w:hAnsi="Century Gothic"/>
              <w:b/>
              <w:sz w:val="28"/>
            </w:rPr>
          </w:pPr>
          <w:hyperlink w:history="true" w:anchor="_bookmark2">
            <w:r>
              <w:rPr>
                <w:color w:val="231F20"/>
              </w:rPr>
              <w:t>moteur</w:t>
            </w:r>
            <w:r>
              <w:rPr>
                <w:color w:val="231F20"/>
                <w:spacing w:val="3"/>
              </w:rPr>
              <w:t> </w:t>
            </w:r>
            <w:r>
              <w:rPr>
                <w:color w:val="231F20"/>
              </w:rPr>
              <w:t>d’inclusion</w:t>
              <w:tab/>
            </w:r>
            <w:r>
              <w:rPr>
                <w:rFonts w:ascii="Century Gothic" w:hAnsi="Century Gothic"/>
                <w:b/>
                <w:color w:val="231F20"/>
                <w:sz w:val="28"/>
              </w:rPr>
              <w:t>6</w:t>
            </w:r>
          </w:hyperlink>
        </w:p>
        <w:p>
          <w:pPr>
            <w:pStyle w:val="TOC2"/>
            <w:tabs>
              <w:tab w:pos="3738" w:val="right" w:leader="none"/>
            </w:tabs>
            <w:spacing w:before="40"/>
            <w:rPr>
              <w:rFonts w:ascii="Century Gothic" w:hAnsi="Century Gothic"/>
              <w:b/>
              <w:sz w:val="28"/>
            </w:rPr>
          </w:pPr>
          <w:hyperlink w:history="true" w:anchor="_bookmark7">
            <w:r>
              <w:rPr>
                <w:color w:val="231F20"/>
              </w:rPr>
              <w:t>La fonction définit la forme</w:t>
              <w:tab/>
            </w:r>
            <w:r>
              <w:rPr>
                <w:rFonts w:ascii="Century Gothic" w:hAnsi="Century Gothic"/>
                <w:b/>
                <w:color w:val="231F20"/>
                <w:sz w:val="28"/>
              </w:rPr>
              <w:t>18</w:t>
            </w:r>
          </w:hyperlink>
        </w:p>
        <w:p>
          <w:pPr>
            <w:pStyle w:val="TOC2"/>
            <w:spacing w:line="214" w:lineRule="exact" w:before="129"/>
          </w:pPr>
          <w:hyperlink w:history="true" w:anchor="_bookmark11">
            <w:r>
              <w:rPr>
                <w:color w:val="231F20"/>
              </w:rPr>
              <w:t>La numérisation</w:t>
            </w:r>
          </w:hyperlink>
        </w:p>
        <w:p>
          <w:pPr>
            <w:pStyle w:val="TOC2"/>
            <w:tabs>
              <w:tab w:pos="3736" w:val="right" w:leader="none"/>
            </w:tabs>
            <w:spacing w:line="309" w:lineRule="exact"/>
            <w:rPr>
              <w:rFonts w:ascii="Century Gothic"/>
              <w:b/>
              <w:sz w:val="28"/>
            </w:rPr>
          </w:pPr>
          <w:hyperlink w:history="true" w:anchor="_bookmark11">
            <w:r>
              <w:rPr>
                <w:color w:val="231F20"/>
              </w:rPr>
              <w:t>comme</w:t>
            </w:r>
            <w:r>
              <w:rPr>
                <w:color w:val="231F20"/>
                <w:spacing w:val="4"/>
              </w:rPr>
              <w:t> </w:t>
            </w:r>
            <w:r>
              <w:rPr>
                <w:color w:val="231F20"/>
                <w:spacing w:val="2"/>
              </w:rPr>
              <w:t>ressource</w:t>
              <w:tab/>
            </w:r>
            <w:r>
              <w:rPr>
                <w:rFonts w:ascii="Century Gothic"/>
                <w:b/>
                <w:color w:val="231F20"/>
                <w:sz w:val="28"/>
              </w:rPr>
              <w:t>28</w:t>
            </w:r>
          </w:hyperlink>
        </w:p>
        <w:p>
          <w:pPr>
            <w:pStyle w:val="TOC1"/>
          </w:pPr>
          <w:hyperlink w:history="true" w:anchor="_bookmark5">
            <w:r>
              <w:rPr>
                <w:color w:val="231F20"/>
                <w:w w:val="110"/>
              </w:rPr>
              <w:t>Dossier Politique sociale</w:t>
            </w:r>
          </w:hyperlink>
        </w:p>
        <w:p>
          <w:pPr>
            <w:pStyle w:val="TOC2"/>
            <w:spacing w:line="214" w:lineRule="exact" w:before="148"/>
          </w:pPr>
          <w:hyperlink w:history="true" w:anchor="_bookmark5">
            <w:r>
              <w:rPr>
                <w:color w:val="231F20"/>
              </w:rPr>
              <w:t>Développement de l’AI:</w:t>
            </w:r>
          </w:hyperlink>
        </w:p>
        <w:p>
          <w:pPr>
            <w:pStyle w:val="TOC2"/>
            <w:tabs>
              <w:tab w:pos="3738" w:val="right" w:leader="none"/>
            </w:tabs>
            <w:spacing w:line="309" w:lineRule="exact"/>
            <w:rPr>
              <w:rFonts w:ascii="Century Gothic"/>
              <w:b/>
              <w:sz w:val="28"/>
            </w:rPr>
          </w:pPr>
          <w:r>
            <w:rPr/>
            <w:pict>
              <v:line style="position:absolute;mso-position-horizontal-relative:page;mso-position-vertical-relative:paragraph;z-index:15731200" from="385.089691pt,24.717772pt" to="538.160691pt,24.717772pt" stroked="true" strokeweight="2pt" strokecolor="#231f20">
                <v:stroke dashstyle="solid"/>
                <w10:wrap type="none"/>
              </v:line>
            </w:pict>
          </w:r>
          <w:hyperlink w:history="true" w:anchor="_bookmark5">
            <w:r>
              <w:rPr>
                <w:color w:val="231F20"/>
              </w:rPr>
              <w:t>ce </w:t>
            </w:r>
            <w:r>
              <w:rPr>
                <w:color w:val="231F20"/>
                <w:spacing w:val="-4"/>
              </w:rPr>
              <w:t>qu'il</w:t>
            </w:r>
            <w:r>
              <w:rPr>
                <w:color w:val="231F20"/>
                <w:spacing w:val="-12"/>
              </w:rPr>
              <w:t> </w:t>
            </w:r>
            <w:r>
              <w:rPr>
                <w:color w:val="231F20"/>
              </w:rPr>
              <w:t>faut</w:t>
            </w:r>
            <w:r>
              <w:rPr>
                <w:color w:val="231F20"/>
                <w:spacing w:val="-6"/>
              </w:rPr>
              <w:t> </w:t>
            </w:r>
            <w:r>
              <w:rPr>
                <w:color w:val="231F20"/>
                <w:spacing w:val="-3"/>
              </w:rPr>
              <w:t>savoir</w:t>
              <w:tab/>
            </w:r>
            <w:r>
              <w:rPr>
                <w:rFonts w:ascii="Century Gothic"/>
                <w:b/>
                <w:color w:val="231F20"/>
                <w:sz w:val="28"/>
              </w:rPr>
              <w:t>13</w:t>
            </w:r>
          </w:hyperlink>
        </w:p>
        <w:p>
          <w:pPr>
            <w:pStyle w:val="TOC1"/>
            <w:spacing w:before="379"/>
          </w:pPr>
          <w:hyperlink w:history="true" w:anchor="_bookmark0">
            <w:r>
              <w:rPr>
                <w:color w:val="231F20"/>
                <w:w w:val="105"/>
              </w:rPr>
              <w:t>Parte italiana</w:t>
            </w:r>
          </w:hyperlink>
        </w:p>
        <w:p>
          <w:pPr>
            <w:pStyle w:val="TOC2"/>
            <w:tabs>
              <w:tab w:pos="3743" w:val="right" w:leader="none"/>
            </w:tabs>
            <w:spacing w:before="59"/>
            <w:rPr>
              <w:rFonts w:ascii="Century Gothic"/>
              <w:b/>
              <w:sz w:val="28"/>
            </w:rPr>
          </w:pPr>
          <w:hyperlink w:history="true" w:anchor="_bookmark0">
            <w:r>
              <w:rPr>
                <w:color w:val="231F20"/>
                <w:spacing w:val="-3"/>
              </w:rPr>
              <w:t>Risultato</w:t>
            </w:r>
            <w:r>
              <w:rPr>
                <w:color w:val="231F20"/>
                <w:spacing w:val="-12"/>
              </w:rPr>
              <w:t> </w:t>
            </w:r>
            <w:r>
              <w:rPr>
                <w:color w:val="231F20"/>
                <w:spacing w:val="-6"/>
              </w:rPr>
              <w:t>del</w:t>
            </w:r>
            <w:r>
              <w:rPr>
                <w:color w:val="231F20"/>
                <w:spacing w:val="-12"/>
              </w:rPr>
              <w:t> </w:t>
            </w:r>
            <w:r>
              <w:rPr>
                <w:color w:val="231F20"/>
                <w:spacing w:val="-4"/>
              </w:rPr>
              <w:t>concorso</w:t>
              <w:tab/>
            </w:r>
            <w:r>
              <w:rPr>
                <w:rFonts w:ascii="Century Gothic"/>
                <w:b/>
                <w:color w:val="231F20"/>
                <w:spacing w:val="5"/>
                <w:sz w:val="28"/>
              </w:rPr>
              <w:t>11</w:t>
            </w:r>
          </w:hyperlink>
        </w:p>
        <w:p>
          <w:pPr>
            <w:pStyle w:val="TOC2"/>
            <w:tabs>
              <w:tab w:pos="3736" w:val="right" w:leader="none"/>
            </w:tabs>
            <w:spacing w:before="40"/>
            <w:rPr>
              <w:rFonts w:ascii="Century Gothic"/>
              <w:b/>
              <w:sz w:val="28"/>
            </w:rPr>
          </w:pPr>
          <w:hyperlink w:history="true" w:anchor="_bookmark9">
            <w:r>
              <w:rPr>
                <w:color w:val="231F20"/>
              </w:rPr>
              <w:t>Guida</w:t>
            </w:r>
            <w:r>
              <w:rPr>
                <w:color w:val="231F20"/>
                <w:spacing w:val="-6"/>
              </w:rPr>
              <w:t> </w:t>
            </w:r>
            <w:r>
              <w:rPr>
                <w:color w:val="231F20"/>
              </w:rPr>
              <w:t>giuridica</w:t>
              <w:tab/>
            </w:r>
            <w:r>
              <w:rPr>
                <w:rFonts w:ascii="Century Gothic"/>
                <w:b/>
                <w:color w:val="231F20"/>
                <w:sz w:val="28"/>
              </w:rPr>
              <w:t>23</w:t>
            </w:r>
          </w:hyperlink>
        </w:p>
        <w:p>
          <w:pPr>
            <w:pStyle w:val="TOC2"/>
            <w:spacing w:line="214" w:lineRule="exact" w:before="129"/>
          </w:pPr>
          <w:hyperlink w:history="true" w:anchor="_bookmark10">
            <w:r>
              <w:rPr>
                <w:color w:val="231F20"/>
              </w:rPr>
              <w:t>La digitalizzazione come</w:t>
            </w:r>
          </w:hyperlink>
        </w:p>
        <w:p>
          <w:pPr>
            <w:pStyle w:val="TOC2"/>
            <w:tabs>
              <w:tab w:pos="3738" w:val="right" w:leader="none"/>
            </w:tabs>
            <w:spacing w:line="309" w:lineRule="exact"/>
            <w:rPr>
              <w:rFonts w:ascii="Century Gothic" w:hAnsi="Century Gothic"/>
              <w:b/>
              <w:sz w:val="28"/>
            </w:rPr>
          </w:pPr>
          <w:r>
            <w:rPr/>
            <w:pict>
              <v:line style="position:absolute;mso-position-horizontal-relative:page;mso-position-vertical-relative:paragraph;z-index:15730688" from="385.089691pt,21.379883pt" to="538.160691pt,21.379883pt" stroked="true" strokeweight="2pt" strokecolor="#231f20">
                <v:stroke dashstyle="solid"/>
                <w10:wrap type="none"/>
              </v:line>
            </w:pict>
          </w:r>
          <w:hyperlink w:history="true" w:anchor="_bookmark10">
            <w:r>
              <w:rPr>
                <w:color w:val="231F20"/>
                <w:spacing w:val="-3"/>
              </w:rPr>
              <w:t>strumento</w:t>
            </w:r>
            <w:r>
              <w:rPr>
                <w:color w:val="231F20"/>
                <w:spacing w:val="-6"/>
              </w:rPr>
              <w:t> </w:t>
            </w:r>
            <w:r>
              <w:rPr>
                <w:color w:val="231F20"/>
                <w:spacing w:val="-3"/>
              </w:rPr>
              <w:t>d’inclusione</w:t>
              <w:tab/>
            </w:r>
            <w:r>
              <w:rPr>
                <w:rFonts w:ascii="Century Gothic" w:hAnsi="Century Gothic"/>
                <w:b/>
                <w:color w:val="231F20"/>
                <w:sz w:val="28"/>
              </w:rPr>
              <w:t>24</w:t>
            </w:r>
          </w:hyperlink>
        </w:p>
        <w:p>
          <w:pPr>
            <w:pStyle w:val="TOC1"/>
            <w:spacing w:before="292"/>
          </w:pPr>
          <w:r>
            <w:rPr>
              <w:color w:val="231F20"/>
              <w:w w:val="110"/>
            </w:rPr>
            <w:t>Services</w:t>
          </w:r>
        </w:p>
        <w:p>
          <w:pPr>
            <w:pStyle w:val="TOC2"/>
            <w:tabs>
              <w:tab w:pos="3743" w:val="right" w:leader="none"/>
            </w:tabs>
            <w:spacing w:before="58"/>
            <w:rPr>
              <w:rFonts w:ascii="Century Gothic"/>
              <w:b/>
              <w:sz w:val="28"/>
            </w:rPr>
          </w:pPr>
          <w:hyperlink w:history="true" w:anchor="_bookmark4">
            <w:r>
              <w:rPr>
                <w:color w:val="231F20"/>
                <w:spacing w:val="-4"/>
              </w:rPr>
              <w:t>Guide</w:t>
            </w:r>
            <w:r>
              <w:rPr>
                <w:color w:val="231F20"/>
                <w:spacing w:val="-10"/>
              </w:rPr>
              <w:t> </w:t>
            </w:r>
            <w:r>
              <w:rPr>
                <w:color w:val="231F20"/>
                <w:spacing w:val="-4"/>
              </w:rPr>
              <w:t>juridique</w:t>
              <w:tab/>
            </w:r>
            <w:r>
              <w:rPr>
                <w:rFonts w:ascii="Century Gothic"/>
                <w:b/>
                <w:color w:val="231F20"/>
                <w:spacing w:val="5"/>
                <w:sz w:val="28"/>
              </w:rPr>
              <w:t>12</w:t>
            </w:r>
          </w:hyperlink>
        </w:p>
        <w:p>
          <w:pPr>
            <w:pStyle w:val="TOC2"/>
            <w:tabs>
              <w:tab w:pos="3738" w:val="right" w:leader="none"/>
            </w:tabs>
            <w:spacing w:before="40"/>
            <w:rPr>
              <w:rFonts w:ascii="Century Gothic"/>
              <w:b/>
              <w:sz w:val="28"/>
            </w:rPr>
          </w:pPr>
          <w:hyperlink w:history="true" w:anchor="_bookmark12">
            <w:r>
              <w:rPr>
                <w:color w:val="231F20"/>
              </w:rPr>
              <w:t>Carte</w:t>
            </w:r>
            <w:r>
              <w:rPr>
                <w:color w:val="231F20"/>
                <w:spacing w:val="-5"/>
              </w:rPr>
              <w:t> </w:t>
            </w:r>
            <w:r>
              <w:rPr>
                <w:color w:val="231F20"/>
                <w:spacing w:val="-3"/>
              </w:rPr>
              <w:t>blanche</w:t>
              <w:tab/>
            </w:r>
            <w:r>
              <w:rPr>
                <w:rFonts w:ascii="Century Gothic"/>
                <w:b/>
                <w:color w:val="231F20"/>
                <w:sz w:val="28"/>
              </w:rPr>
              <w:t>31</w:t>
            </w:r>
          </w:hyperlink>
        </w:p>
      </w:sdtContent>
    </w:sdt>
    <w:p>
      <w:pPr>
        <w:spacing w:after="0"/>
        <w:rPr>
          <w:rFonts w:ascii="Century Gothic"/>
          <w:sz w:val="28"/>
        </w:rPr>
        <w:sectPr>
          <w:type w:val="continuous"/>
          <w:pgSz w:w="11890" w:h="16870"/>
          <w:pgMar w:top="180" w:bottom="280" w:left="440" w:right="420"/>
          <w:cols w:num="2" w:equalWidth="0">
            <w:col w:w="6204" w:space="381"/>
            <w:col w:w="4445"/>
          </w:cols>
        </w:sectPr>
      </w:pPr>
    </w:p>
    <w:p>
      <w:pPr>
        <w:pStyle w:val="BodyText"/>
        <w:rPr>
          <w:rFonts w:ascii="Century Gothic"/>
          <w:b/>
          <w:sz w:val="56"/>
        </w:rPr>
      </w:pPr>
      <w:r>
        <w:rPr/>
        <w:pict>
          <v:group style="position:absolute;margin-left:8.606499pt;margin-top:84.008965pt;width:574.4pt;height:150.25pt;mso-position-horizontal-relative:page;mso-position-vertical-relative:page;z-index:-16756736" coordorigin="172,1680" coordsize="11488,3005">
            <v:shape style="position:absolute;left:2235;top:3687;width:42;height:503" coordorigin="2236,3688" coordsize="42,503" path="m2268,3688l2245,3688,2236,3692,2236,4186,2245,4190,2257,4190,2268,4190,2278,4186,2278,3692,2268,3688xe" filled="true" fillcolor="#b5b2c1" stroked="false">
              <v:path arrowok="t"/>
              <v:fill type="solid"/>
            </v:shape>
            <v:shape style="position:absolute;left:172;top:1680;width:8878;height:2996" type="#_x0000_t75" stroked="false">
              <v:imagedata r:id="rId26" o:title=""/>
            </v:shape>
            <v:shape style="position:absolute;left:11160;top:2546;width:211;height:532" type="#_x0000_t75" stroked="false">
              <v:imagedata r:id="rId27" o:title=""/>
            </v:shape>
            <v:shape style="position:absolute;left:11101;top:4336;width:118;height:170" type="#_x0000_t75" stroked="false">
              <v:imagedata r:id="rId28" o:title=""/>
            </v:shape>
            <v:shape style="position:absolute;left:11123;top:3122;width:411;height:1327" coordorigin="11123,3122" coordsize="411,1327" path="m11347,3122l11337,3123,11292,3192,11257,3519,11237,3693,11227,3774,11217,3819,11196,3940,11165,4143,11123,4418,11206,4449,11296,4192,11342,4053,11357,3988,11354,3947,11379,3827,11441,3622,11504,3427,11533,3341,11347,3122xe" filled="true" fillcolor="#3b4f5c" stroked="false">
              <v:path arrowok="t"/>
              <v:fill type="solid"/>
            </v:shape>
            <v:shape style="position:absolute;left:11398;top:3298;width:259;height:1168" type="#_x0000_t75" stroked="false">
              <v:imagedata r:id="rId29" o:title=""/>
            </v:shape>
            <v:shape style="position:absolute;left:8654;top:2130;width:3006;height:2554" type="#_x0000_t75" stroked="false">
              <v:imagedata r:id="rId30" o:title=""/>
            </v:shape>
            <w10:wrap type="none"/>
          </v:group>
        </w:pict>
      </w:r>
    </w:p>
    <w:p>
      <w:pPr>
        <w:pStyle w:val="BodyText"/>
        <w:rPr>
          <w:rFonts w:ascii="Century Gothic"/>
          <w:b/>
          <w:sz w:val="56"/>
        </w:rPr>
      </w:pPr>
    </w:p>
    <w:p>
      <w:pPr>
        <w:pStyle w:val="BodyText"/>
        <w:rPr>
          <w:rFonts w:ascii="Century Gothic"/>
          <w:b/>
          <w:sz w:val="56"/>
        </w:rPr>
      </w:pPr>
    </w:p>
    <w:p>
      <w:pPr>
        <w:pStyle w:val="BodyText"/>
        <w:rPr>
          <w:rFonts w:ascii="Century Gothic"/>
          <w:b/>
          <w:sz w:val="56"/>
        </w:rPr>
      </w:pPr>
    </w:p>
    <w:p>
      <w:pPr>
        <w:pStyle w:val="BodyText"/>
        <w:rPr>
          <w:rFonts w:ascii="Century Gothic"/>
          <w:b/>
          <w:sz w:val="56"/>
        </w:rPr>
      </w:pPr>
    </w:p>
    <w:p>
      <w:pPr>
        <w:pStyle w:val="BodyText"/>
        <w:rPr>
          <w:rFonts w:ascii="Century Gothic"/>
          <w:b/>
          <w:sz w:val="56"/>
        </w:rPr>
      </w:pPr>
    </w:p>
    <w:p>
      <w:pPr>
        <w:pStyle w:val="BodyText"/>
        <w:spacing w:before="9"/>
        <w:rPr>
          <w:rFonts w:ascii="Century Gothic"/>
          <w:b/>
          <w:sz w:val="52"/>
        </w:rPr>
      </w:pPr>
    </w:p>
    <w:p>
      <w:pPr>
        <w:pStyle w:val="Heading4"/>
        <w:spacing w:line="230" w:lineRule="auto"/>
        <w:ind w:right="6394"/>
      </w:pPr>
      <w:bookmarkStart w:name="_bookmark1" w:id="2"/>
      <w:bookmarkEnd w:id="2"/>
      <w:r>
        <w:rPr>
          <w:b w:val="0"/>
        </w:rPr>
      </w:r>
      <w:r>
        <w:rPr>
          <w:color w:val="231F20"/>
          <w:w w:val="95"/>
        </w:rPr>
        <w:t>Procap </w:t>
      </w:r>
      <w:r>
        <w:rPr>
          <w:color w:val="231F20"/>
          <w:spacing w:val="2"/>
          <w:w w:val="95"/>
        </w:rPr>
        <w:t>repense</w:t>
      </w:r>
      <w:r>
        <w:rPr>
          <w:color w:val="231F20"/>
          <w:spacing w:val="-51"/>
          <w:w w:val="95"/>
        </w:rPr>
        <w:t> </w:t>
      </w:r>
      <w:r>
        <w:rPr>
          <w:color w:val="231F20"/>
          <w:spacing w:val="4"/>
          <w:w w:val="95"/>
        </w:rPr>
        <w:t>sa </w:t>
      </w:r>
      <w:r>
        <w:rPr>
          <w:color w:val="231F20"/>
          <w:spacing w:val="3"/>
        </w:rPr>
        <w:t>communication</w:t>
      </w:r>
    </w:p>
    <w:p>
      <w:pPr>
        <w:spacing w:line="247" w:lineRule="auto" w:before="100"/>
        <w:ind w:left="676" w:right="3954" w:firstLine="0"/>
        <w:jc w:val="left"/>
        <w:rPr>
          <w:rFonts w:ascii="Calibri" w:hAnsi="Calibri"/>
          <w:sz w:val="28"/>
        </w:rPr>
      </w:pPr>
      <w:r>
        <w:rPr>
          <w:rFonts w:ascii="Calibri" w:hAnsi="Calibri"/>
          <w:color w:val="231F20"/>
          <w:w w:val="110"/>
          <w:sz w:val="28"/>
        </w:rPr>
        <w:t>Ces dernières années, la façon d’utiliser les </w:t>
      </w:r>
      <w:r>
        <w:rPr>
          <w:rFonts w:ascii="Calibri" w:hAnsi="Calibri"/>
          <w:color w:val="231F20"/>
          <w:spacing w:val="-3"/>
          <w:w w:val="110"/>
          <w:sz w:val="28"/>
        </w:rPr>
        <w:t>médias </w:t>
      </w:r>
      <w:r>
        <w:rPr>
          <w:rFonts w:ascii="Calibri" w:hAnsi="Calibri"/>
          <w:color w:val="231F20"/>
          <w:w w:val="110"/>
          <w:sz w:val="28"/>
        </w:rPr>
        <w:t>a beaucoup </w:t>
      </w:r>
      <w:r>
        <w:rPr>
          <w:rFonts w:ascii="Calibri" w:hAnsi="Calibri"/>
          <w:color w:val="231F20"/>
          <w:spacing w:val="-3"/>
          <w:w w:val="110"/>
          <w:sz w:val="28"/>
        </w:rPr>
        <w:t>évolué. </w:t>
      </w:r>
      <w:r>
        <w:rPr>
          <w:rFonts w:ascii="Calibri" w:hAnsi="Calibri"/>
          <w:color w:val="231F20"/>
          <w:w w:val="110"/>
          <w:sz w:val="28"/>
        </w:rPr>
        <w:t>Aujourd’hui, beaucoup de </w:t>
      </w:r>
      <w:r>
        <w:rPr>
          <w:rFonts w:ascii="Calibri" w:hAnsi="Calibri"/>
          <w:color w:val="231F20"/>
          <w:spacing w:val="-3"/>
          <w:w w:val="110"/>
          <w:sz w:val="28"/>
        </w:rPr>
        <w:t>gens </w:t>
      </w:r>
      <w:r>
        <w:rPr>
          <w:rFonts w:ascii="Calibri" w:hAnsi="Calibri"/>
          <w:color w:val="231F20"/>
          <w:w w:val="110"/>
          <w:sz w:val="28"/>
        </w:rPr>
        <w:t>consultent par exemple les informations sur leur téléphone portable.</w:t>
      </w:r>
    </w:p>
    <w:p>
      <w:pPr>
        <w:spacing w:line="247" w:lineRule="auto" w:before="0"/>
        <w:ind w:left="676" w:right="4019" w:firstLine="0"/>
        <w:jc w:val="left"/>
        <w:rPr>
          <w:rFonts w:ascii="Calibri" w:hAnsi="Calibri"/>
          <w:sz w:val="28"/>
        </w:rPr>
      </w:pPr>
      <w:r>
        <w:rPr>
          <w:rFonts w:ascii="Calibri" w:hAnsi="Calibri"/>
          <w:color w:val="231F20"/>
          <w:w w:val="110"/>
          <w:sz w:val="28"/>
        </w:rPr>
        <w:t>Procap Suisse a donc décidé de repenser sa façon de communiquer avec ses membres et avec le grand public. En parallèle, Procap Suisse souhaite améliorer</w:t>
      </w:r>
      <w:r>
        <w:rPr>
          <w:rFonts w:ascii="Calibri" w:hAnsi="Calibri"/>
          <w:color w:val="231F20"/>
          <w:spacing w:val="-27"/>
          <w:w w:val="110"/>
          <w:sz w:val="28"/>
        </w:rPr>
        <w:t> </w:t>
      </w:r>
      <w:r>
        <w:rPr>
          <w:rFonts w:ascii="Calibri" w:hAnsi="Calibri"/>
          <w:color w:val="231F20"/>
          <w:w w:val="110"/>
          <w:sz w:val="28"/>
        </w:rPr>
        <w:t>son</w:t>
      </w:r>
      <w:r>
        <w:rPr>
          <w:rFonts w:ascii="Calibri" w:hAnsi="Calibri"/>
          <w:color w:val="231F20"/>
          <w:spacing w:val="-27"/>
          <w:w w:val="110"/>
          <w:sz w:val="28"/>
        </w:rPr>
        <w:t> </w:t>
      </w:r>
      <w:r>
        <w:rPr>
          <w:rFonts w:ascii="Calibri" w:hAnsi="Calibri"/>
          <w:color w:val="231F20"/>
          <w:w w:val="110"/>
          <w:sz w:val="28"/>
        </w:rPr>
        <w:t>marketing.</w:t>
      </w:r>
      <w:r>
        <w:rPr>
          <w:rFonts w:ascii="Calibri" w:hAnsi="Calibri"/>
          <w:color w:val="231F20"/>
          <w:spacing w:val="-27"/>
          <w:w w:val="110"/>
          <w:sz w:val="28"/>
        </w:rPr>
        <w:t> </w:t>
      </w:r>
      <w:r>
        <w:rPr>
          <w:rFonts w:ascii="Calibri" w:hAnsi="Calibri"/>
          <w:color w:val="231F20"/>
          <w:spacing w:val="-4"/>
          <w:w w:val="110"/>
          <w:sz w:val="28"/>
        </w:rPr>
        <w:t>L’objectif</w:t>
      </w:r>
      <w:r>
        <w:rPr>
          <w:rFonts w:ascii="Calibri" w:hAnsi="Calibri"/>
          <w:color w:val="231F20"/>
          <w:spacing w:val="-27"/>
          <w:w w:val="110"/>
          <w:sz w:val="28"/>
        </w:rPr>
        <w:t> </w:t>
      </w:r>
      <w:r>
        <w:rPr>
          <w:rFonts w:ascii="Calibri" w:hAnsi="Calibri"/>
          <w:color w:val="231F20"/>
          <w:w w:val="110"/>
          <w:sz w:val="28"/>
        </w:rPr>
        <w:t>est</w:t>
      </w:r>
      <w:r>
        <w:rPr>
          <w:rFonts w:ascii="Calibri" w:hAnsi="Calibri"/>
          <w:color w:val="231F20"/>
          <w:spacing w:val="-26"/>
          <w:w w:val="110"/>
          <w:sz w:val="28"/>
        </w:rPr>
        <w:t> </w:t>
      </w:r>
      <w:r>
        <w:rPr>
          <w:rFonts w:ascii="Calibri" w:hAnsi="Calibri"/>
          <w:color w:val="231F20"/>
          <w:w w:val="110"/>
          <w:sz w:val="28"/>
        </w:rPr>
        <w:t>de</w:t>
      </w:r>
      <w:r>
        <w:rPr>
          <w:rFonts w:ascii="Calibri" w:hAnsi="Calibri"/>
          <w:color w:val="231F20"/>
          <w:spacing w:val="-27"/>
          <w:w w:val="110"/>
          <w:sz w:val="28"/>
        </w:rPr>
        <w:t> </w:t>
      </w:r>
      <w:r>
        <w:rPr>
          <w:rFonts w:ascii="Calibri" w:hAnsi="Calibri"/>
          <w:color w:val="231F20"/>
          <w:w w:val="110"/>
          <w:sz w:val="28"/>
        </w:rPr>
        <w:t>renforcer le sentiment d’appartenance à Procap et de rendre l’organisation plus connue du grand public. </w:t>
      </w:r>
      <w:r>
        <w:rPr>
          <w:rFonts w:ascii="Calibri" w:hAnsi="Calibri"/>
          <w:color w:val="231F20"/>
          <w:spacing w:val="-5"/>
          <w:w w:val="110"/>
          <w:sz w:val="28"/>
        </w:rPr>
        <w:t>Pour </w:t>
      </w:r>
      <w:r>
        <w:rPr>
          <w:rFonts w:ascii="Calibri" w:hAnsi="Calibri"/>
          <w:color w:val="231F20"/>
          <w:spacing w:val="-3"/>
          <w:w w:val="110"/>
          <w:sz w:val="28"/>
        </w:rPr>
        <w:t>ce </w:t>
      </w:r>
      <w:r>
        <w:rPr>
          <w:rFonts w:ascii="Calibri" w:hAnsi="Calibri"/>
          <w:color w:val="231F20"/>
          <w:spacing w:val="-4"/>
          <w:w w:val="110"/>
          <w:sz w:val="28"/>
        </w:rPr>
        <w:t>faire, </w:t>
      </w:r>
      <w:r>
        <w:rPr>
          <w:rFonts w:ascii="Calibri" w:hAnsi="Calibri"/>
          <w:color w:val="231F20"/>
          <w:spacing w:val="-5"/>
          <w:w w:val="110"/>
          <w:sz w:val="28"/>
        </w:rPr>
        <w:t>Procap </w:t>
      </w:r>
      <w:r>
        <w:rPr>
          <w:rFonts w:ascii="Calibri" w:hAnsi="Calibri"/>
          <w:color w:val="231F20"/>
          <w:spacing w:val="-3"/>
          <w:w w:val="110"/>
          <w:sz w:val="28"/>
        </w:rPr>
        <w:t>Suisse </w:t>
      </w:r>
      <w:r>
        <w:rPr>
          <w:rFonts w:ascii="Calibri" w:hAnsi="Calibri"/>
          <w:color w:val="231F20"/>
          <w:spacing w:val="-5"/>
          <w:w w:val="110"/>
          <w:sz w:val="28"/>
        </w:rPr>
        <w:t>développe </w:t>
      </w:r>
      <w:r>
        <w:rPr>
          <w:rFonts w:ascii="Calibri" w:hAnsi="Calibri"/>
          <w:color w:val="231F20"/>
          <w:w w:val="110"/>
          <w:sz w:val="28"/>
        </w:rPr>
        <w:t>un </w:t>
      </w:r>
      <w:r>
        <w:rPr>
          <w:rFonts w:ascii="Calibri" w:hAnsi="Calibri"/>
          <w:color w:val="231F20"/>
          <w:spacing w:val="-4"/>
          <w:w w:val="110"/>
          <w:sz w:val="28"/>
        </w:rPr>
        <w:t>nouveau </w:t>
      </w:r>
      <w:r>
        <w:rPr>
          <w:rFonts w:ascii="Calibri" w:hAnsi="Calibri"/>
          <w:color w:val="231F20"/>
          <w:spacing w:val="-6"/>
          <w:w w:val="110"/>
          <w:sz w:val="28"/>
        </w:rPr>
        <w:t>concept </w:t>
      </w:r>
      <w:r>
        <w:rPr>
          <w:rFonts w:ascii="Calibri" w:hAnsi="Calibri"/>
          <w:color w:val="231F20"/>
          <w:spacing w:val="-3"/>
          <w:w w:val="110"/>
          <w:sz w:val="28"/>
        </w:rPr>
        <w:t>de </w:t>
      </w:r>
      <w:r>
        <w:rPr>
          <w:rFonts w:ascii="Calibri" w:hAnsi="Calibri"/>
          <w:color w:val="231F20"/>
          <w:spacing w:val="-6"/>
          <w:w w:val="110"/>
          <w:sz w:val="28"/>
        </w:rPr>
        <w:t>communication </w:t>
      </w:r>
      <w:r>
        <w:rPr>
          <w:rFonts w:ascii="Calibri" w:hAnsi="Calibri"/>
          <w:color w:val="231F20"/>
          <w:spacing w:val="-4"/>
          <w:w w:val="110"/>
          <w:sz w:val="28"/>
        </w:rPr>
        <w:t>et </w:t>
      </w:r>
      <w:r>
        <w:rPr>
          <w:rFonts w:ascii="Calibri" w:hAnsi="Calibri"/>
          <w:color w:val="231F20"/>
          <w:spacing w:val="-3"/>
          <w:w w:val="110"/>
          <w:sz w:val="28"/>
        </w:rPr>
        <w:t>de</w:t>
      </w:r>
      <w:r>
        <w:rPr>
          <w:rFonts w:ascii="Calibri" w:hAnsi="Calibri"/>
          <w:color w:val="231F20"/>
          <w:spacing w:val="-53"/>
          <w:w w:val="110"/>
          <w:sz w:val="28"/>
        </w:rPr>
        <w:t> </w:t>
      </w:r>
      <w:r>
        <w:rPr>
          <w:rFonts w:ascii="Calibri" w:hAnsi="Calibri"/>
          <w:color w:val="231F20"/>
          <w:spacing w:val="-7"/>
          <w:w w:val="110"/>
          <w:sz w:val="28"/>
        </w:rPr>
        <w:t>marketing.</w:t>
      </w:r>
    </w:p>
    <w:p>
      <w:pPr>
        <w:spacing w:line="247" w:lineRule="auto" w:before="0"/>
        <w:ind w:left="676" w:right="4065" w:firstLine="0"/>
        <w:jc w:val="left"/>
        <w:rPr>
          <w:rFonts w:ascii="Calibri" w:hAnsi="Calibri"/>
          <w:sz w:val="28"/>
        </w:rPr>
      </w:pPr>
      <w:r>
        <w:rPr>
          <w:rFonts w:ascii="Calibri" w:hAnsi="Calibri"/>
          <w:color w:val="231F20"/>
          <w:w w:val="105"/>
          <w:sz w:val="28"/>
        </w:rPr>
        <w:t>Afin de déterminer les besoins des membres et des collaborateurs</w:t>
      </w:r>
      <w:r>
        <w:rPr>
          <w:color w:val="231F20"/>
          <w:w w:val="105"/>
          <w:sz w:val="28"/>
        </w:rPr>
        <w:t>·</w:t>
      </w:r>
      <w:r>
        <w:rPr>
          <w:rFonts w:ascii="Calibri" w:hAnsi="Calibri"/>
          <w:color w:val="231F20"/>
          <w:w w:val="105"/>
          <w:sz w:val="28"/>
        </w:rPr>
        <w:t>trices, le département de marketing et de communication  (Markom)  de  Procap  </w:t>
      </w:r>
      <w:r>
        <w:rPr>
          <w:rFonts w:ascii="Calibri" w:hAnsi="Calibri"/>
          <w:color w:val="231F20"/>
          <w:spacing w:val="2"/>
          <w:w w:val="105"/>
          <w:sz w:val="28"/>
        </w:rPr>
        <w:t>Suisse </w:t>
      </w:r>
      <w:r>
        <w:rPr>
          <w:rFonts w:ascii="Calibri" w:hAnsi="Calibri"/>
          <w:color w:val="231F20"/>
          <w:w w:val="105"/>
          <w:sz w:val="28"/>
        </w:rPr>
        <w:t>a  lancé  plusieurs  sondages  en  ligne.  Les membres, les responsables des sections</w:t>
      </w:r>
      <w:r>
        <w:rPr>
          <w:rFonts w:ascii="Calibri" w:hAnsi="Calibri"/>
          <w:color w:val="231F20"/>
          <w:spacing w:val="32"/>
          <w:w w:val="105"/>
          <w:sz w:val="28"/>
        </w:rPr>
        <w:t> </w:t>
      </w:r>
      <w:r>
        <w:rPr>
          <w:rFonts w:ascii="Calibri" w:hAnsi="Calibri"/>
          <w:color w:val="231F20"/>
          <w:w w:val="105"/>
          <w:sz w:val="28"/>
        </w:rPr>
        <w:t>et</w:t>
      </w:r>
    </w:p>
    <w:p>
      <w:pPr>
        <w:spacing w:line="247" w:lineRule="auto" w:before="0"/>
        <w:ind w:left="676" w:right="4368" w:firstLine="0"/>
        <w:jc w:val="left"/>
        <w:rPr>
          <w:rFonts w:ascii="Calibri" w:hAnsi="Calibri"/>
          <w:sz w:val="28"/>
        </w:rPr>
      </w:pPr>
      <w:r>
        <w:rPr>
          <w:rFonts w:ascii="Calibri" w:hAnsi="Calibri"/>
          <w:color w:val="231F20"/>
          <w:w w:val="105"/>
          <w:sz w:val="28"/>
        </w:rPr>
        <w:t>les collaborateurs</w:t>
      </w:r>
      <w:r>
        <w:rPr>
          <w:color w:val="231F20"/>
          <w:w w:val="105"/>
          <w:sz w:val="28"/>
        </w:rPr>
        <w:t>·</w:t>
      </w:r>
      <w:r>
        <w:rPr>
          <w:rFonts w:ascii="Calibri" w:hAnsi="Calibri"/>
          <w:color w:val="231F20"/>
          <w:w w:val="105"/>
          <w:sz w:val="28"/>
        </w:rPr>
        <w:t>trices ont été invité</w:t>
      </w:r>
      <w:r>
        <w:rPr>
          <w:color w:val="231F20"/>
          <w:w w:val="105"/>
          <w:sz w:val="28"/>
        </w:rPr>
        <w:t>·</w:t>
      </w:r>
      <w:r>
        <w:rPr>
          <w:rFonts w:ascii="Calibri" w:hAnsi="Calibri"/>
          <w:color w:val="231F20"/>
          <w:w w:val="105"/>
          <w:sz w:val="28"/>
        </w:rPr>
        <w:t>e</w:t>
      </w:r>
      <w:r>
        <w:rPr>
          <w:color w:val="231F20"/>
          <w:w w:val="105"/>
          <w:sz w:val="28"/>
        </w:rPr>
        <w:t>·</w:t>
      </w:r>
      <w:r>
        <w:rPr>
          <w:rFonts w:ascii="Calibri" w:hAnsi="Calibri"/>
          <w:color w:val="231F20"/>
          <w:w w:val="105"/>
          <w:sz w:val="28"/>
        </w:rPr>
        <w:t>s à répondre à un sondage en ligne. Leurs réponses permettront à l’équipe de Markom  de  définir une</w:t>
      </w:r>
      <w:r>
        <w:rPr>
          <w:rFonts w:ascii="Calibri" w:hAnsi="Calibri"/>
          <w:color w:val="231F20"/>
          <w:spacing w:val="30"/>
          <w:w w:val="105"/>
          <w:sz w:val="28"/>
        </w:rPr>
        <w:t> </w:t>
      </w:r>
      <w:r>
        <w:rPr>
          <w:rFonts w:ascii="Calibri" w:hAnsi="Calibri"/>
          <w:color w:val="231F20"/>
          <w:w w:val="105"/>
          <w:sz w:val="28"/>
        </w:rPr>
        <w:t>stratégie</w:t>
      </w:r>
      <w:r>
        <w:rPr>
          <w:rFonts w:ascii="Calibri" w:hAnsi="Calibri"/>
          <w:color w:val="231F20"/>
          <w:spacing w:val="30"/>
          <w:w w:val="105"/>
          <w:sz w:val="28"/>
        </w:rPr>
        <w:t> </w:t>
      </w:r>
      <w:r>
        <w:rPr>
          <w:rFonts w:ascii="Calibri" w:hAnsi="Calibri"/>
          <w:color w:val="231F20"/>
          <w:w w:val="105"/>
          <w:sz w:val="28"/>
        </w:rPr>
        <w:t>ayant</w:t>
      </w:r>
      <w:r>
        <w:rPr>
          <w:rFonts w:ascii="Calibri" w:hAnsi="Calibri"/>
          <w:color w:val="231F20"/>
          <w:spacing w:val="31"/>
          <w:w w:val="105"/>
          <w:sz w:val="28"/>
        </w:rPr>
        <w:t> </w:t>
      </w:r>
      <w:r>
        <w:rPr>
          <w:rFonts w:ascii="Calibri" w:hAnsi="Calibri"/>
          <w:color w:val="231F20"/>
          <w:w w:val="105"/>
          <w:sz w:val="28"/>
        </w:rPr>
        <w:t>du</w:t>
      </w:r>
      <w:r>
        <w:rPr>
          <w:rFonts w:ascii="Calibri" w:hAnsi="Calibri"/>
          <w:color w:val="231F20"/>
          <w:spacing w:val="30"/>
          <w:w w:val="105"/>
          <w:sz w:val="28"/>
        </w:rPr>
        <w:t> </w:t>
      </w:r>
      <w:r>
        <w:rPr>
          <w:rFonts w:ascii="Calibri" w:hAnsi="Calibri"/>
          <w:color w:val="231F20"/>
          <w:w w:val="105"/>
          <w:sz w:val="28"/>
        </w:rPr>
        <w:t>sens</w:t>
      </w:r>
      <w:r>
        <w:rPr>
          <w:rFonts w:ascii="Calibri" w:hAnsi="Calibri"/>
          <w:color w:val="231F20"/>
          <w:spacing w:val="31"/>
          <w:w w:val="105"/>
          <w:sz w:val="28"/>
        </w:rPr>
        <w:t> </w:t>
      </w:r>
      <w:r>
        <w:rPr>
          <w:rFonts w:ascii="Calibri" w:hAnsi="Calibri"/>
          <w:color w:val="231F20"/>
          <w:w w:val="105"/>
          <w:sz w:val="28"/>
        </w:rPr>
        <w:t>afin</w:t>
      </w:r>
      <w:r>
        <w:rPr>
          <w:rFonts w:ascii="Calibri" w:hAnsi="Calibri"/>
          <w:color w:val="231F20"/>
          <w:spacing w:val="30"/>
          <w:w w:val="105"/>
          <w:sz w:val="28"/>
        </w:rPr>
        <w:t> </w:t>
      </w:r>
      <w:r>
        <w:rPr>
          <w:rFonts w:ascii="Calibri" w:hAnsi="Calibri"/>
          <w:color w:val="231F20"/>
          <w:w w:val="105"/>
          <w:sz w:val="28"/>
        </w:rPr>
        <w:t>d’améliorer</w:t>
      </w:r>
    </w:p>
    <w:p>
      <w:pPr>
        <w:spacing w:line="247" w:lineRule="auto" w:before="0"/>
        <w:ind w:left="676" w:right="4050" w:firstLine="0"/>
        <w:jc w:val="left"/>
        <w:rPr>
          <w:rFonts w:ascii="Calibri"/>
          <w:sz w:val="28"/>
        </w:rPr>
      </w:pPr>
      <w:r>
        <w:rPr>
          <w:rFonts w:ascii="Calibri"/>
          <w:color w:val="231F20"/>
          <w:w w:val="110"/>
          <w:sz w:val="28"/>
        </w:rPr>
        <w:t>durablement la communication interne et externe de Procap.</w:t>
      </w:r>
    </w:p>
    <w:p>
      <w:pPr>
        <w:spacing w:after="0" w:line="247" w:lineRule="auto"/>
        <w:jc w:val="left"/>
        <w:rPr>
          <w:rFonts w:ascii="Calibri"/>
          <w:sz w:val="28"/>
        </w:rPr>
        <w:sectPr>
          <w:pgSz w:w="11890" w:h="16870"/>
          <w:pgMar w:header="363" w:footer="457" w:top="600" w:bottom="640" w:left="440" w:right="420"/>
        </w:sectPr>
      </w:pPr>
    </w:p>
    <w:p>
      <w:pPr>
        <w:pStyle w:val="BodyText"/>
        <w:spacing w:before="3"/>
        <w:rPr>
          <w:rFonts w:ascii="Calibri"/>
          <w:sz w:val="26"/>
        </w:rPr>
      </w:pPr>
    </w:p>
    <w:p>
      <w:pPr>
        <w:pStyle w:val="Heading4"/>
        <w:spacing w:line="230" w:lineRule="auto" w:before="109"/>
        <w:ind w:left="3969"/>
      </w:pPr>
      <w:r>
        <w:rPr/>
        <w:pict>
          <v:group style="position:absolute;margin-left:56.460999pt;margin-top:-6.622848pt;width:152.1pt;height:211.65pt;mso-position-horizontal-relative:page;mso-position-vertical-relative:paragraph;z-index:15735296" coordorigin="1129,-132" coordsize="3042,4233">
            <v:rect style="position:absolute;left:1565;top:-130;width:2603;height:2140" filled="true" fillcolor="#f7941d" stroked="false">
              <v:fill type="solid"/>
            </v:rect>
            <v:shape style="position:absolute;left:1131;top:14;width:2892;height:2429" type="#_x0000_t75" stroked="false">
              <v:imagedata r:id="rId35" o:title=""/>
            </v:shape>
            <v:shape style="position:absolute;left:1131;top:-130;width:3037;height:4228" type="#_x0000_t202" filled="false" stroked="true" strokeweight=".25pt" strokecolor="#231f20">
              <v:textbox inset="0,0,0,0">
                <w:txbxContent>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0"/>
                      <w:rPr>
                        <w:sz w:val="14"/>
                      </w:rPr>
                    </w:pPr>
                  </w:p>
                  <w:p>
                    <w:pPr>
                      <w:spacing w:line="240" w:lineRule="auto" w:before="6"/>
                      <w:rPr>
                        <w:sz w:val="20"/>
                      </w:rPr>
                    </w:pPr>
                  </w:p>
                  <w:p>
                    <w:pPr>
                      <w:spacing w:before="0"/>
                      <w:ind w:left="214" w:right="0" w:firstLine="0"/>
                      <w:jc w:val="left"/>
                      <w:rPr>
                        <w:rFonts w:ascii="Calibri" w:hAnsi="Calibri"/>
                        <w:sz w:val="12"/>
                      </w:rPr>
                    </w:pPr>
                    <w:r>
                      <w:rPr>
                        <w:rFonts w:ascii="Calibri" w:hAnsi="Calibri"/>
                        <w:color w:val="283A97"/>
                        <w:w w:val="105"/>
                        <w:sz w:val="12"/>
                      </w:rPr>
                      <w:t>LES PRESTATIONS COMPLÉMENTAIRES (PC)</w:t>
                    </w:r>
                  </w:p>
                  <w:p>
                    <w:pPr>
                      <w:spacing w:line="247" w:lineRule="auto" w:before="44"/>
                      <w:ind w:left="214" w:right="257" w:firstLine="0"/>
                      <w:jc w:val="left"/>
                      <w:rPr>
                        <w:rFonts w:ascii="Calibri" w:hAnsi="Calibri"/>
                        <w:sz w:val="11"/>
                      </w:rPr>
                    </w:pPr>
                    <w:r>
                      <w:rPr>
                        <w:rFonts w:ascii="Calibri" w:hAnsi="Calibri"/>
                        <w:color w:val="283A97"/>
                        <w:w w:val="110"/>
                        <w:sz w:val="11"/>
                      </w:rPr>
                      <w:t>Modifications et exemples de calculs pour la réforme PC, valable dès le 1er janvier 2021</w:t>
                    </w:r>
                  </w:p>
                  <w:p>
                    <w:pPr>
                      <w:spacing w:line="240" w:lineRule="auto" w:before="0"/>
                      <w:rPr>
                        <w:rFonts w:ascii="Calibri"/>
                        <w:sz w:val="20"/>
                      </w:rPr>
                    </w:pPr>
                  </w:p>
                  <w:p>
                    <w:pPr>
                      <w:spacing w:line="240" w:lineRule="auto" w:before="0"/>
                      <w:rPr>
                        <w:rFonts w:ascii="Calibri"/>
                        <w:sz w:val="20"/>
                      </w:rPr>
                    </w:pPr>
                  </w:p>
                  <w:p>
                    <w:pPr>
                      <w:spacing w:line="240" w:lineRule="auto" w:before="6" w:after="1"/>
                      <w:rPr>
                        <w:rFonts w:ascii="Calibri"/>
                        <w:sz w:val="12"/>
                      </w:rPr>
                    </w:pPr>
                  </w:p>
                  <w:p>
                    <w:pPr>
                      <w:spacing w:line="165" w:lineRule="exact"/>
                      <w:ind w:left="2154" w:right="0" w:firstLine="0"/>
                      <w:rPr>
                        <w:rFonts w:ascii="Calibri"/>
                        <w:sz w:val="16"/>
                      </w:rPr>
                    </w:pPr>
                    <w:r>
                      <w:rPr>
                        <w:rFonts w:ascii="Calibri"/>
                        <w:position w:val="-2"/>
                        <w:sz w:val="16"/>
                      </w:rPr>
                      <w:drawing>
                        <wp:inline distT="0" distB="0" distL="0" distR="0">
                          <wp:extent cx="359728" cy="104775"/>
                          <wp:effectExtent l="0" t="0" r="0" b="0"/>
                          <wp:docPr id="7" name="image22.png"/>
                          <wp:cNvGraphicFramePr>
                            <a:graphicFrameLocks noChangeAspect="1"/>
                          </wp:cNvGraphicFramePr>
                          <a:graphic>
                            <a:graphicData uri="http://schemas.openxmlformats.org/drawingml/2006/picture">
                              <pic:pic>
                                <pic:nvPicPr>
                                  <pic:cNvPr id="8" name="image22.png"/>
                                  <pic:cNvPicPr/>
                                </pic:nvPicPr>
                                <pic:blipFill>
                                  <a:blip r:embed="rId36" cstate="print"/>
                                  <a:stretch>
                                    <a:fillRect/>
                                  </a:stretch>
                                </pic:blipFill>
                                <pic:spPr>
                                  <a:xfrm>
                                    <a:off x="0" y="0"/>
                                    <a:ext cx="359728" cy="104775"/>
                                  </a:xfrm>
                                  <a:prstGeom prst="rect">
                                    <a:avLst/>
                                  </a:prstGeom>
                                </pic:spPr>
                              </pic:pic>
                            </a:graphicData>
                          </a:graphic>
                        </wp:inline>
                      </w:drawing>
                    </w:r>
                    <w:r>
                      <w:rPr>
                        <w:rFonts w:ascii="Calibri"/>
                        <w:position w:val="-2"/>
                        <w:sz w:val="16"/>
                      </w:rPr>
                    </w:r>
                  </w:p>
                  <w:p>
                    <w:pPr>
                      <w:spacing w:line="252" w:lineRule="auto" w:before="31"/>
                      <w:ind w:left="2148" w:right="70" w:firstLine="0"/>
                      <w:jc w:val="left"/>
                      <w:rPr>
                        <w:rFonts w:ascii="Calibri"/>
                        <w:sz w:val="5"/>
                      </w:rPr>
                    </w:pPr>
                    <w:r>
                      <w:rPr>
                        <w:rFonts w:ascii="Calibri"/>
                        <w:color w:val="283A97"/>
                        <w:w w:val="115"/>
                        <w:sz w:val="5"/>
                      </w:rPr>
                      <w:t>Pour personnes avec handicap. Sans conditions.</w:t>
                    </w:r>
                  </w:p>
                </w:txbxContent>
              </v:textbox>
              <v:stroke dashstyle="solid"/>
              <w10:wrap type="none"/>
            </v:shape>
            <w10:wrap type="none"/>
          </v:group>
        </w:pict>
      </w:r>
      <w:r>
        <w:rPr>
          <w:color w:val="231F20"/>
        </w:rPr>
        <w:t>Réforme des prestations </w:t>
      </w:r>
      <w:r>
        <w:rPr>
          <w:color w:val="231F20"/>
          <w:w w:val="90"/>
        </w:rPr>
        <w:t>complémentaires: nouvelle </w:t>
      </w:r>
      <w:r>
        <w:rPr>
          <w:color w:val="231F20"/>
        </w:rPr>
        <w:t>brochure et hotline</w:t>
      </w:r>
    </w:p>
    <w:p>
      <w:pPr>
        <w:spacing w:line="247" w:lineRule="auto" w:before="98"/>
        <w:ind w:left="3969" w:right="949" w:firstLine="0"/>
        <w:jc w:val="left"/>
        <w:rPr>
          <w:rFonts w:ascii="Calibri" w:hAnsi="Calibri"/>
          <w:sz w:val="28"/>
        </w:rPr>
      </w:pPr>
      <w:r>
        <w:rPr>
          <w:rFonts w:ascii="Calibri" w:hAnsi="Calibri"/>
          <w:color w:val="231F20"/>
          <w:w w:val="105"/>
          <w:sz w:val="28"/>
        </w:rPr>
        <w:t>La réforme des prestations complémentaires (PC) entrera en vigueur le 1</w:t>
      </w:r>
      <w:r>
        <w:rPr>
          <w:rFonts w:ascii="Calibri" w:hAnsi="Calibri"/>
          <w:color w:val="231F20"/>
          <w:w w:val="105"/>
          <w:position w:val="9"/>
          <w:sz w:val="16"/>
        </w:rPr>
        <w:t>er </w:t>
      </w:r>
      <w:r>
        <w:rPr>
          <w:rFonts w:ascii="Calibri" w:hAnsi="Calibri"/>
          <w:color w:val="231F20"/>
          <w:w w:val="105"/>
          <w:sz w:val="28"/>
        </w:rPr>
        <w:t>janvier 2021. Nous cons- </w:t>
      </w:r>
      <w:r>
        <w:rPr>
          <w:rFonts w:ascii="Calibri" w:hAnsi="Calibri"/>
          <w:color w:val="231F20"/>
          <w:spacing w:val="6"/>
          <w:w w:val="105"/>
          <w:sz w:val="28"/>
        </w:rPr>
        <w:t>tatons </w:t>
      </w:r>
      <w:r>
        <w:rPr>
          <w:rFonts w:ascii="Calibri" w:hAnsi="Calibri"/>
          <w:color w:val="231F20"/>
          <w:spacing w:val="5"/>
          <w:w w:val="105"/>
          <w:sz w:val="28"/>
        </w:rPr>
        <w:t>que nos </w:t>
      </w:r>
      <w:r>
        <w:rPr>
          <w:rFonts w:ascii="Calibri" w:hAnsi="Calibri"/>
          <w:color w:val="231F20"/>
          <w:spacing w:val="6"/>
          <w:w w:val="105"/>
          <w:sz w:val="28"/>
        </w:rPr>
        <w:t>membres </w:t>
      </w:r>
      <w:r>
        <w:rPr>
          <w:rFonts w:ascii="Calibri" w:hAnsi="Calibri"/>
          <w:color w:val="231F20"/>
          <w:spacing w:val="4"/>
          <w:w w:val="105"/>
          <w:sz w:val="28"/>
        </w:rPr>
        <w:t>se </w:t>
      </w:r>
      <w:r>
        <w:rPr>
          <w:rFonts w:ascii="Calibri" w:hAnsi="Calibri"/>
          <w:color w:val="231F20"/>
          <w:spacing w:val="6"/>
          <w:w w:val="105"/>
          <w:sz w:val="28"/>
        </w:rPr>
        <w:t>posent </w:t>
      </w:r>
      <w:r>
        <w:rPr>
          <w:rFonts w:ascii="Calibri" w:hAnsi="Calibri"/>
          <w:color w:val="231F20"/>
          <w:spacing w:val="5"/>
          <w:w w:val="105"/>
          <w:sz w:val="28"/>
        </w:rPr>
        <w:t>déjà </w:t>
      </w:r>
      <w:r>
        <w:rPr>
          <w:rFonts w:ascii="Calibri" w:hAnsi="Calibri"/>
          <w:color w:val="231F20"/>
          <w:spacing w:val="8"/>
          <w:w w:val="105"/>
          <w:sz w:val="28"/>
        </w:rPr>
        <w:t>de </w:t>
      </w:r>
      <w:r>
        <w:rPr>
          <w:rFonts w:ascii="Calibri" w:hAnsi="Calibri"/>
          <w:color w:val="231F20"/>
          <w:spacing w:val="3"/>
          <w:w w:val="105"/>
          <w:sz w:val="28"/>
        </w:rPr>
        <w:t>nombreuses </w:t>
      </w:r>
      <w:r>
        <w:rPr>
          <w:rFonts w:ascii="Calibri" w:hAnsi="Calibri"/>
          <w:color w:val="231F20"/>
          <w:w w:val="105"/>
          <w:sz w:val="28"/>
        </w:rPr>
        <w:t>questions au sujet  des  changements et des nouveautés. Procap  Suisse  suppose  </w:t>
      </w:r>
      <w:r>
        <w:rPr>
          <w:rFonts w:ascii="Calibri" w:hAnsi="Calibri"/>
          <w:color w:val="231F20"/>
          <w:spacing w:val="2"/>
          <w:w w:val="105"/>
          <w:sz w:val="28"/>
        </w:rPr>
        <w:t>que </w:t>
      </w:r>
      <w:r>
        <w:rPr>
          <w:rFonts w:ascii="Calibri" w:hAnsi="Calibri"/>
          <w:color w:val="231F20"/>
          <w:w w:val="105"/>
          <w:sz w:val="28"/>
        </w:rPr>
        <w:t>dans les prochains mois, il y aura un besoin accru d'informations sur ce sujet dans les centres de conseils</w:t>
      </w:r>
      <w:r>
        <w:rPr>
          <w:rFonts w:ascii="Calibri" w:hAnsi="Calibri"/>
          <w:color w:val="231F20"/>
          <w:spacing w:val="11"/>
          <w:w w:val="105"/>
          <w:sz w:val="28"/>
        </w:rPr>
        <w:t> </w:t>
      </w:r>
      <w:r>
        <w:rPr>
          <w:rFonts w:ascii="Calibri" w:hAnsi="Calibri"/>
          <w:color w:val="231F20"/>
          <w:w w:val="105"/>
          <w:sz w:val="28"/>
        </w:rPr>
        <w:t>régionaux.</w:t>
      </w:r>
    </w:p>
    <w:p>
      <w:pPr>
        <w:spacing w:line="247" w:lineRule="auto" w:before="0"/>
        <w:ind w:left="3969" w:right="949" w:firstLine="0"/>
        <w:jc w:val="left"/>
        <w:rPr>
          <w:rFonts w:ascii="Calibri" w:hAnsi="Calibri"/>
          <w:sz w:val="28"/>
        </w:rPr>
      </w:pPr>
      <w:r>
        <w:rPr/>
        <w:pict>
          <v:group style="position:absolute;margin-left:53.292191pt;margin-top:47.538319pt;width:109.05pt;height:130.85pt;mso-position-horizontal-relative:page;mso-position-vertical-relative:paragraph;z-index:15735808" coordorigin="1066,951" coordsize="2181,2617">
            <v:shape style="position:absolute;left:1412;top:1365;width:1488;height:1833" coordorigin="1412,1365" coordsize="1488,1833" path="m2900,2148l2900,2087,2892,1998,2877,1919,2853,1844,2821,1772,2781,1704,2733,1639,2676,1577,2614,1522,2545,1475,2472,1436,2393,1404,2310,1382,2226,1369,2143,1365,2058,1372,1974,1388,1903,1409,1836,1437,1773,1471,1713,1512,1656,1558,1609,1604,1566,1654,1528,1708,1496,1765,1462,1839,1437,1915,1420,1993,1412,2072,1413,2154,1423,2240,1442,2322,1470,2402,1508,2477,1555,2549,1607,2613,1634,2645,1660,2676,1704,2738,1740,2803,1769,2872,1792,2944,1810,3037,1816,3132,1821,3158,1835,3179,1855,3192,1881,3197,2018,3197,2197,3197,2424,3198,2491,3156,2498,3096,2500,3067,2524,2927,2551,2850,2586,2776,2629,2706,2681,2640,2711,2607,2739,2573,2791,2500,2828,2432,2857,2364,2879,2293,2893,2222,2900,2148xe" filled="true" fillcolor="#283a97" stroked="false">
              <v:path arrowok="t"/>
              <v:fill type="solid"/>
            </v:shape>
            <v:shape style="position:absolute;left:1832;top:3246;width:647;height:202" coordorigin="1833,3246" coordsize="647,202" path="m2479,3288l2476,3272,2468,3259,2455,3250,2439,3246,1873,3246,1857,3250,1844,3259,1835,3273,1833,3289,1836,3304,1844,3317,1857,3325,1874,3329,1880,3329,1892,3329,2438,3329,2454,3325,2467,3317,2476,3304,2479,3288xm2479,3411l2479,3400,2476,3390,2469,3380,2461,3373,2452,3368,2442,3366,2432,3365,1876,3366,1861,3368,1848,3375,1839,3386,1834,3400,1835,3418,1843,3434,1858,3444,1878,3448,2438,3448,2450,3446,2461,3441,2469,3434,2476,3423,2479,3411xe" filled="true" fillcolor="#f7941d" stroked="false">
              <v:path arrowok="t"/>
              <v:fill type="solid"/>
            </v:shape>
            <v:shape style="position:absolute;left:1065;top:2583;width:319;height:285" type="#_x0000_t75" stroked="false">
              <v:imagedata r:id="rId37" o:title=""/>
            </v:shape>
            <v:shape style="position:absolute;left:1558;top:951;width:194;height:371" type="#_x0000_t75" stroked="false">
              <v:imagedata r:id="rId38" o:title=""/>
            </v:shape>
            <v:shape style="position:absolute;left:2560;top:950;width:194;height:371" type="#_x0000_t75" stroked="false">
              <v:imagedata r:id="rId39" o:title=""/>
            </v:shape>
            <v:shape style="position:absolute;left:2928;top:2583;width:319;height:287" type="#_x0000_t75" stroked="false">
              <v:imagedata r:id="rId40" o:title=""/>
            </v:shape>
            <v:shape style="position:absolute;left:1966;top:3484;width:379;height:83" coordorigin="1967,3485" coordsize="379,83" path="m2303,3485l2008,3485,1992,3488,1979,3497,1970,3510,1967,3526,1969,3542,1978,3555,1991,3564,2008,3567,2301,3567,2319,3564,2333,3555,2342,3542,2346,3525,2342,3509,2334,3496,2320,3488,2303,3485xe" filled="true" fillcolor="#f7941d" stroked="false">
              <v:path arrowok="t"/>
              <v:fill type="solid"/>
            </v:shape>
            <v:shape style="position:absolute;left:2010;top:2639;width:291;height:282" type="#_x0000_t75" stroked="false">
              <v:imagedata r:id="rId41" o:title=""/>
            </v:shape>
            <v:shape style="position:absolute;left:2018;top:1589;width:278;height:963" coordorigin="2018,1590" coordsize="278,963" path="m2296,1590l2018,1590,2057,2552,2260,2552,2296,1590xe" filled="true" fillcolor="#f7941d" stroked="false">
              <v:path arrowok="t"/>
              <v:fill type="solid"/>
            </v:shape>
            <w10:wrap type="none"/>
          </v:group>
        </w:pict>
      </w:r>
      <w:r>
        <w:rPr>
          <w:rFonts w:ascii="Calibri" w:hAnsi="Calibri"/>
          <w:color w:val="231F20"/>
          <w:w w:val="110"/>
          <w:sz w:val="28"/>
        </w:rPr>
        <w:t>C'est la raison pour laquelle Procap Suisse a préparé une brochure sur le thème des </w:t>
      </w:r>
      <w:r>
        <w:rPr>
          <w:rFonts w:ascii="Calibri" w:hAnsi="Calibri"/>
          <w:color w:val="231F20"/>
          <w:spacing w:val="-3"/>
          <w:w w:val="110"/>
          <w:sz w:val="28"/>
        </w:rPr>
        <w:t>PC, </w:t>
      </w:r>
      <w:r>
        <w:rPr>
          <w:rFonts w:ascii="Calibri" w:hAnsi="Calibri"/>
          <w:color w:val="231F20"/>
          <w:spacing w:val="2"/>
          <w:w w:val="110"/>
          <w:sz w:val="28"/>
        </w:rPr>
        <w:t>qui </w:t>
      </w:r>
      <w:r>
        <w:rPr>
          <w:rFonts w:ascii="Calibri" w:hAnsi="Calibri"/>
          <w:color w:val="231F20"/>
          <w:w w:val="110"/>
          <w:sz w:val="28"/>
        </w:rPr>
        <w:t>est</w:t>
      </w:r>
      <w:r>
        <w:rPr>
          <w:rFonts w:ascii="Calibri" w:hAnsi="Calibri"/>
          <w:color w:val="231F20"/>
          <w:spacing w:val="-10"/>
          <w:w w:val="110"/>
          <w:sz w:val="28"/>
        </w:rPr>
        <w:t> </w:t>
      </w:r>
      <w:r>
        <w:rPr>
          <w:rFonts w:ascii="Calibri" w:hAnsi="Calibri"/>
          <w:color w:val="231F20"/>
          <w:w w:val="110"/>
          <w:sz w:val="28"/>
        </w:rPr>
        <w:t>disponible</w:t>
      </w:r>
      <w:r>
        <w:rPr>
          <w:rFonts w:ascii="Calibri" w:hAnsi="Calibri"/>
          <w:color w:val="231F20"/>
          <w:spacing w:val="-9"/>
          <w:w w:val="110"/>
          <w:sz w:val="28"/>
        </w:rPr>
        <w:t> </w:t>
      </w:r>
      <w:r>
        <w:rPr>
          <w:rFonts w:ascii="Calibri" w:hAnsi="Calibri"/>
          <w:color w:val="231F20"/>
          <w:w w:val="110"/>
          <w:sz w:val="28"/>
        </w:rPr>
        <w:t>sur</w:t>
      </w:r>
      <w:r>
        <w:rPr>
          <w:rFonts w:ascii="Calibri" w:hAnsi="Calibri"/>
          <w:color w:val="231F20"/>
          <w:spacing w:val="-9"/>
          <w:w w:val="110"/>
          <w:sz w:val="28"/>
        </w:rPr>
        <w:t> </w:t>
      </w:r>
      <w:r>
        <w:rPr>
          <w:rFonts w:ascii="Calibri" w:hAnsi="Calibri"/>
          <w:color w:val="231F20"/>
          <w:w w:val="110"/>
          <w:sz w:val="28"/>
        </w:rPr>
        <w:t>notre</w:t>
      </w:r>
      <w:r>
        <w:rPr>
          <w:rFonts w:ascii="Calibri" w:hAnsi="Calibri"/>
          <w:color w:val="231F20"/>
          <w:spacing w:val="-9"/>
          <w:w w:val="110"/>
          <w:sz w:val="28"/>
        </w:rPr>
        <w:t> </w:t>
      </w:r>
      <w:r>
        <w:rPr>
          <w:rFonts w:ascii="Calibri" w:hAnsi="Calibri"/>
          <w:color w:val="231F20"/>
          <w:w w:val="110"/>
          <w:sz w:val="28"/>
        </w:rPr>
        <w:t>site</w:t>
      </w:r>
      <w:r>
        <w:rPr>
          <w:rFonts w:ascii="Calibri" w:hAnsi="Calibri"/>
          <w:color w:val="231F20"/>
          <w:spacing w:val="-9"/>
          <w:w w:val="110"/>
          <w:sz w:val="28"/>
        </w:rPr>
        <w:t> </w:t>
      </w:r>
      <w:r>
        <w:rPr>
          <w:rFonts w:ascii="Calibri" w:hAnsi="Calibri"/>
          <w:color w:val="231F20"/>
          <w:w w:val="110"/>
          <w:sz w:val="28"/>
        </w:rPr>
        <w:t>internet</w:t>
      </w:r>
      <w:r>
        <w:rPr>
          <w:rFonts w:ascii="Calibri" w:hAnsi="Calibri"/>
          <w:color w:val="231F20"/>
          <w:spacing w:val="-10"/>
          <w:w w:val="110"/>
          <w:sz w:val="28"/>
        </w:rPr>
        <w:t> </w:t>
      </w:r>
      <w:r>
        <w:rPr>
          <w:rFonts w:ascii="Calibri" w:hAnsi="Calibri"/>
          <w:color w:val="231F20"/>
          <w:w w:val="110"/>
          <w:sz w:val="28"/>
        </w:rPr>
        <w:t>depuis</w:t>
      </w:r>
      <w:r>
        <w:rPr>
          <w:rFonts w:ascii="Calibri" w:hAnsi="Calibri"/>
          <w:color w:val="231F20"/>
          <w:spacing w:val="-9"/>
          <w:w w:val="110"/>
          <w:sz w:val="28"/>
        </w:rPr>
        <w:t> </w:t>
      </w:r>
      <w:r>
        <w:rPr>
          <w:rFonts w:ascii="Calibri" w:hAnsi="Calibri"/>
          <w:color w:val="231F20"/>
          <w:spacing w:val="2"/>
          <w:w w:val="110"/>
          <w:sz w:val="28"/>
        </w:rPr>
        <w:t>fin </w:t>
      </w:r>
      <w:r>
        <w:rPr>
          <w:rFonts w:ascii="Calibri" w:hAnsi="Calibri"/>
          <w:color w:val="231F20"/>
          <w:w w:val="110"/>
          <w:sz w:val="28"/>
        </w:rPr>
        <w:t>août et sous forme imprimée (sur</w:t>
      </w:r>
      <w:r>
        <w:rPr>
          <w:rFonts w:ascii="Calibri" w:hAnsi="Calibri"/>
          <w:color w:val="231F20"/>
          <w:spacing w:val="-28"/>
          <w:w w:val="110"/>
          <w:sz w:val="28"/>
        </w:rPr>
        <w:t> </w:t>
      </w:r>
      <w:r>
        <w:rPr>
          <w:rFonts w:ascii="Calibri" w:hAnsi="Calibri"/>
          <w:color w:val="231F20"/>
          <w:w w:val="110"/>
          <w:sz w:val="28"/>
        </w:rPr>
        <w:t>demande).</w:t>
      </w:r>
    </w:p>
    <w:p>
      <w:pPr>
        <w:spacing w:line="244" w:lineRule="auto" w:before="0"/>
        <w:ind w:left="3969" w:right="949" w:firstLine="0"/>
        <w:jc w:val="left"/>
        <w:rPr>
          <w:rFonts w:ascii="Calibri" w:hAnsi="Calibri"/>
          <w:sz w:val="28"/>
        </w:rPr>
      </w:pPr>
      <w:r>
        <w:rPr/>
        <w:drawing>
          <wp:anchor distT="0" distB="0" distL="0" distR="0" allowOverlap="1" layoutInCell="1" locked="0" behindDoc="0" simplePos="0" relativeHeight="15736320">
            <wp:simplePos x="0" y="0"/>
            <wp:positionH relativeFrom="page">
              <wp:posOffset>550223</wp:posOffset>
            </wp:positionH>
            <wp:positionV relativeFrom="paragraph">
              <wp:posOffset>241227</wp:posOffset>
            </wp:positionV>
            <wp:extent cx="247781" cy="70037"/>
            <wp:effectExtent l="0" t="0" r="0" b="0"/>
            <wp:wrapNone/>
            <wp:docPr id="9" name="image28.png"/>
            <wp:cNvGraphicFramePr>
              <a:graphicFrameLocks noChangeAspect="1"/>
            </wp:cNvGraphicFramePr>
            <a:graphic>
              <a:graphicData uri="http://schemas.openxmlformats.org/drawingml/2006/picture">
                <pic:pic>
                  <pic:nvPicPr>
                    <pic:cNvPr id="10" name="image28.png"/>
                    <pic:cNvPicPr/>
                  </pic:nvPicPr>
                  <pic:blipFill>
                    <a:blip r:embed="rId42" cstate="print"/>
                    <a:stretch>
                      <a:fillRect/>
                    </a:stretch>
                  </pic:blipFill>
                  <pic:spPr>
                    <a:xfrm>
                      <a:off x="0" y="0"/>
                      <a:ext cx="247781" cy="70037"/>
                    </a:xfrm>
                    <a:prstGeom prst="rect">
                      <a:avLst/>
                    </a:prstGeom>
                  </pic:spPr>
                </pic:pic>
              </a:graphicData>
            </a:graphic>
          </wp:anchor>
        </w:drawing>
      </w:r>
      <w:r>
        <w:rPr/>
        <w:drawing>
          <wp:anchor distT="0" distB="0" distL="0" distR="0" allowOverlap="1" layoutInCell="1" locked="0" behindDoc="0" simplePos="0" relativeHeight="15736832">
            <wp:simplePos x="0" y="0"/>
            <wp:positionH relativeFrom="page">
              <wp:posOffset>1940119</wp:posOffset>
            </wp:positionH>
            <wp:positionV relativeFrom="paragraph">
              <wp:posOffset>241124</wp:posOffset>
            </wp:positionV>
            <wp:extent cx="247479" cy="70434"/>
            <wp:effectExtent l="0" t="0" r="0" b="0"/>
            <wp:wrapNone/>
            <wp:docPr id="11" name="image29.png"/>
            <wp:cNvGraphicFramePr>
              <a:graphicFrameLocks noChangeAspect="1"/>
            </wp:cNvGraphicFramePr>
            <a:graphic>
              <a:graphicData uri="http://schemas.openxmlformats.org/drawingml/2006/picture">
                <pic:pic>
                  <pic:nvPicPr>
                    <pic:cNvPr id="12" name="image29.png"/>
                    <pic:cNvPicPr/>
                  </pic:nvPicPr>
                  <pic:blipFill>
                    <a:blip r:embed="rId43" cstate="print"/>
                    <a:stretch>
                      <a:fillRect/>
                    </a:stretch>
                  </pic:blipFill>
                  <pic:spPr>
                    <a:xfrm>
                      <a:off x="0" y="0"/>
                      <a:ext cx="247479" cy="70434"/>
                    </a:xfrm>
                    <a:prstGeom prst="rect">
                      <a:avLst/>
                    </a:prstGeom>
                  </pic:spPr>
                </pic:pic>
              </a:graphicData>
            </a:graphic>
          </wp:anchor>
        </w:drawing>
      </w:r>
      <w:r>
        <w:rPr>
          <w:rFonts w:ascii="Calibri" w:hAnsi="Calibri"/>
          <w:color w:val="231F20"/>
          <w:spacing w:val="3"/>
          <w:w w:val="110"/>
          <w:sz w:val="28"/>
        </w:rPr>
        <w:t>Dans </w:t>
      </w:r>
      <w:r>
        <w:rPr>
          <w:rFonts w:ascii="Calibri" w:hAnsi="Calibri"/>
          <w:color w:val="231F20"/>
          <w:spacing w:val="2"/>
          <w:w w:val="110"/>
          <w:sz w:val="28"/>
        </w:rPr>
        <w:t>un </w:t>
      </w:r>
      <w:r>
        <w:rPr>
          <w:rFonts w:ascii="Calibri" w:hAnsi="Calibri"/>
          <w:color w:val="231F20"/>
          <w:spacing w:val="4"/>
          <w:w w:val="110"/>
          <w:sz w:val="28"/>
        </w:rPr>
        <w:t>deuxième </w:t>
      </w:r>
      <w:r>
        <w:rPr>
          <w:rFonts w:ascii="Calibri" w:hAnsi="Calibri"/>
          <w:color w:val="231F20"/>
          <w:spacing w:val="3"/>
          <w:w w:val="110"/>
          <w:sz w:val="28"/>
        </w:rPr>
        <w:t>temps, </w:t>
      </w:r>
      <w:r>
        <w:rPr>
          <w:rFonts w:ascii="Calibri" w:hAnsi="Calibri"/>
          <w:color w:val="231F20"/>
          <w:spacing w:val="2"/>
          <w:w w:val="110"/>
          <w:sz w:val="28"/>
        </w:rPr>
        <w:t>Procap </w:t>
      </w:r>
      <w:r>
        <w:rPr>
          <w:rFonts w:ascii="Calibri" w:hAnsi="Calibri"/>
          <w:color w:val="231F20"/>
          <w:spacing w:val="4"/>
          <w:w w:val="110"/>
          <w:sz w:val="28"/>
        </w:rPr>
        <w:t>Suisse </w:t>
      </w:r>
      <w:r>
        <w:rPr>
          <w:rFonts w:ascii="Calibri" w:hAnsi="Calibri"/>
          <w:color w:val="231F20"/>
          <w:spacing w:val="3"/>
          <w:w w:val="110"/>
          <w:sz w:val="28"/>
        </w:rPr>
        <w:t>mettra </w:t>
      </w:r>
      <w:r>
        <w:rPr>
          <w:rFonts w:ascii="Calibri" w:hAnsi="Calibri"/>
          <w:color w:val="231F20"/>
          <w:spacing w:val="2"/>
          <w:w w:val="110"/>
          <w:sz w:val="28"/>
        </w:rPr>
        <w:t>en </w:t>
      </w:r>
      <w:r>
        <w:rPr>
          <w:rFonts w:ascii="Calibri" w:hAnsi="Calibri"/>
          <w:color w:val="231F20"/>
          <w:spacing w:val="3"/>
          <w:w w:val="110"/>
          <w:sz w:val="28"/>
        </w:rPr>
        <w:t>place une </w:t>
      </w:r>
      <w:r>
        <w:rPr>
          <w:rFonts w:ascii="Calibri" w:hAnsi="Calibri"/>
          <w:color w:val="231F20"/>
          <w:spacing w:val="4"/>
          <w:w w:val="110"/>
          <w:sz w:val="28"/>
        </w:rPr>
        <w:t>hotline, </w:t>
      </w:r>
      <w:r>
        <w:rPr>
          <w:rFonts w:ascii="Calibri" w:hAnsi="Calibri"/>
          <w:color w:val="231F20"/>
          <w:spacing w:val="2"/>
          <w:w w:val="110"/>
          <w:sz w:val="28"/>
        </w:rPr>
        <w:t>où </w:t>
      </w:r>
      <w:r>
        <w:rPr>
          <w:rFonts w:ascii="Calibri" w:hAnsi="Calibri"/>
          <w:color w:val="231F20"/>
          <w:spacing w:val="3"/>
          <w:w w:val="110"/>
          <w:sz w:val="28"/>
        </w:rPr>
        <w:t>un</w:t>
      </w:r>
      <w:r>
        <w:rPr>
          <w:color w:val="231F20"/>
          <w:spacing w:val="3"/>
          <w:w w:val="110"/>
          <w:sz w:val="28"/>
        </w:rPr>
        <w:t>·</w:t>
      </w:r>
      <w:r>
        <w:rPr>
          <w:rFonts w:ascii="Calibri" w:hAnsi="Calibri"/>
          <w:color w:val="231F20"/>
          <w:spacing w:val="3"/>
          <w:w w:val="110"/>
          <w:sz w:val="28"/>
        </w:rPr>
        <w:t>e spécialiste</w:t>
      </w:r>
      <w:r>
        <w:rPr>
          <w:rFonts w:ascii="Calibri" w:hAnsi="Calibri"/>
          <w:color w:val="231F20"/>
          <w:spacing w:val="18"/>
          <w:w w:val="110"/>
          <w:sz w:val="28"/>
        </w:rPr>
        <w:t> </w:t>
      </w:r>
      <w:r>
        <w:rPr>
          <w:rFonts w:ascii="Calibri" w:hAnsi="Calibri"/>
          <w:color w:val="231F20"/>
          <w:spacing w:val="5"/>
          <w:w w:val="110"/>
          <w:sz w:val="28"/>
        </w:rPr>
        <w:t>du</w:t>
      </w:r>
    </w:p>
    <w:p>
      <w:pPr>
        <w:spacing w:line="247" w:lineRule="auto" w:before="0"/>
        <w:ind w:left="3969" w:right="798" w:firstLine="0"/>
        <w:jc w:val="left"/>
        <w:rPr>
          <w:rFonts w:ascii="Calibri" w:hAnsi="Calibri"/>
          <w:sz w:val="28"/>
        </w:rPr>
      </w:pPr>
      <w:r>
        <w:rPr>
          <w:rFonts w:ascii="Calibri" w:hAnsi="Calibri"/>
          <w:color w:val="231F20"/>
          <w:spacing w:val="4"/>
          <w:w w:val="110"/>
          <w:sz w:val="28"/>
        </w:rPr>
        <w:t>service juridique </w:t>
      </w:r>
      <w:r>
        <w:rPr>
          <w:rFonts w:ascii="Calibri" w:hAnsi="Calibri"/>
          <w:color w:val="231F20"/>
          <w:spacing w:val="3"/>
          <w:w w:val="110"/>
          <w:sz w:val="28"/>
        </w:rPr>
        <w:t>répondra aux questions</w:t>
      </w:r>
      <w:r>
        <w:rPr>
          <w:rFonts w:ascii="Calibri" w:hAnsi="Calibri"/>
          <w:color w:val="231F20"/>
          <w:spacing w:val="-24"/>
          <w:w w:val="110"/>
          <w:sz w:val="28"/>
        </w:rPr>
        <w:t> </w:t>
      </w:r>
      <w:r>
        <w:rPr>
          <w:rFonts w:ascii="Calibri" w:hAnsi="Calibri"/>
          <w:color w:val="231F20"/>
          <w:spacing w:val="3"/>
          <w:w w:val="110"/>
          <w:sz w:val="28"/>
        </w:rPr>
        <w:t>concer- nant </w:t>
      </w:r>
      <w:r>
        <w:rPr>
          <w:rFonts w:ascii="Calibri" w:hAnsi="Calibri"/>
          <w:color w:val="231F20"/>
          <w:spacing w:val="2"/>
          <w:w w:val="110"/>
          <w:sz w:val="28"/>
        </w:rPr>
        <w:t>la </w:t>
      </w:r>
      <w:r>
        <w:rPr>
          <w:rFonts w:ascii="Calibri" w:hAnsi="Calibri"/>
          <w:color w:val="231F20"/>
          <w:spacing w:val="3"/>
          <w:w w:val="110"/>
          <w:sz w:val="28"/>
        </w:rPr>
        <w:t>réforme des </w:t>
      </w:r>
      <w:r>
        <w:rPr>
          <w:rFonts w:ascii="Calibri" w:hAnsi="Calibri"/>
          <w:color w:val="231F20"/>
          <w:w w:val="110"/>
          <w:sz w:val="28"/>
        </w:rPr>
        <w:t>PC. </w:t>
      </w:r>
      <w:r>
        <w:rPr>
          <w:rFonts w:ascii="Calibri" w:hAnsi="Calibri"/>
          <w:color w:val="231F20"/>
          <w:spacing w:val="3"/>
          <w:w w:val="110"/>
          <w:sz w:val="28"/>
        </w:rPr>
        <w:t>Elle sera </w:t>
      </w:r>
      <w:r>
        <w:rPr>
          <w:rFonts w:ascii="Calibri" w:hAnsi="Calibri"/>
          <w:color w:val="231F20"/>
          <w:spacing w:val="4"/>
          <w:w w:val="110"/>
          <w:sz w:val="28"/>
        </w:rPr>
        <w:t>disponible </w:t>
      </w:r>
      <w:r>
        <w:rPr>
          <w:rFonts w:ascii="Calibri" w:hAnsi="Calibri"/>
          <w:color w:val="231F20"/>
          <w:spacing w:val="5"/>
          <w:w w:val="110"/>
          <w:sz w:val="28"/>
        </w:rPr>
        <w:t>du </w:t>
      </w:r>
      <w:r>
        <w:rPr>
          <w:rFonts w:ascii="Calibri" w:hAnsi="Calibri"/>
          <w:color w:val="231F20"/>
          <w:spacing w:val="2"/>
          <w:w w:val="110"/>
          <w:sz w:val="28"/>
        </w:rPr>
        <w:t>1</w:t>
      </w:r>
      <w:r>
        <w:rPr>
          <w:rFonts w:ascii="Calibri" w:hAnsi="Calibri"/>
          <w:color w:val="231F20"/>
          <w:spacing w:val="2"/>
          <w:w w:val="110"/>
          <w:position w:val="9"/>
          <w:sz w:val="16"/>
        </w:rPr>
        <w:t>er </w:t>
      </w:r>
      <w:r>
        <w:rPr>
          <w:rFonts w:ascii="Calibri" w:hAnsi="Calibri"/>
          <w:color w:val="231F20"/>
          <w:spacing w:val="3"/>
          <w:w w:val="110"/>
          <w:sz w:val="28"/>
        </w:rPr>
        <w:t>octobre </w:t>
      </w:r>
      <w:r>
        <w:rPr>
          <w:rFonts w:ascii="Calibri" w:hAnsi="Calibri"/>
          <w:color w:val="231F20"/>
          <w:spacing w:val="4"/>
          <w:w w:val="110"/>
          <w:sz w:val="28"/>
        </w:rPr>
        <w:t>jusqu'à </w:t>
      </w:r>
      <w:r>
        <w:rPr>
          <w:rFonts w:ascii="Calibri" w:hAnsi="Calibri"/>
          <w:color w:val="231F20"/>
          <w:spacing w:val="2"/>
          <w:w w:val="110"/>
          <w:sz w:val="28"/>
        </w:rPr>
        <w:t>la </w:t>
      </w:r>
      <w:r>
        <w:rPr>
          <w:rFonts w:ascii="Calibri" w:hAnsi="Calibri"/>
          <w:color w:val="231F20"/>
          <w:spacing w:val="3"/>
          <w:w w:val="110"/>
          <w:sz w:val="28"/>
        </w:rPr>
        <w:t>fin </w:t>
      </w:r>
      <w:r>
        <w:rPr>
          <w:rFonts w:ascii="Calibri" w:hAnsi="Calibri"/>
          <w:color w:val="231F20"/>
          <w:spacing w:val="2"/>
          <w:w w:val="110"/>
          <w:sz w:val="28"/>
        </w:rPr>
        <w:t>de </w:t>
      </w:r>
      <w:r>
        <w:rPr>
          <w:rFonts w:ascii="Calibri" w:hAnsi="Calibri"/>
          <w:color w:val="231F20"/>
          <w:spacing w:val="4"/>
          <w:w w:val="110"/>
          <w:sz w:val="28"/>
        </w:rPr>
        <w:t>l’année </w:t>
      </w:r>
      <w:r>
        <w:rPr>
          <w:rFonts w:ascii="Calibri" w:hAnsi="Calibri"/>
          <w:color w:val="231F20"/>
          <w:spacing w:val="3"/>
          <w:w w:val="110"/>
          <w:sz w:val="28"/>
        </w:rPr>
        <w:t>2020.</w:t>
      </w:r>
      <w:r>
        <w:rPr>
          <w:rFonts w:ascii="Calibri" w:hAnsi="Calibri"/>
          <w:color w:val="231F20"/>
          <w:spacing w:val="-1"/>
          <w:w w:val="110"/>
          <w:sz w:val="28"/>
        </w:rPr>
        <w:t> </w:t>
      </w:r>
      <w:r>
        <w:rPr>
          <w:rFonts w:ascii="Calibri" w:hAnsi="Calibri"/>
          <w:color w:val="231F20"/>
          <w:spacing w:val="5"/>
          <w:w w:val="110"/>
          <w:sz w:val="28"/>
        </w:rPr>
        <w:t>De</w:t>
      </w:r>
    </w:p>
    <w:p>
      <w:pPr>
        <w:spacing w:before="0"/>
        <w:ind w:left="3969" w:right="0" w:firstLine="0"/>
        <w:jc w:val="left"/>
        <w:rPr>
          <w:rFonts w:ascii="Calibri"/>
          <w:sz w:val="28"/>
        </w:rPr>
      </w:pPr>
      <w:r>
        <w:rPr/>
        <w:pict>
          <v:shape style="position:absolute;margin-left:457.579712pt;margin-top:37.358452pt;width:67pt;height:5.75pt;mso-position-horizontal-relative:page;mso-position-vertical-relative:paragraph;z-index:15737856;rotation:7" type="#_x0000_t136" fillcolor="#231f20" stroked="f">
            <o:extrusion v:ext="view" autorotationcenter="t"/>
            <v:textpath style="font-family:&quot;Century Gothic&quot;;font-size:5pt;v-text-kern:t;mso-text-shadow:auto;font-weight:bold" string="CARTE DE LÉGITIMATION"/>
            <w10:wrap type="none"/>
          </v:shape>
        </w:pict>
      </w:r>
      <w:r>
        <w:rPr>
          <w:rFonts w:ascii="Calibri"/>
          <w:color w:val="231F20"/>
          <w:w w:val="105"/>
          <w:sz w:val="28"/>
        </w:rPr>
        <w:t>plus amples informations suivront.</w:t>
      </w:r>
    </w:p>
    <w:p>
      <w:pPr>
        <w:pStyle w:val="BodyText"/>
        <w:spacing w:before="6"/>
        <w:rPr>
          <w:rFonts w:ascii="Calibri"/>
          <w:sz w:val="21"/>
        </w:rPr>
      </w:pPr>
      <w:r>
        <w:rPr/>
        <w:pict>
          <v:group style="position:absolute;margin-left:24.8951pt;margin-top:15.088623pt;width:28.65pt;height:28.65pt;mso-position-horizontal-relative:page;mso-position-vertical-relative:paragraph;z-index:-15724544;mso-wrap-distance-left:0;mso-wrap-distance-right:0" coordorigin="498,302" coordsize="573,573">
            <v:shape style="position:absolute;left:497;top:301;width:573;height:573" coordorigin="498,302" coordsize="573,573" path="m998,302l570,302,542,307,519,323,504,346,498,374,498,802,504,830,519,853,542,868,570,874,998,874,1026,868,1049,853,1055,844,570,844,554,840,540,831,531,818,528,802,528,374,531,357,540,344,554,335,570,332,1055,332,1049,323,1026,307,998,302xm1055,332l998,332,1014,335,1028,344,1036,357,1040,374,1040,802,1036,818,1028,831,1014,840,998,844,1055,844,1064,830,1070,802,1070,374,1064,346,1055,332xe" filled="true" fillcolor="#283a97" stroked="false">
              <v:path arrowok="t"/>
              <v:fill type="solid"/>
            </v:shape>
            <v:shape style="position:absolute;left:841;top:361;width:125;height:117" type="#_x0000_t75" stroked="false">
              <v:imagedata r:id="rId44" o:title=""/>
            </v:shape>
            <v:shape style="position:absolute;left:602;top:694;width:134;height:120" type="#_x0000_t75" stroked="false">
              <v:imagedata r:id="rId45" o:title=""/>
            </v:shape>
            <v:shape style="position:absolute;left:571;top:466;width:426;height:230" coordorigin="571,467" coordsize="426,230" path="m725,484l711,485,677,494,630,521,574,575,571,579,571,584,575,588,592,607,636,643,703,679,787,696,789,696,814,695,838,691,861,684,880,676,787,676,776,676,765,674,754,673,744,671,734,664,722,653,694,653,660,634,631,614,610,595,595,581,621,555,644,535,665,522,683,513,690,510,696,509,701,507,727,507,732,500,734,497,735,493,732,486,729,484,725,484xm839,636l819,636,827,669,828,671,829,672,816,675,803,676,880,676,885,674,885,674,897,667,846,667,846,666,846,664,839,636xm870,589l849,589,869,659,861,662,854,665,846,667,897,667,902,665,919,655,925,650,887,650,870,589xm727,507l701,507,685,533,675,558,671,581,671,585,673,606,676,620,681,632,687,643,694,653,722,653,718,650,702,629,692,602,692,578,698,553,711,527,727,507xm876,483l865,485,862,491,902,641,897,645,892,648,887,650,925,650,935,643,952,629,920,629,882,486,876,483xm788,519l787,519,763,524,743,537,729,557,724,581,724,582,729,606,743,626,763,639,787,644,799,644,809,641,819,636,839,636,836,621,843,612,848,601,849,589,870,589,858,544,837,544,830,535,822,528,811,523,810,519,789,519,788,519xm919,500l908,503,905,508,934,618,929,622,924,626,920,629,952,629,953,629,963,619,973,610,979,603,951,603,924,503,919,500xm949,528l940,535,940,542,944,546,953,557,961,567,968,575,973,581,965,589,958,596,951,603,979,603,983,599,993,588,996,585,997,579,991,572,985,564,974,550,959,533,955,529,949,528xm833,468l822,471,819,476,837,544,858,544,838,471,833,468xm792,467l782,469,778,475,789,519,810,519,798,470,792,467xe" filled="true" fillcolor="#283a97" stroked="false">
              <v:path arrowok="t"/>
              <v:fill type="solid"/>
            </v:shape>
            <w10:wrap type="topAndBottom"/>
          </v:group>
        </w:pict>
      </w:r>
      <w:r>
        <w:rPr/>
        <w:pict>
          <v:group style="position:absolute;margin-left:60.911499pt;margin-top:15.088623pt;width:28.65pt;height:28.65pt;mso-position-horizontal-relative:page;mso-position-vertical-relative:paragraph;z-index:-15724032;mso-wrap-distance-left:0;mso-wrap-distance-right:0" coordorigin="1218,302" coordsize="573,573">
            <v:shape style="position:absolute;left:1218;top:301;width:573;height:573" coordorigin="1218,302" coordsize="573,573" path="m1718,302l1290,302,1262,307,1239,323,1224,346,1218,374,1218,802,1224,830,1239,853,1262,868,1290,874,1718,874,1746,868,1769,853,1775,844,1290,844,1274,840,1261,831,1252,818,1248,802,1248,374,1252,357,1261,344,1274,335,1290,332,1775,332,1769,323,1746,307,1718,302xm1775,332l1718,332,1735,335,1748,344,1757,357,1760,374,1760,802,1757,818,1748,831,1735,840,1718,844,1775,844,1785,830,1790,802,1790,374,1785,346,1775,332xe" filled="true" fillcolor="#283a97" stroked="false">
              <v:path arrowok="t"/>
              <v:fill type="solid"/>
            </v:shape>
            <v:shape style="position:absolute;left:1334;top:385;width:340;height:405" type="#_x0000_t75" stroked="false">
              <v:imagedata r:id="rId46" o:title=""/>
            </v:shape>
            <w10:wrap type="topAndBottom"/>
          </v:group>
        </w:pict>
      </w:r>
      <w:r>
        <w:rPr/>
        <w:pict>
          <v:group style="position:absolute;margin-left:96.927902pt;margin-top:15.088623pt;width:28.65pt;height:28.65pt;mso-position-horizontal-relative:page;mso-position-vertical-relative:paragraph;z-index:-15723520;mso-wrap-distance-left:0;mso-wrap-distance-right:0" coordorigin="1939,302" coordsize="573,573">
            <v:shape style="position:absolute;left:1938;top:301;width:573;height:573" coordorigin="1939,302" coordsize="573,573" path="m2439,302l2010,302,1982,307,1960,323,1944,346,1939,374,1939,802,1944,830,1960,853,1982,868,2010,874,2439,874,2467,868,2490,853,2496,844,2010,844,1994,840,1981,831,1972,818,1969,802,1969,374,1972,357,1981,344,1994,335,2010,332,2496,332,2490,323,2467,307,2439,302xm2496,332l2439,332,2455,335,2468,344,2477,357,2480,374,2480,802,2477,818,2468,831,2455,840,2439,844,2496,844,2505,830,2511,802,2511,374,2505,346,2496,332xe" filled="true" fillcolor="#283a97" stroked="false">
              <v:path arrowok="t"/>
              <v:fill type="solid"/>
            </v:shape>
            <v:shape style="position:absolute;left:2040;top:359;width:368;height:456" type="#_x0000_t75" stroked="false">
              <v:imagedata r:id="rId47" o:title=""/>
            </v:shape>
            <w10:wrap type="topAndBottom"/>
          </v:group>
        </w:pict>
      </w:r>
      <w:r>
        <w:rPr/>
        <w:pict>
          <v:group style="position:absolute;margin-left:132.944199pt;margin-top:15.088623pt;width:28.65pt;height:28.65pt;mso-position-horizontal-relative:page;mso-position-vertical-relative:paragraph;z-index:-15723008;mso-wrap-distance-left:0;mso-wrap-distance-right:0" coordorigin="2659,302" coordsize="573,573">
            <v:shape style="position:absolute;left:2658;top:301;width:573;height:573" coordorigin="2659,302" coordsize="573,573" path="m2972,619l2972,619,2971,618,2972,619xm2983,489l2983,477,2982,466,2981,444,2956,444,2958,449,2959,451,2950,527,2949,536,2952,545,2956,561,2961,577,2971,618,2970,614,2971,608,2975,592,2979,582,2980,572,2981,551,2982,530,2982,510,2983,489xm2989,706l2989,705,2980,662,2976,641,2975,634,2972,619,2966,629,2948,634,2939,628,2932,600,2927,582,2922,565,2918,547,2916,541,2915,535,2916,530,2918,512,2922,477,2924,458,2925,448,2929,439,2942,437,2926,420,2918,428,2911,437,2906,447,2903,458,2902,472,2900,486,2898,514,2893,561,2891,583,2889,608,2888,619,2895,634,2917,635,2922,636,2929,637,2931,638,2933,651,2935,660,2937,670,2941,689,2944,708,2945,728,2945,747,2945,754,2945,787,2945,815,2957,825,2981,820,2989,812,2989,787,2989,754,2989,706xm3231,374l3225,346,3216,332,3210,323,3201,317,3201,374,3201,802,3197,818,3188,831,3175,840,3159,844,2731,844,2715,840,2701,831,2692,818,2689,802,2689,374,2692,357,2701,344,2715,335,2731,332,3159,332,3175,335,3188,344,3197,357,3201,374,3201,317,3187,307,3159,302,2731,302,2703,307,2680,323,2665,346,2659,374,2659,802,2665,830,2680,853,2703,868,2731,874,3159,874,3187,868,3210,853,3216,844,3225,830,3231,802,3231,374xe" filled="true" fillcolor="#283a97" stroked="false">
              <v:path arrowok="t"/>
              <v:fill type="solid"/>
            </v:shape>
            <v:shape style="position:absolute;left:2870;top:352;width:146;height:467" type="#_x0000_t75" stroked="false">
              <v:imagedata r:id="rId48" o:title=""/>
            </v:shape>
            <w10:wrap type="topAndBottom"/>
          </v:group>
        </w:pict>
      </w:r>
      <w:r>
        <w:rPr/>
        <w:pict>
          <v:group style="position:absolute;margin-left:168.959793pt;margin-top:15.263223pt;width:28.65pt;height:28.65pt;mso-position-horizontal-relative:page;mso-position-vertical-relative:paragraph;z-index:-15722496;mso-wrap-distance-left:0;mso-wrap-distance-right:0" coordorigin="3379,305" coordsize="573,573">
            <v:shape style="position:absolute;left:3379;top:305;width:573;height:573" coordorigin="3379,305" coordsize="573,573" path="m3879,305l3451,305,3423,311,3400,326,3385,349,3379,377,3379,805,3385,833,3400,856,3423,872,3451,877,3879,877,3907,872,3930,856,3936,847,3451,847,3435,844,3422,835,3413,822,3409,805,3409,377,3413,361,3422,348,3435,339,3451,335,3936,335,3930,326,3907,311,3879,305xm3936,335l3879,335,3896,339,3909,348,3918,361,3921,377,3921,805,3918,822,3909,835,3896,844,3879,847,3936,847,3946,833,3951,805,3951,377,3946,349,3936,335xe" filled="true" fillcolor="#283a97" stroked="false">
              <v:path arrowok="t"/>
              <v:fill type="solid"/>
            </v:shape>
            <v:shape style="position:absolute;left:3698;top:539;width:29;height:149" coordorigin="3699,539" coordsize="29,149" path="m3705,539l3699,539,3699,687,3706,679,3713,668,3720,656,3727,641,3713,641,3713,569,3710,559,3708,549,3705,539xe" filled="true" fillcolor="#908fc6" stroked="false">
              <v:path arrowok="t"/>
              <v:fill type="solid"/>
            </v:shape>
            <v:shape style="position:absolute;left:3744;top:469;width:82;height:145" coordorigin="3744,470" coordsize="82,145" path="m3791,480l3789,473,3788,470,3744,470,3770,539,3791,539,3791,480xm3826,539l3791,539,3791,615,3797,606,3803,596,3808,584,3814,571,3826,539xe" filled="true" fillcolor="#6265ae" stroked="false">
              <v:path arrowok="t"/>
              <v:fill type="solid"/>
            </v:shape>
            <v:shape style="position:absolute;left:3712;top:539;width:52;height:102" coordorigin="3713,539" coordsize="52,102" path="m3713,569l3713,641,3727,641,3729,635,3752,573,3714,573,3713,569xm3765,539l3724,539,3720,551,3716,563,3714,573,3752,573,3765,539xe" filled="true" fillcolor="#908fc6" stroked="false">
              <v:path arrowok="t"/>
              <v:fill type="solid"/>
            </v:shape>
            <v:shape style="position:absolute;left:3712;top:539;width:78;height:102" coordorigin="3713,539" coordsize="78,102" path="m3718,604l3713,638,3719,640,3728,641,3735,641,3751,639,3766,635,3779,627,3791,615,3791,607,3731,607,3724,606,3718,604xm3791,539l3770,539,3778,562,3773,576,3766,591,3757,601,3747,605,3737,607,3791,607,3791,539xe" filled="true" fillcolor="#6265ae" stroked="false">
              <v:path arrowok="t"/>
              <v:fill type="solid"/>
            </v:shape>
            <v:shape style="position:absolute;left:3712;top:603;width:27;height:37" coordorigin="3713,604" coordsize="27,37" path="m3718,604l3713,638,3717,639,3722,640,3727,640,3728,637,3739,607,3731,607,3724,606,3718,604xm3739,607l3738,607,3739,607,3739,607xe" filled="true" fillcolor="#484fa1" stroked="false">
              <v:path arrowok="t"/>
              <v:fill type="solid"/>
            </v:shape>
            <v:shape style="position:absolute;left:3597;top:472;width:80;height:233" coordorigin="3598,472" coordsize="80,233" path="m3618,525l3598,525,3598,557,3618,525xm3628,647l3601,647,3601,685,3628,685,3628,647xm3631,472l3628,472,3628,509,3631,505,3631,472xm3632,647l3628,647,3628,685,3632,685,3632,647xm3677,525l3637,525,3637,596,3634,596,3632,596,3628,596,3628,628,3631,628,3632,629,3635,629,3637,630,3637,685,3635,696,3630,705,3677,705,3677,596,3677,525xe" filled="true" fillcolor="#5b5faa" stroked="false">
              <v:path arrowok="t"/>
              <v:fill type="solid"/>
            </v:shape>
            <v:shape style="position:absolute;left:3490;top:472;width:106;height:136" coordorigin="3491,472" coordsize="106,136" path="m3595,477l3547,477,3542,483,3538,490,3533,497,3491,566,3491,607,3512,607,3516,601,3534,572,3534,525,3564,525,3595,477xm3597,472l3491,472,3491,477,3530,477,3540,477,3547,477,3595,477,3597,473,3597,472xe" filled="true" fillcolor="#9a98cb" stroked="false">
              <v:path arrowok="t"/>
              <v:fill type="solid"/>
            </v:shape>
            <v:shape style="position:absolute;left:3534;top:524;width:64;height:83" coordorigin="3534,525" coordsize="64,83" path="m3598,525l3570,525,3534,582,3534,607,3566,607,3598,557,3598,525xe" filled="true" fillcolor="#5b5faa" stroked="false">
              <v:path arrowok="t"/>
              <v:fill type="solid"/>
            </v:shape>
            <v:shape style="position:absolute;left:3534;top:524;width:30;height:47" coordorigin="3534,525" coordsize="30,47" path="m3564,525l3534,525,3534,572,3564,525xe" filled="true" fillcolor="#9a98cb" stroked="false">
              <v:path arrowok="t"/>
              <v:fill type="solid"/>
            </v:shape>
            <v:shape style="position:absolute;left:3493;top:672;width:107;height:86" coordorigin="3493,672" coordsize="107,86" path="m3534,672l3523,674,3512,677,3502,680,3493,685,3534,685,3534,672xm3600,758l3600,746,3600,741,3600,697,3600,685,3534,685,3534,699,3541,698,3549,697,3559,697,3559,702,3558,714,3553,725,3545,733,3534,738,3534,758,3550,758,3556,753,3561,747,3564,741,3564,741,3563,746,3563,752,3563,758,3600,758xe" filled="true" fillcolor="#a09fcf" stroked="false">
              <v:path arrowok="t"/>
              <v:fill type="solid"/>
            </v:shape>
            <v:shape style="position:absolute;left:3534;top:646;width:67;height:38" coordorigin="3534,647" coordsize="67,38" path="m3601,647l3598,647,3598,653,3534,653,3534,685,3601,685,3601,647xe" filled="true" fillcolor="#5b5faa" stroked="false">
              <v:path arrowok="t"/>
              <v:fill type="solid"/>
            </v:shape>
            <v:shape style="position:absolute;left:3534;top:643;width:66;height:42" coordorigin="3534,643" coordsize="66,42" path="m3598,643l3598,653,3558,653,3559,656,3559,659,3559,671,3550,671,3542,671,3534,672,3534,685,3600,685,3600,653,3599,648,3598,643xe" filled="true" fillcolor="#a09fcf" stroked="false">
              <v:path arrowok="t"/>
              <v:fill type="solid"/>
            </v:shape>
            <v:shape style="position:absolute;left:3534;top:646;width:66;height:38" coordorigin="3534,647" coordsize="66,38" path="m3599,647l3598,647,3598,653,3558,653,3559,656,3559,659,3559,671,3550,671,3542,671,3534,672,3534,685,3600,685,3599,653,3599,651,3599,647xe" filled="true" fillcolor="#484fa1" stroked="false">
              <v:path arrowok="t"/>
              <v:fill type="solid"/>
            </v:shape>
            <v:shape style="position:absolute;left:3477;top:613;width:14;height:37" coordorigin="3477,613" coordsize="14,37" path="m3491,613l3486,614,3482,616,3477,617,3485,649,3487,648,3491,646,3491,613xe" filled="true" fillcolor="#a09fcf" stroked="false">
              <v:path arrowok="t"/>
              <v:fill type="solid"/>
            </v:shape>
            <v:shape style="position:absolute;left:3490;top:607;width:44;height:46" coordorigin="3491,607" coordsize="44,46" path="m3512,607l3491,607,3491,653,3534,653,3534,616,3506,616,3508,613,3510,610,3512,607xm3534,615l3519,615,3510,615,3506,616,3534,616,3534,615xe" filled="true" fillcolor="#9a98cb" stroked="false">
              <v:path arrowok="t"/>
              <v:fill type="solid"/>
            </v:shape>
            <v:shape style="position:absolute;left:3490;top:607;width:44;height:40" coordorigin="3491,607" coordsize="44,40" path="m3534,607l3533,607,3522,608,3512,609,3501,611,3491,613,3491,646,3503,642,3517,638,3534,638,3534,607xm3534,638l3531,638,3533,638,3534,638,3534,638xe" filled="true" fillcolor="#a09fcf" stroked="false">
              <v:path arrowok="t"/>
              <v:fill type="solid"/>
            </v:shape>
            <v:shape style="position:absolute;left:3490;top:609;width:44;height:38" coordorigin="3491,609" coordsize="44,38" path="m3511,609l3504,610,3497,612,3491,613,3491,646,3503,642,3517,638,3534,638,3534,616,3506,616,3508,614,3509,611,3511,609xm3534,638l3531,638,3533,638,3534,638,3534,638xm3534,615l3519,615,3510,615,3506,616,3534,616,3534,615xe" filled="true" fillcolor="#7171b4" stroked="false">
              <v:path arrowok="t"/>
              <v:fill type="solid"/>
            </v:shape>
            <v:shape style="position:absolute;left:3534;top:607;width:64;height:46" coordorigin="3534,607" coordsize="64,46" path="m3566,607l3534,607,3534,653,3598,653,3598,647,3540,647,3544,642,3547,638,3550,633,3566,607xm3598,647l3555,647,3546,647,3540,647,3598,647,3598,647xe" filled="true" fillcolor="#5b5faa" stroked="false">
              <v:path arrowok="t"/>
              <v:fill type="solid"/>
            </v:shape>
            <v:rect style="position:absolute;left:3534;top:615;width:64;height:38" filled="true" fillcolor="#9a98cb" stroked="false">
              <v:fill type="solid"/>
            </v:rect>
            <v:shape style="position:absolute;left:3534;top:615;width:64;height:38" coordorigin="3534,615" coordsize="64,38" path="m3561,615l3534,615,3534,653,3598,653,3598,647,3540,647,3544,642,3547,638,3561,615xm3598,647l3555,647,3546,647,3540,647,3598,647,3598,647xe" filled="true" fillcolor="#494da1" stroked="false">
              <v:path arrowok="t"/>
              <v:fill type="solid"/>
            </v:shape>
            <v:shape style="position:absolute;left:3534;top:607;width:64;height:46" coordorigin="3534,607" coordsize="64,46" path="m3538,607l3534,607,3534,638,3548,639,3555,644,3558,653,3598,653,3598,643,3592,628,3581,617,3563,610,3538,607xe" filled="true" fillcolor="#a09fcf" stroked="false">
              <v:path arrowok="t"/>
              <v:fill type="solid"/>
            </v:shape>
            <v:shape style="position:absolute;left:3534;top:607;width:64;height:46" coordorigin="3534,607" coordsize="64,46" path="m3538,607l3534,607,3534,638,3538,639,3542,639,3545,640,3547,638,3550,633,3564,610,3557,609,3548,607,3538,607xm3598,647l3562,647,3555,647,3556,649,3557,651,3558,653,3598,653,3598,647xe" filled="true" fillcolor="#484fa1" stroked="false">
              <v:path arrowok="t"/>
              <v:fill type="solid"/>
            </v:shape>
            <v:shape style="position:absolute;left:3543;top:616;width:40;height:37" coordorigin="3543,616" coordsize="40,37" path="m3560,616l3553,623,3548,631,3543,640,3544,640,3545,640,3547,638,3550,633,3560,616xm3583,647l3562,647,3555,647,3556,649,3557,651,3558,653,3580,653,3581,651,3582,649,3583,647xe" filled="true" fillcolor="#333996" stroked="false">
              <v:path arrowok="t"/>
              <v:fill type="solid"/>
            </v:shape>
            <v:shape style="position:absolute;left:3534;top:615;width:64;height:38" coordorigin="3534,615" coordsize="64,38" path="m3577,615l3534,615,3534,638,3548,639,3555,644,3558,653,3598,653,3598,643,3595,631,3589,621,3577,615xe" filled="true" fillcolor="#7171b4" stroked="false">
              <v:path arrowok="t"/>
              <v:fill type="solid"/>
            </v:shape>
            <v:shape style="position:absolute;left:3534;top:615;width:64;height:38" coordorigin="3534,615" coordsize="64,38" path="m3561,615l3534,615,3534,638,3538,639,3542,639,3545,640,3547,638,3550,633,3561,615xm3598,647l3562,647,3555,647,3556,649,3557,651,3558,653,3598,653,3598,647xe" filled="true" fillcolor="#3f439b" stroked="false">
              <v:path arrowok="t"/>
              <v:fill type="solid"/>
            </v:shape>
            <v:shape style="position:absolute;left:3379;top:305;width:573;height:573" type="#_x0000_t202" filled="false" stroked="false">
              <v:textbox inset="0,0,0,0">
                <w:txbxContent>
                  <w:p>
                    <w:pPr>
                      <w:spacing w:before="56"/>
                      <w:ind w:left="63" w:right="0" w:firstLine="0"/>
                      <w:jc w:val="left"/>
                      <w:rPr>
                        <w:rFonts w:ascii="Trebuchet MS"/>
                        <w:sz w:val="31"/>
                      </w:rPr>
                    </w:pPr>
                    <w:r>
                      <w:rPr>
                        <w:rFonts w:ascii="Trebuchet MS"/>
                        <w:color w:val="9A98CB"/>
                        <w:w w:val="110"/>
                        <w:sz w:val="31"/>
                      </w:rPr>
                      <w:t>Z </w:t>
                    </w:r>
                    <w:r>
                      <w:rPr>
                        <w:rFonts w:ascii="Trebuchet MS"/>
                        <w:color w:val="5B5FAA"/>
                        <w:w w:val="110"/>
                        <w:position w:val="-9"/>
                        <w:sz w:val="31"/>
                      </w:rPr>
                      <w:t>X</w:t>
                    </w:r>
                  </w:p>
                </w:txbxContent>
              </v:textbox>
              <w10:wrap type="none"/>
            </v:shape>
            <w10:wrap type="topAndBottom"/>
          </v:group>
        </w:pict>
      </w:r>
    </w:p>
    <w:p>
      <w:pPr>
        <w:pStyle w:val="BodyText"/>
        <w:spacing w:before="1"/>
        <w:rPr>
          <w:rFonts w:ascii="Calibri"/>
          <w:sz w:val="9"/>
        </w:rPr>
      </w:pPr>
    </w:p>
    <w:p>
      <w:pPr>
        <w:spacing w:after="0"/>
        <w:rPr>
          <w:rFonts w:ascii="Calibri"/>
          <w:sz w:val="9"/>
        </w:rPr>
        <w:sectPr>
          <w:headerReference w:type="default" r:id="rId31"/>
          <w:headerReference w:type="even" r:id="rId32"/>
          <w:footerReference w:type="default" r:id="rId33"/>
          <w:footerReference w:type="even" r:id="rId34"/>
          <w:pgSz w:w="11890" w:h="16870"/>
          <w:pgMar w:header="363" w:footer="457" w:top="600" w:bottom="640" w:left="440" w:right="420"/>
          <w:pgNumType w:start="5"/>
        </w:sectPr>
      </w:pPr>
    </w:p>
    <w:p>
      <w:pPr>
        <w:spacing w:line="232" w:lineRule="auto" w:before="103"/>
        <w:ind w:left="676" w:right="60" w:firstLine="0"/>
        <w:jc w:val="left"/>
        <w:rPr>
          <w:rFonts w:ascii="Century Gothic" w:hAnsi="Century Gothic"/>
          <w:b/>
          <w:sz w:val="32"/>
        </w:rPr>
      </w:pPr>
      <w:r>
        <w:rPr>
          <w:rFonts w:ascii="Century Gothic" w:hAnsi="Century Gothic"/>
          <w:b/>
          <w:color w:val="231F20"/>
          <w:w w:val="95"/>
          <w:sz w:val="32"/>
        </w:rPr>
        <w:t>Grand succès pour le projet-</w:t>
      </w:r>
    </w:p>
    <w:p>
      <w:pPr>
        <w:spacing w:line="232" w:lineRule="auto" w:before="0"/>
        <w:ind w:left="676" w:right="42" w:firstLine="0"/>
        <w:jc w:val="left"/>
        <w:rPr>
          <w:rFonts w:ascii="Century Gothic" w:hAnsi="Century Gothic"/>
          <w:b/>
          <w:sz w:val="32"/>
        </w:rPr>
      </w:pPr>
      <w:r>
        <w:rPr>
          <w:rFonts w:ascii="Century Gothic" w:hAnsi="Century Gothic"/>
          <w:b/>
          <w:color w:val="231F20"/>
          <w:spacing w:val="4"/>
          <w:w w:val="95"/>
          <w:sz w:val="32"/>
        </w:rPr>
        <w:t>pilote Laboratoire </w:t>
      </w:r>
      <w:r>
        <w:rPr>
          <w:rFonts w:ascii="Century Gothic" w:hAnsi="Century Gothic"/>
          <w:b/>
          <w:color w:val="231F20"/>
          <w:spacing w:val="5"/>
          <w:w w:val="95"/>
          <w:sz w:val="32"/>
        </w:rPr>
        <w:t>d’idées </w:t>
      </w:r>
      <w:r>
        <w:rPr>
          <w:rFonts w:ascii="Century Gothic" w:hAnsi="Century Gothic"/>
          <w:b/>
          <w:color w:val="231F20"/>
          <w:spacing w:val="3"/>
          <w:w w:val="95"/>
          <w:sz w:val="32"/>
        </w:rPr>
        <w:t>de</w:t>
      </w:r>
      <w:r>
        <w:rPr>
          <w:rFonts w:ascii="Century Gothic" w:hAnsi="Century Gothic"/>
          <w:b/>
          <w:color w:val="231F20"/>
          <w:spacing w:val="-55"/>
          <w:w w:val="95"/>
          <w:sz w:val="32"/>
        </w:rPr>
        <w:t> </w:t>
      </w:r>
      <w:r>
        <w:rPr>
          <w:rFonts w:ascii="Century Gothic" w:hAnsi="Century Gothic"/>
          <w:b/>
          <w:color w:val="231F20"/>
          <w:spacing w:val="2"/>
          <w:w w:val="95"/>
          <w:sz w:val="32"/>
        </w:rPr>
        <w:t>Procap</w:t>
      </w:r>
    </w:p>
    <w:p>
      <w:pPr>
        <w:pStyle w:val="BodyText"/>
        <w:spacing w:line="261" w:lineRule="auto" w:before="121"/>
        <w:ind w:left="676" w:right="38"/>
      </w:pPr>
      <w:r>
        <w:rPr>
          <w:color w:val="231F20"/>
        </w:rPr>
        <w:t>Dans le Magazine Procap N°2/2020, nous </w:t>
      </w:r>
      <w:r>
        <w:rPr>
          <w:color w:val="231F20"/>
          <w:spacing w:val="-3"/>
        </w:rPr>
        <w:t>avions appelé </w:t>
      </w:r>
      <w:r>
        <w:rPr>
          <w:color w:val="231F20"/>
        </w:rPr>
        <w:t>nos </w:t>
      </w:r>
      <w:r>
        <w:rPr>
          <w:color w:val="231F20"/>
          <w:spacing w:val="-3"/>
        </w:rPr>
        <w:t>membres </w:t>
      </w:r>
      <w:r>
        <w:rPr>
          <w:color w:val="231F20"/>
        </w:rPr>
        <w:t>à participer au </w:t>
      </w:r>
      <w:r>
        <w:rPr>
          <w:color w:val="231F20"/>
          <w:spacing w:val="-5"/>
        </w:rPr>
        <w:t>projet-pilote</w:t>
      </w:r>
      <w:r>
        <w:rPr>
          <w:color w:val="231F20"/>
          <w:spacing w:val="-30"/>
        </w:rPr>
        <w:t> </w:t>
      </w:r>
      <w:r>
        <w:rPr>
          <w:color w:val="231F20"/>
          <w:spacing w:val="-4"/>
        </w:rPr>
        <w:t>Laboratoire</w:t>
      </w:r>
      <w:r>
        <w:rPr>
          <w:color w:val="231F20"/>
          <w:spacing w:val="-29"/>
        </w:rPr>
        <w:t> </w:t>
      </w:r>
      <w:r>
        <w:rPr>
          <w:color w:val="231F20"/>
          <w:spacing w:val="-5"/>
        </w:rPr>
        <w:t>d’idées. </w:t>
      </w:r>
      <w:r>
        <w:rPr>
          <w:color w:val="231F20"/>
        </w:rPr>
        <w:t>Le projet a </w:t>
      </w:r>
      <w:r>
        <w:rPr>
          <w:color w:val="231F20"/>
          <w:spacing w:val="-3"/>
        </w:rPr>
        <w:t>rencontré </w:t>
      </w:r>
      <w:r>
        <w:rPr>
          <w:color w:val="231F20"/>
        </w:rPr>
        <w:t>un vif succès. </w:t>
      </w:r>
      <w:r>
        <w:rPr>
          <w:color w:val="231F20"/>
          <w:spacing w:val="-3"/>
        </w:rPr>
        <w:t>Nous vous remercions </w:t>
      </w:r>
      <w:r>
        <w:rPr>
          <w:color w:val="231F20"/>
        </w:rPr>
        <w:t>pour </w:t>
      </w:r>
      <w:r>
        <w:rPr>
          <w:color w:val="231F20"/>
          <w:spacing w:val="-3"/>
        </w:rPr>
        <w:t>votre enthousiasme! </w:t>
      </w:r>
      <w:r>
        <w:rPr>
          <w:color w:val="231F20"/>
        </w:rPr>
        <w:t>Le </w:t>
      </w:r>
      <w:r>
        <w:rPr>
          <w:color w:val="231F20"/>
          <w:spacing w:val="-3"/>
        </w:rPr>
        <w:t>nombre de </w:t>
      </w:r>
      <w:r>
        <w:rPr>
          <w:color w:val="231F20"/>
        </w:rPr>
        <w:t>personnes maximal </w:t>
      </w:r>
      <w:r>
        <w:rPr>
          <w:color w:val="231F20"/>
          <w:spacing w:val="-3"/>
        </w:rPr>
        <w:t>ayant</w:t>
      </w:r>
      <w:r>
        <w:rPr>
          <w:color w:val="231F20"/>
          <w:spacing w:val="-24"/>
        </w:rPr>
        <w:t> </w:t>
      </w:r>
      <w:r>
        <w:rPr>
          <w:color w:val="231F20"/>
          <w:spacing w:val="-3"/>
        </w:rPr>
        <w:t>été</w:t>
      </w:r>
      <w:r>
        <w:rPr>
          <w:color w:val="231F20"/>
          <w:spacing w:val="-24"/>
        </w:rPr>
        <w:t> </w:t>
      </w:r>
      <w:r>
        <w:rPr>
          <w:color w:val="231F20"/>
        </w:rPr>
        <w:t>atteint,</w:t>
      </w:r>
      <w:r>
        <w:rPr>
          <w:color w:val="231F20"/>
          <w:spacing w:val="-24"/>
        </w:rPr>
        <w:t> </w:t>
      </w:r>
      <w:r>
        <w:rPr>
          <w:color w:val="231F20"/>
        </w:rPr>
        <w:t>les</w:t>
      </w:r>
      <w:r>
        <w:rPr>
          <w:color w:val="231F20"/>
          <w:spacing w:val="-23"/>
        </w:rPr>
        <w:t> </w:t>
      </w:r>
      <w:r>
        <w:rPr>
          <w:color w:val="231F20"/>
        </w:rPr>
        <w:t>inscriptions </w:t>
      </w:r>
      <w:r>
        <w:rPr>
          <w:color w:val="231F20"/>
          <w:spacing w:val="-3"/>
        </w:rPr>
        <w:t>sont maintenant </w:t>
      </w:r>
      <w:r>
        <w:rPr>
          <w:color w:val="231F20"/>
        </w:rPr>
        <w:t>fermées. Les </w:t>
      </w:r>
      <w:r>
        <w:rPr>
          <w:color w:val="231F20"/>
          <w:spacing w:val="-4"/>
          <w:w w:val="95"/>
        </w:rPr>
        <w:t>participant·e·s </w:t>
      </w:r>
      <w:r>
        <w:rPr>
          <w:color w:val="231F20"/>
          <w:spacing w:val="-6"/>
          <w:w w:val="95"/>
        </w:rPr>
        <w:t>seront </w:t>
      </w:r>
      <w:r>
        <w:rPr>
          <w:color w:val="231F20"/>
          <w:spacing w:val="-4"/>
          <w:w w:val="95"/>
        </w:rPr>
        <w:t>contacté·e·s </w:t>
      </w:r>
      <w:r>
        <w:rPr>
          <w:color w:val="231F20"/>
          <w:spacing w:val="-3"/>
        </w:rPr>
        <w:t>directement </w:t>
      </w:r>
      <w:r>
        <w:rPr>
          <w:color w:val="231F20"/>
        </w:rPr>
        <w:t>par Procap </w:t>
      </w:r>
      <w:r>
        <w:rPr>
          <w:color w:val="231F20"/>
          <w:spacing w:val="-3"/>
        </w:rPr>
        <w:t>Suisse. </w:t>
      </w:r>
      <w:r>
        <w:rPr>
          <w:color w:val="231F20"/>
        </w:rPr>
        <w:t>Nous</w:t>
      </w:r>
      <w:r>
        <w:rPr>
          <w:color w:val="231F20"/>
          <w:spacing w:val="-23"/>
        </w:rPr>
        <w:t> </w:t>
      </w:r>
      <w:r>
        <w:rPr>
          <w:color w:val="231F20"/>
          <w:spacing w:val="-3"/>
        </w:rPr>
        <w:t>continuerons</w:t>
      </w:r>
      <w:r>
        <w:rPr>
          <w:color w:val="231F20"/>
          <w:spacing w:val="-22"/>
        </w:rPr>
        <w:t> </w:t>
      </w:r>
      <w:r>
        <w:rPr>
          <w:color w:val="231F20"/>
        </w:rPr>
        <w:t>à</w:t>
      </w:r>
      <w:r>
        <w:rPr>
          <w:color w:val="231F20"/>
          <w:spacing w:val="-22"/>
        </w:rPr>
        <w:t> </w:t>
      </w:r>
      <w:r>
        <w:rPr>
          <w:color w:val="231F20"/>
          <w:spacing w:val="-3"/>
        </w:rPr>
        <w:t>donner</w:t>
      </w:r>
      <w:r>
        <w:rPr>
          <w:color w:val="231F20"/>
          <w:spacing w:val="-23"/>
        </w:rPr>
        <w:t> </w:t>
      </w:r>
      <w:r>
        <w:rPr>
          <w:color w:val="231F20"/>
          <w:spacing w:val="-6"/>
        </w:rPr>
        <w:t>des </w:t>
      </w:r>
      <w:r>
        <w:rPr>
          <w:color w:val="231F20"/>
        </w:rPr>
        <w:t>informations sur </w:t>
      </w:r>
      <w:r>
        <w:rPr>
          <w:color w:val="231F20"/>
          <w:spacing w:val="-3"/>
        </w:rPr>
        <w:t>l’avancée </w:t>
      </w:r>
      <w:r>
        <w:rPr>
          <w:color w:val="231F20"/>
        </w:rPr>
        <w:t>du projet</w:t>
      </w:r>
      <w:r>
        <w:rPr>
          <w:color w:val="231F20"/>
          <w:spacing w:val="-10"/>
        </w:rPr>
        <w:t> </w:t>
      </w:r>
      <w:r>
        <w:rPr>
          <w:color w:val="231F20"/>
        </w:rPr>
        <w:t>dans</w:t>
      </w:r>
      <w:r>
        <w:rPr>
          <w:color w:val="231F20"/>
          <w:spacing w:val="-9"/>
        </w:rPr>
        <w:t> </w:t>
      </w:r>
      <w:r>
        <w:rPr>
          <w:color w:val="231F20"/>
        </w:rPr>
        <w:t>les</w:t>
      </w:r>
      <w:r>
        <w:rPr>
          <w:color w:val="231F20"/>
          <w:spacing w:val="-9"/>
        </w:rPr>
        <w:t> </w:t>
      </w:r>
      <w:r>
        <w:rPr>
          <w:color w:val="231F20"/>
        </w:rPr>
        <w:t>mois</w:t>
      </w:r>
      <w:r>
        <w:rPr>
          <w:color w:val="231F20"/>
          <w:spacing w:val="-10"/>
        </w:rPr>
        <w:t> </w:t>
      </w:r>
      <w:r>
        <w:rPr>
          <w:color w:val="231F20"/>
        </w:rPr>
        <w:t>à</w:t>
      </w:r>
      <w:r>
        <w:rPr>
          <w:color w:val="231F20"/>
          <w:spacing w:val="-9"/>
        </w:rPr>
        <w:t> </w:t>
      </w:r>
      <w:r>
        <w:rPr>
          <w:color w:val="231F20"/>
          <w:spacing w:val="-4"/>
        </w:rPr>
        <w:t>venir.</w:t>
      </w:r>
    </w:p>
    <w:p>
      <w:pPr>
        <w:pStyle w:val="BodyText"/>
        <w:spacing w:before="1"/>
        <w:rPr>
          <w:sz w:val="39"/>
        </w:rPr>
      </w:pPr>
      <w:r>
        <w:rPr/>
        <w:br w:type="column"/>
      </w:r>
      <w:r>
        <w:rPr>
          <w:sz w:val="39"/>
        </w:rPr>
      </w:r>
    </w:p>
    <w:p>
      <w:pPr>
        <w:pStyle w:val="Heading5"/>
        <w:spacing w:line="232" w:lineRule="auto" w:before="1"/>
        <w:ind w:right="1202"/>
      </w:pPr>
      <w:r>
        <w:rPr>
          <w:color w:val="231F20"/>
          <w:spacing w:val="-3"/>
        </w:rPr>
        <w:t>Carte</w:t>
      </w:r>
      <w:r>
        <w:rPr>
          <w:color w:val="231F20"/>
          <w:spacing w:val="-58"/>
        </w:rPr>
        <w:t> </w:t>
      </w:r>
      <w:r>
        <w:rPr>
          <w:color w:val="231F20"/>
        </w:rPr>
        <w:t>de</w:t>
      </w:r>
      <w:r>
        <w:rPr>
          <w:color w:val="231F20"/>
          <w:spacing w:val="-58"/>
        </w:rPr>
        <w:t> </w:t>
      </w:r>
      <w:r>
        <w:rPr>
          <w:color w:val="231F20"/>
          <w:spacing w:val="-6"/>
        </w:rPr>
        <w:t>légitimation</w:t>
      </w:r>
      <w:r>
        <w:rPr>
          <w:color w:val="231F20"/>
          <w:spacing w:val="-57"/>
        </w:rPr>
        <w:t> </w:t>
      </w:r>
      <w:r>
        <w:rPr>
          <w:color w:val="231F20"/>
          <w:spacing w:val="-4"/>
        </w:rPr>
        <w:t>sur</w:t>
      </w:r>
      <w:r>
        <w:rPr>
          <w:color w:val="231F20"/>
          <w:spacing w:val="-58"/>
        </w:rPr>
        <w:t> </w:t>
      </w:r>
      <w:r>
        <w:rPr>
          <w:color w:val="231F20"/>
        </w:rPr>
        <w:t>la</w:t>
      </w:r>
      <w:r>
        <w:rPr>
          <w:color w:val="231F20"/>
          <w:spacing w:val="-57"/>
        </w:rPr>
        <w:t> </w:t>
      </w:r>
      <w:r>
        <w:rPr>
          <w:color w:val="231F20"/>
          <w:spacing w:val="-4"/>
        </w:rPr>
        <w:t>base </w:t>
      </w:r>
      <w:r>
        <w:rPr>
          <w:color w:val="231F20"/>
        </w:rPr>
        <w:t>de </w:t>
      </w:r>
      <w:r>
        <w:rPr>
          <w:color w:val="231F20"/>
          <w:spacing w:val="-7"/>
        </w:rPr>
        <w:t>l’allocation </w:t>
      </w:r>
      <w:r>
        <w:rPr>
          <w:color w:val="231F20"/>
          <w:spacing w:val="-4"/>
        </w:rPr>
        <w:t>pour </w:t>
      </w:r>
      <w:r>
        <w:rPr>
          <w:color w:val="231F20"/>
          <w:spacing w:val="-5"/>
        </w:rPr>
        <w:t>impotent</w:t>
      </w:r>
    </w:p>
    <w:p>
      <w:pPr>
        <w:pStyle w:val="BodyText"/>
        <w:spacing w:line="261" w:lineRule="auto" w:before="122"/>
        <w:ind w:left="676" w:right="1162"/>
      </w:pPr>
      <w:r>
        <w:rPr/>
        <w:drawing>
          <wp:anchor distT="0" distB="0" distL="0" distR="0" allowOverlap="1" layoutInCell="1" locked="0" behindDoc="1" simplePos="0" relativeHeight="486564864">
            <wp:simplePos x="0" y="0"/>
            <wp:positionH relativeFrom="page">
              <wp:posOffset>5680978</wp:posOffset>
            </wp:positionH>
            <wp:positionV relativeFrom="paragraph">
              <wp:posOffset>-1280192</wp:posOffset>
            </wp:positionV>
            <wp:extent cx="1244257" cy="891171"/>
            <wp:effectExtent l="0" t="0" r="0" b="0"/>
            <wp:wrapNone/>
            <wp:docPr id="13" name="image35.png"/>
            <wp:cNvGraphicFramePr>
              <a:graphicFrameLocks noChangeAspect="1"/>
            </wp:cNvGraphicFramePr>
            <a:graphic>
              <a:graphicData uri="http://schemas.openxmlformats.org/drawingml/2006/picture">
                <pic:pic>
                  <pic:nvPicPr>
                    <pic:cNvPr id="14" name="image35.png"/>
                    <pic:cNvPicPr/>
                  </pic:nvPicPr>
                  <pic:blipFill>
                    <a:blip r:embed="rId49" cstate="print"/>
                    <a:stretch>
                      <a:fillRect/>
                    </a:stretch>
                  </pic:blipFill>
                  <pic:spPr>
                    <a:xfrm>
                      <a:off x="0" y="0"/>
                      <a:ext cx="1244257" cy="891171"/>
                    </a:xfrm>
                    <a:prstGeom prst="rect">
                      <a:avLst/>
                    </a:prstGeom>
                  </pic:spPr>
                </pic:pic>
              </a:graphicData>
            </a:graphic>
          </wp:anchor>
        </w:drawing>
      </w:r>
      <w:r>
        <w:rPr>
          <w:color w:val="231F20"/>
        </w:rPr>
        <w:t>Contrairement</w:t>
      </w:r>
      <w:r>
        <w:rPr>
          <w:color w:val="231F20"/>
          <w:spacing w:val="-25"/>
        </w:rPr>
        <w:t> </w:t>
      </w:r>
      <w:r>
        <w:rPr>
          <w:color w:val="231F20"/>
        </w:rPr>
        <w:t>à</w:t>
      </w:r>
      <w:r>
        <w:rPr>
          <w:color w:val="231F20"/>
          <w:spacing w:val="-25"/>
        </w:rPr>
        <w:t> </w:t>
      </w:r>
      <w:r>
        <w:rPr>
          <w:color w:val="231F20"/>
        </w:rPr>
        <w:t>d’autres</w:t>
      </w:r>
      <w:r>
        <w:rPr>
          <w:color w:val="231F20"/>
          <w:spacing w:val="-25"/>
        </w:rPr>
        <w:t> </w:t>
      </w:r>
      <w:r>
        <w:rPr>
          <w:color w:val="231F20"/>
        </w:rPr>
        <w:t>pays,</w:t>
      </w:r>
      <w:r>
        <w:rPr>
          <w:color w:val="231F20"/>
          <w:spacing w:val="-25"/>
        </w:rPr>
        <w:t> </w:t>
      </w:r>
      <w:r>
        <w:rPr>
          <w:color w:val="231F20"/>
        </w:rPr>
        <w:t>il</w:t>
      </w:r>
      <w:r>
        <w:rPr>
          <w:color w:val="231F20"/>
          <w:spacing w:val="-25"/>
        </w:rPr>
        <w:t> </w:t>
      </w:r>
      <w:r>
        <w:rPr>
          <w:color w:val="231F20"/>
        </w:rPr>
        <w:t>n’existe</w:t>
      </w:r>
      <w:r>
        <w:rPr>
          <w:color w:val="231F20"/>
          <w:spacing w:val="-25"/>
        </w:rPr>
        <w:t> </w:t>
      </w:r>
      <w:r>
        <w:rPr>
          <w:color w:val="231F20"/>
        </w:rPr>
        <w:t>pas</w:t>
      </w:r>
      <w:r>
        <w:rPr>
          <w:color w:val="231F20"/>
          <w:spacing w:val="-25"/>
        </w:rPr>
        <w:t> </w:t>
      </w:r>
      <w:r>
        <w:rPr>
          <w:color w:val="231F20"/>
        </w:rPr>
        <w:t>encore</w:t>
      </w:r>
      <w:r>
        <w:rPr>
          <w:color w:val="231F20"/>
          <w:spacing w:val="-25"/>
        </w:rPr>
        <w:t> </w:t>
      </w:r>
      <w:r>
        <w:rPr>
          <w:color w:val="231F20"/>
        </w:rPr>
        <w:t>de preuve</w:t>
      </w:r>
      <w:r>
        <w:rPr>
          <w:color w:val="231F20"/>
          <w:spacing w:val="-19"/>
        </w:rPr>
        <w:t> </w:t>
      </w:r>
      <w:r>
        <w:rPr>
          <w:color w:val="231F20"/>
        </w:rPr>
        <w:t>uniformisée</w:t>
      </w:r>
      <w:r>
        <w:rPr>
          <w:color w:val="231F20"/>
          <w:spacing w:val="-19"/>
        </w:rPr>
        <w:t> </w:t>
      </w:r>
      <w:r>
        <w:rPr>
          <w:color w:val="231F20"/>
        </w:rPr>
        <w:t>de</w:t>
      </w:r>
      <w:r>
        <w:rPr>
          <w:color w:val="231F20"/>
          <w:spacing w:val="-19"/>
        </w:rPr>
        <w:t> </w:t>
      </w:r>
      <w:r>
        <w:rPr>
          <w:color w:val="231F20"/>
        </w:rPr>
        <w:t>handicap</w:t>
      </w:r>
      <w:r>
        <w:rPr>
          <w:color w:val="231F20"/>
          <w:spacing w:val="-19"/>
        </w:rPr>
        <w:t> </w:t>
      </w:r>
      <w:r>
        <w:rPr>
          <w:color w:val="231F20"/>
        </w:rPr>
        <w:t>en</w:t>
      </w:r>
      <w:r>
        <w:rPr>
          <w:color w:val="231F20"/>
          <w:spacing w:val="-19"/>
        </w:rPr>
        <w:t> </w:t>
      </w:r>
      <w:r>
        <w:rPr>
          <w:color w:val="231F20"/>
        </w:rPr>
        <w:t>Suisse.</w:t>
      </w:r>
      <w:r>
        <w:rPr>
          <w:color w:val="231F20"/>
          <w:spacing w:val="-19"/>
        </w:rPr>
        <w:t> </w:t>
      </w:r>
      <w:r>
        <w:rPr>
          <w:color w:val="231F20"/>
        </w:rPr>
        <w:t>La</w:t>
      </w:r>
      <w:r>
        <w:rPr>
          <w:color w:val="231F20"/>
          <w:spacing w:val="-19"/>
        </w:rPr>
        <w:t> </w:t>
      </w:r>
      <w:r>
        <w:rPr>
          <w:color w:val="231F20"/>
          <w:spacing w:val="2"/>
        </w:rPr>
        <w:t>carte</w:t>
      </w:r>
      <w:r>
        <w:rPr>
          <w:color w:val="231F20"/>
          <w:spacing w:val="-18"/>
        </w:rPr>
        <w:t> </w:t>
      </w:r>
      <w:r>
        <w:rPr>
          <w:color w:val="231F20"/>
        </w:rPr>
        <w:t>de légitimation AI, qui certifie la perception d’une rente d’assurance-invalidité, est souvent utilisée à titre de remplacement. Ce que peu de gens savent, c’est que depuis le 1</w:t>
      </w:r>
      <w:r>
        <w:rPr>
          <w:color w:val="231F20"/>
          <w:position w:val="7"/>
          <w:sz w:val="11"/>
        </w:rPr>
        <w:t>er </w:t>
      </w:r>
      <w:r>
        <w:rPr>
          <w:color w:val="231F20"/>
          <w:spacing w:val="2"/>
        </w:rPr>
        <w:t>mai </w:t>
      </w:r>
      <w:r>
        <w:rPr>
          <w:color w:val="231F20"/>
        </w:rPr>
        <w:t>2015, les offices </w:t>
      </w:r>
      <w:r>
        <w:rPr>
          <w:color w:val="231F20"/>
          <w:spacing w:val="2"/>
        </w:rPr>
        <w:t>AI </w:t>
      </w:r>
      <w:r>
        <w:rPr>
          <w:color w:val="231F20"/>
        </w:rPr>
        <w:t>sont également tenus d'attester la perception de l’allocation pour impotent</w:t>
      </w:r>
      <w:r>
        <w:rPr>
          <w:color w:val="231F20"/>
          <w:spacing w:val="-35"/>
        </w:rPr>
        <w:t> </w:t>
      </w:r>
      <w:r>
        <w:rPr>
          <w:color w:val="231F20"/>
        </w:rPr>
        <w:t>(API)</w:t>
      </w:r>
      <w:r>
        <w:rPr>
          <w:color w:val="231F20"/>
          <w:spacing w:val="-34"/>
        </w:rPr>
        <w:t> </w:t>
      </w:r>
      <w:r>
        <w:rPr>
          <w:color w:val="231F20"/>
        </w:rPr>
        <w:t>sur</w:t>
      </w:r>
      <w:r>
        <w:rPr>
          <w:color w:val="231F20"/>
          <w:spacing w:val="-34"/>
        </w:rPr>
        <w:t> </w:t>
      </w:r>
      <w:r>
        <w:rPr>
          <w:color w:val="231F20"/>
        </w:rPr>
        <w:t>demande</w:t>
      </w:r>
      <w:r>
        <w:rPr>
          <w:color w:val="231F20"/>
          <w:spacing w:val="-35"/>
        </w:rPr>
        <w:t> </w:t>
      </w:r>
      <w:r>
        <w:rPr>
          <w:color w:val="231F20"/>
        </w:rPr>
        <w:t>de</w:t>
      </w:r>
      <w:r>
        <w:rPr>
          <w:color w:val="231F20"/>
          <w:spacing w:val="-34"/>
        </w:rPr>
        <w:t> </w:t>
      </w:r>
      <w:r>
        <w:rPr>
          <w:color w:val="231F20"/>
        </w:rPr>
        <w:t>l’assuré·e</w:t>
      </w:r>
      <w:r>
        <w:rPr>
          <w:color w:val="231F20"/>
          <w:spacing w:val="-34"/>
        </w:rPr>
        <w:t> </w:t>
      </w:r>
      <w:r>
        <w:rPr>
          <w:color w:val="231F20"/>
        </w:rPr>
        <w:t>et</w:t>
      </w:r>
      <w:r>
        <w:rPr>
          <w:color w:val="231F20"/>
          <w:spacing w:val="-35"/>
        </w:rPr>
        <w:t> </w:t>
      </w:r>
      <w:r>
        <w:rPr>
          <w:color w:val="231F20"/>
        </w:rPr>
        <w:t>de</w:t>
      </w:r>
      <w:r>
        <w:rPr>
          <w:color w:val="231F20"/>
          <w:spacing w:val="-34"/>
        </w:rPr>
        <w:t> </w:t>
      </w:r>
      <w:r>
        <w:rPr>
          <w:color w:val="231F20"/>
        </w:rPr>
        <w:t>délivrer une </w:t>
      </w:r>
      <w:r>
        <w:rPr>
          <w:color w:val="231F20"/>
          <w:spacing w:val="2"/>
        </w:rPr>
        <w:t>carte </w:t>
      </w:r>
      <w:r>
        <w:rPr>
          <w:color w:val="231F20"/>
        </w:rPr>
        <w:t>de légitimation correspondante. Celle-ci apporte des avantages variés à différents groupes de personnes: elle comble une lacune importante, non seulement</w:t>
      </w:r>
      <w:r>
        <w:rPr>
          <w:color w:val="231F20"/>
          <w:spacing w:val="-12"/>
        </w:rPr>
        <w:t> </w:t>
      </w:r>
      <w:r>
        <w:rPr>
          <w:color w:val="231F20"/>
        </w:rPr>
        <w:t>pour</w:t>
      </w:r>
      <w:r>
        <w:rPr>
          <w:color w:val="231F20"/>
          <w:spacing w:val="-12"/>
        </w:rPr>
        <w:t> </w:t>
      </w:r>
      <w:r>
        <w:rPr>
          <w:color w:val="231F20"/>
        </w:rPr>
        <w:t>les</w:t>
      </w:r>
      <w:r>
        <w:rPr>
          <w:color w:val="231F20"/>
          <w:spacing w:val="-12"/>
        </w:rPr>
        <w:t> </w:t>
      </w:r>
      <w:r>
        <w:rPr>
          <w:color w:val="231F20"/>
        </w:rPr>
        <w:t>enfants</w:t>
      </w:r>
      <w:r>
        <w:rPr>
          <w:color w:val="231F20"/>
          <w:spacing w:val="-12"/>
        </w:rPr>
        <w:t> </w:t>
      </w:r>
      <w:r>
        <w:rPr>
          <w:color w:val="231F20"/>
        </w:rPr>
        <w:t>et</w:t>
      </w:r>
      <w:r>
        <w:rPr>
          <w:color w:val="231F20"/>
          <w:spacing w:val="-12"/>
        </w:rPr>
        <w:t> </w:t>
      </w:r>
      <w:r>
        <w:rPr>
          <w:color w:val="231F20"/>
        </w:rPr>
        <w:t>les</w:t>
      </w:r>
      <w:r>
        <w:rPr>
          <w:color w:val="231F20"/>
          <w:spacing w:val="-11"/>
        </w:rPr>
        <w:t> </w:t>
      </w:r>
      <w:r>
        <w:rPr>
          <w:color w:val="231F20"/>
        </w:rPr>
        <w:t>personnes</w:t>
      </w:r>
      <w:r>
        <w:rPr>
          <w:color w:val="231F20"/>
          <w:spacing w:val="-12"/>
        </w:rPr>
        <w:t> </w:t>
      </w:r>
      <w:r>
        <w:rPr>
          <w:color w:val="231F20"/>
        </w:rPr>
        <w:t>en</w:t>
      </w:r>
      <w:r>
        <w:rPr>
          <w:color w:val="231F20"/>
          <w:spacing w:val="-12"/>
        </w:rPr>
        <w:t> </w:t>
      </w:r>
      <w:r>
        <w:rPr>
          <w:color w:val="231F20"/>
        </w:rPr>
        <w:t>âge</w:t>
      </w:r>
      <w:r>
        <w:rPr>
          <w:color w:val="231F20"/>
          <w:spacing w:val="-12"/>
        </w:rPr>
        <w:t> </w:t>
      </w:r>
      <w:r>
        <w:rPr>
          <w:color w:val="231F20"/>
        </w:rPr>
        <w:t>de bénéficier</w:t>
      </w:r>
      <w:r>
        <w:rPr>
          <w:color w:val="231F20"/>
          <w:spacing w:val="-28"/>
        </w:rPr>
        <w:t> </w:t>
      </w:r>
      <w:r>
        <w:rPr>
          <w:color w:val="231F20"/>
        </w:rPr>
        <w:t>de</w:t>
      </w:r>
      <w:r>
        <w:rPr>
          <w:color w:val="231F20"/>
          <w:spacing w:val="-28"/>
        </w:rPr>
        <w:t> </w:t>
      </w:r>
      <w:r>
        <w:rPr>
          <w:color w:val="231F20"/>
          <w:spacing w:val="-11"/>
        </w:rPr>
        <w:t>l’AVS,</w:t>
      </w:r>
      <w:r>
        <w:rPr>
          <w:color w:val="231F20"/>
          <w:spacing w:val="-28"/>
        </w:rPr>
        <w:t> </w:t>
      </w:r>
      <w:r>
        <w:rPr>
          <w:color w:val="231F20"/>
        </w:rPr>
        <w:t>mais</w:t>
      </w:r>
      <w:r>
        <w:rPr>
          <w:color w:val="231F20"/>
          <w:spacing w:val="-28"/>
        </w:rPr>
        <w:t> </w:t>
      </w:r>
      <w:r>
        <w:rPr>
          <w:color w:val="231F20"/>
        </w:rPr>
        <w:t>également</w:t>
      </w:r>
      <w:r>
        <w:rPr>
          <w:color w:val="231F20"/>
          <w:spacing w:val="-28"/>
        </w:rPr>
        <w:t> </w:t>
      </w:r>
      <w:r>
        <w:rPr>
          <w:color w:val="231F20"/>
        </w:rPr>
        <w:t>pour</w:t>
      </w:r>
      <w:r>
        <w:rPr>
          <w:color w:val="231F20"/>
          <w:spacing w:val="-27"/>
        </w:rPr>
        <w:t> </w:t>
      </w:r>
      <w:r>
        <w:rPr>
          <w:color w:val="231F20"/>
        </w:rPr>
        <w:t>les</w:t>
      </w:r>
      <w:r>
        <w:rPr>
          <w:color w:val="231F20"/>
          <w:spacing w:val="-28"/>
        </w:rPr>
        <w:t> </w:t>
      </w:r>
      <w:r>
        <w:rPr>
          <w:color w:val="231F20"/>
        </w:rPr>
        <w:t>personnes qui perçoivent une allocation pour impotent mais aucune</w:t>
      </w:r>
      <w:r>
        <w:rPr>
          <w:color w:val="231F20"/>
          <w:spacing w:val="-16"/>
        </w:rPr>
        <w:t> </w:t>
      </w:r>
      <w:r>
        <w:rPr>
          <w:color w:val="231F20"/>
        </w:rPr>
        <w:t>rente</w:t>
      </w:r>
      <w:r>
        <w:rPr>
          <w:color w:val="231F20"/>
          <w:spacing w:val="-16"/>
        </w:rPr>
        <w:t> </w:t>
      </w:r>
      <w:r>
        <w:rPr>
          <w:color w:val="231F20"/>
        </w:rPr>
        <w:t>AI.</w:t>
      </w:r>
      <w:r>
        <w:rPr>
          <w:color w:val="231F20"/>
          <w:spacing w:val="-16"/>
        </w:rPr>
        <w:t> </w:t>
      </w:r>
      <w:r>
        <w:rPr>
          <w:color w:val="231F20"/>
          <w:spacing w:val="-4"/>
        </w:rPr>
        <w:t>Vous</w:t>
      </w:r>
      <w:r>
        <w:rPr>
          <w:color w:val="231F20"/>
          <w:spacing w:val="-17"/>
        </w:rPr>
        <w:t> </w:t>
      </w:r>
      <w:r>
        <w:rPr>
          <w:color w:val="231F20"/>
        </w:rPr>
        <w:t>pouvez</w:t>
      </w:r>
      <w:r>
        <w:rPr>
          <w:color w:val="231F20"/>
          <w:spacing w:val="-16"/>
        </w:rPr>
        <w:t> </w:t>
      </w:r>
      <w:r>
        <w:rPr>
          <w:color w:val="231F20"/>
        </w:rPr>
        <w:t>commander</w:t>
      </w:r>
      <w:r>
        <w:rPr>
          <w:color w:val="231F20"/>
          <w:spacing w:val="-16"/>
        </w:rPr>
        <w:t> </w:t>
      </w:r>
      <w:r>
        <w:rPr>
          <w:color w:val="231F20"/>
        </w:rPr>
        <w:t>cette</w:t>
      </w:r>
      <w:r>
        <w:rPr>
          <w:color w:val="231F20"/>
          <w:spacing w:val="-16"/>
        </w:rPr>
        <w:t> </w:t>
      </w:r>
      <w:r>
        <w:rPr>
          <w:color w:val="231F20"/>
          <w:spacing w:val="2"/>
        </w:rPr>
        <w:t>carte </w:t>
      </w:r>
      <w:r>
        <w:rPr>
          <w:color w:val="231F20"/>
        </w:rPr>
        <w:t>auprès de votre office </w:t>
      </w:r>
      <w:r>
        <w:rPr>
          <w:color w:val="231F20"/>
          <w:spacing w:val="2"/>
        </w:rPr>
        <w:t>AI</w:t>
      </w:r>
      <w:r>
        <w:rPr>
          <w:color w:val="231F20"/>
          <w:spacing w:val="-21"/>
        </w:rPr>
        <w:t> </w:t>
      </w:r>
      <w:r>
        <w:rPr>
          <w:color w:val="231F20"/>
        </w:rPr>
        <w:t>cantonal.</w:t>
      </w:r>
    </w:p>
    <w:p>
      <w:pPr>
        <w:spacing w:after="0" w:line="261" w:lineRule="auto"/>
        <w:sectPr>
          <w:type w:val="continuous"/>
          <w:pgSz w:w="11890" w:h="16870"/>
          <w:pgMar w:top="180" w:bottom="280" w:left="440" w:right="420"/>
          <w:cols w:num="2" w:equalWidth="0">
            <w:col w:w="3447" w:space="1045"/>
            <w:col w:w="6538"/>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4"/>
        <w:rPr>
          <w:sz w:val="17"/>
        </w:rPr>
      </w:pPr>
    </w:p>
    <w:p>
      <w:pPr>
        <w:spacing w:line="211" w:lineRule="auto" w:before="230"/>
        <w:ind w:left="676" w:right="0" w:firstLine="0"/>
        <w:jc w:val="left"/>
        <w:rPr>
          <w:rFonts w:ascii="Century Gothic" w:hAnsi="Century Gothic"/>
          <w:b/>
          <w:sz w:val="130"/>
        </w:rPr>
      </w:pPr>
      <w:bookmarkStart w:name="_bookmark2" w:id="3"/>
      <w:bookmarkEnd w:id="3"/>
      <w:r>
        <w:rPr/>
      </w:r>
      <w:r>
        <w:rPr>
          <w:rFonts w:ascii="Century Gothic" w:hAnsi="Century Gothic"/>
          <w:b/>
          <w:color w:val="00A378"/>
          <w:w w:val="95"/>
          <w:sz w:val="130"/>
        </w:rPr>
        <w:t>La numérisation comme moteur </w:t>
      </w:r>
      <w:r>
        <w:rPr>
          <w:rFonts w:ascii="Century Gothic" w:hAnsi="Century Gothic"/>
          <w:b/>
          <w:color w:val="00A378"/>
          <w:sz w:val="130"/>
        </w:rPr>
        <w:t>d’inclusion</w:t>
      </w:r>
    </w:p>
    <w:p>
      <w:pPr>
        <w:spacing w:line="232" w:lineRule="auto" w:before="648"/>
        <w:ind w:left="676" w:right="2021" w:firstLine="0"/>
        <w:jc w:val="left"/>
        <w:rPr>
          <w:sz w:val="40"/>
        </w:rPr>
      </w:pPr>
      <w:r>
        <w:rPr>
          <w:color w:val="2C60A4"/>
          <w:spacing w:val="3"/>
          <w:sz w:val="40"/>
        </w:rPr>
        <w:t>Les</w:t>
      </w:r>
      <w:r>
        <w:rPr>
          <w:color w:val="2C60A4"/>
          <w:spacing w:val="-39"/>
          <w:sz w:val="40"/>
        </w:rPr>
        <w:t> </w:t>
      </w:r>
      <w:r>
        <w:rPr>
          <w:color w:val="2C60A4"/>
          <w:sz w:val="40"/>
        </w:rPr>
        <w:t>technologies</w:t>
      </w:r>
      <w:r>
        <w:rPr>
          <w:color w:val="2C60A4"/>
          <w:spacing w:val="-39"/>
          <w:sz w:val="40"/>
        </w:rPr>
        <w:t> </w:t>
      </w:r>
      <w:r>
        <w:rPr>
          <w:color w:val="2C60A4"/>
          <w:sz w:val="40"/>
        </w:rPr>
        <w:t>numériques</w:t>
      </w:r>
      <w:r>
        <w:rPr>
          <w:color w:val="2C60A4"/>
          <w:spacing w:val="-38"/>
          <w:sz w:val="40"/>
        </w:rPr>
        <w:t> </w:t>
      </w:r>
      <w:r>
        <w:rPr>
          <w:color w:val="2C60A4"/>
          <w:spacing w:val="3"/>
          <w:sz w:val="40"/>
        </w:rPr>
        <w:t>actuelles</w:t>
      </w:r>
      <w:r>
        <w:rPr>
          <w:color w:val="2C60A4"/>
          <w:spacing w:val="-39"/>
          <w:sz w:val="40"/>
        </w:rPr>
        <w:t> </w:t>
      </w:r>
      <w:r>
        <w:rPr>
          <w:color w:val="2C60A4"/>
          <w:sz w:val="40"/>
        </w:rPr>
        <w:t>donnent </w:t>
      </w:r>
      <w:r>
        <w:rPr>
          <w:color w:val="2C60A4"/>
          <w:spacing w:val="-3"/>
          <w:sz w:val="40"/>
        </w:rPr>
        <w:t>de</w:t>
      </w:r>
      <w:r>
        <w:rPr>
          <w:color w:val="2C60A4"/>
          <w:spacing w:val="-36"/>
          <w:sz w:val="40"/>
        </w:rPr>
        <w:t> </w:t>
      </w:r>
      <w:r>
        <w:rPr>
          <w:color w:val="2C60A4"/>
          <w:sz w:val="40"/>
        </w:rPr>
        <w:t>nouvelles</w:t>
      </w:r>
      <w:r>
        <w:rPr>
          <w:color w:val="2C60A4"/>
          <w:spacing w:val="-35"/>
          <w:sz w:val="40"/>
        </w:rPr>
        <w:t> </w:t>
      </w:r>
      <w:r>
        <w:rPr>
          <w:color w:val="2C60A4"/>
          <w:spacing w:val="2"/>
          <w:sz w:val="40"/>
        </w:rPr>
        <w:t>perspectives</w:t>
      </w:r>
      <w:r>
        <w:rPr>
          <w:color w:val="2C60A4"/>
          <w:spacing w:val="-36"/>
          <w:sz w:val="40"/>
        </w:rPr>
        <w:t> </w:t>
      </w:r>
      <w:r>
        <w:rPr>
          <w:color w:val="2C60A4"/>
          <w:sz w:val="40"/>
        </w:rPr>
        <w:t>pour</w:t>
      </w:r>
      <w:r>
        <w:rPr>
          <w:color w:val="2C60A4"/>
          <w:spacing w:val="-35"/>
          <w:sz w:val="40"/>
        </w:rPr>
        <w:t> </w:t>
      </w:r>
      <w:r>
        <w:rPr>
          <w:color w:val="2C60A4"/>
          <w:sz w:val="40"/>
        </w:rPr>
        <w:t>les</w:t>
      </w:r>
      <w:r>
        <w:rPr>
          <w:color w:val="2C60A4"/>
          <w:spacing w:val="-36"/>
          <w:sz w:val="40"/>
        </w:rPr>
        <w:t> </w:t>
      </w:r>
      <w:r>
        <w:rPr>
          <w:color w:val="2C60A4"/>
          <w:sz w:val="40"/>
        </w:rPr>
        <w:t>personnes</w:t>
      </w:r>
      <w:r>
        <w:rPr>
          <w:color w:val="2C60A4"/>
          <w:spacing w:val="-35"/>
          <w:sz w:val="40"/>
        </w:rPr>
        <w:t> </w:t>
      </w:r>
      <w:r>
        <w:rPr>
          <w:color w:val="2C60A4"/>
          <w:sz w:val="40"/>
        </w:rPr>
        <w:t>en </w:t>
      </w:r>
      <w:r>
        <w:rPr>
          <w:color w:val="2C60A4"/>
          <w:spacing w:val="-6"/>
          <w:sz w:val="40"/>
        </w:rPr>
        <w:t>situation </w:t>
      </w:r>
      <w:r>
        <w:rPr>
          <w:color w:val="2C60A4"/>
          <w:spacing w:val="-7"/>
          <w:sz w:val="40"/>
        </w:rPr>
        <w:t>de handicap. </w:t>
      </w:r>
      <w:r>
        <w:rPr>
          <w:color w:val="2C60A4"/>
          <w:spacing w:val="-6"/>
          <w:sz w:val="40"/>
        </w:rPr>
        <w:t>Elles permettent une </w:t>
      </w:r>
      <w:r>
        <w:rPr>
          <w:color w:val="2C60A4"/>
          <w:spacing w:val="-9"/>
          <w:sz w:val="40"/>
        </w:rPr>
        <w:t>plus </w:t>
      </w:r>
      <w:r>
        <w:rPr>
          <w:color w:val="2C60A4"/>
          <w:spacing w:val="-4"/>
          <w:sz w:val="40"/>
        </w:rPr>
        <w:t>grande</w:t>
      </w:r>
      <w:r>
        <w:rPr>
          <w:color w:val="2C60A4"/>
          <w:spacing w:val="-53"/>
          <w:sz w:val="40"/>
        </w:rPr>
        <w:t> </w:t>
      </w:r>
      <w:r>
        <w:rPr>
          <w:color w:val="2C60A4"/>
          <w:spacing w:val="-10"/>
          <w:sz w:val="40"/>
        </w:rPr>
        <w:t>autonomie</w:t>
      </w:r>
      <w:r>
        <w:rPr>
          <w:color w:val="2C60A4"/>
          <w:spacing w:val="-45"/>
          <w:sz w:val="40"/>
        </w:rPr>
        <w:t> </w:t>
      </w:r>
      <w:r>
        <w:rPr>
          <w:color w:val="2C60A4"/>
          <w:spacing w:val="2"/>
          <w:sz w:val="40"/>
        </w:rPr>
        <w:t>et</w:t>
      </w:r>
      <w:r>
        <w:rPr>
          <w:color w:val="2C60A4"/>
          <w:spacing w:val="-44"/>
          <w:sz w:val="40"/>
        </w:rPr>
        <w:t> </w:t>
      </w:r>
      <w:r>
        <w:rPr>
          <w:color w:val="2C60A4"/>
          <w:sz w:val="40"/>
        </w:rPr>
        <w:t>une</w:t>
      </w:r>
      <w:r>
        <w:rPr>
          <w:color w:val="2C60A4"/>
          <w:spacing w:val="-45"/>
          <w:sz w:val="40"/>
        </w:rPr>
        <w:t> </w:t>
      </w:r>
      <w:r>
        <w:rPr>
          <w:color w:val="2C60A4"/>
          <w:sz w:val="40"/>
        </w:rPr>
        <w:t>meilleure</w:t>
      </w:r>
      <w:r>
        <w:rPr>
          <w:color w:val="2C60A4"/>
          <w:spacing w:val="-44"/>
          <w:sz w:val="40"/>
        </w:rPr>
        <w:t> </w:t>
      </w:r>
      <w:r>
        <w:rPr>
          <w:color w:val="2C60A4"/>
          <w:spacing w:val="2"/>
          <w:sz w:val="40"/>
        </w:rPr>
        <w:t>participation </w:t>
      </w:r>
      <w:r>
        <w:rPr>
          <w:color w:val="2C60A4"/>
          <w:sz w:val="40"/>
        </w:rPr>
        <w:t>à </w:t>
      </w:r>
      <w:r>
        <w:rPr>
          <w:color w:val="2C60A4"/>
          <w:spacing w:val="3"/>
          <w:sz w:val="40"/>
        </w:rPr>
        <w:t>la </w:t>
      </w:r>
      <w:r>
        <w:rPr>
          <w:color w:val="2C60A4"/>
          <w:sz w:val="40"/>
        </w:rPr>
        <w:t>société. Pour répondre à </w:t>
      </w:r>
      <w:r>
        <w:rPr>
          <w:color w:val="2C60A4"/>
          <w:spacing w:val="3"/>
          <w:sz w:val="40"/>
        </w:rPr>
        <w:t>la </w:t>
      </w:r>
      <w:r>
        <w:rPr>
          <w:color w:val="2C60A4"/>
          <w:sz w:val="40"/>
        </w:rPr>
        <w:t>promesse d’inclusion</w:t>
      </w:r>
      <w:r>
        <w:rPr>
          <w:color w:val="2C60A4"/>
          <w:spacing w:val="-35"/>
          <w:sz w:val="40"/>
        </w:rPr>
        <w:t> </w:t>
      </w:r>
      <w:r>
        <w:rPr>
          <w:color w:val="2C60A4"/>
          <w:sz w:val="40"/>
        </w:rPr>
        <w:t>sociale,</w:t>
      </w:r>
      <w:r>
        <w:rPr>
          <w:color w:val="2C60A4"/>
          <w:spacing w:val="-35"/>
          <w:sz w:val="40"/>
        </w:rPr>
        <w:t> </w:t>
      </w:r>
      <w:r>
        <w:rPr>
          <w:color w:val="2C60A4"/>
          <w:spacing w:val="3"/>
          <w:sz w:val="40"/>
        </w:rPr>
        <w:t>il</w:t>
      </w:r>
      <w:r>
        <w:rPr>
          <w:color w:val="2C60A4"/>
          <w:spacing w:val="-35"/>
          <w:sz w:val="40"/>
        </w:rPr>
        <w:t> </w:t>
      </w:r>
      <w:r>
        <w:rPr>
          <w:color w:val="2C60A4"/>
          <w:sz w:val="40"/>
        </w:rPr>
        <w:t>reste</w:t>
      </w:r>
      <w:r>
        <w:rPr>
          <w:color w:val="2C60A4"/>
          <w:spacing w:val="-35"/>
          <w:sz w:val="40"/>
        </w:rPr>
        <w:t> </w:t>
      </w:r>
      <w:r>
        <w:rPr>
          <w:color w:val="2C60A4"/>
          <w:sz w:val="40"/>
        </w:rPr>
        <w:t>toutefois</w:t>
      </w:r>
      <w:r>
        <w:rPr>
          <w:color w:val="2C60A4"/>
          <w:spacing w:val="-34"/>
          <w:sz w:val="40"/>
        </w:rPr>
        <w:t> </w:t>
      </w:r>
      <w:r>
        <w:rPr>
          <w:color w:val="2C60A4"/>
          <w:sz w:val="40"/>
        </w:rPr>
        <w:t>des</w:t>
      </w:r>
      <w:r>
        <w:rPr>
          <w:color w:val="2C60A4"/>
          <w:spacing w:val="-35"/>
          <w:sz w:val="40"/>
        </w:rPr>
        <w:t> </w:t>
      </w:r>
      <w:r>
        <w:rPr>
          <w:color w:val="2C60A4"/>
          <w:sz w:val="40"/>
        </w:rPr>
        <w:t>progrès à </w:t>
      </w:r>
      <w:r>
        <w:rPr>
          <w:color w:val="2C60A4"/>
          <w:spacing w:val="3"/>
          <w:sz w:val="40"/>
        </w:rPr>
        <w:t>faire </w:t>
      </w:r>
      <w:r>
        <w:rPr>
          <w:color w:val="2C60A4"/>
          <w:sz w:val="40"/>
        </w:rPr>
        <w:t>pour rendre </w:t>
      </w:r>
      <w:r>
        <w:rPr>
          <w:color w:val="2C60A4"/>
          <w:spacing w:val="-3"/>
          <w:sz w:val="40"/>
        </w:rPr>
        <w:t>le </w:t>
      </w:r>
      <w:r>
        <w:rPr>
          <w:color w:val="2C60A4"/>
          <w:spacing w:val="-4"/>
          <w:sz w:val="40"/>
        </w:rPr>
        <w:t>web </w:t>
      </w:r>
      <w:r>
        <w:rPr>
          <w:color w:val="2C60A4"/>
          <w:sz w:val="40"/>
        </w:rPr>
        <w:t>plus</w:t>
      </w:r>
      <w:r>
        <w:rPr>
          <w:color w:val="2C60A4"/>
          <w:spacing w:val="-69"/>
          <w:sz w:val="40"/>
        </w:rPr>
        <w:t> </w:t>
      </w:r>
      <w:r>
        <w:rPr>
          <w:color w:val="2C60A4"/>
          <w:sz w:val="40"/>
        </w:rPr>
        <w:t>accessible.</w:t>
      </w:r>
    </w:p>
    <w:p>
      <w:pPr>
        <w:pStyle w:val="BodyText"/>
        <w:spacing w:before="1"/>
        <w:rPr>
          <w:sz w:val="49"/>
        </w:rPr>
      </w:pPr>
    </w:p>
    <w:p>
      <w:pPr>
        <w:spacing w:before="0"/>
        <w:ind w:left="676" w:right="0" w:firstLine="0"/>
        <w:jc w:val="left"/>
        <w:rPr>
          <w:rFonts w:ascii="Calibri"/>
          <w:sz w:val="15"/>
        </w:rPr>
      </w:pPr>
      <w:r>
        <w:rPr>
          <w:rFonts w:ascii="Century Gothic"/>
          <w:b/>
          <w:color w:val="231F20"/>
          <w:w w:val="105"/>
          <w:sz w:val="15"/>
        </w:rPr>
        <w:t>Texte </w:t>
      </w:r>
      <w:r>
        <w:rPr>
          <w:rFonts w:ascii="Calibri"/>
          <w:color w:val="231F20"/>
          <w:w w:val="105"/>
          <w:sz w:val="15"/>
        </w:rPr>
        <w:t>Ariane Tripet </w:t>
      </w:r>
      <w:r>
        <w:rPr>
          <w:rFonts w:ascii="Century Gothic"/>
          <w:b/>
          <w:color w:val="231F20"/>
          <w:w w:val="105"/>
          <w:sz w:val="15"/>
        </w:rPr>
        <w:t>Photos </w:t>
      </w:r>
      <w:r>
        <w:rPr>
          <w:rFonts w:ascii="Calibri"/>
          <w:color w:val="231F20"/>
          <w:w w:val="105"/>
          <w:sz w:val="15"/>
        </w:rPr>
        <w:t>Shutterstock</w:t>
      </w:r>
      <w:r>
        <w:rPr>
          <w:rFonts w:ascii="Calibri"/>
          <w:color w:val="231F20"/>
          <w:sz w:val="15"/>
        </w:rPr>
        <w:t> </w:t>
      </w:r>
    </w:p>
    <w:p>
      <w:pPr>
        <w:spacing w:after="0"/>
        <w:jc w:val="left"/>
        <w:rPr>
          <w:rFonts w:ascii="Calibri"/>
          <w:sz w:val="15"/>
        </w:rPr>
        <w:sectPr>
          <w:pgSz w:w="11890" w:h="16870"/>
          <w:pgMar w:header="363" w:footer="457" w:top="600" w:bottom="640" w:left="440" w:right="420"/>
        </w:sectPr>
      </w:pPr>
    </w:p>
    <w:p>
      <w:pPr>
        <w:spacing w:before="77"/>
        <w:ind w:left="0" w:right="712" w:firstLine="0"/>
        <w:jc w:val="right"/>
        <w:rPr>
          <w:rFonts w:ascii="Century Gothic" w:hAnsi="Century Gothic"/>
          <w:b/>
          <w:sz w:val="20"/>
        </w:rPr>
      </w:pPr>
      <w:r>
        <w:rPr/>
        <w:drawing>
          <wp:anchor distT="0" distB="0" distL="0" distR="0" allowOverlap="1" layoutInCell="1" locked="0" behindDoc="1" simplePos="0" relativeHeight="486565888">
            <wp:simplePos x="0" y="0"/>
            <wp:positionH relativeFrom="page">
              <wp:posOffset>0</wp:posOffset>
            </wp:positionH>
            <wp:positionV relativeFrom="page">
              <wp:posOffset>0</wp:posOffset>
            </wp:positionV>
            <wp:extent cx="7549717" cy="10709761"/>
            <wp:effectExtent l="0" t="0" r="0" b="0"/>
            <wp:wrapNone/>
            <wp:docPr id="15" name="image36.jpeg"/>
            <wp:cNvGraphicFramePr>
              <a:graphicFrameLocks noChangeAspect="1"/>
            </wp:cNvGraphicFramePr>
            <a:graphic>
              <a:graphicData uri="http://schemas.openxmlformats.org/drawingml/2006/picture">
                <pic:pic>
                  <pic:nvPicPr>
                    <pic:cNvPr id="16" name="image36.jpeg"/>
                    <pic:cNvPicPr/>
                  </pic:nvPicPr>
                  <pic:blipFill>
                    <a:blip r:embed="rId52" cstate="print"/>
                    <a:stretch>
                      <a:fillRect/>
                    </a:stretch>
                  </pic:blipFill>
                  <pic:spPr>
                    <a:xfrm>
                      <a:off x="0" y="0"/>
                      <a:ext cx="7549717" cy="10709761"/>
                    </a:xfrm>
                    <a:prstGeom prst="rect">
                      <a:avLst/>
                    </a:prstGeom>
                  </pic:spPr>
                </pic:pic>
              </a:graphicData>
            </a:graphic>
          </wp:anchor>
        </w:drawing>
      </w:r>
      <w:r>
        <w:rPr>
          <w:rFonts w:ascii="Century Gothic" w:hAnsi="Century Gothic"/>
          <w:b/>
          <w:color w:val="231F20"/>
          <w:w w:val="95"/>
          <w:sz w:val="20"/>
        </w:rPr>
        <w:t>Numérisation </w:t>
      </w:r>
      <w:r>
        <w:rPr>
          <w:rFonts w:ascii="Century Gothic" w:hAnsi="Century Gothic"/>
          <w:b/>
          <w:color w:val="00A378"/>
          <w:w w:val="95"/>
          <w:sz w:val="20"/>
        </w:rPr>
        <w:t>Focus</w:t>
      </w: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rPr>
          <w:rFonts w:ascii="Century Gothic"/>
          <w:b/>
          <w:sz w:val="24"/>
        </w:rPr>
      </w:pPr>
    </w:p>
    <w:p>
      <w:pPr>
        <w:pStyle w:val="BodyText"/>
        <w:spacing w:before="3"/>
        <w:rPr>
          <w:rFonts w:ascii="Century Gothic"/>
          <w:b/>
          <w:sz w:val="24"/>
        </w:rPr>
      </w:pPr>
    </w:p>
    <w:p>
      <w:pPr>
        <w:spacing w:before="0"/>
        <w:ind w:left="0" w:right="712" w:firstLine="0"/>
        <w:jc w:val="right"/>
        <w:rPr>
          <w:rFonts w:ascii="Century Gothic"/>
          <w:b/>
          <w:sz w:val="28"/>
        </w:rPr>
      </w:pPr>
      <w:r>
        <w:rPr>
          <w:rFonts w:ascii="Century Gothic"/>
          <w:b/>
          <w:color w:val="231F20"/>
          <w:w w:val="85"/>
          <w:sz w:val="28"/>
        </w:rPr>
        <w:t>7</w:t>
      </w:r>
    </w:p>
    <w:p>
      <w:pPr>
        <w:spacing w:after="0"/>
        <w:jc w:val="right"/>
        <w:rPr>
          <w:rFonts w:ascii="Century Gothic"/>
          <w:sz w:val="28"/>
        </w:rPr>
        <w:sectPr>
          <w:headerReference w:type="default" r:id="rId50"/>
          <w:footerReference w:type="default" r:id="rId51"/>
          <w:pgSz w:w="11890" w:h="16870"/>
          <w:pgMar w:header="0" w:footer="0" w:top="280" w:bottom="0" w:left="440" w:right="420"/>
        </w:sectPr>
      </w:pPr>
    </w:p>
    <w:p>
      <w:pPr>
        <w:pStyle w:val="BodyText"/>
        <w:rPr>
          <w:rFonts w:ascii="Century Gothic"/>
          <w:b/>
        </w:rPr>
      </w:pPr>
    </w:p>
    <w:p>
      <w:pPr>
        <w:pStyle w:val="BodyText"/>
        <w:spacing w:before="2"/>
        <w:rPr>
          <w:rFonts w:ascii="Century Gothic"/>
          <w:b/>
        </w:rPr>
      </w:pPr>
    </w:p>
    <w:p>
      <w:pPr>
        <w:spacing w:after="0"/>
        <w:rPr>
          <w:rFonts w:ascii="Century Gothic"/>
        </w:rPr>
        <w:sectPr>
          <w:headerReference w:type="even" r:id="rId53"/>
          <w:footerReference w:type="even" r:id="rId54"/>
          <w:footerReference w:type="default" r:id="rId55"/>
          <w:pgSz w:w="11890" w:h="16870"/>
          <w:pgMar w:header="363" w:footer="457" w:top="600" w:bottom="640" w:left="440" w:right="420"/>
          <w:pgNumType w:start="8"/>
        </w:sectPr>
      </w:pPr>
    </w:p>
    <w:p>
      <w:pPr>
        <w:pStyle w:val="BodyText"/>
        <w:spacing w:line="261" w:lineRule="auto" w:before="104"/>
        <w:ind w:left="676"/>
        <w:jc w:val="both"/>
      </w:pPr>
      <w:r>
        <w:rPr>
          <w:color w:val="231F20"/>
          <w:spacing w:val="4"/>
        </w:rPr>
        <w:t>Nous </w:t>
      </w:r>
      <w:r>
        <w:rPr>
          <w:color w:val="231F20"/>
          <w:spacing w:val="3"/>
        </w:rPr>
        <w:t>vivons </w:t>
      </w:r>
      <w:r>
        <w:rPr>
          <w:color w:val="231F20"/>
          <w:spacing w:val="5"/>
        </w:rPr>
        <w:t>aujourd’hui dans </w:t>
      </w:r>
      <w:r>
        <w:rPr>
          <w:color w:val="231F20"/>
          <w:spacing w:val="3"/>
        </w:rPr>
        <w:t>une </w:t>
      </w:r>
      <w:r>
        <w:rPr>
          <w:color w:val="231F20"/>
          <w:spacing w:val="4"/>
        </w:rPr>
        <w:t>société </w:t>
      </w:r>
      <w:r>
        <w:rPr>
          <w:color w:val="231F20"/>
          <w:spacing w:val="5"/>
        </w:rPr>
        <w:t>ultra- </w:t>
      </w:r>
      <w:r>
        <w:rPr>
          <w:color w:val="231F20"/>
          <w:spacing w:val="4"/>
        </w:rPr>
        <w:t>connectée. Internet, les </w:t>
      </w:r>
      <w:r>
        <w:rPr>
          <w:color w:val="231F20"/>
          <w:spacing w:val="3"/>
        </w:rPr>
        <w:t>téléphones </w:t>
      </w:r>
      <w:r>
        <w:rPr>
          <w:color w:val="231F20"/>
          <w:spacing w:val="5"/>
        </w:rPr>
        <w:t>portables, </w:t>
      </w:r>
      <w:r>
        <w:rPr>
          <w:color w:val="231F20"/>
          <w:spacing w:val="7"/>
        </w:rPr>
        <w:t>les </w:t>
      </w:r>
      <w:r>
        <w:rPr>
          <w:color w:val="231F20"/>
          <w:spacing w:val="3"/>
        </w:rPr>
        <w:t>ordinateurs</w:t>
      </w:r>
      <w:r>
        <w:rPr>
          <w:color w:val="231F20"/>
          <w:spacing w:val="-18"/>
        </w:rPr>
        <w:t> </w:t>
      </w:r>
      <w:r>
        <w:rPr>
          <w:color w:val="231F20"/>
        </w:rPr>
        <w:t>et</w:t>
      </w:r>
      <w:r>
        <w:rPr>
          <w:color w:val="231F20"/>
          <w:spacing w:val="-17"/>
        </w:rPr>
        <w:t> </w:t>
      </w:r>
      <w:r>
        <w:rPr>
          <w:color w:val="231F20"/>
          <w:spacing w:val="2"/>
        </w:rPr>
        <w:t>les</w:t>
      </w:r>
      <w:r>
        <w:rPr>
          <w:color w:val="231F20"/>
          <w:spacing w:val="-17"/>
        </w:rPr>
        <w:t> </w:t>
      </w:r>
      <w:r>
        <w:rPr>
          <w:color w:val="231F20"/>
          <w:spacing w:val="2"/>
        </w:rPr>
        <w:t>autres</w:t>
      </w:r>
      <w:r>
        <w:rPr>
          <w:color w:val="231F20"/>
          <w:spacing w:val="-18"/>
        </w:rPr>
        <w:t> </w:t>
      </w:r>
      <w:r>
        <w:rPr>
          <w:color w:val="231F20"/>
        </w:rPr>
        <w:t>technologies</w:t>
      </w:r>
      <w:r>
        <w:rPr>
          <w:color w:val="231F20"/>
          <w:spacing w:val="-17"/>
        </w:rPr>
        <w:t> </w:t>
      </w:r>
      <w:r>
        <w:rPr>
          <w:color w:val="231F20"/>
        </w:rPr>
        <w:t>de</w:t>
      </w:r>
      <w:r>
        <w:rPr>
          <w:color w:val="231F20"/>
          <w:spacing w:val="-17"/>
        </w:rPr>
        <w:t> </w:t>
      </w:r>
      <w:r>
        <w:rPr>
          <w:color w:val="231F20"/>
        </w:rPr>
        <w:t>la</w:t>
      </w:r>
      <w:r>
        <w:rPr>
          <w:color w:val="231F20"/>
          <w:spacing w:val="-17"/>
        </w:rPr>
        <w:t> </w:t>
      </w:r>
      <w:r>
        <w:rPr>
          <w:color w:val="231F20"/>
          <w:spacing w:val="2"/>
        </w:rPr>
        <w:t>communi- </w:t>
      </w:r>
      <w:r>
        <w:rPr>
          <w:color w:val="231F20"/>
        </w:rPr>
        <w:t>cation</w:t>
      </w:r>
      <w:r>
        <w:rPr>
          <w:color w:val="231F20"/>
          <w:spacing w:val="-23"/>
        </w:rPr>
        <w:t> </w:t>
      </w:r>
      <w:r>
        <w:rPr>
          <w:color w:val="231F20"/>
        </w:rPr>
        <w:t>et</w:t>
      </w:r>
      <w:r>
        <w:rPr>
          <w:color w:val="231F20"/>
          <w:spacing w:val="-23"/>
        </w:rPr>
        <w:t> </w:t>
      </w:r>
      <w:r>
        <w:rPr>
          <w:color w:val="231F20"/>
        </w:rPr>
        <w:t>de</w:t>
      </w:r>
      <w:r>
        <w:rPr>
          <w:color w:val="231F20"/>
          <w:spacing w:val="-22"/>
        </w:rPr>
        <w:t> </w:t>
      </w:r>
      <w:r>
        <w:rPr>
          <w:color w:val="231F20"/>
        </w:rPr>
        <w:t>l’information</w:t>
      </w:r>
      <w:r>
        <w:rPr>
          <w:color w:val="231F20"/>
          <w:spacing w:val="-23"/>
        </w:rPr>
        <w:t> </w:t>
      </w:r>
      <w:r>
        <w:rPr>
          <w:color w:val="231F20"/>
        </w:rPr>
        <w:t>(TIC)</w:t>
      </w:r>
      <w:r>
        <w:rPr>
          <w:color w:val="231F20"/>
          <w:spacing w:val="-22"/>
        </w:rPr>
        <w:t> </w:t>
      </w:r>
      <w:r>
        <w:rPr>
          <w:color w:val="231F20"/>
        </w:rPr>
        <w:t>sont</w:t>
      </w:r>
      <w:r>
        <w:rPr>
          <w:color w:val="231F20"/>
          <w:spacing w:val="-23"/>
        </w:rPr>
        <w:t> </w:t>
      </w:r>
      <w:r>
        <w:rPr>
          <w:color w:val="231F20"/>
          <w:spacing w:val="-3"/>
        </w:rPr>
        <w:t>devenus</w:t>
      </w:r>
      <w:r>
        <w:rPr>
          <w:color w:val="231F20"/>
          <w:spacing w:val="-23"/>
        </w:rPr>
        <w:t> </w:t>
      </w:r>
      <w:r>
        <w:rPr>
          <w:color w:val="231F20"/>
        </w:rPr>
        <w:t>des</w:t>
      </w:r>
      <w:r>
        <w:rPr>
          <w:color w:val="231F20"/>
          <w:spacing w:val="-22"/>
        </w:rPr>
        <w:t> </w:t>
      </w:r>
      <w:r>
        <w:rPr>
          <w:color w:val="231F20"/>
        </w:rPr>
        <w:t>outils indispensables. </w:t>
      </w:r>
      <w:r>
        <w:rPr>
          <w:color w:val="231F20"/>
          <w:spacing w:val="-5"/>
        </w:rPr>
        <w:t>Avec </w:t>
      </w:r>
      <w:r>
        <w:rPr>
          <w:color w:val="231F20"/>
          <w:spacing w:val="2"/>
        </w:rPr>
        <w:t>eux, </w:t>
      </w:r>
      <w:r>
        <w:rPr>
          <w:color w:val="231F20"/>
        </w:rPr>
        <w:t>nous </w:t>
      </w:r>
      <w:r>
        <w:rPr>
          <w:color w:val="231F20"/>
          <w:spacing w:val="2"/>
        </w:rPr>
        <w:t>faisons presque tout: </w:t>
      </w:r>
      <w:r>
        <w:rPr>
          <w:color w:val="231F20"/>
        </w:rPr>
        <w:t>nous informer, </w:t>
      </w:r>
      <w:r>
        <w:rPr>
          <w:color w:val="231F20"/>
          <w:spacing w:val="2"/>
        </w:rPr>
        <w:t>organiser </w:t>
      </w:r>
      <w:r>
        <w:rPr>
          <w:color w:val="231F20"/>
        </w:rPr>
        <w:t>des voyages, travailler, gérer </w:t>
      </w:r>
      <w:r>
        <w:rPr>
          <w:color w:val="231F20"/>
          <w:spacing w:val="2"/>
        </w:rPr>
        <w:t>les </w:t>
      </w:r>
      <w:r>
        <w:rPr>
          <w:color w:val="231F20"/>
          <w:spacing w:val="3"/>
        </w:rPr>
        <w:t>affaires </w:t>
      </w:r>
      <w:r>
        <w:rPr>
          <w:color w:val="231F20"/>
        </w:rPr>
        <w:t>administratives, </w:t>
      </w:r>
      <w:r>
        <w:rPr>
          <w:color w:val="231F20"/>
          <w:spacing w:val="2"/>
        </w:rPr>
        <w:t>socialiser, </w:t>
      </w:r>
      <w:r>
        <w:rPr>
          <w:color w:val="231F20"/>
        </w:rPr>
        <w:t>jouer, voter,</w:t>
      </w:r>
      <w:r>
        <w:rPr>
          <w:color w:val="231F20"/>
          <w:spacing w:val="-20"/>
        </w:rPr>
        <w:t> </w:t>
      </w:r>
      <w:r>
        <w:rPr>
          <w:color w:val="231F20"/>
        </w:rPr>
        <w:t>apprendre,</w:t>
      </w:r>
      <w:r>
        <w:rPr>
          <w:color w:val="231F20"/>
          <w:spacing w:val="-20"/>
        </w:rPr>
        <w:t> </w:t>
      </w:r>
      <w:r>
        <w:rPr>
          <w:color w:val="231F20"/>
        </w:rPr>
        <w:t>trouver</w:t>
      </w:r>
      <w:r>
        <w:rPr>
          <w:color w:val="231F20"/>
          <w:spacing w:val="-21"/>
        </w:rPr>
        <w:t> </w:t>
      </w:r>
      <w:r>
        <w:rPr>
          <w:color w:val="231F20"/>
          <w:spacing w:val="2"/>
        </w:rPr>
        <w:t>un·e</w:t>
      </w:r>
      <w:r>
        <w:rPr>
          <w:color w:val="231F20"/>
          <w:spacing w:val="-20"/>
        </w:rPr>
        <w:t> </w:t>
      </w:r>
      <w:r>
        <w:rPr>
          <w:color w:val="231F20"/>
          <w:spacing w:val="2"/>
        </w:rPr>
        <w:t>partenaire</w:t>
      </w:r>
      <w:r>
        <w:rPr>
          <w:color w:val="231F20"/>
          <w:spacing w:val="-20"/>
        </w:rPr>
        <w:t> </w:t>
      </w:r>
      <w:r>
        <w:rPr>
          <w:color w:val="231F20"/>
        </w:rPr>
        <w:t>et</w:t>
      </w:r>
      <w:r>
        <w:rPr>
          <w:color w:val="231F20"/>
          <w:spacing w:val="-20"/>
        </w:rPr>
        <w:t> </w:t>
      </w:r>
      <w:r>
        <w:rPr>
          <w:color w:val="231F20"/>
        </w:rPr>
        <w:t>–</w:t>
      </w:r>
      <w:r>
        <w:rPr>
          <w:color w:val="231F20"/>
          <w:spacing w:val="-20"/>
        </w:rPr>
        <w:t> </w:t>
      </w:r>
      <w:r>
        <w:rPr>
          <w:color w:val="231F20"/>
          <w:spacing w:val="2"/>
        </w:rPr>
        <w:t>particu- </w:t>
      </w:r>
      <w:r>
        <w:rPr>
          <w:color w:val="231F20"/>
        </w:rPr>
        <w:t>lièrement pendant le semi-confinement – rester en contact avec nos </w:t>
      </w:r>
      <w:r>
        <w:rPr>
          <w:color w:val="231F20"/>
          <w:spacing w:val="3"/>
        </w:rPr>
        <w:t>familles </w:t>
      </w:r>
      <w:r>
        <w:rPr>
          <w:color w:val="231F20"/>
        </w:rPr>
        <w:t>et </w:t>
      </w:r>
      <w:r>
        <w:rPr>
          <w:color w:val="231F20"/>
          <w:spacing w:val="3"/>
        </w:rPr>
        <w:t>ami·e·s. </w:t>
      </w:r>
      <w:r>
        <w:rPr>
          <w:color w:val="231F20"/>
          <w:spacing w:val="-5"/>
        </w:rPr>
        <w:t>Avec </w:t>
      </w:r>
      <w:r>
        <w:rPr>
          <w:color w:val="231F20"/>
        </w:rPr>
        <w:t>la </w:t>
      </w:r>
      <w:r>
        <w:rPr>
          <w:color w:val="231F20"/>
          <w:spacing w:val="3"/>
        </w:rPr>
        <w:t>crise </w:t>
      </w:r>
      <w:r>
        <w:rPr>
          <w:color w:val="231F20"/>
        </w:rPr>
        <w:t>du </w:t>
      </w:r>
      <w:r>
        <w:rPr>
          <w:color w:val="231F20"/>
          <w:spacing w:val="2"/>
        </w:rPr>
        <w:t>coronavirus,</w:t>
      </w:r>
      <w:r>
        <w:rPr>
          <w:color w:val="231F20"/>
          <w:spacing w:val="-24"/>
        </w:rPr>
        <w:t> </w:t>
      </w:r>
      <w:r>
        <w:rPr>
          <w:color w:val="231F20"/>
        </w:rPr>
        <w:t>le</w:t>
      </w:r>
      <w:r>
        <w:rPr>
          <w:color w:val="231F20"/>
          <w:spacing w:val="-23"/>
        </w:rPr>
        <w:t> </w:t>
      </w:r>
      <w:r>
        <w:rPr>
          <w:color w:val="231F20"/>
        </w:rPr>
        <w:t>développement</w:t>
      </w:r>
      <w:r>
        <w:rPr>
          <w:color w:val="231F20"/>
          <w:spacing w:val="-23"/>
        </w:rPr>
        <w:t> </w:t>
      </w:r>
      <w:r>
        <w:rPr>
          <w:color w:val="231F20"/>
        </w:rPr>
        <w:t>des</w:t>
      </w:r>
      <w:r>
        <w:rPr>
          <w:color w:val="231F20"/>
          <w:spacing w:val="-23"/>
        </w:rPr>
        <w:t> </w:t>
      </w:r>
      <w:r>
        <w:rPr>
          <w:color w:val="231F20"/>
          <w:spacing w:val="2"/>
        </w:rPr>
        <w:t>outils</w:t>
      </w:r>
      <w:r>
        <w:rPr>
          <w:color w:val="231F20"/>
          <w:spacing w:val="-23"/>
        </w:rPr>
        <w:t> </w:t>
      </w:r>
      <w:r>
        <w:rPr>
          <w:color w:val="231F20"/>
        </w:rPr>
        <w:t>numériques </w:t>
      </w:r>
      <w:r>
        <w:rPr>
          <w:color w:val="231F20"/>
          <w:spacing w:val="-3"/>
        </w:rPr>
        <w:t>s’est </w:t>
      </w:r>
      <w:r>
        <w:rPr>
          <w:color w:val="231F20"/>
          <w:spacing w:val="2"/>
        </w:rPr>
        <w:t>par ailleurs </w:t>
      </w:r>
      <w:r>
        <w:rPr>
          <w:color w:val="231F20"/>
        </w:rPr>
        <w:t>accéléré, donnant  un  élan  à l’avenir du numérique (voir le </w:t>
      </w:r>
      <w:r>
        <w:rPr>
          <w:color w:val="231F20"/>
          <w:spacing w:val="2"/>
        </w:rPr>
        <w:t>magazine N°2/2020). </w:t>
      </w:r>
      <w:r>
        <w:rPr>
          <w:color w:val="231F20"/>
          <w:w w:val="95"/>
        </w:rPr>
        <w:t>Néanmoins, cette accélération numérique doit s’accom- </w:t>
      </w:r>
      <w:r>
        <w:rPr>
          <w:color w:val="231F20"/>
        </w:rPr>
        <w:t>pagner d’une réflexion plus </w:t>
      </w:r>
      <w:r>
        <w:rPr>
          <w:color w:val="231F20"/>
          <w:spacing w:val="2"/>
        </w:rPr>
        <w:t>globale sur </w:t>
      </w:r>
      <w:r>
        <w:rPr>
          <w:color w:val="231F20"/>
        </w:rPr>
        <w:t>le rôle que</w:t>
      </w:r>
      <w:r>
        <w:rPr>
          <w:color w:val="231F20"/>
          <w:spacing w:val="-19"/>
        </w:rPr>
        <w:t> </w:t>
      </w:r>
      <w:r>
        <w:rPr>
          <w:color w:val="231F20"/>
          <w:spacing w:val="4"/>
        </w:rPr>
        <w:t>la </w:t>
      </w:r>
      <w:r>
        <w:rPr>
          <w:color w:val="231F20"/>
        </w:rPr>
        <w:t>société veut donner </w:t>
      </w:r>
      <w:r>
        <w:rPr>
          <w:color w:val="231F20"/>
          <w:spacing w:val="2"/>
        </w:rPr>
        <w:t>aux </w:t>
      </w:r>
      <w:r>
        <w:rPr>
          <w:color w:val="231F20"/>
        </w:rPr>
        <w:t>technologies et </w:t>
      </w:r>
      <w:r>
        <w:rPr>
          <w:color w:val="231F20"/>
          <w:spacing w:val="2"/>
        </w:rPr>
        <w:t>aux </w:t>
      </w:r>
      <w:r>
        <w:rPr>
          <w:color w:val="231F20"/>
          <w:spacing w:val="3"/>
        </w:rPr>
        <w:t>outils </w:t>
      </w:r>
      <w:r>
        <w:rPr>
          <w:color w:val="231F20"/>
        </w:rPr>
        <w:t>numériques.</w:t>
      </w:r>
      <w:r>
        <w:rPr>
          <w:color w:val="231F20"/>
          <w:spacing w:val="-11"/>
        </w:rPr>
        <w:t> </w:t>
      </w:r>
      <w:r>
        <w:rPr>
          <w:color w:val="231F20"/>
        </w:rPr>
        <w:t>La</w:t>
      </w:r>
      <w:r>
        <w:rPr>
          <w:color w:val="231F20"/>
          <w:spacing w:val="-10"/>
        </w:rPr>
        <w:t> </w:t>
      </w:r>
      <w:r>
        <w:rPr>
          <w:color w:val="231F20"/>
        </w:rPr>
        <w:t>question</w:t>
      </w:r>
      <w:r>
        <w:rPr>
          <w:color w:val="231F20"/>
          <w:spacing w:val="-10"/>
        </w:rPr>
        <w:t> </w:t>
      </w:r>
      <w:r>
        <w:rPr>
          <w:color w:val="231F20"/>
        </w:rPr>
        <w:t>est</w:t>
      </w:r>
      <w:r>
        <w:rPr>
          <w:color w:val="231F20"/>
          <w:spacing w:val="-10"/>
        </w:rPr>
        <w:t> </w:t>
      </w:r>
      <w:r>
        <w:rPr>
          <w:color w:val="231F20"/>
          <w:spacing w:val="2"/>
        </w:rPr>
        <w:t>désormais:</w:t>
      </w:r>
      <w:r>
        <w:rPr>
          <w:color w:val="231F20"/>
          <w:spacing w:val="-10"/>
        </w:rPr>
        <w:t> </w:t>
      </w:r>
      <w:r>
        <w:rPr>
          <w:color w:val="231F20"/>
        </w:rPr>
        <w:t>qu’est-ce</w:t>
      </w:r>
      <w:r>
        <w:rPr>
          <w:color w:val="231F20"/>
          <w:spacing w:val="-10"/>
        </w:rPr>
        <w:t> </w:t>
      </w:r>
      <w:r>
        <w:rPr>
          <w:color w:val="231F20"/>
        </w:rPr>
        <w:t>que la société décide </w:t>
      </w:r>
      <w:r>
        <w:rPr>
          <w:color w:val="231F20"/>
          <w:spacing w:val="-4"/>
        </w:rPr>
        <w:t>d’en</w:t>
      </w:r>
      <w:r>
        <w:rPr>
          <w:color w:val="231F20"/>
          <w:spacing w:val="17"/>
        </w:rPr>
        <w:t> </w:t>
      </w:r>
      <w:r>
        <w:rPr>
          <w:color w:val="231F20"/>
        </w:rPr>
        <w:t>faire?</w:t>
      </w:r>
    </w:p>
    <w:p>
      <w:pPr>
        <w:pStyle w:val="BodyText"/>
        <w:spacing w:before="10"/>
      </w:pPr>
    </w:p>
    <w:p>
      <w:pPr>
        <w:pStyle w:val="BodyText"/>
        <w:spacing w:line="261" w:lineRule="auto"/>
        <w:ind w:left="676" w:right="5"/>
        <w:jc w:val="both"/>
      </w:pPr>
      <w:r>
        <w:rPr>
          <w:rFonts w:ascii="Times New Roman" w:hAnsi="Times New Roman"/>
          <w:b/>
          <w:color w:val="00A378"/>
          <w:spacing w:val="-3"/>
        </w:rPr>
        <w:t>Perspectives </w:t>
      </w:r>
      <w:r>
        <w:rPr>
          <w:rFonts w:ascii="Times New Roman" w:hAnsi="Times New Roman"/>
          <w:b/>
          <w:color w:val="00A378"/>
        </w:rPr>
        <w:t>et limites des  </w:t>
      </w:r>
      <w:r>
        <w:rPr>
          <w:rFonts w:ascii="Times New Roman" w:hAnsi="Times New Roman"/>
          <w:b/>
          <w:color w:val="00A378"/>
          <w:spacing w:val="-3"/>
        </w:rPr>
        <w:t>technologies  </w:t>
      </w:r>
      <w:r>
        <w:rPr>
          <w:rFonts w:ascii="Times New Roman" w:hAnsi="Times New Roman"/>
          <w:b/>
          <w:color w:val="00A378"/>
        </w:rPr>
        <w:t>numériques </w:t>
      </w:r>
      <w:r>
        <w:rPr>
          <w:color w:val="231F20"/>
        </w:rPr>
        <w:t>Les progrès </w:t>
      </w:r>
      <w:r>
        <w:rPr>
          <w:color w:val="231F20"/>
          <w:spacing w:val="-3"/>
        </w:rPr>
        <w:t>technologiques ouvrent tout </w:t>
      </w:r>
      <w:r>
        <w:rPr>
          <w:color w:val="231F20"/>
        </w:rPr>
        <w:t>un </w:t>
      </w:r>
      <w:r>
        <w:rPr>
          <w:color w:val="231F20"/>
          <w:spacing w:val="-4"/>
        </w:rPr>
        <w:t>monde</w:t>
      </w:r>
      <w:r>
        <w:rPr>
          <w:color w:val="231F20"/>
          <w:spacing w:val="-33"/>
        </w:rPr>
        <w:t> </w:t>
      </w:r>
      <w:r>
        <w:rPr>
          <w:color w:val="231F20"/>
          <w:spacing w:val="-3"/>
        </w:rPr>
        <w:t>de </w:t>
      </w:r>
      <w:r>
        <w:rPr>
          <w:color w:val="231F20"/>
        </w:rPr>
        <w:t>possibles.</w:t>
      </w:r>
      <w:r>
        <w:rPr>
          <w:color w:val="231F20"/>
          <w:spacing w:val="-24"/>
        </w:rPr>
        <w:t> </w:t>
      </w:r>
      <w:r>
        <w:rPr>
          <w:color w:val="231F20"/>
          <w:spacing w:val="-3"/>
        </w:rPr>
        <w:t>Pour</w:t>
      </w:r>
      <w:r>
        <w:rPr>
          <w:color w:val="231F20"/>
          <w:spacing w:val="-24"/>
        </w:rPr>
        <w:t> </w:t>
      </w:r>
      <w:r>
        <w:rPr>
          <w:color w:val="231F20"/>
        </w:rPr>
        <w:t>les</w:t>
      </w:r>
      <w:r>
        <w:rPr>
          <w:color w:val="231F20"/>
          <w:spacing w:val="-23"/>
        </w:rPr>
        <w:t> </w:t>
      </w:r>
      <w:r>
        <w:rPr>
          <w:color w:val="231F20"/>
        </w:rPr>
        <w:t>personnes</w:t>
      </w:r>
      <w:r>
        <w:rPr>
          <w:color w:val="231F20"/>
          <w:spacing w:val="-24"/>
        </w:rPr>
        <w:t> </w:t>
      </w:r>
      <w:r>
        <w:rPr>
          <w:color w:val="231F20"/>
        </w:rPr>
        <w:t>en</w:t>
      </w:r>
      <w:r>
        <w:rPr>
          <w:color w:val="231F20"/>
          <w:spacing w:val="-24"/>
        </w:rPr>
        <w:t> </w:t>
      </w:r>
      <w:r>
        <w:rPr>
          <w:color w:val="231F20"/>
        </w:rPr>
        <w:t>situation</w:t>
      </w:r>
      <w:r>
        <w:rPr>
          <w:color w:val="231F20"/>
          <w:spacing w:val="-24"/>
        </w:rPr>
        <w:t> </w:t>
      </w:r>
      <w:r>
        <w:rPr>
          <w:color w:val="231F20"/>
          <w:spacing w:val="-3"/>
        </w:rPr>
        <w:t>de</w:t>
      </w:r>
      <w:r>
        <w:rPr>
          <w:color w:val="231F20"/>
          <w:spacing w:val="-23"/>
        </w:rPr>
        <w:t> </w:t>
      </w:r>
      <w:r>
        <w:rPr>
          <w:color w:val="231F20"/>
        </w:rPr>
        <w:t>handicap, les</w:t>
      </w:r>
      <w:r>
        <w:rPr>
          <w:color w:val="231F20"/>
          <w:spacing w:val="-12"/>
        </w:rPr>
        <w:t> </w:t>
      </w:r>
      <w:r>
        <w:rPr>
          <w:color w:val="231F20"/>
        </w:rPr>
        <w:t>techniques</w:t>
      </w:r>
      <w:r>
        <w:rPr>
          <w:color w:val="231F20"/>
          <w:spacing w:val="-11"/>
        </w:rPr>
        <w:t> </w:t>
      </w:r>
      <w:r>
        <w:rPr>
          <w:color w:val="231F20"/>
          <w:spacing w:val="-3"/>
        </w:rPr>
        <w:t>modernes</w:t>
      </w:r>
      <w:r>
        <w:rPr>
          <w:color w:val="231F20"/>
          <w:spacing w:val="-12"/>
        </w:rPr>
        <w:t> </w:t>
      </w:r>
      <w:r>
        <w:rPr>
          <w:color w:val="231F20"/>
          <w:spacing w:val="-3"/>
        </w:rPr>
        <w:t>peuvent</w:t>
      </w:r>
      <w:r>
        <w:rPr>
          <w:color w:val="231F20"/>
          <w:spacing w:val="-11"/>
        </w:rPr>
        <w:t> </w:t>
      </w:r>
      <w:r>
        <w:rPr>
          <w:color w:val="231F20"/>
          <w:spacing w:val="-4"/>
        </w:rPr>
        <w:t>réellement</w:t>
      </w:r>
      <w:r>
        <w:rPr>
          <w:color w:val="231F20"/>
          <w:spacing w:val="-12"/>
        </w:rPr>
        <w:t> </w:t>
      </w:r>
      <w:r>
        <w:rPr>
          <w:color w:val="231F20"/>
          <w:spacing w:val="-3"/>
        </w:rPr>
        <w:t>améliorer voire </w:t>
      </w:r>
      <w:r>
        <w:rPr>
          <w:color w:val="231F20"/>
        </w:rPr>
        <w:t>transformer leur </w:t>
      </w:r>
      <w:r>
        <w:rPr>
          <w:color w:val="231F20"/>
          <w:spacing w:val="-3"/>
        </w:rPr>
        <w:t>vie. </w:t>
      </w:r>
      <w:r>
        <w:rPr>
          <w:color w:val="231F20"/>
        </w:rPr>
        <w:t>Elles </w:t>
      </w:r>
      <w:r>
        <w:rPr>
          <w:color w:val="231F20"/>
          <w:spacing w:val="-3"/>
        </w:rPr>
        <w:t>peuvent rendre </w:t>
      </w:r>
      <w:r>
        <w:rPr>
          <w:color w:val="231F20"/>
        </w:rPr>
        <w:t>leur </w:t>
      </w:r>
      <w:r>
        <w:rPr>
          <w:color w:val="231F20"/>
          <w:w w:val="95"/>
        </w:rPr>
        <w:t>quotidien </w:t>
      </w:r>
      <w:r>
        <w:rPr>
          <w:color w:val="231F20"/>
          <w:spacing w:val="-3"/>
          <w:w w:val="95"/>
        </w:rPr>
        <w:t>plus </w:t>
      </w:r>
      <w:r>
        <w:rPr>
          <w:color w:val="231F20"/>
          <w:w w:val="95"/>
        </w:rPr>
        <w:t>facile, leur </w:t>
      </w:r>
      <w:r>
        <w:rPr>
          <w:color w:val="231F20"/>
          <w:spacing w:val="-3"/>
          <w:w w:val="95"/>
        </w:rPr>
        <w:t>octroyer plus </w:t>
      </w:r>
      <w:r>
        <w:rPr>
          <w:color w:val="231F20"/>
          <w:spacing w:val="-4"/>
          <w:w w:val="95"/>
        </w:rPr>
        <w:t>d’autonomie </w:t>
      </w:r>
      <w:r>
        <w:rPr>
          <w:color w:val="231F20"/>
          <w:w w:val="95"/>
        </w:rPr>
        <w:t>par </w:t>
      </w:r>
      <w:r>
        <w:rPr>
          <w:color w:val="231F20"/>
          <w:spacing w:val="-4"/>
        </w:rPr>
        <w:t>exemple </w:t>
      </w:r>
      <w:r>
        <w:rPr>
          <w:color w:val="231F20"/>
        </w:rPr>
        <w:t>à </w:t>
      </w:r>
      <w:r>
        <w:rPr>
          <w:color w:val="231F20"/>
          <w:spacing w:val="-3"/>
        </w:rPr>
        <w:t>travers </w:t>
      </w:r>
      <w:r>
        <w:rPr>
          <w:color w:val="231F20"/>
        </w:rPr>
        <w:t>l’utilisation </w:t>
      </w:r>
      <w:r>
        <w:rPr>
          <w:color w:val="231F20"/>
          <w:spacing w:val="-3"/>
        </w:rPr>
        <w:t>de </w:t>
      </w:r>
      <w:r>
        <w:rPr>
          <w:color w:val="231F20"/>
        </w:rPr>
        <w:t>commandes</w:t>
      </w:r>
      <w:r>
        <w:rPr>
          <w:color w:val="231F20"/>
          <w:spacing w:val="-23"/>
        </w:rPr>
        <w:t> </w:t>
      </w:r>
      <w:r>
        <w:rPr>
          <w:color w:val="231F20"/>
        </w:rPr>
        <w:t>vocales, </w:t>
      </w:r>
      <w:r>
        <w:rPr>
          <w:color w:val="231F20"/>
          <w:spacing w:val="-3"/>
        </w:rPr>
        <w:t>de </w:t>
      </w:r>
      <w:r>
        <w:rPr>
          <w:color w:val="231F20"/>
        </w:rPr>
        <w:t>lecteurs </w:t>
      </w:r>
      <w:r>
        <w:rPr>
          <w:color w:val="231F20"/>
          <w:spacing w:val="-4"/>
        </w:rPr>
        <w:t>d’écran, </w:t>
      </w:r>
      <w:r>
        <w:rPr>
          <w:color w:val="231F20"/>
          <w:spacing w:val="-3"/>
        </w:rPr>
        <w:t>d’assistants personnels intelligents (Siri, </w:t>
      </w:r>
      <w:r>
        <w:rPr>
          <w:color w:val="231F20"/>
        </w:rPr>
        <w:t>Alexa), </w:t>
      </w:r>
      <w:r>
        <w:rPr>
          <w:color w:val="231F20"/>
          <w:spacing w:val="-3"/>
        </w:rPr>
        <w:t>d’applications </w:t>
      </w:r>
      <w:r>
        <w:rPr>
          <w:color w:val="231F20"/>
        </w:rPr>
        <w:t>mobiles ou </w:t>
      </w:r>
      <w:r>
        <w:rPr>
          <w:color w:val="231F20"/>
          <w:spacing w:val="-3"/>
        </w:rPr>
        <w:t>de </w:t>
      </w:r>
      <w:r>
        <w:rPr>
          <w:color w:val="231F20"/>
        </w:rPr>
        <w:t>maisons </w:t>
      </w:r>
      <w:r>
        <w:rPr>
          <w:color w:val="231F20"/>
          <w:w w:val="95"/>
        </w:rPr>
        <w:t>connectées </w:t>
      </w:r>
      <w:r>
        <w:rPr>
          <w:color w:val="231F20"/>
          <w:spacing w:val="-3"/>
          <w:w w:val="95"/>
        </w:rPr>
        <w:t>(Smart homes). </w:t>
      </w:r>
      <w:r>
        <w:rPr>
          <w:color w:val="231F20"/>
          <w:w w:val="95"/>
        </w:rPr>
        <w:t>Grâce aux progrès</w:t>
      </w:r>
      <w:r>
        <w:rPr>
          <w:color w:val="231F20"/>
          <w:spacing w:val="-23"/>
          <w:w w:val="95"/>
        </w:rPr>
        <w:t> </w:t>
      </w:r>
      <w:r>
        <w:rPr>
          <w:color w:val="231F20"/>
          <w:w w:val="95"/>
        </w:rPr>
        <w:t>médicaux, </w:t>
      </w:r>
      <w:r>
        <w:rPr>
          <w:color w:val="231F20"/>
        </w:rPr>
        <w:t>il </w:t>
      </w:r>
      <w:r>
        <w:rPr>
          <w:color w:val="231F20"/>
          <w:spacing w:val="-3"/>
        </w:rPr>
        <w:t>existe </w:t>
      </w:r>
      <w:r>
        <w:rPr>
          <w:color w:val="231F20"/>
        </w:rPr>
        <w:t>aujourd’hui des </w:t>
      </w:r>
      <w:r>
        <w:rPr>
          <w:color w:val="231F20"/>
          <w:spacing w:val="-3"/>
        </w:rPr>
        <w:t>prothèses </w:t>
      </w:r>
      <w:r>
        <w:rPr>
          <w:color w:val="231F20"/>
        </w:rPr>
        <w:t>bioniques et des </w:t>
      </w:r>
      <w:r>
        <w:rPr>
          <w:color w:val="231F20"/>
          <w:spacing w:val="-3"/>
        </w:rPr>
        <w:t>exosquelettes </w:t>
      </w:r>
      <w:r>
        <w:rPr>
          <w:color w:val="231F20"/>
        </w:rPr>
        <w:t>très </w:t>
      </w:r>
      <w:r>
        <w:rPr>
          <w:color w:val="231F20"/>
          <w:spacing w:val="-3"/>
        </w:rPr>
        <w:t>élaborés. </w:t>
      </w:r>
      <w:r>
        <w:rPr>
          <w:color w:val="231F20"/>
        </w:rPr>
        <w:t>Ces dernières années, les </w:t>
      </w:r>
      <w:r>
        <w:rPr>
          <w:color w:val="231F20"/>
          <w:w w:val="95"/>
        </w:rPr>
        <w:t>nouveaux outils </w:t>
      </w:r>
      <w:r>
        <w:rPr>
          <w:color w:val="231F20"/>
          <w:spacing w:val="-3"/>
          <w:w w:val="95"/>
        </w:rPr>
        <w:t>de </w:t>
      </w:r>
      <w:r>
        <w:rPr>
          <w:color w:val="231F20"/>
          <w:w w:val="95"/>
        </w:rPr>
        <w:t>communication </w:t>
      </w:r>
      <w:r>
        <w:rPr>
          <w:color w:val="231F20"/>
          <w:spacing w:val="-3"/>
          <w:w w:val="95"/>
        </w:rPr>
        <w:t>ont </w:t>
      </w:r>
      <w:r>
        <w:rPr>
          <w:color w:val="231F20"/>
          <w:w w:val="95"/>
        </w:rPr>
        <w:t>permis</w:t>
      </w:r>
      <w:r>
        <w:rPr>
          <w:color w:val="231F20"/>
          <w:spacing w:val="-17"/>
          <w:w w:val="95"/>
        </w:rPr>
        <w:t> </w:t>
      </w:r>
      <w:r>
        <w:rPr>
          <w:color w:val="231F20"/>
          <w:spacing w:val="-3"/>
          <w:w w:val="95"/>
        </w:rPr>
        <w:t>d’inclure </w:t>
      </w:r>
      <w:r>
        <w:rPr>
          <w:color w:val="231F20"/>
        </w:rPr>
        <w:t>des</w:t>
      </w:r>
      <w:r>
        <w:rPr>
          <w:color w:val="231F20"/>
          <w:spacing w:val="-10"/>
        </w:rPr>
        <w:t> </w:t>
      </w:r>
      <w:r>
        <w:rPr>
          <w:color w:val="231F20"/>
          <w:spacing w:val="-5"/>
        </w:rPr>
        <w:t>élèves</w:t>
      </w:r>
      <w:r>
        <w:rPr>
          <w:color w:val="231F20"/>
          <w:spacing w:val="-9"/>
        </w:rPr>
        <w:t> </w:t>
      </w:r>
      <w:r>
        <w:rPr>
          <w:color w:val="231F20"/>
          <w:spacing w:val="-4"/>
        </w:rPr>
        <w:t>avec</w:t>
      </w:r>
      <w:r>
        <w:rPr>
          <w:color w:val="231F20"/>
          <w:spacing w:val="-10"/>
        </w:rPr>
        <w:t> </w:t>
      </w:r>
      <w:r>
        <w:rPr>
          <w:color w:val="231F20"/>
          <w:spacing w:val="-3"/>
        </w:rPr>
        <w:t>troubles</w:t>
      </w:r>
      <w:r>
        <w:rPr>
          <w:color w:val="231F20"/>
          <w:spacing w:val="-9"/>
        </w:rPr>
        <w:t> </w:t>
      </w:r>
      <w:r>
        <w:rPr>
          <w:color w:val="231F20"/>
          <w:spacing w:val="-4"/>
        </w:rPr>
        <w:t>TSA,</w:t>
      </w:r>
      <w:r>
        <w:rPr>
          <w:color w:val="231F20"/>
          <w:spacing w:val="-10"/>
        </w:rPr>
        <w:t> </w:t>
      </w:r>
      <w:r>
        <w:rPr>
          <w:color w:val="231F20"/>
          <w:spacing w:val="-3"/>
        </w:rPr>
        <w:t>moteurs,</w:t>
      </w:r>
      <w:r>
        <w:rPr>
          <w:color w:val="231F20"/>
          <w:spacing w:val="-9"/>
        </w:rPr>
        <w:t> </w:t>
      </w:r>
      <w:r>
        <w:rPr>
          <w:color w:val="231F20"/>
          <w:spacing w:val="-3"/>
        </w:rPr>
        <w:t>de</w:t>
      </w:r>
      <w:r>
        <w:rPr>
          <w:color w:val="231F20"/>
          <w:spacing w:val="-10"/>
        </w:rPr>
        <w:t> </w:t>
      </w:r>
      <w:r>
        <w:rPr>
          <w:color w:val="231F20"/>
          <w:spacing w:val="-3"/>
        </w:rPr>
        <w:t>l’audition</w:t>
      </w:r>
      <w:r>
        <w:rPr>
          <w:color w:val="231F20"/>
          <w:spacing w:val="-9"/>
        </w:rPr>
        <w:t> </w:t>
      </w:r>
      <w:r>
        <w:rPr>
          <w:color w:val="231F20"/>
        </w:rPr>
        <w:t>ou</w:t>
      </w:r>
    </w:p>
    <w:p>
      <w:pPr>
        <w:pStyle w:val="BodyText"/>
        <w:spacing w:line="261" w:lineRule="auto" w:before="104"/>
        <w:ind w:left="235" w:right="712"/>
        <w:jc w:val="both"/>
      </w:pPr>
      <w:r>
        <w:rPr/>
        <w:br w:type="column"/>
      </w:r>
      <w:r>
        <w:rPr>
          <w:color w:val="231F20"/>
          <w:spacing w:val="-5"/>
        </w:rPr>
        <w:t>de</w:t>
      </w:r>
      <w:r>
        <w:rPr>
          <w:color w:val="231F20"/>
          <w:spacing w:val="-29"/>
        </w:rPr>
        <w:t> </w:t>
      </w:r>
      <w:r>
        <w:rPr>
          <w:color w:val="231F20"/>
        </w:rPr>
        <w:t>la</w:t>
      </w:r>
      <w:r>
        <w:rPr>
          <w:color w:val="231F20"/>
          <w:spacing w:val="-29"/>
        </w:rPr>
        <w:t> </w:t>
      </w:r>
      <w:r>
        <w:rPr>
          <w:color w:val="231F20"/>
          <w:spacing w:val="-6"/>
        </w:rPr>
        <w:t>parole</w:t>
      </w:r>
      <w:r>
        <w:rPr>
          <w:color w:val="231F20"/>
          <w:spacing w:val="-28"/>
        </w:rPr>
        <w:t> </w:t>
      </w:r>
      <w:r>
        <w:rPr>
          <w:color w:val="231F20"/>
          <w:spacing w:val="-4"/>
        </w:rPr>
        <w:t>dans</w:t>
      </w:r>
      <w:r>
        <w:rPr>
          <w:color w:val="231F20"/>
          <w:spacing w:val="-29"/>
        </w:rPr>
        <w:t> </w:t>
      </w:r>
      <w:r>
        <w:rPr>
          <w:color w:val="231F20"/>
          <w:spacing w:val="-5"/>
        </w:rPr>
        <w:t>une</w:t>
      </w:r>
      <w:r>
        <w:rPr>
          <w:color w:val="231F20"/>
          <w:spacing w:val="-29"/>
        </w:rPr>
        <w:t> </w:t>
      </w:r>
      <w:r>
        <w:rPr>
          <w:color w:val="231F20"/>
          <w:spacing w:val="-6"/>
        </w:rPr>
        <w:t>scolarité</w:t>
      </w:r>
      <w:r>
        <w:rPr>
          <w:color w:val="231F20"/>
          <w:spacing w:val="-28"/>
        </w:rPr>
        <w:t> </w:t>
      </w:r>
      <w:r>
        <w:rPr>
          <w:color w:val="231F20"/>
          <w:spacing w:val="-6"/>
        </w:rPr>
        <w:t>normale.</w:t>
      </w:r>
      <w:r>
        <w:rPr>
          <w:color w:val="231F20"/>
          <w:spacing w:val="-29"/>
        </w:rPr>
        <w:t> </w:t>
      </w:r>
      <w:r>
        <w:rPr>
          <w:color w:val="231F20"/>
        </w:rPr>
        <w:t>Il</w:t>
      </w:r>
      <w:r>
        <w:rPr>
          <w:color w:val="231F20"/>
          <w:spacing w:val="-29"/>
        </w:rPr>
        <w:t> </w:t>
      </w:r>
      <w:r>
        <w:rPr>
          <w:color w:val="231F20"/>
          <w:spacing w:val="-6"/>
        </w:rPr>
        <w:t>reste</w:t>
      </w:r>
      <w:r>
        <w:rPr>
          <w:color w:val="231F20"/>
          <w:spacing w:val="-28"/>
        </w:rPr>
        <w:t> </w:t>
      </w:r>
      <w:r>
        <w:rPr>
          <w:color w:val="231F20"/>
          <w:spacing w:val="-6"/>
        </w:rPr>
        <w:t>néanmoins </w:t>
      </w:r>
      <w:r>
        <w:rPr>
          <w:color w:val="231F20"/>
        </w:rPr>
        <w:t>beaucoup</w:t>
      </w:r>
      <w:r>
        <w:rPr>
          <w:color w:val="231F20"/>
          <w:spacing w:val="-36"/>
        </w:rPr>
        <w:t> </w:t>
      </w:r>
      <w:r>
        <w:rPr>
          <w:color w:val="231F20"/>
          <w:spacing w:val="-3"/>
        </w:rPr>
        <w:t>de</w:t>
      </w:r>
      <w:r>
        <w:rPr>
          <w:color w:val="231F20"/>
          <w:spacing w:val="-35"/>
        </w:rPr>
        <w:t> </w:t>
      </w:r>
      <w:r>
        <w:rPr>
          <w:color w:val="231F20"/>
        </w:rPr>
        <w:t>progrès</w:t>
      </w:r>
      <w:r>
        <w:rPr>
          <w:color w:val="231F20"/>
          <w:spacing w:val="-35"/>
        </w:rPr>
        <w:t> </w:t>
      </w:r>
      <w:r>
        <w:rPr>
          <w:color w:val="231F20"/>
        </w:rPr>
        <w:t>à</w:t>
      </w:r>
      <w:r>
        <w:rPr>
          <w:color w:val="231F20"/>
          <w:spacing w:val="-36"/>
        </w:rPr>
        <w:t> </w:t>
      </w:r>
      <w:r>
        <w:rPr>
          <w:color w:val="231F20"/>
        </w:rPr>
        <w:t>faire.</w:t>
      </w:r>
      <w:r>
        <w:rPr>
          <w:color w:val="231F20"/>
          <w:spacing w:val="-35"/>
        </w:rPr>
        <w:t> </w:t>
      </w:r>
      <w:r>
        <w:rPr>
          <w:color w:val="231F20"/>
        </w:rPr>
        <w:t>Quand</w:t>
      </w:r>
      <w:r>
        <w:rPr>
          <w:color w:val="231F20"/>
          <w:spacing w:val="-35"/>
        </w:rPr>
        <w:t> </w:t>
      </w:r>
      <w:r>
        <w:rPr>
          <w:color w:val="231F20"/>
        </w:rPr>
        <w:t>ces</w:t>
      </w:r>
      <w:r>
        <w:rPr>
          <w:color w:val="231F20"/>
          <w:spacing w:val="-36"/>
        </w:rPr>
        <w:t> </w:t>
      </w:r>
      <w:r>
        <w:rPr>
          <w:color w:val="231F20"/>
        </w:rPr>
        <w:t>aides</w:t>
      </w:r>
      <w:r>
        <w:rPr>
          <w:color w:val="231F20"/>
          <w:spacing w:val="-35"/>
        </w:rPr>
        <w:t> </w:t>
      </w:r>
      <w:r>
        <w:rPr>
          <w:color w:val="231F20"/>
          <w:spacing w:val="-3"/>
        </w:rPr>
        <w:t>ne</w:t>
      </w:r>
      <w:r>
        <w:rPr>
          <w:color w:val="231F20"/>
          <w:spacing w:val="-35"/>
        </w:rPr>
        <w:t> </w:t>
      </w:r>
      <w:r>
        <w:rPr>
          <w:color w:val="231F20"/>
          <w:spacing w:val="-3"/>
        </w:rPr>
        <w:t>sont</w:t>
      </w:r>
      <w:r>
        <w:rPr>
          <w:color w:val="231F20"/>
          <w:spacing w:val="-35"/>
        </w:rPr>
        <w:t> </w:t>
      </w:r>
      <w:r>
        <w:rPr>
          <w:color w:val="231F20"/>
        </w:rPr>
        <w:t>pas </w:t>
      </w:r>
      <w:r>
        <w:rPr>
          <w:color w:val="231F20"/>
          <w:spacing w:val="-4"/>
        </w:rPr>
        <w:t>développées</w:t>
      </w:r>
      <w:r>
        <w:rPr>
          <w:color w:val="231F20"/>
          <w:spacing w:val="-17"/>
        </w:rPr>
        <w:t> </w:t>
      </w:r>
      <w:r>
        <w:rPr>
          <w:color w:val="231F20"/>
        </w:rPr>
        <w:t>dans</w:t>
      </w:r>
      <w:r>
        <w:rPr>
          <w:color w:val="231F20"/>
          <w:spacing w:val="-16"/>
        </w:rPr>
        <w:t> </w:t>
      </w:r>
      <w:r>
        <w:rPr>
          <w:color w:val="231F20"/>
        </w:rPr>
        <w:t>le</w:t>
      </w:r>
      <w:r>
        <w:rPr>
          <w:color w:val="231F20"/>
          <w:spacing w:val="-17"/>
        </w:rPr>
        <w:t> </w:t>
      </w:r>
      <w:r>
        <w:rPr>
          <w:color w:val="231F20"/>
        </w:rPr>
        <w:t>but</w:t>
      </w:r>
      <w:r>
        <w:rPr>
          <w:color w:val="231F20"/>
          <w:spacing w:val="-17"/>
        </w:rPr>
        <w:t> </w:t>
      </w:r>
      <w:r>
        <w:rPr>
          <w:color w:val="231F20"/>
          <w:spacing w:val="-3"/>
        </w:rPr>
        <w:t>de</w:t>
      </w:r>
      <w:r>
        <w:rPr>
          <w:color w:val="231F20"/>
          <w:spacing w:val="-16"/>
        </w:rPr>
        <w:t> </w:t>
      </w:r>
      <w:r>
        <w:rPr>
          <w:color w:val="231F20"/>
        </w:rPr>
        <w:t>permettre</w:t>
      </w:r>
      <w:r>
        <w:rPr>
          <w:color w:val="231F20"/>
          <w:spacing w:val="-17"/>
        </w:rPr>
        <w:t> </w:t>
      </w:r>
      <w:r>
        <w:rPr>
          <w:color w:val="231F20"/>
        </w:rPr>
        <w:t>à</w:t>
      </w:r>
      <w:r>
        <w:rPr>
          <w:color w:val="231F20"/>
          <w:spacing w:val="-16"/>
        </w:rPr>
        <w:t> </w:t>
      </w:r>
      <w:r>
        <w:rPr>
          <w:color w:val="231F20"/>
        </w:rPr>
        <w:t>chacun·e</w:t>
      </w:r>
      <w:r>
        <w:rPr>
          <w:color w:val="231F20"/>
          <w:spacing w:val="-17"/>
        </w:rPr>
        <w:t> </w:t>
      </w:r>
      <w:r>
        <w:rPr>
          <w:color w:val="231F20"/>
          <w:spacing w:val="-3"/>
        </w:rPr>
        <w:t>de</w:t>
      </w:r>
      <w:r>
        <w:rPr>
          <w:color w:val="231F20"/>
          <w:spacing w:val="-16"/>
        </w:rPr>
        <w:t> </w:t>
      </w:r>
      <w:r>
        <w:rPr>
          <w:color w:val="231F20"/>
        </w:rPr>
        <w:t>les utiliser, elles </w:t>
      </w:r>
      <w:r>
        <w:rPr>
          <w:color w:val="231F20"/>
          <w:spacing w:val="-3"/>
        </w:rPr>
        <w:t>restent </w:t>
      </w:r>
      <w:r>
        <w:rPr>
          <w:color w:val="231F20"/>
        </w:rPr>
        <w:t>un obstacle et un </w:t>
      </w:r>
      <w:r>
        <w:rPr>
          <w:color w:val="231F20"/>
          <w:spacing w:val="-4"/>
        </w:rPr>
        <w:t>problème </w:t>
      </w:r>
      <w:r>
        <w:rPr>
          <w:color w:val="231F20"/>
        </w:rPr>
        <w:t>pour une réelle inclusion</w:t>
      </w:r>
      <w:r>
        <w:rPr>
          <w:color w:val="231F20"/>
          <w:spacing w:val="16"/>
        </w:rPr>
        <w:t> </w:t>
      </w:r>
      <w:r>
        <w:rPr>
          <w:color w:val="231F20"/>
        </w:rPr>
        <w:t>sociale.</w:t>
      </w:r>
    </w:p>
    <w:p>
      <w:pPr>
        <w:pStyle w:val="BodyText"/>
        <w:spacing w:line="261" w:lineRule="auto"/>
        <w:ind w:left="235" w:right="706" w:firstLine="396"/>
        <w:jc w:val="both"/>
      </w:pPr>
      <w:r>
        <w:rPr>
          <w:color w:val="231F20"/>
          <w:spacing w:val="2"/>
        </w:rPr>
        <w:t>Nous </w:t>
      </w:r>
      <w:r>
        <w:rPr>
          <w:color w:val="231F20"/>
        </w:rPr>
        <w:t>ne </w:t>
      </w:r>
      <w:r>
        <w:rPr>
          <w:color w:val="231F20"/>
          <w:spacing w:val="3"/>
        </w:rPr>
        <w:t>sommes </w:t>
      </w:r>
      <w:r>
        <w:rPr>
          <w:color w:val="231F20"/>
        </w:rPr>
        <w:t>en </w:t>
      </w:r>
      <w:r>
        <w:rPr>
          <w:color w:val="231F20"/>
          <w:spacing w:val="2"/>
        </w:rPr>
        <w:t>effet </w:t>
      </w:r>
      <w:r>
        <w:rPr>
          <w:color w:val="231F20"/>
          <w:spacing w:val="4"/>
        </w:rPr>
        <w:t>pas </w:t>
      </w:r>
      <w:r>
        <w:rPr>
          <w:color w:val="231F20"/>
          <w:spacing w:val="2"/>
        </w:rPr>
        <w:t>tous </w:t>
      </w:r>
      <w:r>
        <w:rPr>
          <w:color w:val="231F20"/>
          <w:spacing w:val="4"/>
        </w:rPr>
        <w:t>égaux </w:t>
      </w:r>
      <w:r>
        <w:rPr>
          <w:color w:val="231F20"/>
        </w:rPr>
        <w:t>en </w:t>
      </w:r>
      <w:r>
        <w:rPr>
          <w:color w:val="231F20"/>
          <w:spacing w:val="3"/>
        </w:rPr>
        <w:t>ce </w:t>
      </w:r>
      <w:r>
        <w:rPr>
          <w:color w:val="231F20"/>
          <w:spacing w:val="4"/>
        </w:rPr>
        <w:t>qui</w:t>
      </w:r>
      <w:r>
        <w:rPr>
          <w:color w:val="231F20"/>
          <w:spacing w:val="-4"/>
        </w:rPr>
        <w:t> </w:t>
      </w:r>
      <w:r>
        <w:rPr>
          <w:color w:val="231F20"/>
          <w:spacing w:val="3"/>
        </w:rPr>
        <w:t>concerne</w:t>
      </w:r>
      <w:r>
        <w:rPr>
          <w:color w:val="231F20"/>
          <w:spacing w:val="-4"/>
        </w:rPr>
        <w:t> </w:t>
      </w:r>
      <w:r>
        <w:rPr>
          <w:color w:val="231F20"/>
          <w:spacing w:val="4"/>
        </w:rPr>
        <w:t>l’utilisation</w:t>
      </w:r>
      <w:r>
        <w:rPr>
          <w:color w:val="231F20"/>
          <w:spacing w:val="-4"/>
        </w:rPr>
        <w:t> </w:t>
      </w:r>
      <w:r>
        <w:rPr>
          <w:color w:val="231F20"/>
        </w:rPr>
        <w:t>de</w:t>
      </w:r>
      <w:r>
        <w:rPr>
          <w:color w:val="231F20"/>
          <w:spacing w:val="-4"/>
        </w:rPr>
        <w:t> </w:t>
      </w:r>
      <w:r>
        <w:rPr>
          <w:color w:val="231F20"/>
          <w:spacing w:val="4"/>
        </w:rPr>
        <w:t>ces</w:t>
      </w:r>
      <w:r>
        <w:rPr>
          <w:color w:val="231F20"/>
          <w:spacing w:val="-4"/>
        </w:rPr>
        <w:t> </w:t>
      </w:r>
      <w:r>
        <w:rPr>
          <w:color w:val="231F20"/>
          <w:spacing w:val="2"/>
        </w:rPr>
        <w:t>technologies</w:t>
      </w:r>
      <w:r>
        <w:rPr>
          <w:color w:val="231F20"/>
          <w:spacing w:val="-4"/>
        </w:rPr>
        <w:t> </w:t>
      </w:r>
      <w:r>
        <w:rPr>
          <w:color w:val="231F20"/>
          <w:spacing w:val="2"/>
        </w:rPr>
        <w:t>numé- </w:t>
      </w:r>
      <w:r>
        <w:rPr>
          <w:color w:val="231F20"/>
          <w:spacing w:val="3"/>
        </w:rPr>
        <w:t>riques,</w:t>
      </w:r>
      <w:r>
        <w:rPr>
          <w:color w:val="231F20"/>
          <w:spacing w:val="-10"/>
        </w:rPr>
        <w:t> </w:t>
      </w:r>
      <w:r>
        <w:rPr>
          <w:color w:val="231F20"/>
          <w:spacing w:val="3"/>
        </w:rPr>
        <w:t>que</w:t>
      </w:r>
      <w:r>
        <w:rPr>
          <w:color w:val="231F20"/>
          <w:spacing w:val="-10"/>
        </w:rPr>
        <w:t> </w:t>
      </w:r>
      <w:r>
        <w:rPr>
          <w:color w:val="231F20"/>
        </w:rPr>
        <w:t>le</w:t>
      </w:r>
      <w:r>
        <w:rPr>
          <w:color w:val="231F20"/>
          <w:spacing w:val="-10"/>
        </w:rPr>
        <w:t> </w:t>
      </w:r>
      <w:r>
        <w:rPr>
          <w:color w:val="231F20"/>
        </w:rPr>
        <w:t>problème</w:t>
      </w:r>
      <w:r>
        <w:rPr>
          <w:color w:val="231F20"/>
          <w:spacing w:val="-10"/>
        </w:rPr>
        <w:t> </w:t>
      </w:r>
      <w:r>
        <w:rPr>
          <w:color w:val="231F20"/>
          <w:spacing w:val="3"/>
        </w:rPr>
        <w:t>soit</w:t>
      </w:r>
      <w:r>
        <w:rPr>
          <w:color w:val="231F20"/>
          <w:spacing w:val="-10"/>
        </w:rPr>
        <w:t> </w:t>
      </w:r>
      <w:r>
        <w:rPr>
          <w:color w:val="231F20"/>
          <w:spacing w:val="2"/>
        </w:rPr>
        <w:t>l’accès</w:t>
      </w:r>
      <w:r>
        <w:rPr>
          <w:color w:val="231F20"/>
          <w:spacing w:val="-9"/>
        </w:rPr>
        <w:t> </w:t>
      </w:r>
      <w:r>
        <w:rPr>
          <w:color w:val="231F20"/>
          <w:spacing w:val="4"/>
        </w:rPr>
        <w:t>aux</w:t>
      </w:r>
      <w:r>
        <w:rPr>
          <w:color w:val="231F20"/>
          <w:spacing w:val="-10"/>
        </w:rPr>
        <w:t> </w:t>
      </w:r>
      <w:r>
        <w:rPr>
          <w:color w:val="231F20"/>
          <w:spacing w:val="4"/>
        </w:rPr>
        <w:t>équipements </w:t>
      </w:r>
      <w:r>
        <w:rPr>
          <w:color w:val="231F20"/>
        </w:rPr>
        <w:t>ou </w:t>
      </w:r>
      <w:r>
        <w:rPr>
          <w:color w:val="231F20"/>
          <w:spacing w:val="3"/>
        </w:rPr>
        <w:t>les «compétences numériques». </w:t>
      </w:r>
      <w:r>
        <w:rPr>
          <w:color w:val="231F20"/>
        </w:rPr>
        <w:t>Si </w:t>
      </w:r>
      <w:r>
        <w:rPr>
          <w:color w:val="231F20"/>
          <w:spacing w:val="3"/>
        </w:rPr>
        <w:t>certaines personnes </w:t>
      </w:r>
      <w:r>
        <w:rPr>
          <w:color w:val="231F20"/>
        </w:rPr>
        <w:t>sont </w:t>
      </w:r>
      <w:r>
        <w:rPr>
          <w:color w:val="231F20"/>
          <w:spacing w:val="4"/>
        </w:rPr>
        <w:t>«digital </w:t>
      </w:r>
      <w:r>
        <w:rPr>
          <w:color w:val="231F20"/>
          <w:spacing w:val="3"/>
        </w:rPr>
        <w:t>natives», </w:t>
      </w:r>
      <w:r>
        <w:rPr>
          <w:color w:val="231F20"/>
        </w:rPr>
        <w:t>ou </w:t>
      </w:r>
      <w:r>
        <w:rPr>
          <w:color w:val="231F20"/>
          <w:spacing w:val="3"/>
        </w:rPr>
        <w:t>pour </w:t>
      </w:r>
      <w:r>
        <w:rPr>
          <w:color w:val="231F20"/>
          <w:spacing w:val="4"/>
        </w:rPr>
        <w:t>ainsi </w:t>
      </w:r>
      <w:r>
        <w:rPr>
          <w:color w:val="231F20"/>
          <w:spacing w:val="3"/>
        </w:rPr>
        <w:t>dire nées </w:t>
      </w:r>
      <w:r>
        <w:rPr>
          <w:color w:val="231F20"/>
        </w:rPr>
        <w:t>avec un </w:t>
      </w:r>
      <w:r>
        <w:rPr>
          <w:color w:val="231F20"/>
          <w:spacing w:val="3"/>
        </w:rPr>
        <w:t>ordinateur </w:t>
      </w:r>
      <w:r>
        <w:rPr>
          <w:color w:val="231F20"/>
          <w:spacing w:val="2"/>
        </w:rPr>
        <w:t>entre </w:t>
      </w:r>
      <w:r>
        <w:rPr>
          <w:color w:val="231F20"/>
          <w:spacing w:val="3"/>
        </w:rPr>
        <w:t>les </w:t>
      </w:r>
      <w:r>
        <w:rPr>
          <w:color w:val="231F20"/>
          <w:spacing w:val="4"/>
        </w:rPr>
        <w:t>mains, </w:t>
      </w:r>
      <w:r>
        <w:rPr>
          <w:color w:val="231F20"/>
          <w:spacing w:val="5"/>
        </w:rPr>
        <w:t>beaucoup </w:t>
      </w:r>
      <w:r>
        <w:rPr>
          <w:color w:val="231F20"/>
        </w:rPr>
        <w:t>d’autres</w:t>
      </w:r>
      <w:r>
        <w:rPr>
          <w:color w:val="231F20"/>
          <w:spacing w:val="-21"/>
        </w:rPr>
        <w:t> </w:t>
      </w:r>
      <w:r>
        <w:rPr>
          <w:color w:val="231F20"/>
        </w:rPr>
        <w:t>font</w:t>
      </w:r>
      <w:r>
        <w:rPr>
          <w:color w:val="231F20"/>
          <w:spacing w:val="-21"/>
        </w:rPr>
        <w:t> </w:t>
      </w:r>
      <w:r>
        <w:rPr>
          <w:color w:val="231F20"/>
        </w:rPr>
        <w:t>face</w:t>
      </w:r>
      <w:r>
        <w:rPr>
          <w:color w:val="231F20"/>
          <w:spacing w:val="-21"/>
        </w:rPr>
        <w:t> </w:t>
      </w:r>
      <w:r>
        <w:rPr>
          <w:color w:val="231F20"/>
        </w:rPr>
        <w:t>à</w:t>
      </w:r>
      <w:r>
        <w:rPr>
          <w:color w:val="231F20"/>
          <w:spacing w:val="-21"/>
        </w:rPr>
        <w:t> </w:t>
      </w:r>
      <w:r>
        <w:rPr>
          <w:color w:val="231F20"/>
        </w:rPr>
        <w:t>des</w:t>
      </w:r>
      <w:r>
        <w:rPr>
          <w:color w:val="231F20"/>
          <w:spacing w:val="-21"/>
        </w:rPr>
        <w:t> </w:t>
      </w:r>
      <w:r>
        <w:rPr>
          <w:color w:val="231F20"/>
        </w:rPr>
        <w:t>difficultés</w:t>
      </w:r>
      <w:r>
        <w:rPr>
          <w:color w:val="231F20"/>
          <w:spacing w:val="-21"/>
        </w:rPr>
        <w:t> </w:t>
      </w:r>
      <w:r>
        <w:rPr>
          <w:color w:val="231F20"/>
        </w:rPr>
        <w:t>dans</w:t>
      </w:r>
      <w:r>
        <w:rPr>
          <w:color w:val="231F20"/>
          <w:spacing w:val="-21"/>
        </w:rPr>
        <w:t> </w:t>
      </w:r>
      <w:r>
        <w:rPr>
          <w:color w:val="231F20"/>
        </w:rPr>
        <w:t>leur</w:t>
      </w:r>
      <w:r>
        <w:rPr>
          <w:color w:val="231F20"/>
          <w:spacing w:val="-21"/>
        </w:rPr>
        <w:t> </w:t>
      </w:r>
      <w:r>
        <w:rPr>
          <w:color w:val="231F20"/>
        </w:rPr>
        <w:t>utilisation. C’est </w:t>
      </w:r>
      <w:r>
        <w:rPr>
          <w:color w:val="231F20"/>
          <w:spacing w:val="4"/>
        </w:rPr>
        <w:t>par </w:t>
      </w:r>
      <w:r>
        <w:rPr>
          <w:color w:val="231F20"/>
        </w:rPr>
        <w:t>exemple le </w:t>
      </w:r>
      <w:r>
        <w:rPr>
          <w:color w:val="231F20"/>
          <w:spacing w:val="4"/>
        </w:rPr>
        <w:t>cas </w:t>
      </w:r>
      <w:r>
        <w:rPr>
          <w:color w:val="231F20"/>
        </w:rPr>
        <w:t>de </w:t>
      </w:r>
      <w:r>
        <w:rPr>
          <w:color w:val="231F20"/>
          <w:spacing w:val="3"/>
        </w:rPr>
        <w:t>nombreuses </w:t>
      </w:r>
      <w:r>
        <w:rPr>
          <w:color w:val="231F20"/>
          <w:spacing w:val="4"/>
        </w:rPr>
        <w:t>personnes </w:t>
      </w:r>
      <w:r>
        <w:rPr>
          <w:color w:val="231F20"/>
          <w:spacing w:val="2"/>
        </w:rPr>
        <w:t>âgées,</w:t>
      </w:r>
      <w:r>
        <w:rPr>
          <w:color w:val="231F20"/>
          <w:spacing w:val="-13"/>
        </w:rPr>
        <w:t> </w:t>
      </w:r>
      <w:r>
        <w:rPr>
          <w:color w:val="231F20"/>
          <w:spacing w:val="3"/>
        </w:rPr>
        <w:t>mais</w:t>
      </w:r>
      <w:r>
        <w:rPr>
          <w:color w:val="231F20"/>
          <w:spacing w:val="-13"/>
        </w:rPr>
        <w:t> </w:t>
      </w:r>
      <w:r>
        <w:rPr>
          <w:color w:val="231F20"/>
          <w:spacing w:val="2"/>
        </w:rPr>
        <w:t>aussi</w:t>
      </w:r>
      <w:r>
        <w:rPr>
          <w:color w:val="231F20"/>
          <w:spacing w:val="-13"/>
        </w:rPr>
        <w:t> </w:t>
      </w:r>
      <w:r>
        <w:rPr>
          <w:color w:val="231F20"/>
        </w:rPr>
        <w:t>de</w:t>
      </w:r>
      <w:r>
        <w:rPr>
          <w:color w:val="231F20"/>
          <w:spacing w:val="-12"/>
        </w:rPr>
        <w:t> </w:t>
      </w:r>
      <w:r>
        <w:rPr>
          <w:color w:val="231F20"/>
        </w:rPr>
        <w:t>personnes</w:t>
      </w:r>
      <w:r>
        <w:rPr>
          <w:color w:val="231F20"/>
          <w:spacing w:val="-13"/>
        </w:rPr>
        <w:t> </w:t>
      </w:r>
      <w:r>
        <w:rPr>
          <w:color w:val="231F20"/>
        </w:rPr>
        <w:t>en</w:t>
      </w:r>
      <w:r>
        <w:rPr>
          <w:color w:val="231F20"/>
          <w:spacing w:val="-13"/>
        </w:rPr>
        <w:t> </w:t>
      </w:r>
      <w:r>
        <w:rPr>
          <w:color w:val="231F20"/>
          <w:spacing w:val="2"/>
        </w:rPr>
        <w:t>situation</w:t>
      </w:r>
      <w:r>
        <w:rPr>
          <w:color w:val="231F20"/>
          <w:spacing w:val="-13"/>
        </w:rPr>
        <w:t> </w:t>
      </w:r>
      <w:r>
        <w:rPr>
          <w:color w:val="231F20"/>
        </w:rPr>
        <w:t>de</w:t>
      </w:r>
      <w:r>
        <w:rPr>
          <w:color w:val="231F20"/>
          <w:spacing w:val="-12"/>
        </w:rPr>
        <w:t> </w:t>
      </w:r>
      <w:r>
        <w:rPr>
          <w:color w:val="231F20"/>
          <w:spacing w:val="2"/>
        </w:rPr>
        <w:t>handi- </w:t>
      </w:r>
      <w:r>
        <w:rPr>
          <w:color w:val="231F20"/>
          <w:spacing w:val="4"/>
        </w:rPr>
        <w:t>cap </w:t>
      </w:r>
      <w:r>
        <w:rPr>
          <w:color w:val="231F20"/>
          <w:spacing w:val="3"/>
        </w:rPr>
        <w:t>sensoriel, </w:t>
      </w:r>
      <w:r>
        <w:rPr>
          <w:color w:val="231F20"/>
          <w:spacing w:val="2"/>
        </w:rPr>
        <w:t>moteur </w:t>
      </w:r>
      <w:r>
        <w:rPr>
          <w:color w:val="231F20"/>
        </w:rPr>
        <w:t>ou </w:t>
      </w:r>
      <w:r>
        <w:rPr>
          <w:color w:val="231F20"/>
          <w:spacing w:val="4"/>
        </w:rPr>
        <w:t>cognitif. Enfin, </w:t>
      </w:r>
      <w:r>
        <w:rPr>
          <w:color w:val="231F20"/>
          <w:spacing w:val="3"/>
        </w:rPr>
        <w:t>la </w:t>
      </w:r>
      <w:r>
        <w:rPr>
          <w:color w:val="231F20"/>
          <w:spacing w:val="2"/>
        </w:rPr>
        <w:t>grande </w:t>
      </w:r>
      <w:r>
        <w:rPr>
          <w:color w:val="231F20"/>
          <w:spacing w:val="3"/>
        </w:rPr>
        <w:t>majorité </w:t>
      </w:r>
      <w:r>
        <w:rPr>
          <w:color w:val="231F20"/>
          <w:spacing w:val="2"/>
        </w:rPr>
        <w:t>des </w:t>
      </w:r>
      <w:r>
        <w:rPr>
          <w:color w:val="231F20"/>
          <w:spacing w:val="3"/>
        </w:rPr>
        <w:t>sites internet, </w:t>
      </w:r>
      <w:r>
        <w:rPr>
          <w:color w:val="231F20"/>
          <w:spacing w:val="2"/>
        </w:rPr>
        <w:t>des </w:t>
      </w:r>
      <w:r>
        <w:rPr>
          <w:color w:val="231F20"/>
          <w:spacing w:val="3"/>
        </w:rPr>
        <w:t>applications</w:t>
      </w:r>
      <w:r>
        <w:rPr>
          <w:color w:val="231F20"/>
          <w:spacing w:val="-22"/>
        </w:rPr>
        <w:t> </w:t>
      </w:r>
      <w:r>
        <w:rPr>
          <w:color w:val="231F20"/>
          <w:spacing w:val="4"/>
        </w:rPr>
        <w:t>mobiles </w:t>
      </w:r>
      <w:r>
        <w:rPr>
          <w:color w:val="231F20"/>
        </w:rPr>
        <w:t>et </w:t>
      </w:r>
      <w:r>
        <w:rPr>
          <w:color w:val="231F20"/>
          <w:spacing w:val="2"/>
        </w:rPr>
        <w:t>des documents </w:t>
      </w:r>
      <w:r>
        <w:rPr>
          <w:color w:val="231F20"/>
          <w:spacing w:val="3"/>
        </w:rPr>
        <w:t>numériques </w:t>
      </w:r>
      <w:r>
        <w:rPr>
          <w:color w:val="231F20"/>
        </w:rPr>
        <w:t>ne sont </w:t>
      </w:r>
      <w:r>
        <w:rPr>
          <w:color w:val="231F20"/>
          <w:spacing w:val="3"/>
        </w:rPr>
        <w:t>toujours </w:t>
      </w:r>
      <w:r>
        <w:rPr>
          <w:color w:val="231F20"/>
          <w:spacing w:val="6"/>
        </w:rPr>
        <w:t>pas </w:t>
      </w:r>
      <w:r>
        <w:rPr>
          <w:color w:val="231F20"/>
          <w:spacing w:val="3"/>
        </w:rPr>
        <w:t>accessibles.</w:t>
      </w:r>
    </w:p>
    <w:p>
      <w:pPr>
        <w:pStyle w:val="BodyText"/>
        <w:spacing w:before="10"/>
      </w:pPr>
    </w:p>
    <w:p>
      <w:pPr>
        <w:pStyle w:val="Heading8"/>
        <w:spacing w:line="280" w:lineRule="auto"/>
        <w:ind w:left="235" w:right="889"/>
        <w:rPr>
          <w:rFonts w:ascii="Times New Roman" w:hAnsi="Times New Roman"/>
        </w:rPr>
      </w:pPr>
      <w:r>
        <w:rPr>
          <w:rFonts w:ascii="Times New Roman" w:hAnsi="Times New Roman"/>
          <w:color w:val="00A378"/>
          <w:spacing w:val="-4"/>
          <w:w w:val="110"/>
        </w:rPr>
        <w:t>L’e-inclusion</w:t>
      </w:r>
      <w:r>
        <w:rPr>
          <w:rFonts w:ascii="Times New Roman" w:hAnsi="Times New Roman"/>
          <w:color w:val="00A378"/>
          <w:spacing w:val="-33"/>
          <w:w w:val="110"/>
        </w:rPr>
        <w:t> </w:t>
      </w:r>
      <w:r>
        <w:rPr>
          <w:rFonts w:ascii="Times New Roman" w:hAnsi="Times New Roman"/>
          <w:color w:val="00A378"/>
          <w:spacing w:val="-3"/>
          <w:w w:val="110"/>
        </w:rPr>
        <w:t>comme</w:t>
      </w:r>
      <w:r>
        <w:rPr>
          <w:rFonts w:ascii="Times New Roman" w:hAnsi="Times New Roman"/>
          <w:color w:val="00A378"/>
          <w:spacing w:val="-32"/>
          <w:w w:val="110"/>
        </w:rPr>
        <w:t> </w:t>
      </w:r>
      <w:r>
        <w:rPr>
          <w:rFonts w:ascii="Times New Roman" w:hAnsi="Times New Roman"/>
          <w:color w:val="00A378"/>
          <w:w w:val="110"/>
        </w:rPr>
        <w:t>nécessité</w:t>
      </w:r>
      <w:r>
        <w:rPr>
          <w:rFonts w:ascii="Times New Roman" w:hAnsi="Times New Roman"/>
          <w:color w:val="00A378"/>
          <w:spacing w:val="-33"/>
          <w:w w:val="110"/>
        </w:rPr>
        <w:t> </w:t>
      </w:r>
      <w:r>
        <w:rPr>
          <w:rFonts w:ascii="Times New Roman" w:hAnsi="Times New Roman"/>
          <w:color w:val="00A378"/>
          <w:w w:val="110"/>
        </w:rPr>
        <w:t>démocratique</w:t>
      </w:r>
      <w:r>
        <w:rPr>
          <w:rFonts w:ascii="Times New Roman" w:hAnsi="Times New Roman"/>
          <w:color w:val="00A378"/>
          <w:spacing w:val="-32"/>
          <w:w w:val="110"/>
        </w:rPr>
        <w:t> </w:t>
      </w:r>
      <w:r>
        <w:rPr>
          <w:rFonts w:ascii="Times New Roman" w:hAnsi="Times New Roman"/>
          <w:color w:val="00A378"/>
          <w:w w:val="110"/>
        </w:rPr>
        <w:t>dans un </w:t>
      </w:r>
      <w:r>
        <w:rPr>
          <w:rFonts w:ascii="Times New Roman" w:hAnsi="Times New Roman"/>
          <w:color w:val="00A378"/>
          <w:spacing w:val="-3"/>
          <w:w w:val="110"/>
        </w:rPr>
        <w:t>monde</w:t>
      </w:r>
      <w:r>
        <w:rPr>
          <w:rFonts w:ascii="Times New Roman" w:hAnsi="Times New Roman"/>
          <w:color w:val="00A378"/>
          <w:spacing w:val="-17"/>
          <w:w w:val="110"/>
        </w:rPr>
        <w:t> </w:t>
      </w:r>
      <w:r>
        <w:rPr>
          <w:rFonts w:ascii="Times New Roman" w:hAnsi="Times New Roman"/>
          <w:color w:val="00A378"/>
          <w:spacing w:val="-3"/>
          <w:w w:val="110"/>
        </w:rPr>
        <w:t>connecté</w:t>
      </w:r>
    </w:p>
    <w:p>
      <w:pPr>
        <w:pStyle w:val="BodyText"/>
        <w:spacing w:line="261" w:lineRule="auto"/>
        <w:ind w:left="235" w:right="711"/>
        <w:jc w:val="both"/>
      </w:pPr>
      <w:r>
        <w:rPr>
          <w:color w:val="231F20"/>
        </w:rPr>
        <w:t>Dans une société démocratique, les technologies de l'information et de la communication posent </w:t>
      </w:r>
      <w:r>
        <w:rPr>
          <w:color w:val="231F20"/>
          <w:spacing w:val="-5"/>
        </w:rPr>
        <w:t>donc    </w:t>
      </w:r>
      <w:r>
        <w:rPr>
          <w:color w:val="231F20"/>
        </w:rPr>
        <w:t>la</w:t>
      </w:r>
      <w:r>
        <w:rPr>
          <w:color w:val="231F20"/>
          <w:spacing w:val="-13"/>
        </w:rPr>
        <w:t> </w:t>
      </w:r>
      <w:r>
        <w:rPr>
          <w:color w:val="231F20"/>
        </w:rPr>
        <w:t>question</w:t>
      </w:r>
      <w:r>
        <w:rPr>
          <w:color w:val="231F20"/>
          <w:spacing w:val="-13"/>
        </w:rPr>
        <w:t> </w:t>
      </w:r>
      <w:r>
        <w:rPr>
          <w:color w:val="231F20"/>
        </w:rPr>
        <w:t>de</w:t>
      </w:r>
      <w:r>
        <w:rPr>
          <w:color w:val="231F20"/>
          <w:spacing w:val="-13"/>
        </w:rPr>
        <w:t> </w:t>
      </w:r>
      <w:r>
        <w:rPr>
          <w:color w:val="231F20"/>
        </w:rPr>
        <w:t>l’inclusion</w:t>
      </w:r>
      <w:r>
        <w:rPr>
          <w:color w:val="231F20"/>
          <w:spacing w:val="-12"/>
        </w:rPr>
        <w:t> </w:t>
      </w:r>
      <w:r>
        <w:rPr>
          <w:color w:val="231F20"/>
        </w:rPr>
        <w:t>numérique.</w:t>
      </w:r>
      <w:r>
        <w:rPr>
          <w:color w:val="231F20"/>
          <w:spacing w:val="-13"/>
        </w:rPr>
        <w:t> </w:t>
      </w:r>
      <w:r>
        <w:rPr>
          <w:color w:val="231F20"/>
        </w:rPr>
        <w:t>Si</w:t>
      </w:r>
      <w:r>
        <w:rPr>
          <w:color w:val="231F20"/>
          <w:spacing w:val="-13"/>
        </w:rPr>
        <w:t> </w:t>
      </w:r>
      <w:r>
        <w:rPr>
          <w:color w:val="231F20"/>
        </w:rPr>
        <w:t>par</w:t>
      </w:r>
      <w:r>
        <w:rPr>
          <w:color w:val="231F20"/>
          <w:spacing w:val="-13"/>
        </w:rPr>
        <w:t> </w:t>
      </w:r>
      <w:r>
        <w:rPr>
          <w:color w:val="231F20"/>
        </w:rPr>
        <w:t>inclusion, on </w:t>
      </w:r>
      <w:r>
        <w:rPr>
          <w:color w:val="231F20"/>
          <w:spacing w:val="-3"/>
        </w:rPr>
        <w:t>entend </w:t>
      </w:r>
      <w:r>
        <w:rPr>
          <w:color w:val="231F20"/>
        </w:rPr>
        <w:t>la participation égalitaire de tous </w:t>
      </w:r>
      <w:r>
        <w:rPr>
          <w:color w:val="231F20"/>
          <w:spacing w:val="-3"/>
        </w:rPr>
        <w:t>les </w:t>
      </w:r>
      <w:r>
        <w:rPr>
          <w:color w:val="231F20"/>
        </w:rPr>
        <w:t>individus</w:t>
      </w:r>
      <w:r>
        <w:rPr>
          <w:color w:val="231F20"/>
          <w:spacing w:val="-27"/>
        </w:rPr>
        <w:t> </w:t>
      </w:r>
      <w:r>
        <w:rPr>
          <w:color w:val="231F20"/>
        </w:rPr>
        <w:t>à</w:t>
      </w:r>
      <w:r>
        <w:rPr>
          <w:color w:val="231F20"/>
          <w:spacing w:val="-26"/>
        </w:rPr>
        <w:t> </w:t>
      </w:r>
      <w:r>
        <w:rPr>
          <w:color w:val="231F20"/>
        </w:rPr>
        <w:t>la</w:t>
      </w:r>
      <w:r>
        <w:rPr>
          <w:color w:val="231F20"/>
          <w:spacing w:val="-27"/>
        </w:rPr>
        <w:t> </w:t>
      </w:r>
      <w:r>
        <w:rPr>
          <w:color w:val="231F20"/>
        </w:rPr>
        <w:t>société,</w:t>
      </w:r>
      <w:r>
        <w:rPr>
          <w:color w:val="231F20"/>
          <w:spacing w:val="-26"/>
        </w:rPr>
        <w:t> </w:t>
      </w:r>
      <w:r>
        <w:rPr>
          <w:color w:val="231F20"/>
        </w:rPr>
        <w:t>l’e-inclusion</w:t>
      </w:r>
      <w:r>
        <w:rPr>
          <w:color w:val="231F20"/>
          <w:spacing w:val="-27"/>
        </w:rPr>
        <w:t> </w:t>
      </w:r>
      <w:r>
        <w:rPr>
          <w:color w:val="231F20"/>
        </w:rPr>
        <w:t>signifie</w:t>
      </w:r>
      <w:r>
        <w:rPr>
          <w:color w:val="231F20"/>
          <w:spacing w:val="-26"/>
        </w:rPr>
        <w:t> </w:t>
      </w:r>
      <w:r>
        <w:rPr>
          <w:color w:val="231F20"/>
        </w:rPr>
        <w:t>la</w:t>
      </w:r>
      <w:r>
        <w:rPr>
          <w:color w:val="231F20"/>
          <w:spacing w:val="-27"/>
        </w:rPr>
        <w:t> </w:t>
      </w:r>
      <w:r>
        <w:rPr>
          <w:color w:val="231F20"/>
        </w:rPr>
        <w:t>participa- tion égalitaire à la société de l’information. L’e-inclu- sion permet alors une meilleure intégration sociale, scolaire, professionnelle et</w:t>
      </w:r>
      <w:r>
        <w:rPr>
          <w:color w:val="231F20"/>
          <w:spacing w:val="-5"/>
        </w:rPr>
        <w:t> </w:t>
      </w:r>
      <w:r>
        <w:rPr>
          <w:color w:val="231F20"/>
        </w:rPr>
        <w:t>politique.</w:t>
      </w:r>
    </w:p>
    <w:p>
      <w:pPr>
        <w:pStyle w:val="BodyText"/>
        <w:spacing w:line="261" w:lineRule="auto"/>
        <w:ind w:left="235" w:right="711" w:firstLine="396"/>
        <w:jc w:val="both"/>
      </w:pPr>
      <w:r>
        <w:rPr>
          <w:color w:val="231F20"/>
        </w:rPr>
        <w:t>Pour ce faire, il s’agit </w:t>
      </w:r>
      <w:r>
        <w:rPr>
          <w:color w:val="231F20"/>
          <w:spacing w:val="-3"/>
        </w:rPr>
        <w:t>d’éliminer </w:t>
      </w:r>
      <w:r>
        <w:rPr>
          <w:color w:val="231F20"/>
        </w:rPr>
        <w:t>les obstacles </w:t>
      </w:r>
      <w:r>
        <w:rPr>
          <w:color w:val="231F20"/>
          <w:spacing w:val="2"/>
        </w:rPr>
        <w:t>qui </w:t>
      </w:r>
      <w:r>
        <w:rPr>
          <w:color w:val="231F20"/>
          <w:spacing w:val="-3"/>
        </w:rPr>
        <w:t>entravent </w:t>
      </w:r>
      <w:r>
        <w:rPr>
          <w:color w:val="231F20"/>
        </w:rPr>
        <w:t>la participation des personnes en situation de</w:t>
      </w:r>
      <w:r>
        <w:rPr>
          <w:color w:val="231F20"/>
          <w:spacing w:val="-24"/>
        </w:rPr>
        <w:t> </w:t>
      </w:r>
      <w:r>
        <w:rPr>
          <w:color w:val="231F20"/>
        </w:rPr>
        <w:t>handicap.</w:t>
      </w:r>
      <w:r>
        <w:rPr>
          <w:color w:val="231F20"/>
          <w:spacing w:val="-23"/>
        </w:rPr>
        <w:t> </w:t>
      </w:r>
      <w:r>
        <w:rPr>
          <w:color w:val="231F20"/>
        </w:rPr>
        <w:t>Lors</w:t>
      </w:r>
      <w:r>
        <w:rPr>
          <w:color w:val="231F20"/>
          <w:spacing w:val="-23"/>
        </w:rPr>
        <w:t> </w:t>
      </w:r>
      <w:r>
        <w:rPr>
          <w:color w:val="231F20"/>
        </w:rPr>
        <w:t>du</w:t>
      </w:r>
      <w:r>
        <w:rPr>
          <w:color w:val="231F20"/>
          <w:spacing w:val="-23"/>
        </w:rPr>
        <w:t> </w:t>
      </w:r>
      <w:r>
        <w:rPr>
          <w:color w:val="231F20"/>
          <w:spacing w:val="-3"/>
        </w:rPr>
        <w:t>développement</w:t>
      </w:r>
      <w:r>
        <w:rPr>
          <w:color w:val="231F20"/>
          <w:spacing w:val="-24"/>
        </w:rPr>
        <w:t> </w:t>
      </w:r>
      <w:r>
        <w:rPr>
          <w:color w:val="231F20"/>
        </w:rPr>
        <w:t>d’un</w:t>
      </w:r>
      <w:r>
        <w:rPr>
          <w:color w:val="231F20"/>
          <w:spacing w:val="-23"/>
        </w:rPr>
        <w:t> </w:t>
      </w:r>
      <w:r>
        <w:rPr>
          <w:color w:val="231F20"/>
        </w:rPr>
        <w:t>site</w:t>
      </w:r>
      <w:r>
        <w:rPr>
          <w:color w:val="231F20"/>
          <w:spacing w:val="-23"/>
        </w:rPr>
        <w:t> </w:t>
      </w:r>
      <w:r>
        <w:rPr>
          <w:color w:val="231F20"/>
        </w:rPr>
        <w:t>internet ou</w:t>
      </w:r>
      <w:r>
        <w:rPr>
          <w:color w:val="231F20"/>
          <w:spacing w:val="-8"/>
        </w:rPr>
        <w:t> </w:t>
      </w:r>
      <w:r>
        <w:rPr>
          <w:color w:val="231F20"/>
        </w:rPr>
        <w:t>d'une</w:t>
      </w:r>
      <w:r>
        <w:rPr>
          <w:color w:val="231F20"/>
          <w:spacing w:val="-7"/>
        </w:rPr>
        <w:t> </w:t>
      </w:r>
      <w:r>
        <w:rPr>
          <w:color w:val="231F20"/>
        </w:rPr>
        <w:t>application,</w:t>
      </w:r>
      <w:r>
        <w:rPr>
          <w:color w:val="231F20"/>
          <w:spacing w:val="-7"/>
        </w:rPr>
        <w:t> </w:t>
      </w:r>
      <w:r>
        <w:rPr>
          <w:color w:val="231F20"/>
        </w:rPr>
        <w:t>les</w:t>
      </w:r>
      <w:r>
        <w:rPr>
          <w:color w:val="231F20"/>
          <w:spacing w:val="-8"/>
        </w:rPr>
        <w:t> </w:t>
      </w:r>
      <w:r>
        <w:rPr>
          <w:color w:val="231F20"/>
        </w:rPr>
        <w:t>utilisateurs·trices,</w:t>
      </w:r>
      <w:r>
        <w:rPr>
          <w:color w:val="231F20"/>
          <w:spacing w:val="-7"/>
        </w:rPr>
        <w:t> </w:t>
      </w:r>
      <w:r>
        <w:rPr>
          <w:color w:val="231F20"/>
        </w:rPr>
        <w:t>y</w:t>
      </w:r>
      <w:r>
        <w:rPr>
          <w:color w:val="231F20"/>
          <w:spacing w:val="-7"/>
        </w:rPr>
        <w:t> </w:t>
      </w:r>
      <w:r>
        <w:rPr>
          <w:color w:val="231F20"/>
        </w:rPr>
        <w:t>compris</w:t>
      </w:r>
    </w:p>
    <w:p>
      <w:pPr>
        <w:spacing w:after="0" w:line="261" w:lineRule="auto"/>
        <w:jc w:val="both"/>
        <w:sectPr>
          <w:type w:val="continuous"/>
          <w:pgSz w:w="11890" w:h="16870"/>
          <w:pgMar w:top="180" w:bottom="280" w:left="440" w:right="420"/>
          <w:cols w:num="2" w:equalWidth="0">
            <w:col w:w="5362" w:space="40"/>
            <w:col w:w="5628"/>
          </w:cols>
        </w:sectPr>
      </w:pPr>
    </w:p>
    <w:p>
      <w:pPr>
        <w:pStyle w:val="BodyText"/>
      </w:pPr>
    </w:p>
    <w:p>
      <w:pPr>
        <w:pStyle w:val="BodyText"/>
        <w:spacing w:before="11"/>
        <w:rPr>
          <w:sz w:val="16"/>
        </w:rPr>
      </w:pPr>
    </w:p>
    <w:p>
      <w:pPr>
        <w:pStyle w:val="BodyText"/>
        <w:ind w:left="686"/>
      </w:pPr>
      <w:r>
        <w:rPr/>
        <w:pict>
          <v:group style="width:480.9pt;height:255.5pt;mso-position-horizontal-relative:char;mso-position-vertical-relative:line" coordorigin="0,0" coordsize="9618,5110">
            <v:rect style="position:absolute;left:0;top:0;width:9618;height:5110" filled="true" fillcolor="#ffeedc" stroked="false">
              <v:fill type="solid"/>
            </v:rect>
            <v:line style="position:absolute" from="262,280" to="9288,280" stroked="true" strokeweight="2pt" strokecolor="#2c60a4">
              <v:stroke dashstyle="solid"/>
            </v:line>
            <v:shape style="position:absolute;left:261;top:3087;width:766;height:766" type="#_x0000_t75" stroked="false">
              <v:imagedata r:id="rId56" o:title=""/>
            </v:shape>
            <v:shape style="position:absolute;left:4951;top:530;width:757;height:790" type="#_x0000_t75" stroked="false">
              <v:imagedata r:id="rId57" o:title=""/>
            </v:shape>
            <v:shape style="position:absolute;left:4951;top:2103;width:765;height:765" type="#_x0000_t75" stroked="false">
              <v:imagedata r:id="rId58" o:title=""/>
            </v:shape>
            <v:shape style="position:absolute;left:261;top:411;width:4428;height:2076" type="#_x0000_t202" filled="false" stroked="false">
              <v:textbox inset="0,0,0,0">
                <w:txbxContent>
                  <w:p>
                    <w:pPr>
                      <w:spacing w:line="237" w:lineRule="auto" w:before="0"/>
                      <w:ind w:left="0" w:right="8" w:firstLine="0"/>
                      <w:jc w:val="left"/>
                      <w:rPr>
                        <w:rFonts w:ascii="Century Gothic"/>
                        <w:b/>
                        <w:sz w:val="28"/>
                      </w:rPr>
                    </w:pPr>
                    <w:r>
                      <w:rPr>
                        <w:rFonts w:ascii="Century Gothic"/>
                        <w:b/>
                        <w:color w:val="2C60A4"/>
                        <w:sz w:val="28"/>
                      </w:rPr>
                      <w:t>Les</w:t>
                    </w:r>
                    <w:r>
                      <w:rPr>
                        <w:rFonts w:ascii="Century Gothic"/>
                        <w:b/>
                        <w:color w:val="2C60A4"/>
                        <w:spacing w:val="-46"/>
                        <w:sz w:val="28"/>
                      </w:rPr>
                      <w:t> </w:t>
                    </w:r>
                    <w:r>
                      <w:rPr>
                        <w:rFonts w:ascii="Century Gothic"/>
                        <w:b/>
                        <w:color w:val="2C60A4"/>
                        <w:sz w:val="28"/>
                      </w:rPr>
                      <w:t>applications</w:t>
                    </w:r>
                    <w:r>
                      <w:rPr>
                        <w:rFonts w:ascii="Century Gothic"/>
                        <w:b/>
                        <w:color w:val="2C60A4"/>
                        <w:spacing w:val="-45"/>
                        <w:sz w:val="28"/>
                      </w:rPr>
                      <w:t> </w:t>
                    </w:r>
                    <w:r>
                      <w:rPr>
                        <w:rFonts w:ascii="Century Gothic"/>
                        <w:b/>
                        <w:color w:val="2C60A4"/>
                        <w:sz w:val="28"/>
                      </w:rPr>
                      <w:t>qui</w:t>
                    </w:r>
                    <w:r>
                      <w:rPr>
                        <w:rFonts w:ascii="Century Gothic"/>
                        <w:b/>
                        <w:color w:val="2C60A4"/>
                        <w:spacing w:val="-45"/>
                        <w:sz w:val="28"/>
                      </w:rPr>
                      <w:t> </w:t>
                    </w:r>
                    <w:r>
                      <w:rPr>
                        <w:rFonts w:ascii="Century Gothic"/>
                        <w:b/>
                        <w:color w:val="2C60A4"/>
                        <w:sz w:val="28"/>
                      </w:rPr>
                      <w:t>rendent</w:t>
                    </w:r>
                    <w:r>
                      <w:rPr>
                        <w:rFonts w:ascii="Century Gothic"/>
                        <w:b/>
                        <w:color w:val="2C60A4"/>
                        <w:spacing w:val="-45"/>
                        <w:sz w:val="28"/>
                      </w:rPr>
                      <w:t> </w:t>
                    </w:r>
                    <w:r>
                      <w:rPr>
                        <w:rFonts w:ascii="Century Gothic"/>
                        <w:b/>
                        <w:color w:val="2C60A4"/>
                        <w:sz w:val="28"/>
                      </w:rPr>
                      <w:t>la</w:t>
                    </w:r>
                    <w:r>
                      <w:rPr>
                        <w:rFonts w:ascii="Century Gothic"/>
                        <w:b/>
                        <w:color w:val="2C60A4"/>
                        <w:spacing w:val="-45"/>
                        <w:sz w:val="28"/>
                      </w:rPr>
                      <w:t> </w:t>
                    </w:r>
                    <w:r>
                      <w:rPr>
                        <w:rFonts w:ascii="Century Gothic"/>
                        <w:b/>
                        <w:color w:val="2C60A4"/>
                        <w:spacing w:val="2"/>
                        <w:sz w:val="28"/>
                      </w:rPr>
                      <w:t>vie </w:t>
                    </w:r>
                    <w:r>
                      <w:rPr>
                        <w:rFonts w:ascii="Century Gothic"/>
                        <w:b/>
                        <w:color w:val="2C60A4"/>
                        <w:sz w:val="28"/>
                      </w:rPr>
                      <w:t>plus</w:t>
                    </w:r>
                    <w:r>
                      <w:rPr>
                        <w:rFonts w:ascii="Century Gothic"/>
                        <w:b/>
                        <w:color w:val="2C60A4"/>
                        <w:spacing w:val="-5"/>
                        <w:sz w:val="28"/>
                      </w:rPr>
                      <w:t> </w:t>
                    </w:r>
                    <w:r>
                      <w:rPr>
                        <w:rFonts w:ascii="Century Gothic"/>
                        <w:b/>
                        <w:color w:val="2C60A4"/>
                        <w:sz w:val="28"/>
                      </w:rPr>
                      <w:t>facile</w:t>
                    </w:r>
                  </w:p>
                  <w:p>
                    <w:pPr>
                      <w:spacing w:line="268" w:lineRule="auto" w:before="118"/>
                      <w:ind w:left="0" w:right="8" w:firstLine="0"/>
                      <w:jc w:val="left"/>
                      <w:rPr>
                        <w:rFonts w:ascii="Century Gothic" w:hAnsi="Century Gothic"/>
                        <w:b/>
                        <w:sz w:val="19"/>
                      </w:rPr>
                    </w:pPr>
                    <w:r>
                      <w:rPr>
                        <w:rFonts w:ascii="Century Gothic" w:hAnsi="Century Gothic"/>
                        <w:b/>
                        <w:color w:val="231F20"/>
                        <w:sz w:val="19"/>
                      </w:rPr>
                      <w:t>Il</w:t>
                    </w:r>
                    <w:r>
                      <w:rPr>
                        <w:rFonts w:ascii="Century Gothic" w:hAnsi="Century Gothic"/>
                        <w:b/>
                        <w:color w:val="231F20"/>
                        <w:spacing w:val="-25"/>
                        <w:sz w:val="19"/>
                      </w:rPr>
                      <w:t> </w:t>
                    </w:r>
                    <w:r>
                      <w:rPr>
                        <w:rFonts w:ascii="Century Gothic" w:hAnsi="Century Gothic"/>
                        <w:b/>
                        <w:color w:val="231F20"/>
                        <w:sz w:val="19"/>
                      </w:rPr>
                      <w:t>existe</w:t>
                    </w:r>
                    <w:r>
                      <w:rPr>
                        <w:rFonts w:ascii="Century Gothic" w:hAnsi="Century Gothic"/>
                        <w:b/>
                        <w:color w:val="231F20"/>
                        <w:spacing w:val="-23"/>
                        <w:sz w:val="19"/>
                      </w:rPr>
                      <w:t> </w:t>
                    </w:r>
                    <w:r>
                      <w:rPr>
                        <w:rFonts w:ascii="Century Gothic" w:hAnsi="Century Gothic"/>
                        <w:b/>
                        <w:color w:val="231F20"/>
                        <w:sz w:val="19"/>
                      </w:rPr>
                      <w:t>des</w:t>
                    </w:r>
                    <w:r>
                      <w:rPr>
                        <w:rFonts w:ascii="Century Gothic" w:hAnsi="Century Gothic"/>
                        <w:b/>
                        <w:color w:val="231F20"/>
                        <w:spacing w:val="-23"/>
                        <w:sz w:val="19"/>
                      </w:rPr>
                      <w:t> </w:t>
                    </w:r>
                    <w:r>
                      <w:rPr>
                        <w:rFonts w:ascii="Century Gothic" w:hAnsi="Century Gothic"/>
                        <w:b/>
                        <w:color w:val="231F20"/>
                        <w:sz w:val="19"/>
                      </w:rPr>
                      <w:t>centaines</w:t>
                    </w:r>
                    <w:r>
                      <w:rPr>
                        <w:rFonts w:ascii="Century Gothic" w:hAnsi="Century Gothic"/>
                        <w:b/>
                        <w:color w:val="231F20"/>
                        <w:spacing w:val="-23"/>
                        <w:sz w:val="19"/>
                      </w:rPr>
                      <w:t> </w:t>
                    </w:r>
                    <w:r>
                      <w:rPr>
                        <w:rFonts w:ascii="Century Gothic" w:hAnsi="Century Gothic"/>
                        <w:b/>
                        <w:color w:val="231F20"/>
                        <w:sz w:val="19"/>
                      </w:rPr>
                      <w:t>d’applications</w:t>
                    </w:r>
                    <w:r>
                      <w:rPr>
                        <w:rFonts w:ascii="Century Gothic" w:hAnsi="Century Gothic"/>
                        <w:b/>
                        <w:color w:val="231F20"/>
                        <w:spacing w:val="-24"/>
                        <w:sz w:val="19"/>
                      </w:rPr>
                      <w:t> </w:t>
                    </w:r>
                    <w:r>
                      <w:rPr>
                        <w:rFonts w:ascii="Century Gothic" w:hAnsi="Century Gothic"/>
                        <w:b/>
                        <w:color w:val="231F20"/>
                        <w:spacing w:val="2"/>
                        <w:sz w:val="19"/>
                      </w:rPr>
                      <w:t>utiles</w:t>
                    </w:r>
                    <w:r>
                      <w:rPr>
                        <w:rFonts w:ascii="Century Gothic" w:hAnsi="Century Gothic"/>
                        <w:b/>
                        <w:color w:val="231F20"/>
                        <w:spacing w:val="-23"/>
                        <w:sz w:val="19"/>
                      </w:rPr>
                      <w:t> </w:t>
                    </w:r>
                    <w:r>
                      <w:rPr>
                        <w:rFonts w:ascii="Century Gothic" w:hAnsi="Century Gothic"/>
                        <w:b/>
                        <w:color w:val="231F20"/>
                        <w:spacing w:val="3"/>
                        <w:sz w:val="19"/>
                      </w:rPr>
                      <w:t>pour </w:t>
                    </w:r>
                    <w:r>
                      <w:rPr>
                        <w:rFonts w:ascii="Century Gothic" w:hAnsi="Century Gothic"/>
                        <w:b/>
                        <w:color w:val="231F20"/>
                        <w:sz w:val="19"/>
                      </w:rPr>
                      <w:t>les personnes en situation de handicap, </w:t>
                    </w:r>
                    <w:r>
                      <w:rPr>
                        <w:rFonts w:ascii="Century Gothic" w:hAnsi="Century Gothic"/>
                        <w:b/>
                        <w:color w:val="231F20"/>
                        <w:spacing w:val="3"/>
                        <w:sz w:val="19"/>
                      </w:rPr>
                      <w:t>mais </w:t>
                    </w:r>
                    <w:r>
                      <w:rPr>
                        <w:rFonts w:ascii="Century Gothic" w:hAnsi="Century Gothic"/>
                        <w:b/>
                        <w:color w:val="231F20"/>
                        <w:sz w:val="19"/>
                      </w:rPr>
                      <w:t>leur qualité est très inégale. Nous vous avons concocté</w:t>
                    </w:r>
                    <w:r>
                      <w:rPr>
                        <w:rFonts w:ascii="Century Gothic" w:hAnsi="Century Gothic"/>
                        <w:b/>
                        <w:color w:val="231F20"/>
                        <w:spacing w:val="-31"/>
                        <w:sz w:val="19"/>
                      </w:rPr>
                      <w:t> </w:t>
                    </w:r>
                    <w:r>
                      <w:rPr>
                        <w:rFonts w:ascii="Century Gothic" w:hAnsi="Century Gothic"/>
                        <w:b/>
                        <w:color w:val="231F20"/>
                        <w:sz w:val="19"/>
                      </w:rPr>
                      <w:t>un</w:t>
                    </w:r>
                    <w:r>
                      <w:rPr>
                        <w:rFonts w:ascii="Century Gothic" w:hAnsi="Century Gothic"/>
                        <w:b/>
                        <w:color w:val="231F20"/>
                        <w:spacing w:val="-31"/>
                        <w:sz w:val="19"/>
                      </w:rPr>
                      <w:t> </w:t>
                    </w:r>
                    <w:r>
                      <w:rPr>
                        <w:rFonts w:ascii="Century Gothic" w:hAnsi="Century Gothic"/>
                        <w:b/>
                        <w:color w:val="231F20"/>
                        <w:sz w:val="19"/>
                      </w:rPr>
                      <w:t>choix</w:t>
                    </w:r>
                    <w:r>
                      <w:rPr>
                        <w:rFonts w:ascii="Century Gothic" w:hAnsi="Century Gothic"/>
                        <w:b/>
                        <w:color w:val="231F20"/>
                        <w:spacing w:val="-30"/>
                        <w:sz w:val="19"/>
                      </w:rPr>
                      <w:t> </w:t>
                    </w:r>
                    <w:r>
                      <w:rPr>
                        <w:rFonts w:ascii="Century Gothic" w:hAnsi="Century Gothic"/>
                        <w:b/>
                        <w:color w:val="231F20"/>
                        <w:sz w:val="19"/>
                      </w:rPr>
                      <w:t>de</w:t>
                    </w:r>
                    <w:r>
                      <w:rPr>
                        <w:rFonts w:ascii="Century Gothic" w:hAnsi="Century Gothic"/>
                        <w:b/>
                        <w:color w:val="231F20"/>
                        <w:spacing w:val="-31"/>
                        <w:sz w:val="19"/>
                      </w:rPr>
                      <w:t> </w:t>
                    </w:r>
                    <w:r>
                      <w:rPr>
                        <w:rFonts w:ascii="Century Gothic" w:hAnsi="Century Gothic"/>
                        <w:b/>
                        <w:color w:val="231F20"/>
                        <w:spacing w:val="2"/>
                        <w:sz w:val="19"/>
                      </w:rPr>
                      <w:t>celles</w:t>
                    </w:r>
                    <w:r>
                      <w:rPr>
                        <w:rFonts w:ascii="Century Gothic" w:hAnsi="Century Gothic"/>
                        <w:b/>
                        <w:color w:val="231F20"/>
                        <w:spacing w:val="-29"/>
                        <w:sz w:val="19"/>
                      </w:rPr>
                      <w:t> </w:t>
                    </w:r>
                    <w:r>
                      <w:rPr>
                        <w:rFonts w:ascii="Century Gothic" w:hAnsi="Century Gothic"/>
                        <w:b/>
                        <w:color w:val="231F20"/>
                        <w:sz w:val="19"/>
                      </w:rPr>
                      <w:t>qui</w:t>
                    </w:r>
                    <w:r>
                      <w:rPr>
                        <w:rFonts w:ascii="Century Gothic" w:hAnsi="Century Gothic"/>
                        <w:b/>
                        <w:color w:val="231F20"/>
                        <w:spacing w:val="-31"/>
                        <w:sz w:val="19"/>
                      </w:rPr>
                      <w:t> </w:t>
                    </w:r>
                    <w:r>
                      <w:rPr>
                        <w:rFonts w:ascii="Century Gothic" w:hAnsi="Century Gothic"/>
                        <w:b/>
                        <w:color w:val="231F20"/>
                        <w:sz w:val="19"/>
                      </w:rPr>
                      <w:t>ont</w:t>
                    </w:r>
                    <w:r>
                      <w:rPr>
                        <w:rFonts w:ascii="Century Gothic" w:hAnsi="Century Gothic"/>
                        <w:b/>
                        <w:color w:val="231F20"/>
                        <w:spacing w:val="-30"/>
                        <w:sz w:val="19"/>
                      </w:rPr>
                      <w:t> </w:t>
                    </w:r>
                    <w:r>
                      <w:rPr>
                        <w:rFonts w:ascii="Century Gothic" w:hAnsi="Century Gothic"/>
                        <w:b/>
                        <w:color w:val="231F20"/>
                        <w:sz w:val="19"/>
                      </w:rPr>
                      <w:t>conquis</w:t>
                    </w:r>
                    <w:r>
                      <w:rPr>
                        <w:rFonts w:ascii="Century Gothic" w:hAnsi="Century Gothic"/>
                        <w:b/>
                        <w:color w:val="231F20"/>
                        <w:spacing w:val="-31"/>
                        <w:sz w:val="19"/>
                      </w:rPr>
                      <w:t> </w:t>
                    </w:r>
                    <w:r>
                      <w:rPr>
                        <w:rFonts w:ascii="Century Gothic" w:hAnsi="Century Gothic"/>
                        <w:b/>
                        <w:color w:val="231F20"/>
                        <w:spacing w:val="3"/>
                        <w:sz w:val="19"/>
                      </w:rPr>
                      <w:t>leur public!</w:t>
                    </w:r>
                  </w:p>
                </w:txbxContent>
              </v:textbox>
              <w10:wrap type="none"/>
            </v:shape>
            <v:shape style="position:absolute;left:4950;top:745;width:271;height:234" type="#_x0000_t202" filled="false" stroked="false">
              <v:textbox inset="0,0,0,0">
                <w:txbxContent>
                  <w:p>
                    <w:pPr>
                      <w:spacing w:line="229" w:lineRule="exact" w:before="0"/>
                      <w:ind w:left="0" w:right="0" w:firstLine="0"/>
                      <w:jc w:val="left"/>
                      <w:rPr>
                        <w:rFonts w:ascii="Century Gothic"/>
                        <w:b/>
                        <w:sz w:val="19"/>
                      </w:rPr>
                    </w:pPr>
                    <w:r>
                      <w:rPr>
                        <w:rFonts w:ascii="Century Gothic"/>
                        <w:b/>
                        <w:color w:val="231F20"/>
                        <w:w w:val="95"/>
                        <w:sz w:val="19"/>
                      </w:rPr>
                      <w:t>vie</w:t>
                    </w:r>
                  </w:p>
                </w:txbxContent>
              </v:textbox>
              <w10:wrap type="none"/>
            </v:shape>
            <v:shape style="position:absolute;left:5857;top:483;width:3412;height:1016" type="#_x0000_t202" filled="false" stroked="false">
              <v:textbox inset="0,0,0,0">
                <w:txbxContent>
                  <w:p>
                    <w:pPr>
                      <w:spacing w:line="268" w:lineRule="auto" w:before="0"/>
                      <w:ind w:left="0" w:right="9" w:hanging="1"/>
                      <w:jc w:val="left"/>
                      <w:rPr>
                        <w:rFonts w:ascii="Century Gothic" w:hAnsi="Century Gothic"/>
                        <w:b/>
                        <w:sz w:val="19"/>
                      </w:rPr>
                    </w:pPr>
                    <w:r>
                      <w:rPr>
                        <w:rFonts w:ascii="Century Gothic" w:hAnsi="Century Gothic"/>
                        <w:b/>
                        <w:color w:val="231F20"/>
                        <w:spacing w:val="2"/>
                        <w:sz w:val="19"/>
                      </w:rPr>
                      <w:t>Blindsquare: </w:t>
                    </w:r>
                    <w:r>
                      <w:rPr>
                        <w:rFonts w:ascii="Century Gothic" w:hAnsi="Century Gothic"/>
                        <w:b/>
                        <w:color w:val="231F20"/>
                        <w:sz w:val="19"/>
                      </w:rPr>
                      <w:t>créée pour faciliter </w:t>
                    </w:r>
                    <w:r>
                      <w:rPr>
                        <w:rFonts w:ascii="Century Gothic" w:hAnsi="Century Gothic"/>
                        <w:b/>
                        <w:color w:val="231F20"/>
                        <w:spacing w:val="3"/>
                        <w:sz w:val="19"/>
                      </w:rPr>
                      <w:t>la </w:t>
                    </w:r>
                    <w:r>
                      <w:rPr>
                        <w:rFonts w:ascii="Century Gothic" w:hAnsi="Century Gothic"/>
                        <w:b/>
                        <w:color w:val="231F20"/>
                        <w:w w:val="95"/>
                        <w:sz w:val="19"/>
                      </w:rPr>
                      <w:t>des</w:t>
                    </w:r>
                    <w:r>
                      <w:rPr>
                        <w:rFonts w:ascii="Century Gothic" w:hAnsi="Century Gothic"/>
                        <w:b/>
                        <w:color w:val="231F20"/>
                        <w:spacing w:val="-28"/>
                        <w:w w:val="95"/>
                        <w:sz w:val="19"/>
                      </w:rPr>
                      <w:t> </w:t>
                    </w:r>
                    <w:r>
                      <w:rPr>
                        <w:rFonts w:ascii="Century Gothic" w:hAnsi="Century Gothic"/>
                        <w:b/>
                        <w:color w:val="231F20"/>
                        <w:w w:val="95"/>
                        <w:sz w:val="19"/>
                      </w:rPr>
                      <w:t>personnes</w:t>
                    </w:r>
                    <w:r>
                      <w:rPr>
                        <w:rFonts w:ascii="Century Gothic" w:hAnsi="Century Gothic"/>
                        <w:b/>
                        <w:color w:val="231F20"/>
                        <w:spacing w:val="-28"/>
                        <w:w w:val="95"/>
                        <w:sz w:val="19"/>
                      </w:rPr>
                      <w:t> </w:t>
                    </w:r>
                    <w:r>
                      <w:rPr>
                        <w:rFonts w:ascii="Century Gothic" w:hAnsi="Century Gothic"/>
                        <w:b/>
                        <w:color w:val="231F20"/>
                        <w:spacing w:val="-3"/>
                        <w:w w:val="95"/>
                        <w:sz w:val="19"/>
                      </w:rPr>
                      <w:t>aveugles</w:t>
                    </w:r>
                    <w:r>
                      <w:rPr>
                        <w:rFonts w:ascii="Century Gothic" w:hAnsi="Century Gothic"/>
                        <w:b/>
                        <w:color w:val="231F20"/>
                        <w:spacing w:val="-28"/>
                        <w:w w:val="95"/>
                        <w:sz w:val="19"/>
                      </w:rPr>
                      <w:t> </w:t>
                    </w:r>
                    <w:r>
                      <w:rPr>
                        <w:rFonts w:ascii="Century Gothic" w:hAnsi="Century Gothic"/>
                        <w:b/>
                        <w:color w:val="231F20"/>
                        <w:w w:val="95"/>
                        <w:sz w:val="19"/>
                      </w:rPr>
                      <w:t>et</w:t>
                    </w:r>
                    <w:r>
                      <w:rPr>
                        <w:rFonts w:ascii="Century Gothic" w:hAnsi="Century Gothic"/>
                        <w:b/>
                        <w:color w:val="231F20"/>
                        <w:spacing w:val="-28"/>
                        <w:w w:val="95"/>
                        <w:sz w:val="19"/>
                      </w:rPr>
                      <w:t> </w:t>
                    </w:r>
                    <w:r>
                      <w:rPr>
                        <w:rFonts w:ascii="Century Gothic" w:hAnsi="Century Gothic"/>
                        <w:b/>
                        <w:color w:val="231F20"/>
                        <w:spacing w:val="-4"/>
                        <w:w w:val="95"/>
                        <w:sz w:val="19"/>
                      </w:rPr>
                      <w:t>malvoyantes, </w:t>
                    </w:r>
                    <w:r>
                      <w:rPr>
                        <w:rFonts w:ascii="Century Gothic" w:hAnsi="Century Gothic"/>
                        <w:b/>
                        <w:color w:val="231F20"/>
                        <w:sz w:val="19"/>
                      </w:rPr>
                      <w:t>cette</w:t>
                    </w:r>
                    <w:r>
                      <w:rPr>
                        <w:rFonts w:ascii="Century Gothic" w:hAnsi="Century Gothic"/>
                        <w:b/>
                        <w:color w:val="231F20"/>
                        <w:spacing w:val="-24"/>
                        <w:sz w:val="19"/>
                      </w:rPr>
                      <w:t> </w:t>
                    </w:r>
                    <w:r>
                      <w:rPr>
                        <w:rFonts w:ascii="Century Gothic" w:hAnsi="Century Gothic"/>
                        <w:b/>
                        <w:color w:val="231F20"/>
                        <w:sz w:val="19"/>
                      </w:rPr>
                      <w:t>application</w:t>
                    </w:r>
                    <w:r>
                      <w:rPr>
                        <w:rFonts w:ascii="Century Gothic" w:hAnsi="Century Gothic"/>
                        <w:b/>
                        <w:color w:val="231F20"/>
                        <w:spacing w:val="-22"/>
                        <w:sz w:val="19"/>
                      </w:rPr>
                      <w:t> </w:t>
                    </w:r>
                    <w:r>
                      <w:rPr>
                        <w:rFonts w:ascii="Century Gothic" w:hAnsi="Century Gothic"/>
                        <w:b/>
                        <w:color w:val="231F20"/>
                        <w:sz w:val="19"/>
                      </w:rPr>
                      <w:t>fonctionne</w:t>
                    </w:r>
                    <w:r>
                      <w:rPr>
                        <w:rFonts w:ascii="Century Gothic" w:hAnsi="Century Gothic"/>
                        <w:b/>
                        <w:color w:val="231F20"/>
                        <w:spacing w:val="-23"/>
                        <w:sz w:val="19"/>
                      </w:rPr>
                      <w:t> </w:t>
                    </w:r>
                    <w:r>
                      <w:rPr>
                        <w:rFonts w:ascii="Century Gothic" w:hAnsi="Century Gothic"/>
                        <w:b/>
                        <w:color w:val="231F20"/>
                        <w:sz w:val="19"/>
                      </w:rPr>
                      <w:t>comme un</w:t>
                    </w:r>
                    <w:r>
                      <w:rPr>
                        <w:rFonts w:ascii="Century Gothic" w:hAnsi="Century Gothic"/>
                        <w:b/>
                        <w:color w:val="231F20"/>
                        <w:spacing w:val="-8"/>
                        <w:sz w:val="19"/>
                      </w:rPr>
                      <w:t> </w:t>
                    </w:r>
                    <w:r>
                      <w:rPr>
                        <w:rFonts w:ascii="Century Gothic" w:hAnsi="Century Gothic"/>
                        <w:b/>
                        <w:color w:val="231F20"/>
                        <w:sz w:val="19"/>
                      </w:rPr>
                      <w:t>GPS.</w:t>
                    </w:r>
                    <w:r>
                      <w:rPr>
                        <w:rFonts w:ascii="Century Gothic" w:hAnsi="Century Gothic"/>
                        <w:b/>
                        <w:color w:val="231F20"/>
                        <w:spacing w:val="-7"/>
                        <w:sz w:val="19"/>
                      </w:rPr>
                      <w:t> </w:t>
                    </w:r>
                    <w:r>
                      <w:rPr>
                        <w:rFonts w:ascii="Century Gothic" w:hAnsi="Century Gothic"/>
                        <w:b/>
                        <w:color w:val="231F20"/>
                        <w:sz w:val="19"/>
                      </w:rPr>
                      <w:t>Elle</w:t>
                    </w:r>
                    <w:r>
                      <w:rPr>
                        <w:rFonts w:ascii="Century Gothic" w:hAnsi="Century Gothic"/>
                        <w:b/>
                        <w:color w:val="231F20"/>
                        <w:spacing w:val="-7"/>
                        <w:sz w:val="19"/>
                      </w:rPr>
                      <w:t> </w:t>
                    </w:r>
                    <w:r>
                      <w:rPr>
                        <w:rFonts w:ascii="Century Gothic" w:hAnsi="Century Gothic"/>
                        <w:b/>
                        <w:color w:val="231F20"/>
                        <w:spacing w:val="2"/>
                        <w:sz w:val="19"/>
                      </w:rPr>
                      <w:t>permet</w:t>
                    </w:r>
                    <w:r>
                      <w:rPr>
                        <w:rFonts w:ascii="Century Gothic" w:hAnsi="Century Gothic"/>
                        <w:b/>
                        <w:color w:val="231F20"/>
                        <w:spacing w:val="-7"/>
                        <w:sz w:val="19"/>
                      </w:rPr>
                      <w:t> </w:t>
                    </w:r>
                    <w:r>
                      <w:rPr>
                        <w:rFonts w:ascii="Century Gothic" w:hAnsi="Century Gothic"/>
                        <w:b/>
                        <w:color w:val="231F20"/>
                        <w:sz w:val="19"/>
                      </w:rPr>
                      <w:t>de</w:t>
                    </w:r>
                    <w:r>
                      <w:rPr>
                        <w:rFonts w:ascii="Century Gothic" w:hAnsi="Century Gothic"/>
                        <w:b/>
                        <w:color w:val="231F20"/>
                        <w:spacing w:val="-8"/>
                        <w:sz w:val="19"/>
                      </w:rPr>
                      <w:t> </w:t>
                    </w:r>
                    <w:r>
                      <w:rPr>
                        <w:rFonts w:ascii="Century Gothic" w:hAnsi="Century Gothic"/>
                        <w:b/>
                        <w:color w:val="231F20"/>
                        <w:sz w:val="19"/>
                      </w:rPr>
                      <w:t>se</w:t>
                    </w:r>
                    <w:r>
                      <w:rPr>
                        <w:rFonts w:ascii="Century Gothic" w:hAnsi="Century Gothic"/>
                        <w:b/>
                        <w:color w:val="231F20"/>
                        <w:spacing w:val="-6"/>
                        <w:sz w:val="19"/>
                      </w:rPr>
                      <w:t> </w:t>
                    </w:r>
                    <w:r>
                      <w:rPr>
                        <w:rFonts w:ascii="Century Gothic" w:hAnsi="Century Gothic"/>
                        <w:b/>
                        <w:color w:val="231F20"/>
                        <w:sz w:val="19"/>
                      </w:rPr>
                      <w:t>repérer</w:t>
                    </w:r>
                  </w:p>
                </w:txbxContent>
              </v:textbox>
              <w10:wrap type="none"/>
            </v:shape>
            <v:shape style="position:absolute;left:4950;top:1525;width:3574;height:234" type="#_x0000_t202" filled="false" stroked="false">
              <v:textbox inset="0,0,0,0">
                <w:txbxContent>
                  <w:p>
                    <w:pPr>
                      <w:spacing w:line="229" w:lineRule="exact" w:before="0"/>
                      <w:ind w:left="0" w:right="0" w:firstLine="0"/>
                      <w:jc w:val="left"/>
                      <w:rPr>
                        <w:rFonts w:ascii="Century Gothic" w:hAnsi="Century Gothic"/>
                        <w:b/>
                        <w:sz w:val="19"/>
                      </w:rPr>
                    </w:pPr>
                    <w:r>
                      <w:rPr>
                        <w:rFonts w:ascii="Century Gothic" w:hAnsi="Century Gothic"/>
                        <w:b/>
                        <w:color w:val="231F20"/>
                        <w:sz w:val="19"/>
                      </w:rPr>
                      <w:t>dans</w:t>
                    </w:r>
                    <w:r>
                      <w:rPr>
                        <w:rFonts w:ascii="Century Gothic" w:hAnsi="Century Gothic"/>
                        <w:b/>
                        <w:color w:val="231F20"/>
                        <w:spacing w:val="-29"/>
                        <w:sz w:val="19"/>
                      </w:rPr>
                      <w:t> </w:t>
                    </w:r>
                    <w:r>
                      <w:rPr>
                        <w:rFonts w:ascii="Century Gothic" w:hAnsi="Century Gothic"/>
                        <w:b/>
                        <w:color w:val="231F20"/>
                        <w:sz w:val="19"/>
                      </w:rPr>
                      <w:t>l’espace</w:t>
                    </w:r>
                    <w:r>
                      <w:rPr>
                        <w:rFonts w:ascii="Century Gothic" w:hAnsi="Century Gothic"/>
                        <w:b/>
                        <w:color w:val="231F20"/>
                        <w:spacing w:val="-29"/>
                        <w:sz w:val="19"/>
                      </w:rPr>
                      <w:t> </w:t>
                    </w:r>
                    <w:r>
                      <w:rPr>
                        <w:rFonts w:ascii="Century Gothic" w:hAnsi="Century Gothic"/>
                        <w:b/>
                        <w:color w:val="231F20"/>
                        <w:sz w:val="19"/>
                      </w:rPr>
                      <w:t>et</w:t>
                    </w:r>
                    <w:r>
                      <w:rPr>
                        <w:rFonts w:ascii="Century Gothic" w:hAnsi="Century Gothic"/>
                        <w:b/>
                        <w:color w:val="231F20"/>
                        <w:spacing w:val="-28"/>
                        <w:sz w:val="19"/>
                      </w:rPr>
                      <w:t> </w:t>
                    </w:r>
                    <w:r>
                      <w:rPr>
                        <w:rFonts w:ascii="Century Gothic" w:hAnsi="Century Gothic"/>
                        <w:b/>
                        <w:color w:val="231F20"/>
                        <w:sz w:val="19"/>
                      </w:rPr>
                      <w:t>de</w:t>
                    </w:r>
                    <w:r>
                      <w:rPr>
                        <w:rFonts w:ascii="Century Gothic" w:hAnsi="Century Gothic"/>
                        <w:b/>
                        <w:color w:val="231F20"/>
                        <w:spacing w:val="-29"/>
                        <w:sz w:val="19"/>
                      </w:rPr>
                      <w:t> </w:t>
                    </w:r>
                    <w:r>
                      <w:rPr>
                        <w:rFonts w:ascii="Century Gothic" w:hAnsi="Century Gothic"/>
                        <w:b/>
                        <w:color w:val="231F20"/>
                        <w:sz w:val="19"/>
                      </w:rPr>
                      <w:t>trouver</w:t>
                    </w:r>
                    <w:r>
                      <w:rPr>
                        <w:rFonts w:ascii="Century Gothic" w:hAnsi="Century Gothic"/>
                        <w:b/>
                        <w:color w:val="231F20"/>
                        <w:spacing w:val="-27"/>
                        <w:sz w:val="19"/>
                      </w:rPr>
                      <w:t> </w:t>
                    </w:r>
                    <w:r>
                      <w:rPr>
                        <w:rFonts w:ascii="Century Gothic" w:hAnsi="Century Gothic"/>
                        <w:b/>
                        <w:color w:val="231F20"/>
                        <w:sz w:val="19"/>
                      </w:rPr>
                      <w:t>son</w:t>
                    </w:r>
                    <w:r>
                      <w:rPr>
                        <w:rFonts w:ascii="Century Gothic" w:hAnsi="Century Gothic"/>
                        <w:b/>
                        <w:color w:val="231F20"/>
                        <w:spacing w:val="-29"/>
                        <w:sz w:val="19"/>
                      </w:rPr>
                      <w:t> </w:t>
                    </w:r>
                    <w:r>
                      <w:rPr>
                        <w:rFonts w:ascii="Century Gothic" w:hAnsi="Century Gothic"/>
                        <w:b/>
                        <w:color w:val="231F20"/>
                        <w:spacing w:val="3"/>
                        <w:sz w:val="19"/>
                      </w:rPr>
                      <w:t>chemin.</w:t>
                    </w:r>
                  </w:p>
                </w:txbxContent>
              </v:textbox>
              <w10:wrap type="none"/>
            </v:shape>
            <v:shape style="position:absolute;left:261;top:3031;width:4426;height:1536" type="#_x0000_t202" filled="false" stroked="false">
              <v:textbox inset="0,0,0,0">
                <w:txbxContent>
                  <w:p>
                    <w:pPr>
                      <w:spacing w:line="231" w:lineRule="exact" w:before="0"/>
                      <w:ind w:left="907" w:right="0" w:firstLine="0"/>
                      <w:jc w:val="left"/>
                      <w:rPr>
                        <w:rFonts w:ascii="Century Gothic" w:hAnsi="Century Gothic"/>
                        <w:b/>
                        <w:sz w:val="19"/>
                      </w:rPr>
                    </w:pPr>
                    <w:r>
                      <w:rPr>
                        <w:rFonts w:ascii="Century Gothic" w:hAnsi="Century Gothic"/>
                        <w:b/>
                        <w:color w:val="231F20"/>
                        <w:sz w:val="19"/>
                      </w:rPr>
                      <w:t>Be my eyes: la traduction littérale est</w:t>
                    </w:r>
                  </w:p>
                  <w:p>
                    <w:pPr>
                      <w:spacing w:line="268" w:lineRule="auto" w:before="27"/>
                      <w:ind w:left="907" w:right="367" w:firstLine="0"/>
                      <w:jc w:val="left"/>
                      <w:rPr>
                        <w:rFonts w:ascii="Century Gothic" w:hAnsi="Century Gothic"/>
                        <w:b/>
                        <w:sz w:val="19"/>
                      </w:rPr>
                    </w:pPr>
                    <w:r>
                      <w:rPr>
                        <w:rFonts w:ascii="Century Gothic" w:hAnsi="Century Gothic"/>
                        <w:b/>
                        <w:color w:val="231F20"/>
                        <w:sz w:val="19"/>
                      </w:rPr>
                      <w:t>«sois mes </w:t>
                    </w:r>
                    <w:r>
                      <w:rPr>
                        <w:rFonts w:ascii="Century Gothic" w:hAnsi="Century Gothic"/>
                        <w:b/>
                        <w:color w:val="231F20"/>
                        <w:spacing w:val="2"/>
                        <w:sz w:val="19"/>
                      </w:rPr>
                      <w:t>yeux». </w:t>
                    </w:r>
                    <w:r>
                      <w:rPr>
                        <w:rFonts w:ascii="Century Gothic" w:hAnsi="Century Gothic"/>
                        <w:b/>
                        <w:color w:val="231F20"/>
                        <w:sz w:val="19"/>
                      </w:rPr>
                      <w:t>Le principe est </w:t>
                    </w:r>
                    <w:r>
                      <w:rPr>
                        <w:rFonts w:ascii="Century Gothic" w:hAnsi="Century Gothic"/>
                        <w:b/>
                        <w:color w:val="231F20"/>
                        <w:spacing w:val="3"/>
                        <w:sz w:val="19"/>
                      </w:rPr>
                      <w:t>le </w:t>
                    </w:r>
                    <w:r>
                      <w:rPr>
                        <w:rFonts w:ascii="Century Gothic" w:hAnsi="Century Gothic"/>
                        <w:b/>
                        <w:color w:val="231F20"/>
                        <w:sz w:val="19"/>
                      </w:rPr>
                      <w:t>suivant:</w:t>
                    </w:r>
                    <w:r>
                      <w:rPr>
                        <w:rFonts w:ascii="Century Gothic" w:hAnsi="Century Gothic"/>
                        <w:b/>
                        <w:color w:val="231F20"/>
                        <w:spacing w:val="-28"/>
                        <w:sz w:val="19"/>
                      </w:rPr>
                      <w:t> </w:t>
                    </w:r>
                    <w:r>
                      <w:rPr>
                        <w:rFonts w:ascii="Century Gothic" w:hAnsi="Century Gothic"/>
                        <w:b/>
                        <w:color w:val="231F20"/>
                        <w:sz w:val="19"/>
                      </w:rPr>
                      <w:t>une</w:t>
                    </w:r>
                    <w:r>
                      <w:rPr>
                        <w:rFonts w:ascii="Century Gothic" w:hAnsi="Century Gothic"/>
                        <w:b/>
                        <w:color w:val="231F20"/>
                        <w:spacing w:val="-27"/>
                        <w:sz w:val="19"/>
                      </w:rPr>
                      <w:t> </w:t>
                    </w:r>
                    <w:r>
                      <w:rPr>
                        <w:rFonts w:ascii="Century Gothic" w:hAnsi="Century Gothic"/>
                        <w:b/>
                        <w:color w:val="231F20"/>
                        <w:sz w:val="19"/>
                      </w:rPr>
                      <w:t>personne</w:t>
                    </w:r>
                    <w:r>
                      <w:rPr>
                        <w:rFonts w:ascii="Century Gothic" w:hAnsi="Century Gothic"/>
                        <w:b/>
                        <w:color w:val="231F20"/>
                        <w:spacing w:val="-26"/>
                        <w:sz w:val="19"/>
                      </w:rPr>
                      <w:t> </w:t>
                    </w:r>
                    <w:r>
                      <w:rPr>
                        <w:rFonts w:ascii="Century Gothic" w:hAnsi="Century Gothic"/>
                        <w:b/>
                        <w:color w:val="231F20"/>
                        <w:sz w:val="19"/>
                      </w:rPr>
                      <w:t>non</w:t>
                    </w:r>
                    <w:r>
                      <w:rPr>
                        <w:rFonts w:ascii="Century Gothic" w:hAnsi="Century Gothic"/>
                        <w:b/>
                        <w:color w:val="231F20"/>
                        <w:spacing w:val="-28"/>
                        <w:sz w:val="19"/>
                      </w:rPr>
                      <w:t> </w:t>
                    </w:r>
                    <w:r>
                      <w:rPr>
                        <w:rFonts w:ascii="Century Gothic" w:hAnsi="Century Gothic"/>
                        <w:b/>
                        <w:color w:val="231F20"/>
                        <w:sz w:val="19"/>
                      </w:rPr>
                      <w:t>voyante peut</w:t>
                    </w:r>
                    <w:r>
                      <w:rPr>
                        <w:rFonts w:ascii="Century Gothic" w:hAnsi="Century Gothic"/>
                        <w:b/>
                        <w:color w:val="231F20"/>
                        <w:spacing w:val="-21"/>
                        <w:sz w:val="19"/>
                      </w:rPr>
                      <w:t> </w:t>
                    </w:r>
                    <w:r>
                      <w:rPr>
                        <w:rFonts w:ascii="Century Gothic" w:hAnsi="Century Gothic"/>
                        <w:b/>
                        <w:color w:val="231F20"/>
                        <w:sz w:val="19"/>
                      </w:rPr>
                      <w:t>faire</w:t>
                    </w:r>
                    <w:r>
                      <w:rPr>
                        <w:rFonts w:ascii="Century Gothic" w:hAnsi="Century Gothic"/>
                        <w:b/>
                        <w:color w:val="231F20"/>
                        <w:spacing w:val="-21"/>
                        <w:sz w:val="19"/>
                      </w:rPr>
                      <w:t> </w:t>
                    </w:r>
                    <w:r>
                      <w:rPr>
                        <w:rFonts w:ascii="Century Gothic" w:hAnsi="Century Gothic"/>
                        <w:b/>
                        <w:color w:val="231F20"/>
                        <w:sz w:val="19"/>
                      </w:rPr>
                      <w:t>un</w:t>
                    </w:r>
                    <w:r>
                      <w:rPr>
                        <w:rFonts w:ascii="Century Gothic" w:hAnsi="Century Gothic"/>
                        <w:b/>
                        <w:color w:val="231F20"/>
                        <w:spacing w:val="-20"/>
                        <w:sz w:val="19"/>
                      </w:rPr>
                      <w:t> </w:t>
                    </w:r>
                    <w:r>
                      <w:rPr>
                        <w:rFonts w:ascii="Century Gothic" w:hAnsi="Century Gothic"/>
                        <w:b/>
                        <w:color w:val="231F20"/>
                        <w:sz w:val="19"/>
                      </w:rPr>
                      <w:t>appel</w:t>
                    </w:r>
                    <w:r>
                      <w:rPr>
                        <w:rFonts w:ascii="Century Gothic" w:hAnsi="Century Gothic"/>
                        <w:b/>
                        <w:color w:val="231F20"/>
                        <w:spacing w:val="-21"/>
                        <w:sz w:val="19"/>
                      </w:rPr>
                      <w:t> </w:t>
                    </w:r>
                    <w:r>
                      <w:rPr>
                        <w:rFonts w:ascii="Century Gothic" w:hAnsi="Century Gothic"/>
                        <w:b/>
                        <w:color w:val="231F20"/>
                        <w:sz w:val="19"/>
                      </w:rPr>
                      <w:t>à</w:t>
                    </w:r>
                    <w:r>
                      <w:rPr>
                        <w:rFonts w:ascii="Century Gothic" w:hAnsi="Century Gothic"/>
                        <w:b/>
                        <w:color w:val="231F20"/>
                        <w:spacing w:val="-19"/>
                        <w:sz w:val="19"/>
                      </w:rPr>
                      <w:t> </w:t>
                    </w:r>
                    <w:r>
                      <w:rPr>
                        <w:rFonts w:ascii="Century Gothic" w:hAnsi="Century Gothic"/>
                        <w:b/>
                        <w:color w:val="231F20"/>
                        <w:sz w:val="19"/>
                      </w:rPr>
                      <w:t>une</w:t>
                    </w:r>
                    <w:r>
                      <w:rPr>
                        <w:rFonts w:ascii="Century Gothic" w:hAnsi="Century Gothic"/>
                        <w:b/>
                        <w:color w:val="231F20"/>
                        <w:spacing w:val="-21"/>
                        <w:sz w:val="19"/>
                      </w:rPr>
                      <w:t> </w:t>
                    </w:r>
                    <w:r>
                      <w:rPr>
                        <w:rFonts w:ascii="Century Gothic" w:hAnsi="Century Gothic"/>
                        <w:b/>
                        <w:color w:val="231F20"/>
                        <w:sz w:val="19"/>
                      </w:rPr>
                      <w:t>personne</w:t>
                    </w:r>
                  </w:p>
                  <w:p>
                    <w:pPr>
                      <w:spacing w:line="230" w:lineRule="exact" w:before="0"/>
                      <w:ind w:left="0" w:right="0" w:firstLine="0"/>
                      <w:jc w:val="left"/>
                      <w:rPr>
                        <w:rFonts w:ascii="Century Gothic" w:hAnsi="Century Gothic"/>
                        <w:b/>
                        <w:sz w:val="19"/>
                      </w:rPr>
                    </w:pPr>
                    <w:r>
                      <w:rPr>
                        <w:rFonts w:ascii="Century Gothic" w:hAnsi="Century Gothic"/>
                        <w:b/>
                        <w:color w:val="231F20"/>
                        <w:sz w:val="19"/>
                      </w:rPr>
                      <w:t>voyante</w:t>
                    </w:r>
                    <w:r>
                      <w:rPr>
                        <w:rFonts w:ascii="Century Gothic" w:hAnsi="Century Gothic"/>
                        <w:b/>
                        <w:color w:val="231F20"/>
                        <w:spacing w:val="-18"/>
                        <w:sz w:val="19"/>
                      </w:rPr>
                      <w:t> </w:t>
                    </w:r>
                    <w:r>
                      <w:rPr>
                        <w:rFonts w:ascii="Century Gothic" w:hAnsi="Century Gothic"/>
                        <w:b/>
                        <w:color w:val="231F20"/>
                        <w:sz w:val="19"/>
                      </w:rPr>
                      <w:t>via</w:t>
                    </w:r>
                    <w:r>
                      <w:rPr>
                        <w:rFonts w:ascii="Century Gothic" w:hAnsi="Century Gothic"/>
                        <w:b/>
                        <w:color w:val="231F20"/>
                        <w:spacing w:val="-17"/>
                        <w:sz w:val="19"/>
                      </w:rPr>
                      <w:t> </w:t>
                    </w:r>
                    <w:r>
                      <w:rPr>
                        <w:rFonts w:ascii="Century Gothic" w:hAnsi="Century Gothic"/>
                        <w:b/>
                        <w:color w:val="231F20"/>
                        <w:sz w:val="19"/>
                      </w:rPr>
                      <w:t>un</w:t>
                    </w:r>
                    <w:r>
                      <w:rPr>
                        <w:rFonts w:ascii="Century Gothic" w:hAnsi="Century Gothic"/>
                        <w:b/>
                        <w:color w:val="231F20"/>
                        <w:spacing w:val="-18"/>
                        <w:sz w:val="19"/>
                      </w:rPr>
                      <w:t> </w:t>
                    </w:r>
                    <w:r>
                      <w:rPr>
                        <w:rFonts w:ascii="Century Gothic" w:hAnsi="Century Gothic"/>
                        <w:b/>
                        <w:color w:val="231F20"/>
                        <w:sz w:val="19"/>
                      </w:rPr>
                      <w:t>flux</w:t>
                    </w:r>
                    <w:r>
                      <w:rPr>
                        <w:rFonts w:ascii="Century Gothic" w:hAnsi="Century Gothic"/>
                        <w:b/>
                        <w:color w:val="231F20"/>
                        <w:spacing w:val="-17"/>
                        <w:sz w:val="19"/>
                      </w:rPr>
                      <w:t> </w:t>
                    </w:r>
                    <w:r>
                      <w:rPr>
                        <w:rFonts w:ascii="Century Gothic" w:hAnsi="Century Gothic"/>
                        <w:b/>
                        <w:color w:val="231F20"/>
                        <w:sz w:val="19"/>
                      </w:rPr>
                      <w:t>vidéo,</w:t>
                    </w:r>
                    <w:r>
                      <w:rPr>
                        <w:rFonts w:ascii="Century Gothic" w:hAnsi="Century Gothic"/>
                        <w:b/>
                        <w:color w:val="231F20"/>
                        <w:spacing w:val="-18"/>
                        <w:sz w:val="19"/>
                      </w:rPr>
                      <w:t> </w:t>
                    </w:r>
                    <w:r>
                      <w:rPr>
                        <w:rFonts w:ascii="Century Gothic" w:hAnsi="Century Gothic"/>
                        <w:b/>
                        <w:color w:val="231F20"/>
                        <w:sz w:val="19"/>
                      </w:rPr>
                      <w:t>pour</w:t>
                    </w:r>
                    <w:r>
                      <w:rPr>
                        <w:rFonts w:ascii="Century Gothic" w:hAnsi="Century Gothic"/>
                        <w:b/>
                        <w:color w:val="231F20"/>
                        <w:spacing w:val="-17"/>
                        <w:sz w:val="19"/>
                      </w:rPr>
                      <w:t> </w:t>
                    </w:r>
                    <w:r>
                      <w:rPr>
                        <w:rFonts w:ascii="Century Gothic" w:hAnsi="Century Gothic"/>
                        <w:b/>
                        <w:color w:val="231F20"/>
                        <w:sz w:val="19"/>
                      </w:rPr>
                      <w:t>lui</w:t>
                    </w:r>
                    <w:r>
                      <w:rPr>
                        <w:rFonts w:ascii="Century Gothic" w:hAnsi="Century Gothic"/>
                        <w:b/>
                        <w:color w:val="231F20"/>
                        <w:spacing w:val="-17"/>
                        <w:sz w:val="19"/>
                      </w:rPr>
                      <w:t> </w:t>
                    </w:r>
                    <w:r>
                      <w:rPr>
                        <w:rFonts w:ascii="Century Gothic" w:hAnsi="Century Gothic"/>
                        <w:b/>
                        <w:color w:val="231F20"/>
                        <w:sz w:val="19"/>
                      </w:rPr>
                      <w:t>demander</w:t>
                    </w:r>
                    <w:r>
                      <w:rPr>
                        <w:rFonts w:ascii="Century Gothic" w:hAnsi="Century Gothic"/>
                        <w:b/>
                        <w:color w:val="231F20"/>
                        <w:spacing w:val="-18"/>
                        <w:sz w:val="19"/>
                      </w:rPr>
                      <w:t> </w:t>
                    </w:r>
                    <w:r>
                      <w:rPr>
                        <w:rFonts w:ascii="Century Gothic" w:hAnsi="Century Gothic"/>
                        <w:b/>
                        <w:color w:val="231F20"/>
                        <w:spacing w:val="3"/>
                        <w:sz w:val="19"/>
                      </w:rPr>
                      <w:t>de</w:t>
                    </w:r>
                  </w:p>
                  <w:p>
                    <w:pPr>
                      <w:spacing w:before="27"/>
                      <w:ind w:left="0" w:right="0" w:firstLine="0"/>
                      <w:jc w:val="left"/>
                      <w:rPr>
                        <w:rFonts w:ascii="Century Gothic" w:hAnsi="Century Gothic"/>
                        <w:b/>
                        <w:sz w:val="19"/>
                      </w:rPr>
                    </w:pPr>
                    <w:r>
                      <w:rPr>
                        <w:rFonts w:ascii="Century Gothic" w:hAnsi="Century Gothic"/>
                        <w:b/>
                        <w:color w:val="231F20"/>
                        <w:w w:val="95"/>
                        <w:sz w:val="19"/>
                      </w:rPr>
                      <w:t>l’aide.</w:t>
                    </w:r>
                    <w:r>
                      <w:rPr>
                        <w:rFonts w:ascii="Century Gothic" w:hAnsi="Century Gothic"/>
                        <w:b/>
                        <w:color w:val="231F20"/>
                        <w:spacing w:val="-18"/>
                        <w:w w:val="95"/>
                        <w:sz w:val="19"/>
                      </w:rPr>
                      <w:t> </w:t>
                    </w:r>
                    <w:r>
                      <w:rPr>
                        <w:rFonts w:ascii="Century Gothic" w:hAnsi="Century Gothic"/>
                        <w:b/>
                        <w:color w:val="231F20"/>
                        <w:w w:val="95"/>
                        <w:sz w:val="19"/>
                      </w:rPr>
                      <w:t>On</w:t>
                    </w:r>
                    <w:r>
                      <w:rPr>
                        <w:rFonts w:ascii="Century Gothic" w:hAnsi="Century Gothic"/>
                        <w:b/>
                        <w:color w:val="231F20"/>
                        <w:spacing w:val="-18"/>
                        <w:w w:val="95"/>
                        <w:sz w:val="19"/>
                      </w:rPr>
                      <w:t> </w:t>
                    </w:r>
                    <w:r>
                      <w:rPr>
                        <w:rFonts w:ascii="Century Gothic" w:hAnsi="Century Gothic"/>
                        <w:b/>
                        <w:color w:val="231F20"/>
                        <w:w w:val="95"/>
                        <w:sz w:val="19"/>
                      </w:rPr>
                      <w:t>adore</w:t>
                    </w:r>
                    <w:r>
                      <w:rPr>
                        <w:rFonts w:ascii="Century Gothic" w:hAnsi="Century Gothic"/>
                        <w:b/>
                        <w:color w:val="231F20"/>
                        <w:spacing w:val="-18"/>
                        <w:w w:val="95"/>
                        <w:sz w:val="19"/>
                      </w:rPr>
                      <w:t> </w:t>
                    </w:r>
                    <w:r>
                      <w:rPr>
                        <w:rFonts w:ascii="Century Gothic" w:hAnsi="Century Gothic"/>
                        <w:b/>
                        <w:color w:val="231F20"/>
                        <w:w w:val="95"/>
                        <w:sz w:val="19"/>
                      </w:rPr>
                      <w:t>le</w:t>
                    </w:r>
                    <w:r>
                      <w:rPr>
                        <w:rFonts w:ascii="Century Gothic" w:hAnsi="Century Gothic"/>
                        <w:b/>
                        <w:color w:val="231F20"/>
                        <w:spacing w:val="-18"/>
                        <w:w w:val="95"/>
                        <w:sz w:val="19"/>
                      </w:rPr>
                      <w:t> </w:t>
                    </w:r>
                    <w:r>
                      <w:rPr>
                        <w:rFonts w:ascii="Century Gothic" w:hAnsi="Century Gothic"/>
                        <w:b/>
                        <w:color w:val="231F20"/>
                        <w:w w:val="95"/>
                        <w:sz w:val="19"/>
                      </w:rPr>
                      <w:t>côté</w:t>
                    </w:r>
                    <w:r>
                      <w:rPr>
                        <w:rFonts w:ascii="Century Gothic" w:hAnsi="Century Gothic"/>
                        <w:b/>
                        <w:color w:val="231F20"/>
                        <w:spacing w:val="-17"/>
                        <w:w w:val="95"/>
                        <w:sz w:val="19"/>
                      </w:rPr>
                      <w:t> </w:t>
                    </w:r>
                    <w:r>
                      <w:rPr>
                        <w:rFonts w:ascii="Century Gothic" w:hAnsi="Century Gothic"/>
                        <w:b/>
                        <w:color w:val="231F20"/>
                        <w:w w:val="95"/>
                        <w:sz w:val="19"/>
                      </w:rPr>
                      <w:t>social</w:t>
                    </w:r>
                    <w:r>
                      <w:rPr>
                        <w:rFonts w:ascii="Century Gothic" w:hAnsi="Century Gothic"/>
                        <w:b/>
                        <w:color w:val="231F20"/>
                        <w:spacing w:val="-18"/>
                        <w:w w:val="95"/>
                        <w:sz w:val="19"/>
                      </w:rPr>
                      <w:t> </w:t>
                    </w:r>
                    <w:r>
                      <w:rPr>
                        <w:rFonts w:ascii="Century Gothic" w:hAnsi="Century Gothic"/>
                        <w:b/>
                        <w:color w:val="231F20"/>
                        <w:w w:val="95"/>
                        <w:sz w:val="19"/>
                      </w:rPr>
                      <w:t>de</w:t>
                    </w:r>
                    <w:r>
                      <w:rPr>
                        <w:rFonts w:ascii="Century Gothic" w:hAnsi="Century Gothic"/>
                        <w:b/>
                        <w:color w:val="231F20"/>
                        <w:spacing w:val="-18"/>
                        <w:w w:val="95"/>
                        <w:sz w:val="19"/>
                      </w:rPr>
                      <w:t> </w:t>
                    </w:r>
                    <w:r>
                      <w:rPr>
                        <w:rFonts w:ascii="Century Gothic" w:hAnsi="Century Gothic"/>
                        <w:b/>
                        <w:color w:val="231F20"/>
                        <w:w w:val="95"/>
                        <w:sz w:val="19"/>
                      </w:rPr>
                      <w:t>cette</w:t>
                    </w:r>
                    <w:r>
                      <w:rPr>
                        <w:rFonts w:ascii="Century Gothic" w:hAnsi="Century Gothic"/>
                        <w:b/>
                        <w:color w:val="231F20"/>
                        <w:spacing w:val="-18"/>
                        <w:w w:val="95"/>
                        <w:sz w:val="19"/>
                      </w:rPr>
                      <w:t> </w:t>
                    </w:r>
                    <w:r>
                      <w:rPr>
                        <w:rFonts w:ascii="Century Gothic" w:hAnsi="Century Gothic"/>
                        <w:b/>
                        <w:color w:val="231F20"/>
                        <w:w w:val="95"/>
                        <w:sz w:val="19"/>
                      </w:rPr>
                      <w:t>application!</w:t>
                    </w:r>
                  </w:p>
                </w:txbxContent>
              </v:textbox>
              <w10:wrap type="none"/>
            </v:shape>
            <v:shape style="position:absolute;left:4950;top:2042;width:4338;height:2576" type="#_x0000_t202" filled="false" stroked="false">
              <v:textbox inset="0,0,0,0">
                <w:txbxContent>
                  <w:p>
                    <w:pPr>
                      <w:spacing w:line="264" w:lineRule="auto" w:before="0"/>
                      <w:ind w:left="907" w:right="0" w:firstLine="0"/>
                      <w:jc w:val="left"/>
                      <w:rPr>
                        <w:rFonts w:ascii="Century Gothic" w:hAnsi="Century Gothic"/>
                        <w:b/>
                        <w:sz w:val="19"/>
                      </w:rPr>
                    </w:pPr>
                    <w:r>
                      <w:rPr>
                        <w:rFonts w:ascii="Century Gothic" w:hAnsi="Century Gothic"/>
                        <w:b/>
                        <w:color w:val="231F20"/>
                        <w:sz w:val="19"/>
                      </w:rPr>
                      <w:t>Ava: un dîner en famille ou entre ami</w:t>
                    </w:r>
                    <w:r>
                      <w:rPr>
                        <w:color w:val="231F20"/>
                        <w:sz w:val="19"/>
                      </w:rPr>
                      <w:t>·</w:t>
                    </w:r>
                    <w:r>
                      <w:rPr>
                        <w:rFonts w:ascii="Century Gothic" w:hAnsi="Century Gothic"/>
                        <w:b/>
                        <w:color w:val="231F20"/>
                        <w:sz w:val="19"/>
                      </w:rPr>
                      <w:t>e</w:t>
                    </w:r>
                    <w:r>
                      <w:rPr>
                        <w:color w:val="231F20"/>
                        <w:sz w:val="19"/>
                      </w:rPr>
                      <w:t>·</w:t>
                    </w:r>
                    <w:r>
                      <w:rPr>
                        <w:rFonts w:ascii="Century Gothic" w:hAnsi="Century Gothic"/>
                        <w:b/>
                        <w:color w:val="231F20"/>
                        <w:sz w:val="19"/>
                      </w:rPr>
                      <w:t>s?</w:t>
                    </w:r>
                    <w:r>
                      <w:rPr>
                        <w:rFonts w:ascii="Century Gothic" w:hAnsi="Century Gothic"/>
                        <w:b/>
                        <w:color w:val="231F20"/>
                        <w:spacing w:val="-21"/>
                        <w:sz w:val="19"/>
                      </w:rPr>
                      <w:t> </w:t>
                    </w:r>
                    <w:r>
                      <w:rPr>
                        <w:rFonts w:ascii="Century Gothic" w:hAnsi="Century Gothic"/>
                        <w:b/>
                        <w:color w:val="231F20"/>
                        <w:sz w:val="19"/>
                      </w:rPr>
                      <w:t>Une</w:t>
                    </w:r>
                    <w:r>
                      <w:rPr>
                        <w:rFonts w:ascii="Century Gothic" w:hAnsi="Century Gothic"/>
                        <w:b/>
                        <w:color w:val="231F20"/>
                        <w:spacing w:val="-19"/>
                        <w:sz w:val="19"/>
                      </w:rPr>
                      <w:t> </w:t>
                    </w:r>
                    <w:r>
                      <w:rPr>
                        <w:rFonts w:ascii="Century Gothic" w:hAnsi="Century Gothic"/>
                        <w:b/>
                        <w:color w:val="231F20"/>
                        <w:sz w:val="19"/>
                      </w:rPr>
                      <w:t>réunion</w:t>
                    </w:r>
                    <w:r>
                      <w:rPr>
                        <w:rFonts w:ascii="Century Gothic" w:hAnsi="Century Gothic"/>
                        <w:b/>
                        <w:color w:val="231F20"/>
                        <w:spacing w:val="-19"/>
                        <w:sz w:val="19"/>
                      </w:rPr>
                      <w:t> </w:t>
                    </w:r>
                    <w:r>
                      <w:rPr>
                        <w:rFonts w:ascii="Century Gothic" w:hAnsi="Century Gothic"/>
                        <w:b/>
                        <w:color w:val="231F20"/>
                        <w:sz w:val="19"/>
                      </w:rPr>
                      <w:t>de</w:t>
                    </w:r>
                    <w:r>
                      <w:rPr>
                        <w:rFonts w:ascii="Century Gothic" w:hAnsi="Century Gothic"/>
                        <w:b/>
                        <w:color w:val="231F20"/>
                        <w:spacing w:val="-18"/>
                        <w:sz w:val="19"/>
                      </w:rPr>
                      <w:t> </w:t>
                    </w:r>
                    <w:r>
                      <w:rPr>
                        <w:rFonts w:ascii="Century Gothic" w:hAnsi="Century Gothic"/>
                        <w:b/>
                        <w:color w:val="231F20"/>
                        <w:sz w:val="19"/>
                      </w:rPr>
                      <w:t>travail?</w:t>
                    </w:r>
                    <w:r>
                      <w:rPr>
                        <w:rFonts w:ascii="Century Gothic" w:hAnsi="Century Gothic"/>
                        <w:b/>
                        <w:color w:val="231F20"/>
                        <w:spacing w:val="-19"/>
                        <w:sz w:val="19"/>
                      </w:rPr>
                      <w:t> </w:t>
                    </w:r>
                    <w:r>
                      <w:rPr>
                        <w:rFonts w:ascii="Century Gothic" w:hAnsi="Century Gothic"/>
                        <w:b/>
                        <w:color w:val="231F20"/>
                        <w:sz w:val="19"/>
                      </w:rPr>
                      <w:t>Pour les</w:t>
                    </w:r>
                    <w:r>
                      <w:rPr>
                        <w:rFonts w:ascii="Century Gothic" w:hAnsi="Century Gothic"/>
                        <w:b/>
                        <w:color w:val="231F20"/>
                        <w:spacing w:val="-20"/>
                        <w:sz w:val="19"/>
                      </w:rPr>
                      <w:t> </w:t>
                    </w:r>
                    <w:r>
                      <w:rPr>
                        <w:rFonts w:ascii="Century Gothic" w:hAnsi="Century Gothic"/>
                        <w:b/>
                        <w:color w:val="231F20"/>
                        <w:sz w:val="19"/>
                      </w:rPr>
                      <w:t>personnes</w:t>
                    </w:r>
                    <w:r>
                      <w:rPr>
                        <w:rFonts w:ascii="Century Gothic" w:hAnsi="Century Gothic"/>
                        <w:b/>
                        <w:color w:val="231F20"/>
                        <w:spacing w:val="-19"/>
                        <w:sz w:val="19"/>
                      </w:rPr>
                      <w:t> </w:t>
                    </w:r>
                    <w:r>
                      <w:rPr>
                        <w:rFonts w:ascii="Century Gothic" w:hAnsi="Century Gothic"/>
                        <w:b/>
                        <w:color w:val="231F20"/>
                        <w:sz w:val="19"/>
                      </w:rPr>
                      <w:t>atteintes</w:t>
                    </w:r>
                    <w:r>
                      <w:rPr>
                        <w:rFonts w:ascii="Century Gothic" w:hAnsi="Century Gothic"/>
                        <w:b/>
                        <w:color w:val="231F20"/>
                        <w:spacing w:val="-18"/>
                        <w:sz w:val="19"/>
                      </w:rPr>
                      <w:t> </w:t>
                    </w:r>
                    <w:r>
                      <w:rPr>
                        <w:rFonts w:ascii="Century Gothic" w:hAnsi="Century Gothic"/>
                        <w:b/>
                        <w:color w:val="231F20"/>
                        <w:sz w:val="19"/>
                      </w:rPr>
                      <w:t>de</w:t>
                    </w:r>
                    <w:r>
                      <w:rPr>
                        <w:rFonts w:ascii="Century Gothic" w:hAnsi="Century Gothic"/>
                        <w:b/>
                        <w:color w:val="231F20"/>
                        <w:spacing w:val="-19"/>
                        <w:sz w:val="19"/>
                      </w:rPr>
                      <w:t> </w:t>
                    </w:r>
                    <w:r>
                      <w:rPr>
                        <w:rFonts w:ascii="Century Gothic" w:hAnsi="Century Gothic"/>
                        <w:b/>
                        <w:color w:val="231F20"/>
                        <w:sz w:val="19"/>
                      </w:rPr>
                      <w:t>surdité,</w:t>
                    </w:r>
                    <w:r>
                      <w:rPr>
                        <w:rFonts w:ascii="Century Gothic" w:hAnsi="Century Gothic"/>
                        <w:b/>
                        <w:color w:val="231F20"/>
                        <w:spacing w:val="-18"/>
                        <w:sz w:val="19"/>
                      </w:rPr>
                      <w:t> </w:t>
                    </w:r>
                    <w:r>
                      <w:rPr>
                        <w:rFonts w:ascii="Century Gothic" w:hAnsi="Century Gothic"/>
                        <w:b/>
                        <w:color w:val="231F20"/>
                        <w:spacing w:val="2"/>
                        <w:sz w:val="19"/>
                      </w:rPr>
                      <w:t>ces </w:t>
                    </w:r>
                    <w:r>
                      <w:rPr>
                        <w:rFonts w:ascii="Century Gothic" w:hAnsi="Century Gothic"/>
                        <w:b/>
                        <w:color w:val="231F20"/>
                        <w:sz w:val="19"/>
                      </w:rPr>
                      <w:t>situations peuvent se révéler</w:t>
                    </w:r>
                    <w:r>
                      <w:rPr>
                        <w:rFonts w:ascii="Century Gothic" w:hAnsi="Century Gothic"/>
                        <w:b/>
                        <w:color w:val="231F20"/>
                        <w:spacing w:val="-20"/>
                        <w:sz w:val="19"/>
                      </w:rPr>
                      <w:t> </w:t>
                    </w:r>
                    <w:r>
                      <w:rPr>
                        <w:rFonts w:ascii="Century Gothic" w:hAnsi="Century Gothic"/>
                        <w:b/>
                        <w:color w:val="231F20"/>
                        <w:sz w:val="19"/>
                      </w:rPr>
                      <w:t>très</w:t>
                    </w:r>
                  </w:p>
                  <w:p>
                    <w:pPr>
                      <w:spacing w:line="268" w:lineRule="auto" w:before="0"/>
                      <w:ind w:left="0" w:right="103" w:firstLine="0"/>
                      <w:jc w:val="left"/>
                      <w:rPr>
                        <w:rFonts w:ascii="Century Gothic" w:hAnsi="Century Gothic"/>
                        <w:b/>
                        <w:sz w:val="19"/>
                      </w:rPr>
                    </w:pPr>
                    <w:r>
                      <w:rPr>
                        <w:rFonts w:ascii="Century Gothic" w:hAnsi="Century Gothic"/>
                        <w:b/>
                        <w:color w:val="231F20"/>
                        <w:spacing w:val="2"/>
                        <w:sz w:val="19"/>
                      </w:rPr>
                      <w:t>compliquées.</w:t>
                    </w:r>
                    <w:r>
                      <w:rPr>
                        <w:rFonts w:ascii="Century Gothic" w:hAnsi="Century Gothic"/>
                        <w:b/>
                        <w:color w:val="231F20"/>
                        <w:spacing w:val="-28"/>
                        <w:sz w:val="19"/>
                      </w:rPr>
                      <w:t> </w:t>
                    </w:r>
                    <w:r>
                      <w:rPr>
                        <w:rFonts w:ascii="Century Gothic" w:hAnsi="Century Gothic"/>
                        <w:b/>
                        <w:color w:val="231F20"/>
                        <w:sz w:val="19"/>
                      </w:rPr>
                      <w:t>Ava</w:t>
                    </w:r>
                    <w:r>
                      <w:rPr>
                        <w:rFonts w:ascii="Century Gothic" w:hAnsi="Century Gothic"/>
                        <w:b/>
                        <w:color w:val="231F20"/>
                        <w:spacing w:val="-29"/>
                        <w:sz w:val="19"/>
                      </w:rPr>
                      <w:t> </w:t>
                    </w:r>
                    <w:r>
                      <w:rPr>
                        <w:rFonts w:ascii="Century Gothic" w:hAnsi="Century Gothic"/>
                        <w:b/>
                        <w:color w:val="231F20"/>
                        <w:sz w:val="19"/>
                      </w:rPr>
                      <w:t>retranscrit</w:t>
                    </w:r>
                    <w:r>
                      <w:rPr>
                        <w:rFonts w:ascii="Century Gothic" w:hAnsi="Century Gothic"/>
                        <w:b/>
                        <w:color w:val="231F20"/>
                        <w:spacing w:val="-28"/>
                        <w:sz w:val="19"/>
                      </w:rPr>
                      <w:t> </w:t>
                    </w:r>
                    <w:r>
                      <w:rPr>
                        <w:rFonts w:ascii="Century Gothic" w:hAnsi="Century Gothic"/>
                        <w:b/>
                        <w:color w:val="231F20"/>
                        <w:sz w:val="19"/>
                      </w:rPr>
                      <w:t>les</w:t>
                    </w:r>
                    <w:r>
                      <w:rPr>
                        <w:rFonts w:ascii="Century Gothic" w:hAnsi="Century Gothic"/>
                        <w:b/>
                        <w:color w:val="231F20"/>
                        <w:spacing w:val="-29"/>
                        <w:sz w:val="19"/>
                      </w:rPr>
                      <w:t> </w:t>
                    </w:r>
                    <w:r>
                      <w:rPr>
                        <w:rFonts w:ascii="Century Gothic" w:hAnsi="Century Gothic"/>
                        <w:b/>
                        <w:color w:val="231F20"/>
                        <w:sz w:val="19"/>
                      </w:rPr>
                      <w:t>conversations instantanément. Pour que la transcription </w:t>
                    </w:r>
                    <w:r>
                      <w:rPr>
                        <w:rFonts w:ascii="Century Gothic" w:hAnsi="Century Gothic"/>
                        <w:b/>
                        <w:color w:val="231F20"/>
                        <w:spacing w:val="3"/>
                        <w:sz w:val="19"/>
                      </w:rPr>
                      <w:t>soit </w:t>
                    </w:r>
                    <w:r>
                      <w:rPr>
                        <w:rFonts w:ascii="Century Gothic" w:hAnsi="Century Gothic"/>
                        <w:b/>
                        <w:color w:val="231F20"/>
                        <w:w w:val="95"/>
                        <w:sz w:val="19"/>
                      </w:rPr>
                      <w:t>vraiment</w:t>
                    </w:r>
                    <w:r>
                      <w:rPr>
                        <w:rFonts w:ascii="Century Gothic" w:hAnsi="Century Gothic"/>
                        <w:b/>
                        <w:color w:val="231F20"/>
                        <w:spacing w:val="-10"/>
                        <w:w w:val="95"/>
                        <w:sz w:val="19"/>
                      </w:rPr>
                      <w:t> </w:t>
                    </w:r>
                    <w:r>
                      <w:rPr>
                        <w:rFonts w:ascii="Century Gothic" w:hAnsi="Century Gothic"/>
                        <w:b/>
                        <w:color w:val="231F20"/>
                        <w:w w:val="95"/>
                        <w:sz w:val="19"/>
                      </w:rPr>
                      <w:t>efficace,</w:t>
                    </w:r>
                    <w:r>
                      <w:rPr>
                        <w:rFonts w:ascii="Century Gothic" w:hAnsi="Century Gothic"/>
                        <w:b/>
                        <w:color w:val="231F20"/>
                        <w:spacing w:val="-9"/>
                        <w:w w:val="95"/>
                        <w:sz w:val="19"/>
                      </w:rPr>
                      <w:t> </w:t>
                    </w:r>
                    <w:r>
                      <w:rPr>
                        <w:rFonts w:ascii="Century Gothic" w:hAnsi="Century Gothic"/>
                        <w:b/>
                        <w:color w:val="231F20"/>
                        <w:w w:val="95"/>
                        <w:sz w:val="19"/>
                      </w:rPr>
                      <w:t>il</w:t>
                    </w:r>
                    <w:r>
                      <w:rPr>
                        <w:rFonts w:ascii="Century Gothic" w:hAnsi="Century Gothic"/>
                        <w:b/>
                        <w:color w:val="231F20"/>
                        <w:spacing w:val="-10"/>
                        <w:w w:val="95"/>
                        <w:sz w:val="19"/>
                      </w:rPr>
                      <w:t> </w:t>
                    </w:r>
                    <w:r>
                      <w:rPr>
                        <w:rFonts w:ascii="Century Gothic" w:hAnsi="Century Gothic"/>
                        <w:b/>
                        <w:color w:val="231F20"/>
                        <w:w w:val="95"/>
                        <w:sz w:val="19"/>
                      </w:rPr>
                      <w:t>est</w:t>
                    </w:r>
                    <w:r>
                      <w:rPr>
                        <w:rFonts w:ascii="Century Gothic" w:hAnsi="Century Gothic"/>
                        <w:b/>
                        <w:color w:val="231F20"/>
                        <w:spacing w:val="-9"/>
                        <w:w w:val="95"/>
                        <w:sz w:val="19"/>
                      </w:rPr>
                      <w:t> </w:t>
                    </w:r>
                    <w:r>
                      <w:rPr>
                        <w:rFonts w:ascii="Century Gothic" w:hAnsi="Century Gothic"/>
                        <w:b/>
                        <w:color w:val="231F20"/>
                        <w:w w:val="95"/>
                        <w:sz w:val="19"/>
                      </w:rPr>
                      <w:t>nécessaire</w:t>
                    </w:r>
                    <w:r>
                      <w:rPr>
                        <w:rFonts w:ascii="Century Gothic" w:hAnsi="Century Gothic"/>
                        <w:b/>
                        <w:color w:val="231F20"/>
                        <w:spacing w:val="-10"/>
                        <w:w w:val="95"/>
                        <w:sz w:val="19"/>
                      </w:rPr>
                      <w:t> </w:t>
                    </w:r>
                    <w:r>
                      <w:rPr>
                        <w:rFonts w:ascii="Century Gothic" w:hAnsi="Century Gothic"/>
                        <w:b/>
                        <w:color w:val="231F20"/>
                        <w:w w:val="95"/>
                        <w:sz w:val="19"/>
                      </w:rPr>
                      <w:t>que</w:t>
                    </w:r>
                    <w:r>
                      <w:rPr>
                        <w:rFonts w:ascii="Century Gothic" w:hAnsi="Century Gothic"/>
                        <w:b/>
                        <w:color w:val="231F20"/>
                        <w:spacing w:val="-9"/>
                        <w:w w:val="95"/>
                        <w:sz w:val="19"/>
                      </w:rPr>
                      <w:t> </w:t>
                    </w:r>
                    <w:r>
                      <w:rPr>
                        <w:rFonts w:ascii="Century Gothic" w:hAnsi="Century Gothic"/>
                        <w:b/>
                        <w:color w:val="231F20"/>
                        <w:w w:val="95"/>
                        <w:sz w:val="19"/>
                      </w:rPr>
                      <w:t>chacune des</w:t>
                    </w:r>
                    <w:r>
                      <w:rPr>
                        <w:rFonts w:ascii="Century Gothic" w:hAnsi="Century Gothic"/>
                        <w:b/>
                        <w:color w:val="231F20"/>
                        <w:spacing w:val="-17"/>
                        <w:w w:val="95"/>
                        <w:sz w:val="19"/>
                      </w:rPr>
                      <w:t> </w:t>
                    </w:r>
                    <w:r>
                      <w:rPr>
                        <w:rFonts w:ascii="Century Gothic" w:hAnsi="Century Gothic"/>
                        <w:b/>
                        <w:color w:val="231F20"/>
                        <w:w w:val="95"/>
                        <w:sz w:val="19"/>
                      </w:rPr>
                      <w:t>personnes</w:t>
                    </w:r>
                    <w:r>
                      <w:rPr>
                        <w:rFonts w:ascii="Century Gothic" w:hAnsi="Century Gothic"/>
                        <w:b/>
                        <w:color w:val="231F20"/>
                        <w:spacing w:val="-16"/>
                        <w:w w:val="95"/>
                        <w:sz w:val="19"/>
                      </w:rPr>
                      <w:t> </w:t>
                    </w:r>
                    <w:r>
                      <w:rPr>
                        <w:rFonts w:ascii="Century Gothic" w:hAnsi="Century Gothic"/>
                        <w:b/>
                        <w:color w:val="231F20"/>
                        <w:w w:val="95"/>
                        <w:sz w:val="19"/>
                      </w:rPr>
                      <w:t>présentes</w:t>
                    </w:r>
                    <w:r>
                      <w:rPr>
                        <w:rFonts w:ascii="Century Gothic" w:hAnsi="Century Gothic"/>
                        <w:b/>
                        <w:color w:val="231F20"/>
                        <w:spacing w:val="-17"/>
                        <w:w w:val="95"/>
                        <w:sz w:val="19"/>
                      </w:rPr>
                      <w:t> </w:t>
                    </w:r>
                    <w:r>
                      <w:rPr>
                        <w:rFonts w:ascii="Century Gothic" w:hAnsi="Century Gothic"/>
                        <w:b/>
                        <w:color w:val="231F20"/>
                        <w:w w:val="95"/>
                        <w:sz w:val="19"/>
                      </w:rPr>
                      <w:t>parle</w:t>
                    </w:r>
                    <w:r>
                      <w:rPr>
                        <w:rFonts w:ascii="Century Gothic" w:hAnsi="Century Gothic"/>
                        <w:b/>
                        <w:color w:val="231F20"/>
                        <w:spacing w:val="-16"/>
                        <w:w w:val="95"/>
                        <w:sz w:val="19"/>
                      </w:rPr>
                      <w:t> </w:t>
                    </w:r>
                    <w:r>
                      <w:rPr>
                        <w:rFonts w:ascii="Century Gothic" w:hAnsi="Century Gothic"/>
                        <w:b/>
                        <w:color w:val="231F20"/>
                        <w:w w:val="95"/>
                        <w:sz w:val="19"/>
                      </w:rPr>
                      <w:t>dans</w:t>
                    </w:r>
                    <w:r>
                      <w:rPr>
                        <w:rFonts w:ascii="Century Gothic" w:hAnsi="Century Gothic"/>
                        <w:b/>
                        <w:color w:val="231F20"/>
                        <w:spacing w:val="-16"/>
                        <w:w w:val="95"/>
                        <w:sz w:val="19"/>
                      </w:rPr>
                      <w:t> </w:t>
                    </w:r>
                    <w:r>
                      <w:rPr>
                        <w:rFonts w:ascii="Century Gothic" w:hAnsi="Century Gothic"/>
                        <w:b/>
                        <w:color w:val="231F20"/>
                        <w:w w:val="95"/>
                        <w:sz w:val="19"/>
                      </w:rPr>
                      <w:t>son</w:t>
                    </w:r>
                    <w:r>
                      <w:rPr>
                        <w:rFonts w:ascii="Century Gothic" w:hAnsi="Century Gothic"/>
                        <w:b/>
                        <w:color w:val="231F20"/>
                        <w:spacing w:val="-17"/>
                        <w:w w:val="95"/>
                        <w:sz w:val="19"/>
                      </w:rPr>
                      <w:t> </w:t>
                    </w:r>
                    <w:r>
                      <w:rPr>
                        <w:rFonts w:ascii="Century Gothic" w:hAnsi="Century Gothic"/>
                        <w:b/>
                        <w:color w:val="231F20"/>
                        <w:w w:val="95"/>
                        <w:sz w:val="19"/>
                      </w:rPr>
                      <w:t>télépho- </w:t>
                    </w:r>
                    <w:r>
                      <w:rPr>
                        <w:rFonts w:ascii="Century Gothic" w:hAnsi="Century Gothic"/>
                        <w:b/>
                        <w:color w:val="231F20"/>
                        <w:sz w:val="19"/>
                      </w:rPr>
                      <w:t>ne,</w:t>
                    </w:r>
                    <w:r>
                      <w:rPr>
                        <w:rFonts w:ascii="Century Gothic" w:hAnsi="Century Gothic"/>
                        <w:b/>
                        <w:color w:val="231F20"/>
                        <w:spacing w:val="-37"/>
                        <w:sz w:val="19"/>
                      </w:rPr>
                      <w:t> </w:t>
                    </w:r>
                    <w:r>
                      <w:rPr>
                        <w:rFonts w:ascii="Century Gothic" w:hAnsi="Century Gothic"/>
                        <w:b/>
                        <w:color w:val="231F20"/>
                        <w:sz w:val="19"/>
                      </w:rPr>
                      <w:t>et</w:t>
                    </w:r>
                    <w:r>
                      <w:rPr>
                        <w:rFonts w:ascii="Century Gothic" w:hAnsi="Century Gothic"/>
                        <w:b/>
                        <w:color w:val="231F20"/>
                        <w:spacing w:val="-36"/>
                        <w:sz w:val="19"/>
                      </w:rPr>
                      <w:t> </w:t>
                    </w:r>
                    <w:r>
                      <w:rPr>
                        <w:rFonts w:ascii="Century Gothic" w:hAnsi="Century Gothic"/>
                        <w:b/>
                        <w:color w:val="231F20"/>
                        <w:sz w:val="19"/>
                      </w:rPr>
                      <w:t>télécharge</w:t>
                    </w:r>
                    <w:r>
                      <w:rPr>
                        <w:rFonts w:ascii="Century Gothic" w:hAnsi="Century Gothic"/>
                        <w:b/>
                        <w:color w:val="231F20"/>
                        <w:spacing w:val="-36"/>
                        <w:sz w:val="19"/>
                      </w:rPr>
                      <w:t> </w:t>
                    </w:r>
                    <w:r>
                      <w:rPr>
                        <w:rFonts w:ascii="Century Gothic" w:hAnsi="Century Gothic"/>
                        <w:b/>
                        <w:color w:val="231F20"/>
                        <w:sz w:val="19"/>
                      </w:rPr>
                      <w:t>donc</w:t>
                    </w:r>
                    <w:r>
                      <w:rPr>
                        <w:rFonts w:ascii="Century Gothic" w:hAnsi="Century Gothic"/>
                        <w:b/>
                        <w:color w:val="231F20"/>
                        <w:spacing w:val="-37"/>
                        <w:sz w:val="19"/>
                      </w:rPr>
                      <w:t> </w:t>
                    </w:r>
                    <w:r>
                      <w:rPr>
                        <w:rFonts w:ascii="Century Gothic" w:hAnsi="Century Gothic"/>
                        <w:b/>
                        <w:color w:val="231F20"/>
                        <w:sz w:val="19"/>
                      </w:rPr>
                      <w:t>l’application.</w:t>
                    </w:r>
                    <w:r>
                      <w:rPr>
                        <w:rFonts w:ascii="Century Gothic" w:hAnsi="Century Gothic"/>
                        <w:b/>
                        <w:color w:val="231F20"/>
                        <w:spacing w:val="-36"/>
                        <w:sz w:val="19"/>
                      </w:rPr>
                      <w:t> </w:t>
                    </w:r>
                    <w:r>
                      <w:rPr>
                        <w:rFonts w:ascii="Century Gothic" w:hAnsi="Century Gothic"/>
                        <w:b/>
                        <w:color w:val="231F20"/>
                        <w:sz w:val="19"/>
                      </w:rPr>
                      <w:t>Disponible sur</w:t>
                    </w:r>
                    <w:r>
                      <w:rPr>
                        <w:rFonts w:ascii="Century Gothic" w:hAnsi="Century Gothic"/>
                        <w:b/>
                        <w:color w:val="231F20"/>
                        <w:spacing w:val="-24"/>
                        <w:sz w:val="19"/>
                      </w:rPr>
                      <w:t> </w:t>
                    </w:r>
                    <w:r>
                      <w:rPr>
                        <w:rFonts w:ascii="Century Gothic" w:hAnsi="Century Gothic"/>
                        <w:b/>
                        <w:color w:val="231F20"/>
                        <w:sz w:val="19"/>
                      </w:rPr>
                      <w:t>Android</w:t>
                    </w:r>
                    <w:r>
                      <w:rPr>
                        <w:rFonts w:ascii="Century Gothic" w:hAnsi="Century Gothic"/>
                        <w:b/>
                        <w:color w:val="231F20"/>
                        <w:spacing w:val="-23"/>
                        <w:sz w:val="19"/>
                      </w:rPr>
                      <w:t> </w:t>
                    </w:r>
                    <w:r>
                      <w:rPr>
                        <w:rFonts w:ascii="Century Gothic" w:hAnsi="Century Gothic"/>
                        <w:b/>
                        <w:color w:val="231F20"/>
                        <w:sz w:val="19"/>
                      </w:rPr>
                      <w:t>et</w:t>
                    </w:r>
                    <w:r>
                      <w:rPr>
                        <w:rFonts w:ascii="Century Gothic" w:hAnsi="Century Gothic"/>
                        <w:b/>
                        <w:color w:val="231F20"/>
                        <w:spacing w:val="-24"/>
                        <w:sz w:val="19"/>
                      </w:rPr>
                      <w:t> </w:t>
                    </w:r>
                    <w:r>
                      <w:rPr>
                        <w:rFonts w:ascii="Century Gothic" w:hAnsi="Century Gothic"/>
                        <w:b/>
                        <w:color w:val="231F20"/>
                        <w:sz w:val="19"/>
                      </w:rPr>
                      <w:t>iOS</w:t>
                    </w:r>
                    <w:r>
                      <w:rPr>
                        <w:rFonts w:ascii="Century Gothic" w:hAnsi="Century Gothic"/>
                        <w:b/>
                        <w:color w:val="231F20"/>
                        <w:spacing w:val="-23"/>
                        <w:sz w:val="19"/>
                      </w:rPr>
                      <w:t> </w:t>
                    </w:r>
                    <w:r>
                      <w:rPr>
                        <w:rFonts w:ascii="Century Gothic" w:hAnsi="Century Gothic"/>
                        <w:b/>
                        <w:color w:val="231F20"/>
                        <w:sz w:val="19"/>
                      </w:rPr>
                      <w:t>en</w:t>
                    </w:r>
                    <w:r>
                      <w:rPr>
                        <w:rFonts w:ascii="Century Gothic" w:hAnsi="Century Gothic"/>
                        <w:b/>
                        <w:color w:val="231F20"/>
                        <w:spacing w:val="-24"/>
                        <w:sz w:val="19"/>
                      </w:rPr>
                      <w:t> </w:t>
                    </w:r>
                    <w:r>
                      <w:rPr>
                        <w:rFonts w:ascii="Century Gothic" w:hAnsi="Century Gothic"/>
                        <w:b/>
                        <w:color w:val="231F20"/>
                        <w:sz w:val="19"/>
                      </w:rPr>
                      <w:t>6</w:t>
                    </w:r>
                    <w:r>
                      <w:rPr>
                        <w:rFonts w:ascii="Century Gothic" w:hAnsi="Century Gothic"/>
                        <w:b/>
                        <w:color w:val="231F20"/>
                        <w:spacing w:val="-23"/>
                        <w:sz w:val="19"/>
                      </w:rPr>
                      <w:t> </w:t>
                    </w:r>
                    <w:r>
                      <w:rPr>
                        <w:rFonts w:ascii="Century Gothic" w:hAnsi="Century Gothic"/>
                        <w:b/>
                        <w:color w:val="231F20"/>
                        <w:sz w:val="19"/>
                      </w:rPr>
                      <w:t>langues.</w:t>
                    </w:r>
                    <w:r>
                      <w:rPr>
                        <w:rFonts w:ascii="Century Gothic" w:hAnsi="Century Gothic"/>
                        <w:b/>
                        <w:color w:val="231F20"/>
                        <w:spacing w:val="-23"/>
                        <w:sz w:val="19"/>
                      </w:rPr>
                      <w:t> </w:t>
                    </w:r>
                    <w:r>
                      <w:rPr>
                        <w:rFonts w:ascii="Century Gothic" w:hAnsi="Century Gothic"/>
                        <w:b/>
                        <w:color w:val="231F20"/>
                        <w:sz w:val="19"/>
                      </w:rPr>
                      <w:t>(</w:t>
                    </w:r>
                    <w:hyperlink r:id="rId59">
                      <w:r>
                        <w:rPr>
                          <w:rFonts w:ascii="Century Gothic" w:hAnsi="Century Gothic"/>
                          <w:b/>
                          <w:color w:val="231F20"/>
                          <w:sz w:val="19"/>
                        </w:rPr>
                        <w:t>www.ava.me</w:t>
                      </w:r>
                    </w:hyperlink>
                    <w:r>
                      <w:rPr>
                        <w:rFonts w:ascii="Century Gothic" w:hAnsi="Century Gothic"/>
                        <w:b/>
                        <w:color w:val="231F20"/>
                        <w:sz w:val="19"/>
                      </w:rPr>
                      <w:t>)</w:t>
                    </w:r>
                  </w:p>
                </w:txbxContent>
              </v:textbox>
              <w10:wrap type="none"/>
            </v:shape>
          </v:group>
        </w:pict>
      </w:r>
      <w:r>
        <w:rPr/>
      </w:r>
    </w:p>
    <w:p>
      <w:pPr>
        <w:spacing w:after="0"/>
        <w:sectPr>
          <w:type w:val="continuous"/>
          <w:pgSz w:w="11890" w:h="16870"/>
          <w:pgMar w:top="180" w:bottom="280" w:left="440" w:right="420"/>
        </w:sectPr>
      </w:pPr>
    </w:p>
    <w:p>
      <w:pPr>
        <w:pStyle w:val="Heading8"/>
        <w:spacing w:before="77"/>
        <w:ind w:left="0" w:right="712"/>
        <w:jc w:val="right"/>
      </w:pPr>
      <w:r>
        <w:rPr>
          <w:color w:val="231F20"/>
          <w:w w:val="95"/>
        </w:rPr>
        <w:t>Numérisation </w:t>
      </w:r>
      <w:r>
        <w:rPr>
          <w:color w:val="00A378"/>
          <w:w w:val="95"/>
        </w:rPr>
        <w:t>Focus</w:t>
      </w:r>
    </w:p>
    <w:p>
      <w:pPr>
        <w:pStyle w:val="BodyText"/>
        <w:rPr>
          <w:rFonts w:ascii="Century Gothic"/>
          <w:b/>
        </w:rPr>
      </w:pPr>
    </w:p>
    <w:p>
      <w:pPr>
        <w:pStyle w:val="BodyText"/>
        <w:spacing w:before="7"/>
        <w:rPr>
          <w:rFonts w:ascii="Century Gothic"/>
          <w:b/>
        </w:rPr>
      </w:pPr>
    </w:p>
    <w:p>
      <w:pPr>
        <w:spacing w:after="0"/>
        <w:rPr>
          <w:rFonts w:ascii="Century Gothic"/>
        </w:rPr>
        <w:sectPr>
          <w:headerReference w:type="default" r:id="rId60"/>
          <w:pgSz w:w="11890" w:h="16870"/>
          <w:pgMar w:header="0" w:footer="457" w:top="280" w:bottom="640" w:left="440" w:right="420"/>
        </w:sectPr>
      </w:pPr>
    </w:p>
    <w:p>
      <w:pPr>
        <w:pStyle w:val="BodyText"/>
        <w:spacing w:line="261" w:lineRule="auto" w:before="104"/>
        <w:ind w:left="676" w:right="1"/>
        <w:jc w:val="both"/>
      </w:pPr>
      <w:r>
        <w:rPr>
          <w:color w:val="231F20"/>
        </w:rPr>
        <w:t>celles</w:t>
      </w:r>
      <w:r>
        <w:rPr>
          <w:color w:val="231F20"/>
          <w:spacing w:val="-6"/>
        </w:rPr>
        <w:t> </w:t>
      </w:r>
      <w:r>
        <w:rPr>
          <w:color w:val="231F20"/>
        </w:rPr>
        <w:t>et</w:t>
      </w:r>
      <w:r>
        <w:rPr>
          <w:color w:val="231F20"/>
          <w:spacing w:val="-6"/>
        </w:rPr>
        <w:t> </w:t>
      </w:r>
      <w:r>
        <w:rPr>
          <w:color w:val="231F20"/>
        </w:rPr>
        <w:t>ceux</w:t>
      </w:r>
      <w:r>
        <w:rPr>
          <w:color w:val="231F20"/>
          <w:spacing w:val="-6"/>
        </w:rPr>
        <w:t> </w:t>
      </w:r>
      <w:r>
        <w:rPr>
          <w:color w:val="231F20"/>
        </w:rPr>
        <w:t>en</w:t>
      </w:r>
      <w:r>
        <w:rPr>
          <w:color w:val="231F20"/>
          <w:spacing w:val="-5"/>
        </w:rPr>
        <w:t> </w:t>
      </w:r>
      <w:r>
        <w:rPr>
          <w:color w:val="231F20"/>
        </w:rPr>
        <w:t>situation</w:t>
      </w:r>
      <w:r>
        <w:rPr>
          <w:color w:val="231F20"/>
          <w:spacing w:val="-6"/>
        </w:rPr>
        <w:t> </w:t>
      </w:r>
      <w:r>
        <w:rPr>
          <w:color w:val="231F20"/>
        </w:rPr>
        <w:t>de</w:t>
      </w:r>
      <w:r>
        <w:rPr>
          <w:color w:val="231F20"/>
          <w:spacing w:val="-6"/>
        </w:rPr>
        <w:t> </w:t>
      </w:r>
      <w:r>
        <w:rPr>
          <w:color w:val="231F20"/>
        </w:rPr>
        <w:t>handicap,</w:t>
      </w:r>
      <w:r>
        <w:rPr>
          <w:color w:val="231F20"/>
          <w:spacing w:val="-5"/>
        </w:rPr>
        <w:t> </w:t>
      </w:r>
      <w:r>
        <w:rPr>
          <w:color w:val="231F20"/>
        </w:rPr>
        <w:t>devraient</w:t>
      </w:r>
      <w:r>
        <w:rPr>
          <w:color w:val="231F20"/>
          <w:spacing w:val="-6"/>
        </w:rPr>
        <w:t> </w:t>
      </w:r>
      <w:r>
        <w:rPr>
          <w:color w:val="231F20"/>
        </w:rPr>
        <w:t>être interrogées et pouvoir tester le produit. En somme, il s’agit de travailler ensemble et de prendre en</w:t>
      </w:r>
      <w:r>
        <w:rPr>
          <w:color w:val="231F20"/>
          <w:spacing w:val="-17"/>
        </w:rPr>
        <w:t> </w:t>
      </w:r>
      <w:r>
        <w:rPr>
          <w:color w:val="231F20"/>
        </w:rPr>
        <w:t>compte les </w:t>
      </w:r>
      <w:r>
        <w:rPr>
          <w:color w:val="231F20"/>
          <w:spacing w:val="2"/>
        </w:rPr>
        <w:t>besoins </w:t>
      </w:r>
      <w:r>
        <w:rPr>
          <w:color w:val="231F20"/>
        </w:rPr>
        <w:t>de tout un </w:t>
      </w:r>
      <w:r>
        <w:rPr>
          <w:color w:val="231F20"/>
          <w:spacing w:val="2"/>
        </w:rPr>
        <w:t>chacun, </w:t>
      </w:r>
      <w:r>
        <w:rPr>
          <w:color w:val="231F20"/>
        </w:rPr>
        <w:t>indépendamment de leurs </w:t>
      </w:r>
      <w:r>
        <w:rPr>
          <w:color w:val="231F20"/>
          <w:spacing w:val="2"/>
        </w:rPr>
        <w:t>limites </w:t>
      </w:r>
      <w:r>
        <w:rPr>
          <w:color w:val="231F20"/>
        </w:rPr>
        <w:t>et </w:t>
      </w:r>
      <w:r>
        <w:rPr>
          <w:color w:val="231F20"/>
          <w:spacing w:val="2"/>
        </w:rPr>
        <w:t>handicaps. </w:t>
      </w:r>
      <w:r>
        <w:rPr>
          <w:color w:val="231F20"/>
        </w:rPr>
        <w:t>Et en ce sens, collaborer, </w:t>
      </w:r>
      <w:r>
        <w:rPr>
          <w:color w:val="231F20"/>
          <w:spacing w:val="-3"/>
        </w:rPr>
        <w:t>c’est</w:t>
      </w:r>
      <w:r>
        <w:rPr>
          <w:color w:val="231F20"/>
          <w:spacing w:val="-21"/>
        </w:rPr>
        <w:t> </w:t>
      </w:r>
      <w:r>
        <w:rPr>
          <w:color w:val="231F20"/>
        </w:rPr>
        <w:t>déjà</w:t>
      </w:r>
      <w:r>
        <w:rPr>
          <w:color w:val="231F20"/>
          <w:spacing w:val="-21"/>
        </w:rPr>
        <w:t> </w:t>
      </w:r>
      <w:r>
        <w:rPr>
          <w:color w:val="231F20"/>
        </w:rPr>
        <w:t>inclure,</w:t>
      </w:r>
      <w:r>
        <w:rPr>
          <w:color w:val="231F20"/>
          <w:spacing w:val="-20"/>
        </w:rPr>
        <w:t> </w:t>
      </w:r>
      <w:r>
        <w:rPr>
          <w:color w:val="231F20"/>
          <w:spacing w:val="-3"/>
        </w:rPr>
        <w:t>c’est</w:t>
      </w:r>
      <w:r>
        <w:rPr>
          <w:color w:val="231F20"/>
          <w:spacing w:val="-21"/>
        </w:rPr>
        <w:t> </w:t>
      </w:r>
      <w:r>
        <w:rPr>
          <w:color w:val="231F20"/>
        </w:rPr>
        <w:t>déjà</w:t>
      </w:r>
      <w:r>
        <w:rPr>
          <w:color w:val="231F20"/>
          <w:spacing w:val="-20"/>
        </w:rPr>
        <w:t> </w:t>
      </w:r>
      <w:r>
        <w:rPr>
          <w:color w:val="231F20"/>
        </w:rPr>
        <w:t>participer</w:t>
      </w:r>
      <w:r>
        <w:rPr>
          <w:color w:val="231F20"/>
          <w:spacing w:val="-21"/>
        </w:rPr>
        <w:t> </w:t>
      </w:r>
      <w:r>
        <w:rPr>
          <w:color w:val="231F20"/>
        </w:rPr>
        <w:t>et</w:t>
      </w:r>
      <w:r>
        <w:rPr>
          <w:color w:val="231F20"/>
          <w:spacing w:val="-21"/>
        </w:rPr>
        <w:t> </w:t>
      </w:r>
      <w:r>
        <w:rPr>
          <w:color w:val="231F20"/>
        </w:rPr>
        <w:t>faire</w:t>
      </w:r>
      <w:r>
        <w:rPr>
          <w:color w:val="231F20"/>
          <w:spacing w:val="-20"/>
        </w:rPr>
        <w:t> </w:t>
      </w:r>
      <w:r>
        <w:rPr>
          <w:color w:val="231F20"/>
        </w:rPr>
        <w:t>participer tout le monde au projet de</w:t>
      </w:r>
      <w:r>
        <w:rPr>
          <w:color w:val="231F20"/>
          <w:spacing w:val="24"/>
        </w:rPr>
        <w:t> </w:t>
      </w:r>
      <w:r>
        <w:rPr>
          <w:color w:val="231F20"/>
        </w:rPr>
        <w:t>société.</w:t>
      </w:r>
    </w:p>
    <w:p>
      <w:pPr>
        <w:pStyle w:val="BodyText"/>
        <w:spacing w:before="8"/>
        <w:rPr>
          <w:sz w:val="21"/>
        </w:rPr>
      </w:pPr>
    </w:p>
    <w:p>
      <w:pPr>
        <w:pStyle w:val="Heading8"/>
        <w:spacing w:line="280" w:lineRule="auto"/>
        <w:ind w:left="676" w:right="164"/>
        <w:rPr>
          <w:rFonts w:ascii="Times New Roman" w:hAnsi="Times New Roman"/>
        </w:rPr>
      </w:pPr>
      <w:r>
        <w:rPr>
          <w:rFonts w:ascii="Times New Roman" w:hAnsi="Times New Roman"/>
          <w:color w:val="00A378"/>
          <w:w w:val="105"/>
        </w:rPr>
        <w:t>La collaboration comme déclencheur de processus d’innovations</w:t>
      </w:r>
    </w:p>
    <w:p>
      <w:pPr>
        <w:pStyle w:val="BodyText"/>
        <w:spacing w:line="261" w:lineRule="auto"/>
        <w:ind w:left="676"/>
        <w:jc w:val="both"/>
      </w:pPr>
      <w:r>
        <w:rPr>
          <w:color w:val="231F20"/>
        </w:rPr>
        <w:t>Ces</w:t>
      </w:r>
      <w:r>
        <w:rPr>
          <w:color w:val="231F20"/>
          <w:spacing w:val="-15"/>
        </w:rPr>
        <w:t> </w:t>
      </w:r>
      <w:r>
        <w:rPr>
          <w:color w:val="231F20"/>
        </w:rPr>
        <w:t>collaborations</w:t>
      </w:r>
      <w:r>
        <w:rPr>
          <w:color w:val="231F20"/>
          <w:spacing w:val="-14"/>
        </w:rPr>
        <w:t> </w:t>
      </w:r>
      <w:r>
        <w:rPr>
          <w:color w:val="231F20"/>
        </w:rPr>
        <w:t>dans</w:t>
      </w:r>
      <w:r>
        <w:rPr>
          <w:color w:val="231F20"/>
          <w:spacing w:val="-15"/>
        </w:rPr>
        <w:t> </w:t>
      </w:r>
      <w:r>
        <w:rPr>
          <w:color w:val="231F20"/>
        </w:rPr>
        <w:t>le</w:t>
      </w:r>
      <w:r>
        <w:rPr>
          <w:color w:val="231F20"/>
          <w:spacing w:val="-14"/>
        </w:rPr>
        <w:t> </w:t>
      </w:r>
      <w:r>
        <w:rPr>
          <w:color w:val="231F20"/>
        </w:rPr>
        <w:t>domaine</w:t>
      </w:r>
      <w:r>
        <w:rPr>
          <w:color w:val="231F20"/>
          <w:spacing w:val="-15"/>
        </w:rPr>
        <w:t> </w:t>
      </w:r>
      <w:r>
        <w:rPr>
          <w:color w:val="231F20"/>
        </w:rPr>
        <w:t>technique</w:t>
      </w:r>
      <w:r>
        <w:rPr>
          <w:color w:val="231F20"/>
          <w:spacing w:val="-14"/>
        </w:rPr>
        <w:t> </w:t>
      </w:r>
      <w:r>
        <w:rPr>
          <w:color w:val="231F20"/>
        </w:rPr>
        <w:t>mènent parfois au </w:t>
      </w:r>
      <w:r>
        <w:rPr>
          <w:color w:val="231F20"/>
          <w:spacing w:val="-3"/>
        </w:rPr>
        <w:t>développement </w:t>
      </w:r>
      <w:r>
        <w:rPr>
          <w:color w:val="231F20"/>
        </w:rPr>
        <w:t>de nouvelles technologies. </w:t>
      </w:r>
      <w:r>
        <w:rPr>
          <w:color w:val="231F20"/>
          <w:spacing w:val="-3"/>
        </w:rPr>
        <w:t>Un</w:t>
      </w:r>
      <w:r>
        <w:rPr>
          <w:color w:val="231F20"/>
          <w:spacing w:val="-32"/>
        </w:rPr>
        <w:t> </w:t>
      </w:r>
      <w:r>
        <w:rPr>
          <w:color w:val="231F20"/>
        </w:rPr>
        <w:t>exemple</w:t>
      </w:r>
      <w:r>
        <w:rPr>
          <w:color w:val="231F20"/>
          <w:spacing w:val="-32"/>
        </w:rPr>
        <w:t> </w:t>
      </w:r>
      <w:r>
        <w:rPr>
          <w:color w:val="231F20"/>
        </w:rPr>
        <w:t>emblématique</w:t>
      </w:r>
      <w:r>
        <w:rPr>
          <w:color w:val="231F20"/>
          <w:spacing w:val="-31"/>
        </w:rPr>
        <w:t> </w:t>
      </w:r>
      <w:r>
        <w:rPr>
          <w:color w:val="231F20"/>
        </w:rPr>
        <w:t>est</w:t>
      </w:r>
      <w:r>
        <w:rPr>
          <w:color w:val="231F20"/>
          <w:spacing w:val="-32"/>
        </w:rPr>
        <w:t> </w:t>
      </w:r>
      <w:r>
        <w:rPr>
          <w:color w:val="231F20"/>
        </w:rPr>
        <w:t>celui</w:t>
      </w:r>
      <w:r>
        <w:rPr>
          <w:color w:val="231F20"/>
          <w:spacing w:val="-31"/>
        </w:rPr>
        <w:t> </w:t>
      </w:r>
      <w:r>
        <w:rPr>
          <w:color w:val="231F20"/>
        </w:rPr>
        <w:t>de</w:t>
      </w:r>
      <w:r>
        <w:rPr>
          <w:color w:val="231F20"/>
          <w:spacing w:val="-32"/>
        </w:rPr>
        <w:t> </w:t>
      </w:r>
      <w:r>
        <w:rPr>
          <w:color w:val="231F20"/>
        </w:rPr>
        <w:t>l’astrophysicien </w:t>
      </w:r>
      <w:r>
        <w:rPr>
          <w:color w:val="231F20"/>
          <w:spacing w:val="-3"/>
        </w:rPr>
        <w:t>Stephen </w:t>
      </w:r>
      <w:r>
        <w:rPr>
          <w:color w:val="231F20"/>
        </w:rPr>
        <w:t>Hawking, célèbre pour ses recherches sur</w:t>
      </w:r>
      <w:r>
        <w:rPr>
          <w:color w:val="231F20"/>
          <w:spacing w:val="-34"/>
        </w:rPr>
        <w:t> </w:t>
      </w:r>
      <w:r>
        <w:rPr>
          <w:color w:val="231F20"/>
        </w:rPr>
        <w:t>les trous</w:t>
      </w:r>
      <w:r>
        <w:rPr>
          <w:color w:val="231F20"/>
          <w:spacing w:val="-19"/>
        </w:rPr>
        <w:t> </w:t>
      </w:r>
      <w:r>
        <w:rPr>
          <w:color w:val="231F20"/>
        </w:rPr>
        <w:t>noirs.</w:t>
      </w:r>
      <w:r>
        <w:rPr>
          <w:color w:val="231F20"/>
          <w:spacing w:val="-19"/>
        </w:rPr>
        <w:t> </w:t>
      </w:r>
      <w:r>
        <w:rPr>
          <w:color w:val="231F20"/>
        </w:rPr>
        <w:t>Dans</w:t>
      </w:r>
      <w:r>
        <w:rPr>
          <w:color w:val="231F20"/>
          <w:spacing w:val="-19"/>
        </w:rPr>
        <w:t> </w:t>
      </w:r>
      <w:r>
        <w:rPr>
          <w:color w:val="231F20"/>
        </w:rPr>
        <w:t>les</w:t>
      </w:r>
      <w:r>
        <w:rPr>
          <w:color w:val="231F20"/>
          <w:spacing w:val="-19"/>
        </w:rPr>
        <w:t> </w:t>
      </w:r>
      <w:r>
        <w:rPr>
          <w:color w:val="231F20"/>
        </w:rPr>
        <w:t>années</w:t>
      </w:r>
      <w:r>
        <w:rPr>
          <w:color w:val="231F20"/>
          <w:spacing w:val="-19"/>
        </w:rPr>
        <w:t> </w:t>
      </w:r>
      <w:r>
        <w:rPr>
          <w:color w:val="231F20"/>
          <w:spacing w:val="-3"/>
        </w:rPr>
        <w:t>1960,</w:t>
      </w:r>
      <w:r>
        <w:rPr>
          <w:color w:val="231F20"/>
          <w:spacing w:val="-19"/>
        </w:rPr>
        <w:t> </w:t>
      </w:r>
      <w:r>
        <w:rPr>
          <w:color w:val="231F20"/>
        </w:rPr>
        <w:t>alors</w:t>
      </w:r>
      <w:r>
        <w:rPr>
          <w:color w:val="231F20"/>
          <w:spacing w:val="-19"/>
        </w:rPr>
        <w:t> </w:t>
      </w:r>
      <w:r>
        <w:rPr>
          <w:color w:val="231F20"/>
          <w:spacing w:val="-3"/>
        </w:rPr>
        <w:t>qu’il</w:t>
      </w:r>
      <w:r>
        <w:rPr>
          <w:color w:val="231F20"/>
          <w:spacing w:val="-19"/>
        </w:rPr>
        <w:t> </w:t>
      </w:r>
      <w:r>
        <w:rPr>
          <w:color w:val="231F20"/>
        </w:rPr>
        <w:t>entre</w:t>
      </w:r>
      <w:r>
        <w:rPr>
          <w:color w:val="231F20"/>
          <w:spacing w:val="-19"/>
        </w:rPr>
        <w:t> </w:t>
      </w:r>
      <w:r>
        <w:rPr>
          <w:color w:val="231F20"/>
        </w:rPr>
        <w:t>dans la vingtaine, on lui diagnostique une sclérose</w:t>
      </w:r>
      <w:r>
        <w:rPr>
          <w:color w:val="231F20"/>
          <w:spacing w:val="-21"/>
        </w:rPr>
        <w:t> </w:t>
      </w:r>
      <w:r>
        <w:rPr>
          <w:color w:val="231F20"/>
        </w:rPr>
        <w:t>latérale amyotrophique (SLA, ou maladie de Charcot), une maladie</w:t>
      </w:r>
      <w:r>
        <w:rPr>
          <w:color w:val="231F20"/>
          <w:spacing w:val="-30"/>
        </w:rPr>
        <w:t> </w:t>
      </w:r>
      <w:r>
        <w:rPr>
          <w:color w:val="231F20"/>
        </w:rPr>
        <w:t>neurodégénérative.</w:t>
      </w:r>
      <w:r>
        <w:rPr>
          <w:color w:val="231F20"/>
          <w:spacing w:val="-30"/>
        </w:rPr>
        <w:t> </w:t>
      </w:r>
      <w:r>
        <w:rPr>
          <w:color w:val="231F20"/>
        </w:rPr>
        <w:t>Ses</w:t>
      </w:r>
      <w:r>
        <w:rPr>
          <w:color w:val="231F20"/>
          <w:spacing w:val="-30"/>
        </w:rPr>
        <w:t> </w:t>
      </w:r>
      <w:r>
        <w:rPr>
          <w:color w:val="231F20"/>
        </w:rPr>
        <w:t>chances</w:t>
      </w:r>
      <w:r>
        <w:rPr>
          <w:color w:val="231F20"/>
          <w:spacing w:val="-30"/>
        </w:rPr>
        <w:t> </w:t>
      </w:r>
      <w:r>
        <w:rPr>
          <w:color w:val="231F20"/>
        </w:rPr>
        <w:t>de</w:t>
      </w:r>
      <w:r>
        <w:rPr>
          <w:color w:val="231F20"/>
          <w:spacing w:val="-30"/>
        </w:rPr>
        <w:t> </w:t>
      </w:r>
      <w:r>
        <w:rPr>
          <w:color w:val="231F20"/>
        </w:rPr>
        <w:t>survie</w:t>
      </w:r>
      <w:r>
        <w:rPr>
          <w:color w:val="231F20"/>
          <w:spacing w:val="-29"/>
        </w:rPr>
        <w:t> </w:t>
      </w:r>
      <w:r>
        <w:rPr>
          <w:color w:val="231F20"/>
        </w:rPr>
        <w:t>sont très minces, mais il décide de continuer sa thèse de doctorat. Il perd progressivement le contrôle de ses fonctions</w:t>
      </w:r>
      <w:r>
        <w:rPr>
          <w:color w:val="231F20"/>
          <w:spacing w:val="-21"/>
        </w:rPr>
        <w:t> </w:t>
      </w:r>
      <w:r>
        <w:rPr>
          <w:color w:val="231F20"/>
        </w:rPr>
        <w:t>motrices,</w:t>
      </w:r>
      <w:r>
        <w:rPr>
          <w:color w:val="231F20"/>
          <w:spacing w:val="-21"/>
        </w:rPr>
        <w:t> </w:t>
      </w:r>
      <w:r>
        <w:rPr>
          <w:color w:val="231F20"/>
        </w:rPr>
        <w:t>puis</w:t>
      </w:r>
      <w:r>
        <w:rPr>
          <w:color w:val="231F20"/>
          <w:spacing w:val="-21"/>
        </w:rPr>
        <w:t> </w:t>
      </w:r>
      <w:r>
        <w:rPr>
          <w:color w:val="231F20"/>
        </w:rPr>
        <w:t>de</w:t>
      </w:r>
      <w:r>
        <w:rPr>
          <w:color w:val="231F20"/>
          <w:spacing w:val="-20"/>
        </w:rPr>
        <w:t> </w:t>
      </w:r>
      <w:r>
        <w:rPr>
          <w:color w:val="231F20"/>
        </w:rPr>
        <w:t>la</w:t>
      </w:r>
      <w:r>
        <w:rPr>
          <w:color w:val="231F20"/>
          <w:spacing w:val="-21"/>
        </w:rPr>
        <w:t> </w:t>
      </w:r>
      <w:r>
        <w:rPr>
          <w:color w:val="231F20"/>
        </w:rPr>
        <w:t>parole.</w:t>
      </w:r>
      <w:r>
        <w:rPr>
          <w:color w:val="231F20"/>
          <w:spacing w:val="-21"/>
        </w:rPr>
        <w:t> </w:t>
      </w:r>
      <w:r>
        <w:rPr>
          <w:color w:val="231F20"/>
        </w:rPr>
        <w:t>En</w:t>
      </w:r>
      <w:r>
        <w:rPr>
          <w:color w:val="231F20"/>
          <w:spacing w:val="-20"/>
        </w:rPr>
        <w:t> </w:t>
      </w:r>
      <w:r>
        <w:rPr>
          <w:color w:val="231F20"/>
        </w:rPr>
        <w:t>1986,</w:t>
      </w:r>
      <w:r>
        <w:rPr>
          <w:color w:val="231F20"/>
          <w:spacing w:val="-21"/>
        </w:rPr>
        <w:t> </w:t>
      </w:r>
      <w:r>
        <w:rPr>
          <w:color w:val="231F20"/>
        </w:rPr>
        <w:t>afin</w:t>
      </w:r>
      <w:r>
        <w:rPr>
          <w:color w:val="231F20"/>
          <w:spacing w:val="-21"/>
        </w:rPr>
        <w:t> </w:t>
      </w:r>
      <w:r>
        <w:rPr>
          <w:color w:val="231F20"/>
          <w:spacing w:val="-5"/>
        </w:rPr>
        <w:t>qu’il </w:t>
      </w:r>
      <w:r>
        <w:rPr>
          <w:color w:val="231F20"/>
        </w:rPr>
        <w:t>puisse</w:t>
      </w:r>
      <w:r>
        <w:rPr>
          <w:color w:val="231F20"/>
          <w:spacing w:val="-8"/>
        </w:rPr>
        <w:t> </w:t>
      </w:r>
      <w:r>
        <w:rPr>
          <w:color w:val="231F20"/>
        </w:rPr>
        <w:t>communiquer</w:t>
      </w:r>
      <w:r>
        <w:rPr>
          <w:color w:val="231F20"/>
          <w:spacing w:val="-8"/>
        </w:rPr>
        <w:t> </w:t>
      </w:r>
      <w:r>
        <w:rPr>
          <w:color w:val="231F20"/>
          <w:spacing w:val="-3"/>
        </w:rPr>
        <w:t>avec</w:t>
      </w:r>
      <w:r>
        <w:rPr>
          <w:color w:val="231F20"/>
          <w:spacing w:val="-7"/>
        </w:rPr>
        <w:t> </w:t>
      </w:r>
      <w:r>
        <w:rPr>
          <w:color w:val="231F20"/>
        </w:rPr>
        <w:t>son</w:t>
      </w:r>
      <w:r>
        <w:rPr>
          <w:color w:val="231F20"/>
          <w:spacing w:val="-8"/>
        </w:rPr>
        <w:t> </w:t>
      </w:r>
      <w:r>
        <w:rPr>
          <w:color w:val="231F20"/>
        </w:rPr>
        <w:t>entourage</w:t>
      </w:r>
      <w:r>
        <w:rPr>
          <w:color w:val="231F20"/>
          <w:spacing w:val="-8"/>
        </w:rPr>
        <w:t> </w:t>
      </w:r>
      <w:r>
        <w:rPr>
          <w:color w:val="231F20"/>
        </w:rPr>
        <w:t>et</w:t>
      </w:r>
      <w:r>
        <w:rPr>
          <w:color w:val="231F20"/>
          <w:spacing w:val="-7"/>
        </w:rPr>
        <w:t> </w:t>
      </w:r>
      <w:r>
        <w:rPr>
          <w:color w:val="231F20"/>
        </w:rPr>
        <w:t>continuer ses travaux de recherches, l’informaticien </w:t>
      </w:r>
      <w:r>
        <w:rPr>
          <w:color w:val="231F20"/>
          <w:spacing w:val="-5"/>
        </w:rPr>
        <w:t>Walt </w:t>
      </w:r>
      <w:r>
        <w:rPr>
          <w:color w:val="231F20"/>
          <w:spacing w:val="-4"/>
        </w:rPr>
        <w:t>Woltosz </w:t>
      </w:r>
      <w:r>
        <w:rPr>
          <w:color w:val="231F20"/>
        </w:rPr>
        <w:t>met au point un dispositif </w:t>
      </w:r>
      <w:r>
        <w:rPr>
          <w:color w:val="231F20"/>
          <w:spacing w:val="-3"/>
        </w:rPr>
        <w:t>novateur. </w:t>
      </w:r>
      <w:r>
        <w:rPr>
          <w:color w:val="231F20"/>
        </w:rPr>
        <w:t>Celui-ci comprend un ordinateur sur lequel Hawking peut écrire</w:t>
      </w:r>
      <w:r>
        <w:rPr>
          <w:color w:val="231F20"/>
          <w:spacing w:val="-24"/>
        </w:rPr>
        <w:t> </w:t>
      </w:r>
      <w:r>
        <w:rPr>
          <w:color w:val="231F20"/>
        </w:rPr>
        <w:t>à</w:t>
      </w:r>
      <w:r>
        <w:rPr>
          <w:color w:val="231F20"/>
          <w:spacing w:val="-23"/>
        </w:rPr>
        <w:t> </w:t>
      </w:r>
      <w:r>
        <w:rPr>
          <w:color w:val="231F20"/>
        </w:rPr>
        <w:t>l’aide</w:t>
      </w:r>
      <w:r>
        <w:rPr>
          <w:color w:val="231F20"/>
          <w:spacing w:val="-23"/>
        </w:rPr>
        <w:t> </w:t>
      </w:r>
      <w:r>
        <w:rPr>
          <w:color w:val="231F20"/>
        </w:rPr>
        <w:t>d’un</w:t>
      </w:r>
      <w:r>
        <w:rPr>
          <w:color w:val="231F20"/>
          <w:spacing w:val="-23"/>
        </w:rPr>
        <w:t> </w:t>
      </w:r>
      <w:r>
        <w:rPr>
          <w:color w:val="231F20"/>
        </w:rPr>
        <w:t>commutateur</w:t>
      </w:r>
      <w:r>
        <w:rPr>
          <w:color w:val="231F20"/>
          <w:spacing w:val="-23"/>
        </w:rPr>
        <w:t> </w:t>
      </w:r>
      <w:r>
        <w:rPr>
          <w:color w:val="231F20"/>
        </w:rPr>
        <w:t>placé</w:t>
      </w:r>
      <w:r>
        <w:rPr>
          <w:color w:val="231F20"/>
          <w:spacing w:val="-23"/>
        </w:rPr>
        <w:t> </w:t>
      </w:r>
      <w:r>
        <w:rPr>
          <w:color w:val="231F20"/>
        </w:rPr>
        <w:t>dans</w:t>
      </w:r>
      <w:r>
        <w:rPr>
          <w:color w:val="231F20"/>
          <w:spacing w:val="-23"/>
        </w:rPr>
        <w:t> </w:t>
      </w:r>
      <w:r>
        <w:rPr>
          <w:color w:val="231F20"/>
        </w:rPr>
        <w:t>sa</w:t>
      </w:r>
      <w:r>
        <w:rPr>
          <w:color w:val="231F20"/>
          <w:spacing w:val="-23"/>
        </w:rPr>
        <w:t> </w:t>
      </w:r>
      <w:r>
        <w:rPr>
          <w:color w:val="231F20"/>
        </w:rPr>
        <w:t>main,</w:t>
      </w:r>
      <w:r>
        <w:rPr>
          <w:color w:val="231F20"/>
          <w:spacing w:val="-23"/>
        </w:rPr>
        <w:t> </w:t>
      </w:r>
      <w:r>
        <w:rPr>
          <w:color w:val="231F20"/>
        </w:rPr>
        <w:t>et un</w:t>
      </w:r>
      <w:r>
        <w:rPr>
          <w:color w:val="231F20"/>
          <w:spacing w:val="-11"/>
        </w:rPr>
        <w:t> </w:t>
      </w:r>
      <w:r>
        <w:rPr>
          <w:color w:val="231F20"/>
        </w:rPr>
        <w:t>synthétiseur</w:t>
      </w:r>
      <w:r>
        <w:rPr>
          <w:color w:val="231F20"/>
          <w:spacing w:val="-11"/>
        </w:rPr>
        <w:t> </w:t>
      </w:r>
      <w:r>
        <w:rPr>
          <w:color w:val="231F20"/>
        </w:rPr>
        <w:t>vocal</w:t>
      </w:r>
      <w:r>
        <w:rPr>
          <w:color w:val="231F20"/>
          <w:spacing w:val="-10"/>
        </w:rPr>
        <w:t> </w:t>
      </w:r>
      <w:r>
        <w:rPr>
          <w:color w:val="231F20"/>
        </w:rPr>
        <w:t>qui</w:t>
      </w:r>
      <w:r>
        <w:rPr>
          <w:color w:val="231F20"/>
          <w:spacing w:val="-11"/>
        </w:rPr>
        <w:t> </w:t>
      </w:r>
      <w:r>
        <w:rPr>
          <w:color w:val="231F20"/>
        </w:rPr>
        <w:t>lit</w:t>
      </w:r>
      <w:r>
        <w:rPr>
          <w:color w:val="231F20"/>
          <w:spacing w:val="-10"/>
        </w:rPr>
        <w:t> </w:t>
      </w:r>
      <w:r>
        <w:rPr>
          <w:color w:val="231F20"/>
        </w:rPr>
        <w:t>à</w:t>
      </w:r>
      <w:r>
        <w:rPr>
          <w:color w:val="231F20"/>
          <w:spacing w:val="-11"/>
        </w:rPr>
        <w:t> </w:t>
      </w:r>
      <w:r>
        <w:rPr>
          <w:color w:val="231F20"/>
        </w:rPr>
        <w:t>haute</w:t>
      </w:r>
      <w:r>
        <w:rPr>
          <w:color w:val="231F20"/>
          <w:spacing w:val="-11"/>
        </w:rPr>
        <w:t> </w:t>
      </w:r>
      <w:r>
        <w:rPr>
          <w:color w:val="231F20"/>
        </w:rPr>
        <w:t>voix</w:t>
      </w:r>
      <w:r>
        <w:rPr>
          <w:color w:val="231F20"/>
          <w:spacing w:val="-10"/>
        </w:rPr>
        <w:t> </w:t>
      </w:r>
      <w:r>
        <w:rPr>
          <w:color w:val="231F20"/>
        </w:rPr>
        <w:t>ce</w:t>
      </w:r>
      <w:r>
        <w:rPr>
          <w:color w:val="231F20"/>
          <w:spacing w:val="-11"/>
        </w:rPr>
        <w:t> </w:t>
      </w:r>
      <w:r>
        <w:rPr>
          <w:color w:val="231F20"/>
          <w:spacing w:val="-3"/>
        </w:rPr>
        <w:t>qu’il</w:t>
      </w:r>
      <w:r>
        <w:rPr>
          <w:color w:val="231F20"/>
          <w:spacing w:val="-11"/>
        </w:rPr>
        <w:t> </w:t>
      </w:r>
      <w:r>
        <w:rPr>
          <w:color w:val="231F20"/>
        </w:rPr>
        <w:t>vient </w:t>
      </w:r>
      <w:r>
        <w:rPr>
          <w:color w:val="231F20"/>
          <w:spacing w:val="-3"/>
        </w:rPr>
        <w:t>d’écrire.</w:t>
      </w:r>
      <w:r>
        <w:rPr>
          <w:color w:val="231F20"/>
          <w:spacing w:val="-14"/>
        </w:rPr>
        <w:t> </w:t>
      </w:r>
      <w:r>
        <w:rPr>
          <w:color w:val="231F20"/>
        </w:rPr>
        <w:t>Les</w:t>
      </w:r>
      <w:r>
        <w:rPr>
          <w:color w:val="231F20"/>
          <w:spacing w:val="-13"/>
        </w:rPr>
        <w:t> </w:t>
      </w:r>
      <w:r>
        <w:rPr>
          <w:color w:val="231F20"/>
        </w:rPr>
        <w:t>premiers</w:t>
      </w:r>
      <w:r>
        <w:rPr>
          <w:color w:val="231F20"/>
          <w:spacing w:val="-13"/>
        </w:rPr>
        <w:t> </w:t>
      </w:r>
      <w:r>
        <w:rPr>
          <w:color w:val="231F20"/>
        </w:rPr>
        <w:t>essais</w:t>
      </w:r>
      <w:r>
        <w:rPr>
          <w:color w:val="231F20"/>
          <w:spacing w:val="-13"/>
        </w:rPr>
        <w:t> </w:t>
      </w:r>
      <w:r>
        <w:rPr>
          <w:color w:val="231F20"/>
        </w:rPr>
        <w:t>de</w:t>
      </w:r>
      <w:r>
        <w:rPr>
          <w:color w:val="231F20"/>
          <w:spacing w:val="-14"/>
        </w:rPr>
        <w:t> </w:t>
      </w:r>
      <w:r>
        <w:rPr>
          <w:color w:val="231F20"/>
        </w:rPr>
        <w:t>synthèse</w:t>
      </w:r>
      <w:r>
        <w:rPr>
          <w:color w:val="231F20"/>
          <w:spacing w:val="-13"/>
        </w:rPr>
        <w:t> </w:t>
      </w:r>
      <w:r>
        <w:rPr>
          <w:color w:val="231F20"/>
        </w:rPr>
        <w:t>vocale</w:t>
      </w:r>
      <w:r>
        <w:rPr>
          <w:color w:val="231F20"/>
          <w:spacing w:val="-13"/>
        </w:rPr>
        <w:t> </w:t>
      </w:r>
      <w:r>
        <w:rPr>
          <w:color w:val="231F20"/>
        </w:rPr>
        <w:t>datent en</w:t>
      </w:r>
      <w:r>
        <w:rPr>
          <w:color w:val="231F20"/>
          <w:spacing w:val="-16"/>
        </w:rPr>
        <w:t> </w:t>
      </w:r>
      <w:r>
        <w:rPr>
          <w:color w:val="231F20"/>
        </w:rPr>
        <w:t>réalité</w:t>
      </w:r>
      <w:r>
        <w:rPr>
          <w:color w:val="231F20"/>
          <w:spacing w:val="-16"/>
        </w:rPr>
        <w:t> </w:t>
      </w:r>
      <w:r>
        <w:rPr>
          <w:color w:val="231F20"/>
        </w:rPr>
        <w:t>du</w:t>
      </w:r>
      <w:r>
        <w:rPr>
          <w:color w:val="231F20"/>
          <w:spacing w:val="-16"/>
        </w:rPr>
        <w:t> </w:t>
      </w:r>
      <w:r>
        <w:rPr>
          <w:color w:val="231F20"/>
        </w:rPr>
        <w:t>18</w:t>
      </w:r>
      <w:r>
        <w:rPr>
          <w:color w:val="231F20"/>
          <w:position w:val="7"/>
          <w:sz w:val="11"/>
        </w:rPr>
        <w:t>ème</w:t>
      </w:r>
      <w:r>
        <w:rPr>
          <w:color w:val="231F20"/>
          <w:spacing w:val="5"/>
          <w:position w:val="7"/>
          <w:sz w:val="11"/>
        </w:rPr>
        <w:t> </w:t>
      </w:r>
      <w:r>
        <w:rPr>
          <w:color w:val="231F20"/>
        </w:rPr>
        <w:t>siècle,</w:t>
      </w:r>
      <w:r>
        <w:rPr>
          <w:color w:val="231F20"/>
          <w:spacing w:val="-16"/>
        </w:rPr>
        <w:t> </w:t>
      </w:r>
      <w:r>
        <w:rPr>
          <w:color w:val="231F20"/>
        </w:rPr>
        <w:t>mais</w:t>
      </w:r>
      <w:r>
        <w:rPr>
          <w:color w:val="231F20"/>
          <w:spacing w:val="-16"/>
        </w:rPr>
        <w:t> </w:t>
      </w:r>
      <w:r>
        <w:rPr>
          <w:color w:val="231F20"/>
          <w:spacing w:val="-3"/>
        </w:rPr>
        <w:t>c'est</w:t>
      </w:r>
      <w:r>
        <w:rPr>
          <w:color w:val="231F20"/>
          <w:spacing w:val="-15"/>
        </w:rPr>
        <w:t> </w:t>
      </w:r>
      <w:r>
        <w:rPr>
          <w:color w:val="231F20"/>
          <w:spacing w:val="-3"/>
        </w:rPr>
        <w:t>avec</w:t>
      </w:r>
      <w:r>
        <w:rPr>
          <w:color w:val="231F20"/>
          <w:spacing w:val="-16"/>
        </w:rPr>
        <w:t> </w:t>
      </w:r>
      <w:r>
        <w:rPr>
          <w:color w:val="231F20"/>
        </w:rPr>
        <w:t>l’apparition</w:t>
      </w:r>
      <w:r>
        <w:rPr>
          <w:color w:val="231F20"/>
          <w:spacing w:val="-16"/>
        </w:rPr>
        <w:t> </w:t>
      </w:r>
      <w:r>
        <w:rPr>
          <w:color w:val="231F20"/>
        </w:rPr>
        <w:t>de l’informatique que la création d’un véritable </w:t>
      </w:r>
      <w:r>
        <w:rPr>
          <w:color w:val="231F20"/>
          <w:spacing w:val="-3"/>
        </w:rPr>
        <w:t>système </w:t>
      </w:r>
      <w:r>
        <w:rPr>
          <w:color w:val="231F20"/>
        </w:rPr>
        <w:t>de communication devient</w:t>
      </w:r>
      <w:r>
        <w:rPr>
          <w:color w:val="231F20"/>
          <w:spacing w:val="-5"/>
        </w:rPr>
        <w:t> </w:t>
      </w:r>
      <w:r>
        <w:rPr>
          <w:color w:val="231F20"/>
        </w:rPr>
        <w:t>possible.</w:t>
      </w:r>
    </w:p>
    <w:p>
      <w:pPr>
        <w:pStyle w:val="BodyText"/>
        <w:spacing w:line="230" w:lineRule="exact"/>
        <w:jc w:val="right"/>
      </w:pPr>
      <w:r>
        <w:rPr>
          <w:color w:val="231F20"/>
        </w:rPr>
        <w:t>Hawking</w:t>
      </w:r>
      <w:r>
        <w:rPr>
          <w:color w:val="231F20"/>
          <w:spacing w:val="-8"/>
        </w:rPr>
        <w:t> </w:t>
      </w:r>
      <w:r>
        <w:rPr>
          <w:color w:val="231F20"/>
        </w:rPr>
        <w:t>est</w:t>
      </w:r>
      <w:r>
        <w:rPr>
          <w:color w:val="231F20"/>
          <w:spacing w:val="-7"/>
        </w:rPr>
        <w:t> </w:t>
      </w:r>
      <w:r>
        <w:rPr>
          <w:color w:val="231F20"/>
        </w:rPr>
        <w:t>alors</w:t>
      </w:r>
      <w:r>
        <w:rPr>
          <w:color w:val="231F20"/>
          <w:spacing w:val="-7"/>
        </w:rPr>
        <w:t> </w:t>
      </w:r>
      <w:r>
        <w:rPr>
          <w:color w:val="231F20"/>
        </w:rPr>
        <w:t>un</w:t>
      </w:r>
      <w:r>
        <w:rPr>
          <w:color w:val="231F20"/>
          <w:spacing w:val="-7"/>
        </w:rPr>
        <w:t> </w:t>
      </w:r>
      <w:r>
        <w:rPr>
          <w:color w:val="231F20"/>
        </w:rPr>
        <w:t>des</w:t>
      </w:r>
      <w:r>
        <w:rPr>
          <w:color w:val="231F20"/>
          <w:spacing w:val="-8"/>
        </w:rPr>
        <w:t> </w:t>
      </w:r>
      <w:r>
        <w:rPr>
          <w:color w:val="231F20"/>
        </w:rPr>
        <w:t>premiers</w:t>
      </w:r>
      <w:r>
        <w:rPr>
          <w:color w:val="231F20"/>
          <w:spacing w:val="-7"/>
        </w:rPr>
        <w:t> </w:t>
      </w:r>
      <w:r>
        <w:rPr>
          <w:color w:val="231F20"/>
        </w:rPr>
        <w:t>testeurs</w:t>
      </w:r>
      <w:r>
        <w:rPr>
          <w:color w:val="231F20"/>
          <w:spacing w:val="-7"/>
        </w:rPr>
        <w:t> </w:t>
      </w:r>
      <w:r>
        <w:rPr>
          <w:color w:val="231F20"/>
        </w:rPr>
        <w:t>de</w:t>
      </w:r>
      <w:r>
        <w:rPr>
          <w:color w:val="231F20"/>
          <w:spacing w:val="-7"/>
        </w:rPr>
        <w:t> </w:t>
      </w:r>
      <w:r>
        <w:rPr>
          <w:color w:val="231F20"/>
        </w:rPr>
        <w:t>ce</w:t>
      </w:r>
    </w:p>
    <w:p>
      <w:pPr>
        <w:pStyle w:val="BodyText"/>
        <w:spacing w:before="18"/>
        <w:jc w:val="right"/>
      </w:pPr>
      <w:r>
        <w:rPr>
          <w:color w:val="231F20"/>
          <w:spacing w:val="-3"/>
        </w:rPr>
        <w:t>système</w:t>
      </w:r>
      <w:r>
        <w:rPr>
          <w:color w:val="231F20"/>
          <w:spacing w:val="-18"/>
        </w:rPr>
        <w:t> </w:t>
      </w:r>
      <w:r>
        <w:rPr>
          <w:color w:val="231F20"/>
        </w:rPr>
        <w:t>imaginé</w:t>
      </w:r>
      <w:r>
        <w:rPr>
          <w:color w:val="231F20"/>
          <w:spacing w:val="-17"/>
        </w:rPr>
        <w:t> </w:t>
      </w:r>
      <w:r>
        <w:rPr>
          <w:color w:val="231F20"/>
        </w:rPr>
        <w:t>par</w:t>
      </w:r>
      <w:r>
        <w:rPr>
          <w:color w:val="231F20"/>
          <w:spacing w:val="-17"/>
        </w:rPr>
        <w:t> </w:t>
      </w:r>
      <w:r>
        <w:rPr>
          <w:color w:val="231F20"/>
          <w:spacing w:val="-3"/>
        </w:rPr>
        <w:t>Woltosz.</w:t>
      </w:r>
      <w:r>
        <w:rPr>
          <w:color w:val="231F20"/>
          <w:spacing w:val="-17"/>
        </w:rPr>
        <w:t> </w:t>
      </w:r>
      <w:r>
        <w:rPr>
          <w:color w:val="231F20"/>
        </w:rPr>
        <w:t>Ses</w:t>
      </w:r>
      <w:r>
        <w:rPr>
          <w:color w:val="231F20"/>
          <w:spacing w:val="-18"/>
        </w:rPr>
        <w:t> </w:t>
      </w:r>
      <w:r>
        <w:rPr>
          <w:color w:val="231F20"/>
        </w:rPr>
        <w:t>feedbacks</w:t>
      </w:r>
      <w:r>
        <w:rPr>
          <w:color w:val="231F20"/>
          <w:spacing w:val="-17"/>
        </w:rPr>
        <w:t> </w:t>
      </w:r>
      <w:r>
        <w:rPr>
          <w:color w:val="231F20"/>
        </w:rPr>
        <w:t>et</w:t>
      </w:r>
      <w:r>
        <w:rPr>
          <w:color w:val="231F20"/>
          <w:spacing w:val="-17"/>
        </w:rPr>
        <w:t> </w:t>
      </w:r>
      <w:r>
        <w:rPr>
          <w:color w:val="231F20"/>
        </w:rPr>
        <w:t>ses</w:t>
      </w:r>
      <w:r>
        <w:rPr>
          <w:color w:val="231F20"/>
          <w:spacing w:val="-17"/>
        </w:rPr>
        <w:t> </w:t>
      </w:r>
      <w:r>
        <w:rPr>
          <w:color w:val="231F20"/>
        </w:rPr>
        <w:t>avis</w:t>
      </w:r>
    </w:p>
    <w:p>
      <w:pPr>
        <w:pStyle w:val="BodyText"/>
        <w:spacing w:line="261" w:lineRule="auto" w:before="104"/>
        <w:ind w:left="240" w:right="708"/>
        <w:jc w:val="both"/>
      </w:pPr>
      <w:r>
        <w:rPr/>
        <w:br w:type="column"/>
      </w:r>
      <w:r>
        <w:rPr>
          <w:color w:val="231F20"/>
          <w:spacing w:val="-7"/>
        </w:rPr>
        <w:t>permettent</w:t>
      </w:r>
      <w:r>
        <w:rPr>
          <w:color w:val="231F20"/>
          <w:spacing w:val="-32"/>
        </w:rPr>
        <w:t> </w:t>
      </w:r>
      <w:r>
        <w:rPr>
          <w:color w:val="231F20"/>
        </w:rPr>
        <w:t>à</w:t>
      </w:r>
      <w:r>
        <w:rPr>
          <w:color w:val="231F20"/>
          <w:spacing w:val="-32"/>
        </w:rPr>
        <w:t> </w:t>
      </w:r>
      <w:r>
        <w:rPr>
          <w:color w:val="231F20"/>
          <w:spacing w:val="-9"/>
        </w:rPr>
        <w:t>Woltosz</w:t>
      </w:r>
      <w:r>
        <w:rPr>
          <w:color w:val="231F20"/>
          <w:spacing w:val="-32"/>
        </w:rPr>
        <w:t> </w:t>
      </w:r>
      <w:r>
        <w:rPr>
          <w:color w:val="231F20"/>
          <w:spacing w:val="-5"/>
        </w:rPr>
        <w:t>de</w:t>
      </w:r>
      <w:r>
        <w:rPr>
          <w:color w:val="231F20"/>
          <w:spacing w:val="-32"/>
        </w:rPr>
        <w:t> </w:t>
      </w:r>
      <w:r>
        <w:rPr>
          <w:color w:val="231F20"/>
          <w:spacing w:val="-8"/>
        </w:rPr>
        <w:t>développer</w:t>
      </w:r>
      <w:r>
        <w:rPr>
          <w:color w:val="231F20"/>
          <w:spacing w:val="-31"/>
        </w:rPr>
        <w:t> </w:t>
      </w:r>
      <w:r>
        <w:rPr>
          <w:color w:val="231F20"/>
          <w:spacing w:val="-4"/>
        </w:rPr>
        <w:t>et</w:t>
      </w:r>
      <w:r>
        <w:rPr>
          <w:color w:val="231F20"/>
          <w:spacing w:val="-32"/>
        </w:rPr>
        <w:t> </w:t>
      </w:r>
      <w:r>
        <w:rPr>
          <w:color w:val="231F20"/>
          <w:spacing w:val="-7"/>
        </w:rPr>
        <w:t>d'affiner</w:t>
      </w:r>
      <w:r>
        <w:rPr>
          <w:color w:val="231F20"/>
          <w:spacing w:val="-32"/>
        </w:rPr>
        <w:t> </w:t>
      </w:r>
      <w:r>
        <w:rPr>
          <w:color w:val="231F20"/>
        </w:rPr>
        <w:t>ce</w:t>
      </w:r>
      <w:r>
        <w:rPr>
          <w:color w:val="231F20"/>
          <w:spacing w:val="-32"/>
        </w:rPr>
        <w:t> </w:t>
      </w:r>
      <w:r>
        <w:rPr>
          <w:color w:val="231F20"/>
          <w:spacing w:val="-8"/>
        </w:rPr>
        <w:t>système. </w:t>
      </w:r>
      <w:r>
        <w:rPr>
          <w:color w:val="231F20"/>
        </w:rPr>
        <w:t>Puis,</w:t>
      </w:r>
      <w:r>
        <w:rPr>
          <w:color w:val="231F20"/>
          <w:spacing w:val="-23"/>
        </w:rPr>
        <w:t> </w:t>
      </w:r>
      <w:r>
        <w:rPr>
          <w:color w:val="231F20"/>
        </w:rPr>
        <w:t>plus</w:t>
      </w:r>
      <w:r>
        <w:rPr>
          <w:color w:val="231F20"/>
          <w:spacing w:val="-22"/>
        </w:rPr>
        <w:t> </w:t>
      </w:r>
      <w:r>
        <w:rPr>
          <w:color w:val="231F20"/>
        </w:rPr>
        <w:t>tard,</w:t>
      </w:r>
      <w:r>
        <w:rPr>
          <w:color w:val="231F20"/>
          <w:spacing w:val="-22"/>
        </w:rPr>
        <w:t> </w:t>
      </w:r>
      <w:r>
        <w:rPr>
          <w:color w:val="231F20"/>
        </w:rPr>
        <w:t>il</w:t>
      </w:r>
      <w:r>
        <w:rPr>
          <w:color w:val="231F20"/>
          <w:spacing w:val="-22"/>
        </w:rPr>
        <w:t> </w:t>
      </w:r>
      <w:r>
        <w:rPr>
          <w:color w:val="231F20"/>
        </w:rPr>
        <w:t>perd</w:t>
      </w:r>
      <w:r>
        <w:rPr>
          <w:color w:val="231F20"/>
          <w:spacing w:val="-22"/>
        </w:rPr>
        <w:t> </w:t>
      </w:r>
      <w:r>
        <w:rPr>
          <w:color w:val="231F20"/>
        </w:rPr>
        <w:t>l’usage</w:t>
      </w:r>
      <w:r>
        <w:rPr>
          <w:color w:val="231F20"/>
          <w:spacing w:val="-22"/>
        </w:rPr>
        <w:t> </w:t>
      </w:r>
      <w:r>
        <w:rPr>
          <w:color w:val="231F20"/>
        </w:rPr>
        <w:t>de</w:t>
      </w:r>
      <w:r>
        <w:rPr>
          <w:color w:val="231F20"/>
          <w:spacing w:val="-22"/>
        </w:rPr>
        <w:t> </w:t>
      </w:r>
      <w:r>
        <w:rPr>
          <w:color w:val="231F20"/>
        </w:rPr>
        <w:t>ses</w:t>
      </w:r>
      <w:r>
        <w:rPr>
          <w:color w:val="231F20"/>
          <w:spacing w:val="-22"/>
        </w:rPr>
        <w:t> </w:t>
      </w:r>
      <w:r>
        <w:rPr>
          <w:color w:val="231F20"/>
        </w:rPr>
        <w:t>mains.</w:t>
      </w:r>
      <w:r>
        <w:rPr>
          <w:color w:val="231F20"/>
          <w:spacing w:val="-22"/>
        </w:rPr>
        <w:t> </w:t>
      </w:r>
      <w:r>
        <w:rPr>
          <w:color w:val="231F20"/>
          <w:spacing w:val="-3"/>
        </w:rPr>
        <w:t>Un</w:t>
      </w:r>
      <w:r>
        <w:rPr>
          <w:color w:val="231F20"/>
          <w:spacing w:val="-22"/>
        </w:rPr>
        <w:t> </w:t>
      </w:r>
      <w:r>
        <w:rPr>
          <w:color w:val="231F20"/>
        </w:rPr>
        <w:t>capteur infrarouge</w:t>
      </w:r>
      <w:r>
        <w:rPr>
          <w:color w:val="231F20"/>
          <w:spacing w:val="-12"/>
        </w:rPr>
        <w:t> </w:t>
      </w:r>
      <w:r>
        <w:rPr>
          <w:color w:val="231F20"/>
        </w:rPr>
        <w:t>est</w:t>
      </w:r>
      <w:r>
        <w:rPr>
          <w:color w:val="231F20"/>
          <w:spacing w:val="-11"/>
        </w:rPr>
        <w:t> </w:t>
      </w:r>
      <w:r>
        <w:rPr>
          <w:color w:val="231F20"/>
        </w:rPr>
        <w:t>alors</w:t>
      </w:r>
      <w:r>
        <w:rPr>
          <w:color w:val="231F20"/>
          <w:spacing w:val="-12"/>
        </w:rPr>
        <w:t> </w:t>
      </w:r>
      <w:r>
        <w:rPr>
          <w:color w:val="231F20"/>
        </w:rPr>
        <w:t>fixé</w:t>
      </w:r>
      <w:r>
        <w:rPr>
          <w:color w:val="231F20"/>
          <w:spacing w:val="-10"/>
        </w:rPr>
        <w:t> </w:t>
      </w:r>
      <w:r>
        <w:rPr>
          <w:color w:val="231F20"/>
        </w:rPr>
        <w:t>à</w:t>
      </w:r>
      <w:r>
        <w:rPr>
          <w:color w:val="231F20"/>
          <w:spacing w:val="-10"/>
        </w:rPr>
        <w:t> </w:t>
      </w:r>
      <w:r>
        <w:rPr>
          <w:color w:val="231F20"/>
        </w:rPr>
        <w:t>une</w:t>
      </w:r>
      <w:r>
        <w:rPr>
          <w:color w:val="231F20"/>
          <w:spacing w:val="-10"/>
        </w:rPr>
        <w:t> </w:t>
      </w:r>
      <w:r>
        <w:rPr>
          <w:color w:val="231F20"/>
        </w:rPr>
        <w:t>branche</w:t>
      </w:r>
      <w:r>
        <w:rPr>
          <w:color w:val="231F20"/>
          <w:spacing w:val="-9"/>
        </w:rPr>
        <w:t> </w:t>
      </w:r>
      <w:r>
        <w:rPr>
          <w:color w:val="231F20"/>
        </w:rPr>
        <w:t>de</w:t>
      </w:r>
      <w:r>
        <w:rPr>
          <w:color w:val="231F20"/>
          <w:spacing w:val="-10"/>
        </w:rPr>
        <w:t> </w:t>
      </w:r>
      <w:r>
        <w:rPr>
          <w:color w:val="231F20"/>
        </w:rPr>
        <w:t>ses</w:t>
      </w:r>
      <w:r>
        <w:rPr>
          <w:color w:val="231F20"/>
          <w:spacing w:val="-10"/>
        </w:rPr>
        <w:t> </w:t>
      </w:r>
      <w:r>
        <w:rPr>
          <w:color w:val="231F20"/>
        </w:rPr>
        <w:t>lunettes, détectant les contractions d’un muscle de sa joue.</w:t>
      </w:r>
      <w:r>
        <w:rPr>
          <w:color w:val="231F20"/>
          <w:spacing w:val="-29"/>
        </w:rPr>
        <w:t> </w:t>
      </w:r>
      <w:r>
        <w:rPr>
          <w:color w:val="231F20"/>
        </w:rPr>
        <w:t>Par la contraction, il peut choisir des lettres sur un </w:t>
      </w:r>
      <w:r>
        <w:rPr>
          <w:color w:val="231F20"/>
          <w:spacing w:val="2"/>
        </w:rPr>
        <w:t>écran afin </w:t>
      </w:r>
      <w:r>
        <w:rPr>
          <w:color w:val="231F20"/>
        </w:rPr>
        <w:t>de former des mots, puis sélectionner des mots qui apparaissent grâce à un algorithme  prédictif.  Un algorithme prédictif est un outil numérique </w:t>
      </w:r>
      <w:r>
        <w:rPr>
          <w:color w:val="231F20"/>
          <w:spacing w:val="3"/>
        </w:rPr>
        <w:t>qui </w:t>
      </w:r>
      <w:r>
        <w:rPr>
          <w:color w:val="231F20"/>
        </w:rPr>
        <w:t>propose</w:t>
      </w:r>
      <w:r>
        <w:rPr>
          <w:color w:val="231F20"/>
          <w:spacing w:val="-6"/>
        </w:rPr>
        <w:t> </w:t>
      </w:r>
      <w:r>
        <w:rPr>
          <w:color w:val="231F20"/>
        </w:rPr>
        <w:t>des</w:t>
      </w:r>
      <w:r>
        <w:rPr>
          <w:color w:val="231F20"/>
          <w:spacing w:val="-6"/>
        </w:rPr>
        <w:t> </w:t>
      </w:r>
      <w:r>
        <w:rPr>
          <w:color w:val="231F20"/>
        </w:rPr>
        <w:t>mots</w:t>
      </w:r>
      <w:r>
        <w:rPr>
          <w:color w:val="231F20"/>
          <w:spacing w:val="-6"/>
        </w:rPr>
        <w:t> </w:t>
      </w:r>
      <w:r>
        <w:rPr>
          <w:color w:val="231F20"/>
        </w:rPr>
        <w:t>selon,</w:t>
      </w:r>
      <w:r>
        <w:rPr>
          <w:color w:val="231F20"/>
          <w:spacing w:val="-5"/>
        </w:rPr>
        <w:t> </w:t>
      </w:r>
      <w:r>
        <w:rPr>
          <w:color w:val="231F20"/>
        </w:rPr>
        <w:t>par</w:t>
      </w:r>
      <w:r>
        <w:rPr>
          <w:color w:val="231F20"/>
          <w:spacing w:val="-6"/>
        </w:rPr>
        <w:t> </w:t>
      </w:r>
      <w:r>
        <w:rPr>
          <w:color w:val="231F20"/>
        </w:rPr>
        <w:t>exemple,</w:t>
      </w:r>
      <w:r>
        <w:rPr>
          <w:color w:val="231F20"/>
          <w:spacing w:val="-6"/>
        </w:rPr>
        <w:t> </w:t>
      </w:r>
      <w:r>
        <w:rPr>
          <w:color w:val="231F20"/>
        </w:rPr>
        <w:t>la</w:t>
      </w:r>
      <w:r>
        <w:rPr>
          <w:color w:val="231F20"/>
          <w:spacing w:val="-6"/>
        </w:rPr>
        <w:t> </w:t>
      </w:r>
      <w:r>
        <w:rPr>
          <w:color w:val="231F20"/>
        </w:rPr>
        <w:t>fréquence</w:t>
      </w:r>
      <w:r>
        <w:rPr>
          <w:color w:val="231F20"/>
          <w:spacing w:val="-5"/>
        </w:rPr>
        <w:t> </w:t>
      </w:r>
      <w:r>
        <w:rPr>
          <w:color w:val="231F20"/>
        </w:rPr>
        <w:t>de leur </w:t>
      </w:r>
      <w:r>
        <w:rPr>
          <w:color w:val="231F20"/>
          <w:spacing w:val="2"/>
        </w:rPr>
        <w:t>utilisation. </w:t>
      </w:r>
      <w:r>
        <w:rPr>
          <w:color w:val="231F20"/>
        </w:rPr>
        <w:t>Quelques années plus tard, face à l’aggravation de son état, la société Intel annonce le développement</w:t>
      </w:r>
      <w:r>
        <w:rPr>
          <w:color w:val="231F20"/>
          <w:spacing w:val="-28"/>
        </w:rPr>
        <w:t> </w:t>
      </w:r>
      <w:r>
        <w:rPr>
          <w:color w:val="231F20"/>
        </w:rPr>
        <w:t>d’un</w:t>
      </w:r>
      <w:r>
        <w:rPr>
          <w:color w:val="231F20"/>
          <w:spacing w:val="-28"/>
        </w:rPr>
        <w:t> </w:t>
      </w:r>
      <w:r>
        <w:rPr>
          <w:color w:val="231F20"/>
        </w:rPr>
        <w:t>système</w:t>
      </w:r>
      <w:r>
        <w:rPr>
          <w:color w:val="231F20"/>
          <w:spacing w:val="-28"/>
        </w:rPr>
        <w:t> </w:t>
      </w:r>
      <w:r>
        <w:rPr>
          <w:color w:val="231F20"/>
        </w:rPr>
        <w:t>permettant</w:t>
      </w:r>
      <w:r>
        <w:rPr>
          <w:color w:val="231F20"/>
          <w:spacing w:val="-28"/>
        </w:rPr>
        <w:t> </w:t>
      </w:r>
      <w:r>
        <w:rPr>
          <w:color w:val="231F20"/>
        </w:rPr>
        <w:t>la</w:t>
      </w:r>
      <w:r>
        <w:rPr>
          <w:color w:val="231F20"/>
          <w:spacing w:val="-28"/>
        </w:rPr>
        <w:t> </w:t>
      </w:r>
      <w:r>
        <w:rPr>
          <w:color w:val="231F20"/>
        </w:rPr>
        <w:t>reconnais- sance faciale d’autres mouvements du visage, plus précisément les sourcils et les lèvres, que Stephen Hawking</w:t>
      </w:r>
      <w:r>
        <w:rPr>
          <w:color w:val="231F20"/>
          <w:spacing w:val="-28"/>
        </w:rPr>
        <w:t> </w:t>
      </w:r>
      <w:r>
        <w:rPr>
          <w:color w:val="231F20"/>
        </w:rPr>
        <w:t>parvient</w:t>
      </w:r>
      <w:r>
        <w:rPr>
          <w:color w:val="231F20"/>
          <w:spacing w:val="-27"/>
        </w:rPr>
        <w:t> </w:t>
      </w:r>
      <w:r>
        <w:rPr>
          <w:color w:val="231F20"/>
        </w:rPr>
        <w:t>encore</w:t>
      </w:r>
      <w:r>
        <w:rPr>
          <w:color w:val="231F20"/>
          <w:spacing w:val="-28"/>
        </w:rPr>
        <w:t> </w:t>
      </w:r>
      <w:r>
        <w:rPr>
          <w:color w:val="231F20"/>
        </w:rPr>
        <w:t>à</w:t>
      </w:r>
      <w:r>
        <w:rPr>
          <w:color w:val="231F20"/>
          <w:spacing w:val="-27"/>
        </w:rPr>
        <w:t> </w:t>
      </w:r>
      <w:r>
        <w:rPr>
          <w:color w:val="231F20"/>
        </w:rPr>
        <w:t>bouger.</w:t>
      </w:r>
      <w:r>
        <w:rPr>
          <w:color w:val="231F20"/>
          <w:spacing w:val="-27"/>
        </w:rPr>
        <w:t> </w:t>
      </w:r>
      <w:r>
        <w:rPr>
          <w:color w:val="231F20"/>
        </w:rPr>
        <w:t>Intel</w:t>
      </w:r>
      <w:r>
        <w:rPr>
          <w:color w:val="231F20"/>
          <w:spacing w:val="-28"/>
        </w:rPr>
        <w:t> </w:t>
      </w:r>
      <w:r>
        <w:rPr>
          <w:color w:val="231F20"/>
        </w:rPr>
        <w:t>s’adapte</w:t>
      </w:r>
      <w:r>
        <w:rPr>
          <w:color w:val="231F20"/>
          <w:spacing w:val="-27"/>
        </w:rPr>
        <w:t> </w:t>
      </w:r>
      <w:r>
        <w:rPr>
          <w:color w:val="231F20"/>
        </w:rPr>
        <w:t>alors à </w:t>
      </w:r>
      <w:r>
        <w:rPr>
          <w:color w:val="231F20"/>
          <w:spacing w:val="2"/>
        </w:rPr>
        <w:t>ses besoins </w:t>
      </w:r>
      <w:r>
        <w:rPr>
          <w:color w:val="231F20"/>
        </w:rPr>
        <w:t>en </w:t>
      </w:r>
      <w:r>
        <w:rPr>
          <w:color w:val="231F20"/>
          <w:spacing w:val="2"/>
        </w:rPr>
        <w:t>faisant </w:t>
      </w:r>
      <w:r>
        <w:rPr>
          <w:color w:val="231F20"/>
        </w:rPr>
        <w:t>évoluer son système. Cet exemple</w:t>
      </w:r>
      <w:r>
        <w:rPr>
          <w:color w:val="231F20"/>
          <w:spacing w:val="-24"/>
        </w:rPr>
        <w:t> </w:t>
      </w:r>
      <w:r>
        <w:rPr>
          <w:color w:val="231F20"/>
        </w:rPr>
        <w:t>démontre</w:t>
      </w:r>
      <w:r>
        <w:rPr>
          <w:color w:val="231F20"/>
          <w:spacing w:val="-23"/>
        </w:rPr>
        <w:t> </w:t>
      </w:r>
      <w:r>
        <w:rPr>
          <w:color w:val="231F20"/>
        </w:rPr>
        <w:t>plusieurs</w:t>
      </w:r>
      <w:r>
        <w:rPr>
          <w:color w:val="231F20"/>
          <w:spacing w:val="-24"/>
        </w:rPr>
        <w:t> </w:t>
      </w:r>
      <w:r>
        <w:rPr>
          <w:color w:val="231F20"/>
          <w:spacing w:val="2"/>
        </w:rPr>
        <w:t>choses:</w:t>
      </w:r>
      <w:r>
        <w:rPr>
          <w:color w:val="231F20"/>
          <w:spacing w:val="-23"/>
        </w:rPr>
        <w:t> </w:t>
      </w:r>
      <w:r>
        <w:rPr>
          <w:color w:val="231F20"/>
        </w:rPr>
        <w:t>la</w:t>
      </w:r>
      <w:r>
        <w:rPr>
          <w:color w:val="231F20"/>
          <w:spacing w:val="-24"/>
        </w:rPr>
        <w:t> </w:t>
      </w:r>
      <w:r>
        <w:rPr>
          <w:color w:val="231F20"/>
        </w:rPr>
        <w:t>volonté</w:t>
      </w:r>
      <w:r>
        <w:rPr>
          <w:color w:val="231F20"/>
          <w:spacing w:val="-23"/>
        </w:rPr>
        <w:t> </w:t>
      </w:r>
      <w:r>
        <w:rPr>
          <w:color w:val="231F20"/>
        </w:rPr>
        <w:t>d’amé- liorer la vie des gens et de </w:t>
      </w:r>
      <w:r>
        <w:rPr>
          <w:color w:val="231F20"/>
          <w:spacing w:val="2"/>
        </w:rPr>
        <w:t>compenser </w:t>
      </w:r>
      <w:r>
        <w:rPr>
          <w:color w:val="231F20"/>
        </w:rPr>
        <w:t>un </w:t>
      </w:r>
      <w:r>
        <w:rPr>
          <w:color w:val="231F20"/>
          <w:spacing w:val="3"/>
        </w:rPr>
        <w:t>handicap </w:t>
      </w:r>
      <w:r>
        <w:rPr>
          <w:color w:val="231F20"/>
        </w:rPr>
        <w:t>pour permettre l’inclusion est source d’innovation; </w:t>
      </w:r>
      <w:r>
        <w:rPr>
          <w:color w:val="231F20"/>
          <w:spacing w:val="2"/>
        </w:rPr>
        <w:t>les </w:t>
      </w:r>
      <w:r>
        <w:rPr>
          <w:color w:val="231F20"/>
        </w:rPr>
        <w:t>techniques </w:t>
      </w:r>
      <w:r>
        <w:rPr>
          <w:color w:val="231F20"/>
          <w:spacing w:val="2"/>
        </w:rPr>
        <w:t>ainsi </w:t>
      </w:r>
      <w:r>
        <w:rPr>
          <w:color w:val="231F20"/>
        </w:rPr>
        <w:t>que </w:t>
      </w:r>
      <w:r>
        <w:rPr>
          <w:color w:val="231F20"/>
          <w:spacing w:val="2"/>
        </w:rPr>
        <w:t>les </w:t>
      </w:r>
      <w:r>
        <w:rPr>
          <w:color w:val="231F20"/>
        </w:rPr>
        <w:t>technologies évoluent grâce</w:t>
      </w:r>
      <w:r>
        <w:rPr>
          <w:color w:val="231F20"/>
          <w:spacing w:val="-8"/>
        </w:rPr>
        <w:t> </w:t>
      </w:r>
      <w:r>
        <w:rPr>
          <w:color w:val="231F20"/>
        </w:rPr>
        <w:t>à</w:t>
      </w:r>
      <w:r>
        <w:rPr>
          <w:color w:val="231F20"/>
          <w:spacing w:val="-7"/>
        </w:rPr>
        <w:t> </w:t>
      </w:r>
      <w:r>
        <w:rPr>
          <w:color w:val="231F20"/>
        </w:rPr>
        <w:t>la</w:t>
      </w:r>
      <w:r>
        <w:rPr>
          <w:color w:val="231F20"/>
          <w:spacing w:val="-7"/>
        </w:rPr>
        <w:t> </w:t>
      </w:r>
      <w:r>
        <w:rPr>
          <w:color w:val="231F20"/>
          <w:spacing w:val="2"/>
        </w:rPr>
        <w:t>participation</w:t>
      </w:r>
      <w:r>
        <w:rPr>
          <w:color w:val="231F20"/>
          <w:spacing w:val="-7"/>
        </w:rPr>
        <w:t> </w:t>
      </w:r>
      <w:r>
        <w:rPr>
          <w:color w:val="231F20"/>
        </w:rPr>
        <w:t>des</w:t>
      </w:r>
      <w:r>
        <w:rPr>
          <w:color w:val="231F20"/>
          <w:spacing w:val="-8"/>
        </w:rPr>
        <w:t> </w:t>
      </w:r>
      <w:r>
        <w:rPr>
          <w:color w:val="231F20"/>
        </w:rPr>
        <w:t>personnes</w:t>
      </w:r>
      <w:r>
        <w:rPr>
          <w:color w:val="231F20"/>
          <w:spacing w:val="-7"/>
        </w:rPr>
        <w:t> </w:t>
      </w:r>
      <w:r>
        <w:rPr>
          <w:color w:val="231F20"/>
        </w:rPr>
        <w:t>en</w:t>
      </w:r>
      <w:r>
        <w:rPr>
          <w:color w:val="231F20"/>
          <w:spacing w:val="-7"/>
        </w:rPr>
        <w:t> </w:t>
      </w:r>
      <w:r>
        <w:rPr>
          <w:color w:val="231F20"/>
          <w:spacing w:val="2"/>
        </w:rPr>
        <w:t>situation</w:t>
      </w:r>
      <w:r>
        <w:rPr>
          <w:color w:val="231F20"/>
          <w:spacing w:val="-7"/>
        </w:rPr>
        <w:t> </w:t>
      </w:r>
      <w:r>
        <w:rPr>
          <w:color w:val="231F20"/>
        </w:rPr>
        <w:t>de </w:t>
      </w:r>
      <w:r>
        <w:rPr>
          <w:color w:val="231F20"/>
          <w:spacing w:val="2"/>
        </w:rPr>
        <w:t>handicap dans </w:t>
      </w:r>
      <w:r>
        <w:rPr>
          <w:color w:val="231F20"/>
        </w:rPr>
        <w:t>le</w:t>
      </w:r>
      <w:r>
        <w:rPr>
          <w:color w:val="231F20"/>
          <w:spacing w:val="6"/>
        </w:rPr>
        <w:t> </w:t>
      </w:r>
      <w:r>
        <w:rPr>
          <w:color w:val="231F20"/>
          <w:spacing w:val="2"/>
        </w:rPr>
        <w:t>processus.</w:t>
      </w:r>
    </w:p>
    <w:p>
      <w:pPr>
        <w:pStyle w:val="BodyText"/>
        <w:spacing w:before="7"/>
      </w:pPr>
    </w:p>
    <w:p>
      <w:pPr>
        <w:pStyle w:val="Heading8"/>
        <w:ind w:left="240"/>
        <w:jc w:val="both"/>
        <w:rPr>
          <w:rFonts w:ascii="Times New Roman" w:hAnsi="Times New Roman"/>
        </w:rPr>
      </w:pPr>
      <w:r>
        <w:rPr>
          <w:rFonts w:ascii="Times New Roman" w:hAnsi="Times New Roman"/>
          <w:color w:val="00A378"/>
          <w:w w:val="105"/>
        </w:rPr>
        <w:t>Quand l’innovation amène l’innovation</w:t>
      </w:r>
    </w:p>
    <w:p>
      <w:pPr>
        <w:pStyle w:val="BodyText"/>
        <w:spacing w:line="261" w:lineRule="auto" w:before="35"/>
        <w:ind w:left="240" w:right="710"/>
        <w:jc w:val="both"/>
      </w:pPr>
      <w:r>
        <w:rPr>
          <w:color w:val="231F20"/>
        </w:rPr>
        <w:t>Plus encore, une technologie peut être une source d’inspiration</w:t>
      </w:r>
      <w:r>
        <w:rPr>
          <w:color w:val="231F20"/>
          <w:spacing w:val="-8"/>
        </w:rPr>
        <w:t> </w:t>
      </w:r>
      <w:r>
        <w:rPr>
          <w:color w:val="231F20"/>
        </w:rPr>
        <w:t>pour</w:t>
      </w:r>
      <w:r>
        <w:rPr>
          <w:color w:val="231F20"/>
          <w:spacing w:val="-7"/>
        </w:rPr>
        <w:t> </w:t>
      </w:r>
      <w:r>
        <w:rPr>
          <w:color w:val="231F20"/>
        </w:rPr>
        <w:t>en</w:t>
      </w:r>
      <w:r>
        <w:rPr>
          <w:color w:val="231F20"/>
          <w:spacing w:val="-7"/>
        </w:rPr>
        <w:t> </w:t>
      </w:r>
      <w:r>
        <w:rPr>
          <w:color w:val="231F20"/>
        </w:rPr>
        <w:t>imaginer</w:t>
      </w:r>
      <w:r>
        <w:rPr>
          <w:color w:val="231F20"/>
          <w:spacing w:val="-7"/>
        </w:rPr>
        <w:t> </w:t>
      </w:r>
      <w:r>
        <w:rPr>
          <w:color w:val="231F20"/>
        </w:rPr>
        <w:t>d’autres.</w:t>
      </w:r>
      <w:r>
        <w:rPr>
          <w:color w:val="231F20"/>
          <w:spacing w:val="-7"/>
        </w:rPr>
        <w:t> </w:t>
      </w:r>
      <w:r>
        <w:rPr>
          <w:color w:val="231F20"/>
          <w:spacing w:val="-3"/>
        </w:rPr>
        <w:t>C’est</w:t>
      </w:r>
      <w:r>
        <w:rPr>
          <w:color w:val="231F20"/>
          <w:spacing w:val="-7"/>
        </w:rPr>
        <w:t> </w:t>
      </w:r>
      <w:r>
        <w:rPr>
          <w:color w:val="231F20"/>
        </w:rPr>
        <w:t>notam- ment le cas de l’application mobile </w:t>
      </w:r>
      <w:r>
        <w:rPr>
          <w:color w:val="231F20"/>
          <w:spacing w:val="-3"/>
        </w:rPr>
        <w:t>RogerVoice,</w:t>
      </w:r>
      <w:r>
        <w:rPr>
          <w:color w:val="231F20"/>
          <w:spacing w:val="-32"/>
        </w:rPr>
        <w:t> </w:t>
      </w:r>
      <w:r>
        <w:rPr>
          <w:color w:val="231F20"/>
        </w:rPr>
        <w:t>sortie en</w:t>
      </w:r>
      <w:r>
        <w:rPr>
          <w:color w:val="231F20"/>
          <w:spacing w:val="-10"/>
        </w:rPr>
        <w:t> </w:t>
      </w:r>
      <w:r>
        <w:rPr>
          <w:color w:val="231F20"/>
          <w:spacing w:val="-4"/>
        </w:rPr>
        <w:t>2016.</w:t>
      </w:r>
      <w:r>
        <w:rPr>
          <w:color w:val="231F20"/>
          <w:spacing w:val="-10"/>
        </w:rPr>
        <w:t> </w:t>
      </w:r>
      <w:r>
        <w:rPr>
          <w:color w:val="231F20"/>
        </w:rPr>
        <w:t>Son</w:t>
      </w:r>
      <w:r>
        <w:rPr>
          <w:color w:val="231F20"/>
          <w:spacing w:val="-10"/>
        </w:rPr>
        <w:t> </w:t>
      </w:r>
      <w:r>
        <w:rPr>
          <w:color w:val="231F20"/>
        </w:rPr>
        <w:t>concepteur</w:t>
      </w:r>
      <w:r>
        <w:rPr>
          <w:color w:val="231F20"/>
          <w:spacing w:val="-9"/>
        </w:rPr>
        <w:t> </w:t>
      </w:r>
      <w:r>
        <w:rPr>
          <w:color w:val="231F20"/>
        </w:rPr>
        <w:t>Olivier</w:t>
      </w:r>
      <w:r>
        <w:rPr>
          <w:color w:val="231F20"/>
          <w:spacing w:val="-10"/>
        </w:rPr>
        <w:t> </w:t>
      </w:r>
      <w:r>
        <w:rPr>
          <w:color w:val="231F20"/>
        </w:rPr>
        <w:t>Jeannel,</w:t>
      </w:r>
      <w:r>
        <w:rPr>
          <w:color w:val="231F20"/>
          <w:spacing w:val="-10"/>
        </w:rPr>
        <w:t> </w:t>
      </w:r>
      <w:r>
        <w:rPr>
          <w:color w:val="231F20"/>
        </w:rPr>
        <w:t>sourd</w:t>
      </w:r>
      <w:r>
        <w:rPr>
          <w:color w:val="231F20"/>
          <w:spacing w:val="-9"/>
        </w:rPr>
        <w:t> </w:t>
      </w:r>
      <w:r>
        <w:rPr>
          <w:color w:val="231F20"/>
        </w:rPr>
        <w:t>depuis ses 2 ans, raconte son expérience dans une vidéo de présentation de l’application: «Imaginez la vie sans </w:t>
      </w:r>
      <w:r>
        <w:rPr>
          <w:color w:val="231F20"/>
          <w:spacing w:val="-4"/>
        </w:rPr>
        <w:t>téléphone.</w:t>
      </w:r>
      <w:r>
        <w:rPr>
          <w:color w:val="231F20"/>
          <w:spacing w:val="-16"/>
        </w:rPr>
        <w:t> </w:t>
      </w:r>
      <w:r>
        <w:rPr>
          <w:color w:val="231F20"/>
          <w:spacing w:val="-6"/>
        </w:rPr>
        <w:t>Vous</w:t>
      </w:r>
      <w:r>
        <w:rPr>
          <w:color w:val="231F20"/>
          <w:spacing w:val="-16"/>
        </w:rPr>
        <w:t> </w:t>
      </w:r>
      <w:r>
        <w:rPr>
          <w:color w:val="231F20"/>
        </w:rPr>
        <w:t>ne</w:t>
      </w:r>
      <w:r>
        <w:rPr>
          <w:color w:val="231F20"/>
          <w:spacing w:val="-16"/>
        </w:rPr>
        <w:t> </w:t>
      </w:r>
      <w:r>
        <w:rPr>
          <w:color w:val="231F20"/>
        </w:rPr>
        <w:t>pourriez</w:t>
      </w:r>
      <w:r>
        <w:rPr>
          <w:color w:val="231F20"/>
          <w:spacing w:val="-15"/>
        </w:rPr>
        <w:t> </w:t>
      </w:r>
      <w:r>
        <w:rPr>
          <w:color w:val="231F20"/>
        </w:rPr>
        <w:t>pas</w:t>
      </w:r>
      <w:r>
        <w:rPr>
          <w:color w:val="231F20"/>
          <w:spacing w:val="-16"/>
        </w:rPr>
        <w:t> </w:t>
      </w:r>
      <w:r>
        <w:rPr>
          <w:color w:val="231F20"/>
        </w:rPr>
        <w:t>réserver</w:t>
      </w:r>
      <w:r>
        <w:rPr>
          <w:color w:val="231F20"/>
          <w:spacing w:val="-16"/>
        </w:rPr>
        <w:t> </w:t>
      </w:r>
      <w:r>
        <w:rPr>
          <w:color w:val="231F20"/>
        </w:rPr>
        <w:t>le</w:t>
      </w:r>
      <w:r>
        <w:rPr>
          <w:color w:val="231F20"/>
          <w:spacing w:val="-15"/>
        </w:rPr>
        <w:t> </w:t>
      </w:r>
      <w:r>
        <w:rPr>
          <w:color w:val="231F20"/>
        </w:rPr>
        <w:t>restaurant, appeler</w:t>
      </w:r>
      <w:r>
        <w:rPr>
          <w:color w:val="231F20"/>
          <w:spacing w:val="-24"/>
        </w:rPr>
        <w:t> </w:t>
      </w:r>
      <w:r>
        <w:rPr>
          <w:color w:val="231F20"/>
        </w:rPr>
        <w:t>le</w:t>
      </w:r>
      <w:r>
        <w:rPr>
          <w:color w:val="231F20"/>
          <w:spacing w:val="-23"/>
        </w:rPr>
        <w:t> </w:t>
      </w:r>
      <w:r>
        <w:rPr>
          <w:color w:val="231F20"/>
        </w:rPr>
        <w:t>plombier</w:t>
      </w:r>
      <w:r>
        <w:rPr>
          <w:color w:val="231F20"/>
          <w:spacing w:val="-23"/>
        </w:rPr>
        <w:t> </w:t>
      </w:r>
      <w:r>
        <w:rPr>
          <w:color w:val="231F20"/>
        </w:rPr>
        <w:t>ou</w:t>
      </w:r>
      <w:r>
        <w:rPr>
          <w:color w:val="231F20"/>
          <w:spacing w:val="-24"/>
        </w:rPr>
        <w:t> </w:t>
      </w:r>
      <w:r>
        <w:rPr>
          <w:color w:val="231F20"/>
        </w:rPr>
        <w:t>juste</w:t>
      </w:r>
      <w:r>
        <w:rPr>
          <w:color w:val="231F20"/>
          <w:spacing w:val="-23"/>
        </w:rPr>
        <w:t> </w:t>
      </w:r>
      <w:r>
        <w:rPr>
          <w:color w:val="231F20"/>
        </w:rPr>
        <w:t>parler</w:t>
      </w:r>
      <w:r>
        <w:rPr>
          <w:color w:val="231F20"/>
          <w:spacing w:val="-23"/>
        </w:rPr>
        <w:t> </w:t>
      </w:r>
      <w:r>
        <w:rPr>
          <w:color w:val="231F20"/>
        </w:rPr>
        <w:t>à</w:t>
      </w:r>
      <w:r>
        <w:rPr>
          <w:color w:val="231F20"/>
          <w:spacing w:val="-23"/>
        </w:rPr>
        <w:t> </w:t>
      </w:r>
      <w:r>
        <w:rPr>
          <w:color w:val="231F20"/>
        </w:rPr>
        <w:t>votre</w:t>
      </w:r>
      <w:r>
        <w:rPr>
          <w:color w:val="231F20"/>
          <w:spacing w:val="-24"/>
        </w:rPr>
        <w:t> </w:t>
      </w:r>
      <w:r>
        <w:rPr>
          <w:color w:val="231F20"/>
          <w:spacing w:val="-3"/>
        </w:rPr>
        <w:t>mère.</w:t>
      </w:r>
      <w:r>
        <w:rPr>
          <w:color w:val="231F20"/>
          <w:spacing w:val="-23"/>
        </w:rPr>
        <w:t> </w:t>
      </w:r>
      <w:r>
        <w:rPr>
          <w:color w:val="231F20"/>
        </w:rPr>
        <w:t>C’était ma</w:t>
      </w:r>
      <w:r>
        <w:rPr>
          <w:color w:val="231F20"/>
          <w:spacing w:val="-13"/>
        </w:rPr>
        <w:t> </w:t>
      </w:r>
      <w:r>
        <w:rPr>
          <w:color w:val="231F20"/>
        </w:rPr>
        <w:t>vie</w:t>
      </w:r>
      <w:r>
        <w:rPr>
          <w:color w:val="231F20"/>
          <w:spacing w:val="-12"/>
        </w:rPr>
        <w:t> </w:t>
      </w:r>
      <w:r>
        <w:rPr>
          <w:color w:val="231F20"/>
          <w:spacing w:val="-3"/>
        </w:rPr>
        <w:t>jusqu’en</w:t>
      </w:r>
      <w:r>
        <w:rPr>
          <w:color w:val="231F20"/>
          <w:spacing w:val="-12"/>
        </w:rPr>
        <w:t> </w:t>
      </w:r>
      <w:r>
        <w:rPr>
          <w:color w:val="231F20"/>
        </w:rPr>
        <w:t>2011.</w:t>
      </w:r>
      <w:r>
        <w:rPr>
          <w:color w:val="231F20"/>
          <w:spacing w:val="-12"/>
        </w:rPr>
        <w:t> </w:t>
      </w:r>
      <w:r>
        <w:rPr>
          <w:color w:val="231F20"/>
          <w:spacing w:val="-3"/>
        </w:rPr>
        <w:t>C’est</w:t>
      </w:r>
      <w:r>
        <w:rPr>
          <w:color w:val="231F20"/>
          <w:spacing w:val="-13"/>
        </w:rPr>
        <w:t> </w:t>
      </w:r>
      <w:r>
        <w:rPr>
          <w:color w:val="231F20"/>
        </w:rPr>
        <w:t>alors</w:t>
      </w:r>
      <w:r>
        <w:rPr>
          <w:color w:val="231F20"/>
          <w:spacing w:val="-12"/>
        </w:rPr>
        <w:t> </w:t>
      </w:r>
      <w:r>
        <w:rPr>
          <w:color w:val="231F20"/>
        </w:rPr>
        <w:t>que</w:t>
      </w:r>
      <w:r>
        <w:rPr>
          <w:color w:val="231F20"/>
          <w:spacing w:val="-12"/>
        </w:rPr>
        <w:t> </w:t>
      </w:r>
      <w:r>
        <w:rPr>
          <w:color w:val="231F20"/>
        </w:rPr>
        <w:t>je</w:t>
      </w:r>
      <w:r>
        <w:rPr>
          <w:color w:val="231F20"/>
          <w:spacing w:val="-12"/>
        </w:rPr>
        <w:t> </w:t>
      </w:r>
      <w:r>
        <w:rPr>
          <w:color w:val="231F20"/>
        </w:rPr>
        <w:t>vois</w:t>
      </w:r>
      <w:r>
        <w:rPr>
          <w:color w:val="231F20"/>
          <w:spacing w:val="-13"/>
        </w:rPr>
        <w:t> </w:t>
      </w:r>
      <w:r>
        <w:rPr>
          <w:color w:val="231F20"/>
        </w:rPr>
        <w:t>débarquer</w:t>
      </w:r>
    </w:p>
    <w:p>
      <w:pPr>
        <w:spacing w:after="0" w:line="261" w:lineRule="auto"/>
        <w:jc w:val="both"/>
        <w:sectPr>
          <w:type w:val="continuous"/>
          <w:pgSz w:w="11890" w:h="16870"/>
          <w:pgMar w:top="180" w:bottom="280" w:left="440" w:right="420"/>
          <w:cols w:num="2" w:equalWidth="0">
            <w:col w:w="5357" w:space="40"/>
            <w:col w:w="5633"/>
          </w:cols>
        </w:sectPr>
      </w:pPr>
    </w:p>
    <w:p>
      <w:pPr>
        <w:pStyle w:val="BodyText"/>
      </w:pPr>
    </w:p>
    <w:p>
      <w:pPr>
        <w:pStyle w:val="BodyText"/>
      </w:pPr>
    </w:p>
    <w:p>
      <w:pPr>
        <w:pStyle w:val="BodyText"/>
        <w:spacing w:before="2"/>
        <w:rPr>
          <w:sz w:val="28"/>
        </w:rPr>
      </w:pPr>
    </w:p>
    <w:p>
      <w:pPr>
        <w:spacing w:after="0"/>
        <w:rPr>
          <w:sz w:val="28"/>
        </w:rPr>
        <w:sectPr>
          <w:type w:val="continuous"/>
          <w:pgSz w:w="11890" w:h="16870"/>
          <w:pgMar w:top="180" w:bottom="280" w:left="440" w:right="420"/>
        </w:sectPr>
      </w:pPr>
    </w:p>
    <w:p>
      <w:pPr>
        <w:spacing w:line="268" w:lineRule="auto" w:before="98"/>
        <w:ind w:left="1867" w:right="98" w:firstLine="0"/>
        <w:jc w:val="left"/>
        <w:rPr>
          <w:rFonts w:ascii="Century Gothic" w:hAnsi="Century Gothic"/>
          <w:b/>
          <w:sz w:val="19"/>
        </w:rPr>
      </w:pPr>
      <w:r>
        <w:rPr/>
        <w:pict>
          <v:group style="position:absolute;margin-left:55.829998pt;margin-top:-19.169031pt;width:481.9pt;height:255.5pt;mso-position-horizontal-relative:page;mso-position-vertical-relative:paragraph;z-index:-16749568" coordorigin="1117,-383" coordsize="9638,5110">
            <v:rect style="position:absolute;left:1116;top:-384;width:9638;height:5110" filled="true" fillcolor="#ffeedc" stroked="false">
              <v:fill type="solid"/>
            </v:rect>
            <v:line style="position:absolute" from="1400,-103" to="10414,-103" stroked="true" strokeweight="2pt" strokecolor="#2c60a4">
              <v:stroke dashstyle="solid"/>
            </v:line>
            <v:shape style="position:absolute;left:1400;top:146;width:766;height:766" type="#_x0000_t75" stroked="false">
              <v:imagedata r:id="rId61" o:title=""/>
            </v:shape>
            <v:shape style="position:absolute;left:1415;top:1960;width:786;height:786" coordorigin="1415,1960" coordsize="786,786" path="m2037,1960l1580,1960,1516,1973,1463,2008,1428,2060,1415,2124,1415,2582,1428,2645,1463,2698,1516,2733,1580,2746,2037,2746,2101,2733,2153,2698,2188,2645,2201,2582,2201,2124,2188,2060,2153,2008,2101,1973,2037,1960xe" filled="true" fillcolor="#00c278" stroked="false">
              <v:path arrowok="t"/>
              <v:fill type="solid"/>
            </v:shape>
            <v:shape style="position:absolute;left:1466;top:2166;width:683;height:366" coordorigin="1467,2167" coordsize="683,366" path="m1884,2243l1883,2231,1880,2218,1871,2200,1859,2185,1842,2173,1823,2167,1789,2168,1760,2183,1740,2208,1733,2241,1733,2250,1735,2259,1738,2267,1754,2259,1771,2254,1790,2250,1809,2249,1827,2250,1846,2253,1863,2259,1879,2266,1882,2255,1884,2243xm2150,2324l1916,2324,1916,2324,1895,2301,1870,2283,1841,2272,1835,2272,1835,2413,1830,2423,1820,2430,1808,2430,1797,2427,1787,2421,1781,2412,1779,2400,1779,2389,1785,2380,1794,2375,1792,2379,1791,2383,1791,2387,1793,2399,1799,2408,1809,2415,1820,2417,1826,2417,1831,2415,1835,2413,1835,2272,1808,2268,1776,2272,1747,2283,1721,2301,1700,2324,1693,2334,1689,2342,1685,2350,1681,2364,1679,2371,1675,2359,1673,2350,1674,2340,1678,2324,1467,2324,1471,2347,1482,2368,1499,2383,1521,2392,1680,2431,1697,2471,1726,2503,1764,2525,1808,2532,1853,2525,1891,2503,1920,2471,1937,2431,1937,2431,1937,2430,1937,2428,1938,2425,1939,2417,1940,2413,1940,2408,1940,2397,1940,2386,1939,2379,1948,2389,1953,2397,1956,2408,1958,2426,2096,2392,2117,2383,2122,2379,2126,2375,2130,2371,2134,2368,2146,2347,2150,2324,2150,2324xe" filled="true" fillcolor="#ffffff" stroked="false">
              <v:path arrowok="t"/>
              <v:fill type="solid"/>
            </v:shape>
            <v:shape style="position:absolute;left:1400;top:3771;width:766;height:766" type="#_x0000_t75" stroked="false">
              <v:imagedata r:id="rId62" o:title=""/>
            </v:shape>
            <v:shape style="position:absolute;left:6077;top:2732;width:811;height:832" type="#_x0000_t75" stroked="false">
              <v:imagedata r:id="rId63" o:title=""/>
            </v:shape>
            <w10:wrap type="none"/>
          </v:group>
        </w:pict>
      </w:r>
      <w:r>
        <w:rPr>
          <w:rFonts w:ascii="Century Gothic" w:hAnsi="Century Gothic"/>
          <w:b/>
          <w:color w:val="231F20"/>
          <w:sz w:val="19"/>
        </w:rPr>
        <w:t>MyWay Pro: développée par la Fédération suisse des aveugles et </w:t>
      </w:r>
      <w:r>
        <w:rPr>
          <w:rFonts w:ascii="Century Gothic" w:hAnsi="Century Gothic"/>
          <w:b/>
          <w:color w:val="231F20"/>
          <w:w w:val="95"/>
          <w:sz w:val="19"/>
        </w:rPr>
        <w:t>malvoyants, cette application permet aux personnes aveugles et malvoyan-</w:t>
      </w:r>
    </w:p>
    <w:p>
      <w:pPr>
        <w:spacing w:line="268" w:lineRule="auto" w:before="0"/>
        <w:ind w:left="960" w:right="661" w:firstLine="0"/>
        <w:jc w:val="left"/>
        <w:rPr>
          <w:rFonts w:ascii="Century Gothic" w:hAnsi="Century Gothic"/>
          <w:b/>
          <w:sz w:val="19"/>
        </w:rPr>
      </w:pPr>
      <w:r>
        <w:rPr>
          <w:rFonts w:ascii="Century Gothic" w:hAnsi="Century Gothic"/>
          <w:b/>
          <w:color w:val="231F20"/>
          <w:sz w:val="19"/>
        </w:rPr>
        <w:t>tes</w:t>
      </w:r>
      <w:r>
        <w:rPr>
          <w:rFonts w:ascii="Century Gothic" w:hAnsi="Century Gothic"/>
          <w:b/>
          <w:color w:val="231F20"/>
          <w:spacing w:val="-33"/>
          <w:sz w:val="19"/>
        </w:rPr>
        <w:t> </w:t>
      </w:r>
      <w:r>
        <w:rPr>
          <w:rFonts w:ascii="Century Gothic" w:hAnsi="Century Gothic"/>
          <w:b/>
          <w:color w:val="231F20"/>
          <w:sz w:val="19"/>
        </w:rPr>
        <w:t>de</w:t>
      </w:r>
      <w:r>
        <w:rPr>
          <w:rFonts w:ascii="Century Gothic" w:hAnsi="Century Gothic"/>
          <w:b/>
          <w:color w:val="231F20"/>
          <w:spacing w:val="-32"/>
          <w:sz w:val="19"/>
        </w:rPr>
        <w:t> </w:t>
      </w:r>
      <w:r>
        <w:rPr>
          <w:rFonts w:ascii="Century Gothic" w:hAnsi="Century Gothic"/>
          <w:b/>
          <w:color w:val="231F20"/>
          <w:sz w:val="19"/>
        </w:rPr>
        <w:t>se</w:t>
      </w:r>
      <w:r>
        <w:rPr>
          <w:rFonts w:ascii="Century Gothic" w:hAnsi="Century Gothic"/>
          <w:b/>
          <w:color w:val="231F20"/>
          <w:spacing w:val="-32"/>
          <w:sz w:val="19"/>
        </w:rPr>
        <w:t> </w:t>
      </w:r>
      <w:r>
        <w:rPr>
          <w:rFonts w:ascii="Century Gothic" w:hAnsi="Century Gothic"/>
          <w:b/>
          <w:color w:val="231F20"/>
          <w:spacing w:val="2"/>
          <w:sz w:val="19"/>
        </w:rPr>
        <w:t>déplacer</w:t>
      </w:r>
      <w:r>
        <w:rPr>
          <w:rFonts w:ascii="Century Gothic" w:hAnsi="Century Gothic"/>
          <w:b/>
          <w:color w:val="231F20"/>
          <w:spacing w:val="-33"/>
          <w:sz w:val="19"/>
        </w:rPr>
        <w:t> </w:t>
      </w:r>
      <w:r>
        <w:rPr>
          <w:rFonts w:ascii="Century Gothic" w:hAnsi="Century Gothic"/>
          <w:b/>
          <w:color w:val="231F20"/>
          <w:spacing w:val="2"/>
          <w:sz w:val="19"/>
        </w:rPr>
        <w:t>facilement,</w:t>
      </w:r>
      <w:r>
        <w:rPr>
          <w:rFonts w:ascii="Century Gothic" w:hAnsi="Century Gothic"/>
          <w:b/>
          <w:color w:val="231F20"/>
          <w:spacing w:val="-32"/>
          <w:sz w:val="19"/>
        </w:rPr>
        <w:t> </w:t>
      </w:r>
      <w:r>
        <w:rPr>
          <w:rFonts w:ascii="Century Gothic" w:hAnsi="Century Gothic"/>
          <w:b/>
          <w:color w:val="231F20"/>
          <w:sz w:val="19"/>
        </w:rPr>
        <w:t>de</w:t>
      </w:r>
      <w:r>
        <w:rPr>
          <w:rFonts w:ascii="Century Gothic" w:hAnsi="Century Gothic"/>
          <w:b/>
          <w:color w:val="231F20"/>
          <w:spacing w:val="-32"/>
          <w:sz w:val="19"/>
        </w:rPr>
        <w:t> </w:t>
      </w:r>
      <w:r>
        <w:rPr>
          <w:rFonts w:ascii="Century Gothic" w:hAnsi="Century Gothic"/>
          <w:b/>
          <w:color w:val="231F20"/>
          <w:sz w:val="19"/>
        </w:rPr>
        <w:t>créer</w:t>
      </w:r>
      <w:r>
        <w:rPr>
          <w:rFonts w:ascii="Century Gothic" w:hAnsi="Century Gothic"/>
          <w:b/>
          <w:color w:val="231F20"/>
          <w:spacing w:val="-32"/>
          <w:sz w:val="19"/>
        </w:rPr>
        <w:t> </w:t>
      </w:r>
      <w:r>
        <w:rPr>
          <w:rFonts w:ascii="Century Gothic" w:hAnsi="Century Gothic"/>
          <w:b/>
          <w:color w:val="231F20"/>
          <w:spacing w:val="3"/>
          <w:sz w:val="19"/>
        </w:rPr>
        <w:t>et </w:t>
      </w:r>
      <w:r>
        <w:rPr>
          <w:rFonts w:ascii="Century Gothic" w:hAnsi="Century Gothic"/>
          <w:b/>
          <w:color w:val="231F20"/>
          <w:spacing w:val="2"/>
          <w:sz w:val="19"/>
        </w:rPr>
        <w:t>d’enregistrer </w:t>
      </w:r>
      <w:r>
        <w:rPr>
          <w:rFonts w:ascii="Century Gothic" w:hAnsi="Century Gothic"/>
          <w:b/>
          <w:color w:val="231F20"/>
          <w:sz w:val="19"/>
        </w:rPr>
        <w:t>leurs propres</w:t>
      </w:r>
      <w:r>
        <w:rPr>
          <w:rFonts w:ascii="Century Gothic" w:hAnsi="Century Gothic"/>
          <w:b/>
          <w:color w:val="231F20"/>
          <w:spacing w:val="-7"/>
          <w:sz w:val="19"/>
        </w:rPr>
        <w:t> </w:t>
      </w:r>
      <w:r>
        <w:rPr>
          <w:rFonts w:ascii="Century Gothic" w:hAnsi="Century Gothic"/>
          <w:b/>
          <w:color w:val="231F20"/>
          <w:sz w:val="19"/>
        </w:rPr>
        <w:t>trajets.</w:t>
      </w:r>
    </w:p>
    <w:p>
      <w:pPr>
        <w:pStyle w:val="BodyText"/>
        <w:spacing w:before="9"/>
        <w:rPr>
          <w:rFonts w:ascii="Century Gothic"/>
          <w:b/>
        </w:rPr>
      </w:pPr>
    </w:p>
    <w:p>
      <w:pPr>
        <w:spacing w:line="268" w:lineRule="auto" w:before="0"/>
        <w:ind w:left="1867" w:right="98" w:firstLine="0"/>
        <w:jc w:val="left"/>
        <w:rPr>
          <w:rFonts w:ascii="Century Gothic" w:hAnsi="Century Gothic"/>
          <w:b/>
          <w:sz w:val="19"/>
        </w:rPr>
      </w:pPr>
      <w:r>
        <w:rPr>
          <w:rFonts w:ascii="Century Gothic" w:hAnsi="Century Gothic"/>
          <w:b/>
          <w:color w:val="231F20"/>
          <w:sz w:val="19"/>
        </w:rPr>
        <w:t>RogerVoice: comme décrite dans </w:t>
      </w:r>
      <w:r>
        <w:rPr>
          <w:rFonts w:ascii="Century Gothic" w:hAnsi="Century Gothic"/>
          <w:b/>
          <w:color w:val="231F20"/>
          <w:w w:val="95"/>
          <w:sz w:val="19"/>
        </w:rPr>
        <w:t>l’article, cette application permet aux personnes sourdes et malentendantes </w:t>
      </w:r>
      <w:r>
        <w:rPr>
          <w:rFonts w:ascii="Century Gothic" w:hAnsi="Century Gothic"/>
          <w:b/>
          <w:color w:val="231F20"/>
          <w:sz w:val="19"/>
        </w:rPr>
        <w:t>de passer des appels grâce à la</w:t>
      </w:r>
    </w:p>
    <w:p>
      <w:pPr>
        <w:spacing w:line="268" w:lineRule="auto" w:before="0"/>
        <w:ind w:left="960" w:right="536" w:firstLine="0"/>
        <w:jc w:val="left"/>
        <w:rPr>
          <w:rFonts w:ascii="Century Gothic" w:hAnsi="Century Gothic"/>
          <w:b/>
          <w:sz w:val="19"/>
        </w:rPr>
      </w:pPr>
      <w:r>
        <w:rPr>
          <w:rFonts w:ascii="Century Gothic" w:hAnsi="Century Gothic"/>
          <w:b/>
          <w:color w:val="231F20"/>
          <w:sz w:val="19"/>
        </w:rPr>
        <w:t>retranscription instantanée. Disponible sur Android et iOS en 6 langues.</w:t>
      </w:r>
    </w:p>
    <w:p>
      <w:pPr>
        <w:pStyle w:val="BodyText"/>
        <w:spacing w:before="9"/>
        <w:rPr>
          <w:rFonts w:ascii="Century Gothic"/>
          <w:b/>
        </w:rPr>
      </w:pPr>
    </w:p>
    <w:p>
      <w:pPr>
        <w:spacing w:line="268" w:lineRule="auto" w:before="0"/>
        <w:ind w:left="1867" w:right="0" w:firstLine="0"/>
        <w:jc w:val="both"/>
        <w:rPr>
          <w:rFonts w:ascii="Century Gothic" w:hAnsi="Century Gothic"/>
          <w:b/>
          <w:sz w:val="19"/>
        </w:rPr>
      </w:pPr>
      <w:r>
        <w:rPr>
          <w:rFonts w:ascii="Century Gothic" w:hAnsi="Century Gothic"/>
          <w:b/>
          <w:color w:val="231F20"/>
          <w:sz w:val="19"/>
        </w:rPr>
        <w:t>Seeing</w:t>
      </w:r>
      <w:r>
        <w:rPr>
          <w:rFonts w:ascii="Century Gothic" w:hAnsi="Century Gothic"/>
          <w:b/>
          <w:color w:val="231F20"/>
          <w:spacing w:val="-32"/>
          <w:sz w:val="19"/>
        </w:rPr>
        <w:t> </w:t>
      </w:r>
      <w:r>
        <w:rPr>
          <w:rFonts w:ascii="Century Gothic" w:hAnsi="Century Gothic"/>
          <w:b/>
          <w:color w:val="231F20"/>
          <w:sz w:val="19"/>
        </w:rPr>
        <w:t>AI:</w:t>
      </w:r>
      <w:r>
        <w:rPr>
          <w:rFonts w:ascii="Century Gothic" w:hAnsi="Century Gothic"/>
          <w:b/>
          <w:color w:val="231F20"/>
          <w:spacing w:val="-31"/>
          <w:sz w:val="19"/>
        </w:rPr>
        <w:t> </w:t>
      </w:r>
      <w:r>
        <w:rPr>
          <w:rFonts w:ascii="Century Gothic" w:hAnsi="Century Gothic"/>
          <w:b/>
          <w:color w:val="231F20"/>
          <w:sz w:val="19"/>
        </w:rPr>
        <w:t>cette</w:t>
      </w:r>
      <w:r>
        <w:rPr>
          <w:rFonts w:ascii="Century Gothic" w:hAnsi="Century Gothic"/>
          <w:b/>
          <w:color w:val="231F20"/>
          <w:spacing w:val="-30"/>
          <w:sz w:val="19"/>
        </w:rPr>
        <w:t> </w:t>
      </w:r>
      <w:r>
        <w:rPr>
          <w:rFonts w:ascii="Century Gothic" w:hAnsi="Century Gothic"/>
          <w:b/>
          <w:color w:val="231F20"/>
          <w:sz w:val="19"/>
        </w:rPr>
        <w:t>application</w:t>
      </w:r>
      <w:r>
        <w:rPr>
          <w:rFonts w:ascii="Century Gothic" w:hAnsi="Century Gothic"/>
          <w:b/>
          <w:color w:val="231F20"/>
          <w:spacing w:val="-31"/>
          <w:sz w:val="19"/>
        </w:rPr>
        <w:t> </w:t>
      </w:r>
      <w:r>
        <w:rPr>
          <w:rFonts w:ascii="Century Gothic" w:hAnsi="Century Gothic"/>
          <w:b/>
          <w:color w:val="231F20"/>
          <w:sz w:val="19"/>
        </w:rPr>
        <w:t>étonnante fait</w:t>
      </w:r>
      <w:r>
        <w:rPr>
          <w:rFonts w:ascii="Century Gothic" w:hAnsi="Century Gothic"/>
          <w:b/>
          <w:color w:val="231F20"/>
          <w:spacing w:val="-28"/>
          <w:sz w:val="19"/>
        </w:rPr>
        <w:t> </w:t>
      </w:r>
      <w:r>
        <w:rPr>
          <w:rFonts w:ascii="Century Gothic" w:hAnsi="Century Gothic"/>
          <w:b/>
          <w:color w:val="231F20"/>
          <w:sz w:val="19"/>
        </w:rPr>
        <w:t>plein</w:t>
      </w:r>
      <w:r>
        <w:rPr>
          <w:rFonts w:ascii="Century Gothic" w:hAnsi="Century Gothic"/>
          <w:b/>
          <w:color w:val="231F20"/>
          <w:spacing w:val="-27"/>
          <w:sz w:val="19"/>
        </w:rPr>
        <w:t> </w:t>
      </w:r>
      <w:r>
        <w:rPr>
          <w:rFonts w:ascii="Century Gothic" w:hAnsi="Century Gothic"/>
          <w:b/>
          <w:color w:val="231F20"/>
          <w:sz w:val="19"/>
        </w:rPr>
        <w:t>de</w:t>
      </w:r>
      <w:r>
        <w:rPr>
          <w:rFonts w:ascii="Century Gothic" w:hAnsi="Century Gothic"/>
          <w:b/>
          <w:color w:val="231F20"/>
          <w:spacing w:val="-27"/>
          <w:sz w:val="19"/>
        </w:rPr>
        <w:t> </w:t>
      </w:r>
      <w:r>
        <w:rPr>
          <w:rFonts w:ascii="Century Gothic" w:hAnsi="Century Gothic"/>
          <w:b/>
          <w:color w:val="231F20"/>
          <w:sz w:val="19"/>
        </w:rPr>
        <w:t>choses</w:t>
      </w:r>
      <w:r>
        <w:rPr>
          <w:rFonts w:ascii="Century Gothic" w:hAnsi="Century Gothic"/>
          <w:b/>
          <w:color w:val="231F20"/>
          <w:spacing w:val="-28"/>
          <w:sz w:val="19"/>
        </w:rPr>
        <w:t> </w:t>
      </w:r>
      <w:r>
        <w:rPr>
          <w:rFonts w:ascii="Century Gothic" w:hAnsi="Century Gothic"/>
          <w:b/>
          <w:color w:val="231F20"/>
          <w:sz w:val="19"/>
        </w:rPr>
        <w:t>grâce</w:t>
      </w:r>
      <w:r>
        <w:rPr>
          <w:rFonts w:ascii="Century Gothic" w:hAnsi="Century Gothic"/>
          <w:b/>
          <w:color w:val="231F20"/>
          <w:spacing w:val="-27"/>
          <w:sz w:val="19"/>
        </w:rPr>
        <w:t> </w:t>
      </w:r>
      <w:r>
        <w:rPr>
          <w:rFonts w:ascii="Century Gothic" w:hAnsi="Century Gothic"/>
          <w:b/>
          <w:color w:val="231F20"/>
          <w:sz w:val="19"/>
        </w:rPr>
        <w:t>à</w:t>
      </w:r>
      <w:r>
        <w:rPr>
          <w:rFonts w:ascii="Century Gothic" w:hAnsi="Century Gothic"/>
          <w:b/>
          <w:color w:val="231F20"/>
          <w:spacing w:val="-27"/>
          <w:sz w:val="19"/>
        </w:rPr>
        <w:t> </w:t>
      </w:r>
      <w:r>
        <w:rPr>
          <w:rFonts w:ascii="Century Gothic" w:hAnsi="Century Gothic"/>
          <w:b/>
          <w:color w:val="231F20"/>
          <w:sz w:val="19"/>
        </w:rPr>
        <w:t>la</w:t>
      </w:r>
      <w:r>
        <w:rPr>
          <w:rFonts w:ascii="Century Gothic" w:hAnsi="Century Gothic"/>
          <w:b/>
          <w:color w:val="231F20"/>
          <w:spacing w:val="-28"/>
          <w:sz w:val="19"/>
        </w:rPr>
        <w:t> </w:t>
      </w:r>
      <w:r>
        <w:rPr>
          <w:rFonts w:ascii="Century Gothic" w:hAnsi="Century Gothic"/>
          <w:b/>
          <w:color w:val="231F20"/>
          <w:sz w:val="19"/>
        </w:rPr>
        <w:t>synthèse vocale:</w:t>
      </w:r>
      <w:r>
        <w:rPr>
          <w:rFonts w:ascii="Century Gothic" w:hAnsi="Century Gothic"/>
          <w:b/>
          <w:color w:val="231F20"/>
          <w:spacing w:val="-16"/>
          <w:sz w:val="19"/>
        </w:rPr>
        <w:t> </w:t>
      </w:r>
      <w:r>
        <w:rPr>
          <w:rFonts w:ascii="Century Gothic" w:hAnsi="Century Gothic"/>
          <w:b/>
          <w:color w:val="231F20"/>
          <w:sz w:val="19"/>
        </w:rPr>
        <w:t>elle</w:t>
      </w:r>
      <w:r>
        <w:rPr>
          <w:rFonts w:ascii="Century Gothic" w:hAnsi="Century Gothic"/>
          <w:b/>
          <w:color w:val="231F20"/>
          <w:spacing w:val="-16"/>
          <w:sz w:val="19"/>
        </w:rPr>
        <w:t> </w:t>
      </w:r>
      <w:r>
        <w:rPr>
          <w:rFonts w:ascii="Century Gothic" w:hAnsi="Century Gothic"/>
          <w:b/>
          <w:color w:val="231F20"/>
          <w:sz w:val="19"/>
        </w:rPr>
        <w:t>lit</w:t>
      </w:r>
      <w:r>
        <w:rPr>
          <w:rFonts w:ascii="Century Gothic" w:hAnsi="Century Gothic"/>
          <w:b/>
          <w:color w:val="231F20"/>
          <w:spacing w:val="-16"/>
          <w:sz w:val="19"/>
        </w:rPr>
        <w:t> </w:t>
      </w:r>
      <w:r>
        <w:rPr>
          <w:rFonts w:ascii="Century Gothic" w:hAnsi="Century Gothic"/>
          <w:b/>
          <w:color w:val="231F20"/>
          <w:sz w:val="19"/>
        </w:rPr>
        <w:t>des</w:t>
      </w:r>
      <w:r>
        <w:rPr>
          <w:rFonts w:ascii="Century Gothic" w:hAnsi="Century Gothic"/>
          <w:b/>
          <w:color w:val="231F20"/>
          <w:spacing w:val="-16"/>
          <w:sz w:val="19"/>
        </w:rPr>
        <w:t> </w:t>
      </w:r>
      <w:r>
        <w:rPr>
          <w:rFonts w:ascii="Century Gothic" w:hAnsi="Century Gothic"/>
          <w:b/>
          <w:color w:val="231F20"/>
          <w:sz w:val="19"/>
        </w:rPr>
        <w:t>textes</w:t>
      </w:r>
      <w:r>
        <w:rPr>
          <w:rFonts w:ascii="Century Gothic" w:hAnsi="Century Gothic"/>
          <w:b/>
          <w:color w:val="231F20"/>
          <w:spacing w:val="-16"/>
          <w:sz w:val="19"/>
        </w:rPr>
        <w:t> </w:t>
      </w:r>
      <w:r>
        <w:rPr>
          <w:rFonts w:ascii="Century Gothic" w:hAnsi="Century Gothic"/>
          <w:b/>
          <w:color w:val="231F20"/>
          <w:sz w:val="19"/>
        </w:rPr>
        <w:t>courts</w:t>
      </w:r>
      <w:r>
        <w:rPr>
          <w:rFonts w:ascii="Century Gothic" w:hAnsi="Century Gothic"/>
          <w:b/>
          <w:color w:val="231F20"/>
          <w:spacing w:val="-16"/>
          <w:sz w:val="19"/>
        </w:rPr>
        <w:t> </w:t>
      </w:r>
      <w:r>
        <w:rPr>
          <w:rFonts w:ascii="Century Gothic" w:hAnsi="Century Gothic"/>
          <w:b/>
          <w:color w:val="231F20"/>
          <w:sz w:val="19"/>
        </w:rPr>
        <w:t>ainsi</w:t>
      </w:r>
    </w:p>
    <w:p>
      <w:pPr>
        <w:spacing w:line="268" w:lineRule="auto" w:before="97"/>
        <w:ind w:left="254" w:right="1003" w:firstLine="0"/>
        <w:jc w:val="left"/>
        <w:rPr>
          <w:rFonts w:ascii="Century Gothic" w:hAnsi="Century Gothic"/>
          <w:b/>
          <w:sz w:val="19"/>
        </w:rPr>
      </w:pPr>
      <w:r>
        <w:rPr/>
        <w:br w:type="column"/>
      </w:r>
      <w:r>
        <w:rPr>
          <w:rFonts w:ascii="Century Gothic" w:hAnsi="Century Gothic"/>
          <w:b/>
          <w:color w:val="231F20"/>
          <w:w w:val="95"/>
          <w:sz w:val="19"/>
        </w:rPr>
        <w:t>que</w:t>
      </w:r>
      <w:r>
        <w:rPr>
          <w:rFonts w:ascii="Century Gothic" w:hAnsi="Century Gothic"/>
          <w:b/>
          <w:color w:val="231F20"/>
          <w:spacing w:val="-12"/>
          <w:w w:val="95"/>
          <w:sz w:val="19"/>
        </w:rPr>
        <w:t> </w:t>
      </w:r>
      <w:r>
        <w:rPr>
          <w:rFonts w:ascii="Century Gothic" w:hAnsi="Century Gothic"/>
          <w:b/>
          <w:color w:val="231F20"/>
          <w:w w:val="95"/>
          <w:sz w:val="19"/>
        </w:rPr>
        <w:t>des</w:t>
      </w:r>
      <w:r>
        <w:rPr>
          <w:rFonts w:ascii="Century Gothic" w:hAnsi="Century Gothic"/>
          <w:b/>
          <w:color w:val="231F20"/>
          <w:spacing w:val="-12"/>
          <w:w w:val="95"/>
          <w:sz w:val="19"/>
        </w:rPr>
        <w:t> </w:t>
      </w:r>
      <w:r>
        <w:rPr>
          <w:rFonts w:ascii="Century Gothic" w:hAnsi="Century Gothic"/>
          <w:b/>
          <w:color w:val="231F20"/>
          <w:w w:val="95"/>
          <w:sz w:val="19"/>
        </w:rPr>
        <w:t>documents,</w:t>
      </w:r>
      <w:r>
        <w:rPr>
          <w:rFonts w:ascii="Century Gothic" w:hAnsi="Century Gothic"/>
          <w:b/>
          <w:color w:val="231F20"/>
          <w:spacing w:val="-12"/>
          <w:w w:val="95"/>
          <w:sz w:val="19"/>
        </w:rPr>
        <w:t> </w:t>
      </w:r>
      <w:r>
        <w:rPr>
          <w:rFonts w:ascii="Century Gothic" w:hAnsi="Century Gothic"/>
          <w:b/>
          <w:color w:val="231F20"/>
          <w:w w:val="95"/>
          <w:sz w:val="19"/>
        </w:rPr>
        <w:t>elle</w:t>
      </w:r>
      <w:r>
        <w:rPr>
          <w:rFonts w:ascii="Century Gothic" w:hAnsi="Century Gothic"/>
          <w:b/>
          <w:color w:val="231F20"/>
          <w:spacing w:val="-11"/>
          <w:w w:val="95"/>
          <w:sz w:val="19"/>
        </w:rPr>
        <w:t> </w:t>
      </w:r>
      <w:r>
        <w:rPr>
          <w:rFonts w:ascii="Century Gothic" w:hAnsi="Century Gothic"/>
          <w:b/>
          <w:color w:val="231F20"/>
          <w:w w:val="95"/>
          <w:sz w:val="19"/>
        </w:rPr>
        <w:t>décrit</w:t>
      </w:r>
      <w:r>
        <w:rPr>
          <w:rFonts w:ascii="Century Gothic" w:hAnsi="Century Gothic"/>
          <w:b/>
          <w:color w:val="231F20"/>
          <w:spacing w:val="-12"/>
          <w:w w:val="95"/>
          <w:sz w:val="19"/>
        </w:rPr>
        <w:t> </w:t>
      </w:r>
      <w:r>
        <w:rPr>
          <w:rFonts w:ascii="Century Gothic" w:hAnsi="Century Gothic"/>
          <w:b/>
          <w:color w:val="231F20"/>
          <w:w w:val="95"/>
          <w:sz w:val="19"/>
        </w:rPr>
        <w:t>des</w:t>
      </w:r>
      <w:r>
        <w:rPr>
          <w:rFonts w:ascii="Century Gothic" w:hAnsi="Century Gothic"/>
          <w:b/>
          <w:color w:val="231F20"/>
          <w:spacing w:val="-12"/>
          <w:w w:val="95"/>
          <w:sz w:val="19"/>
        </w:rPr>
        <w:t> </w:t>
      </w:r>
      <w:r>
        <w:rPr>
          <w:rFonts w:ascii="Century Gothic" w:hAnsi="Century Gothic"/>
          <w:b/>
          <w:color w:val="231F20"/>
          <w:w w:val="95"/>
          <w:sz w:val="19"/>
        </w:rPr>
        <w:t>scènes</w:t>
      </w:r>
      <w:r>
        <w:rPr>
          <w:rFonts w:ascii="Century Gothic" w:hAnsi="Century Gothic"/>
          <w:b/>
          <w:color w:val="231F20"/>
          <w:spacing w:val="-11"/>
          <w:w w:val="95"/>
          <w:sz w:val="19"/>
        </w:rPr>
        <w:t> </w:t>
      </w:r>
      <w:r>
        <w:rPr>
          <w:rFonts w:ascii="Century Gothic" w:hAnsi="Century Gothic"/>
          <w:b/>
          <w:color w:val="231F20"/>
          <w:w w:val="95"/>
          <w:sz w:val="19"/>
        </w:rPr>
        <w:t>et</w:t>
      </w:r>
      <w:r>
        <w:rPr>
          <w:rFonts w:ascii="Century Gothic" w:hAnsi="Century Gothic"/>
          <w:b/>
          <w:color w:val="231F20"/>
          <w:spacing w:val="-12"/>
          <w:w w:val="95"/>
          <w:sz w:val="19"/>
        </w:rPr>
        <w:t> </w:t>
      </w:r>
      <w:r>
        <w:rPr>
          <w:rFonts w:ascii="Century Gothic" w:hAnsi="Century Gothic"/>
          <w:b/>
          <w:color w:val="231F20"/>
          <w:w w:val="95"/>
          <w:sz w:val="19"/>
        </w:rPr>
        <w:t>des </w:t>
      </w:r>
      <w:r>
        <w:rPr>
          <w:rFonts w:ascii="Century Gothic" w:hAnsi="Century Gothic"/>
          <w:b/>
          <w:color w:val="231F20"/>
          <w:sz w:val="19"/>
        </w:rPr>
        <w:t>personnes. Elle donne des informations sur les couleurs</w:t>
      </w:r>
      <w:r>
        <w:rPr>
          <w:rFonts w:ascii="Century Gothic" w:hAnsi="Century Gothic"/>
          <w:b/>
          <w:color w:val="231F20"/>
          <w:spacing w:val="-29"/>
          <w:sz w:val="19"/>
        </w:rPr>
        <w:t> </w:t>
      </w:r>
      <w:r>
        <w:rPr>
          <w:rFonts w:ascii="Century Gothic" w:hAnsi="Century Gothic"/>
          <w:b/>
          <w:color w:val="231F20"/>
          <w:sz w:val="19"/>
        </w:rPr>
        <w:t>et</w:t>
      </w:r>
      <w:r>
        <w:rPr>
          <w:rFonts w:ascii="Century Gothic" w:hAnsi="Century Gothic"/>
          <w:b/>
          <w:color w:val="231F20"/>
          <w:spacing w:val="-29"/>
          <w:sz w:val="19"/>
        </w:rPr>
        <w:t> </w:t>
      </w:r>
      <w:r>
        <w:rPr>
          <w:rFonts w:ascii="Century Gothic" w:hAnsi="Century Gothic"/>
          <w:b/>
          <w:color w:val="231F20"/>
          <w:sz w:val="19"/>
        </w:rPr>
        <w:t>la</w:t>
      </w:r>
      <w:r>
        <w:rPr>
          <w:rFonts w:ascii="Century Gothic" w:hAnsi="Century Gothic"/>
          <w:b/>
          <w:color w:val="231F20"/>
          <w:spacing w:val="-29"/>
          <w:sz w:val="19"/>
        </w:rPr>
        <w:t> </w:t>
      </w:r>
      <w:r>
        <w:rPr>
          <w:rFonts w:ascii="Century Gothic" w:hAnsi="Century Gothic"/>
          <w:b/>
          <w:color w:val="231F20"/>
          <w:sz w:val="19"/>
        </w:rPr>
        <w:t>luminosité</w:t>
      </w:r>
      <w:r>
        <w:rPr>
          <w:rFonts w:ascii="Century Gothic" w:hAnsi="Century Gothic"/>
          <w:b/>
          <w:color w:val="231F20"/>
          <w:spacing w:val="-29"/>
          <w:sz w:val="19"/>
        </w:rPr>
        <w:t> </w:t>
      </w:r>
      <w:r>
        <w:rPr>
          <w:rFonts w:ascii="Century Gothic" w:hAnsi="Century Gothic"/>
          <w:b/>
          <w:color w:val="231F20"/>
          <w:sz w:val="19"/>
        </w:rPr>
        <w:t>ambiante</w:t>
      </w:r>
      <w:r>
        <w:rPr>
          <w:rFonts w:ascii="Century Gothic" w:hAnsi="Century Gothic"/>
          <w:b/>
          <w:color w:val="231F20"/>
          <w:spacing w:val="-29"/>
          <w:sz w:val="19"/>
        </w:rPr>
        <w:t> </w:t>
      </w:r>
      <w:r>
        <w:rPr>
          <w:rFonts w:ascii="Century Gothic" w:hAnsi="Century Gothic"/>
          <w:b/>
          <w:color w:val="231F20"/>
          <w:sz w:val="19"/>
        </w:rPr>
        <w:t>et</w:t>
      </w:r>
      <w:r>
        <w:rPr>
          <w:rFonts w:ascii="Century Gothic" w:hAnsi="Century Gothic"/>
          <w:b/>
          <w:color w:val="231F20"/>
          <w:spacing w:val="-29"/>
          <w:sz w:val="19"/>
        </w:rPr>
        <w:t> </w:t>
      </w:r>
      <w:r>
        <w:rPr>
          <w:rFonts w:ascii="Century Gothic" w:hAnsi="Century Gothic"/>
          <w:b/>
          <w:color w:val="231F20"/>
          <w:sz w:val="19"/>
        </w:rPr>
        <w:t>permet</w:t>
      </w:r>
      <w:r>
        <w:rPr>
          <w:rFonts w:ascii="Century Gothic" w:hAnsi="Century Gothic"/>
          <w:b/>
          <w:color w:val="231F20"/>
          <w:spacing w:val="-29"/>
          <w:sz w:val="19"/>
        </w:rPr>
        <w:t> </w:t>
      </w:r>
      <w:r>
        <w:rPr>
          <w:rFonts w:ascii="Century Gothic" w:hAnsi="Century Gothic"/>
          <w:b/>
          <w:color w:val="231F20"/>
          <w:sz w:val="19"/>
        </w:rPr>
        <w:t>de reconnaître les billets de banque de quelques pays</w:t>
      </w:r>
      <w:r>
        <w:rPr>
          <w:rFonts w:ascii="Century Gothic" w:hAnsi="Century Gothic"/>
          <w:b/>
          <w:color w:val="231F20"/>
          <w:spacing w:val="-23"/>
          <w:sz w:val="19"/>
        </w:rPr>
        <w:t> </w:t>
      </w:r>
      <w:r>
        <w:rPr>
          <w:rFonts w:ascii="Century Gothic" w:hAnsi="Century Gothic"/>
          <w:b/>
          <w:color w:val="231F20"/>
          <w:sz w:val="19"/>
        </w:rPr>
        <w:t>(pas</w:t>
      </w:r>
      <w:r>
        <w:rPr>
          <w:rFonts w:ascii="Century Gothic" w:hAnsi="Century Gothic"/>
          <w:b/>
          <w:color w:val="231F20"/>
          <w:spacing w:val="-23"/>
          <w:sz w:val="19"/>
        </w:rPr>
        <w:t> </w:t>
      </w:r>
      <w:r>
        <w:rPr>
          <w:rFonts w:ascii="Century Gothic" w:hAnsi="Century Gothic"/>
          <w:b/>
          <w:color w:val="231F20"/>
          <w:sz w:val="19"/>
        </w:rPr>
        <w:t>les</w:t>
      </w:r>
      <w:r>
        <w:rPr>
          <w:rFonts w:ascii="Century Gothic" w:hAnsi="Century Gothic"/>
          <w:b/>
          <w:color w:val="231F20"/>
          <w:spacing w:val="-23"/>
          <w:sz w:val="19"/>
        </w:rPr>
        <w:t> </w:t>
      </w:r>
      <w:r>
        <w:rPr>
          <w:rFonts w:ascii="Century Gothic" w:hAnsi="Century Gothic"/>
          <w:b/>
          <w:color w:val="231F20"/>
          <w:sz w:val="19"/>
        </w:rPr>
        <w:t>francs</w:t>
      </w:r>
      <w:r>
        <w:rPr>
          <w:rFonts w:ascii="Century Gothic" w:hAnsi="Century Gothic"/>
          <w:b/>
          <w:color w:val="231F20"/>
          <w:spacing w:val="-23"/>
          <w:sz w:val="19"/>
        </w:rPr>
        <w:t> </w:t>
      </w:r>
      <w:r>
        <w:rPr>
          <w:rFonts w:ascii="Century Gothic" w:hAnsi="Century Gothic"/>
          <w:b/>
          <w:color w:val="231F20"/>
          <w:sz w:val="19"/>
        </w:rPr>
        <w:t>suisses).</w:t>
      </w:r>
      <w:r>
        <w:rPr>
          <w:rFonts w:ascii="Century Gothic" w:hAnsi="Century Gothic"/>
          <w:b/>
          <w:color w:val="231F20"/>
          <w:spacing w:val="-23"/>
          <w:sz w:val="19"/>
        </w:rPr>
        <w:t> </w:t>
      </w:r>
      <w:r>
        <w:rPr>
          <w:rFonts w:ascii="Century Gothic" w:hAnsi="Century Gothic"/>
          <w:b/>
          <w:color w:val="231F20"/>
          <w:sz w:val="19"/>
        </w:rPr>
        <w:t>Elle</w:t>
      </w:r>
      <w:r>
        <w:rPr>
          <w:rFonts w:ascii="Century Gothic" w:hAnsi="Century Gothic"/>
          <w:b/>
          <w:color w:val="231F20"/>
          <w:spacing w:val="-23"/>
          <w:sz w:val="19"/>
        </w:rPr>
        <w:t> </w:t>
      </w:r>
      <w:r>
        <w:rPr>
          <w:rFonts w:ascii="Century Gothic" w:hAnsi="Century Gothic"/>
          <w:b/>
          <w:color w:val="231F20"/>
          <w:sz w:val="19"/>
        </w:rPr>
        <w:t>permet</w:t>
      </w:r>
      <w:r>
        <w:rPr>
          <w:rFonts w:ascii="Century Gothic" w:hAnsi="Century Gothic"/>
          <w:b/>
          <w:color w:val="231F20"/>
          <w:spacing w:val="-23"/>
          <w:sz w:val="19"/>
        </w:rPr>
        <w:t> </w:t>
      </w:r>
      <w:r>
        <w:rPr>
          <w:rFonts w:ascii="Century Gothic" w:hAnsi="Century Gothic"/>
          <w:b/>
          <w:color w:val="231F20"/>
          <w:sz w:val="19"/>
        </w:rPr>
        <w:t>égale- ment</w:t>
      </w:r>
      <w:r>
        <w:rPr>
          <w:rFonts w:ascii="Century Gothic" w:hAnsi="Century Gothic"/>
          <w:b/>
          <w:color w:val="231F20"/>
          <w:spacing w:val="-29"/>
          <w:sz w:val="19"/>
        </w:rPr>
        <w:t> </w:t>
      </w:r>
      <w:r>
        <w:rPr>
          <w:rFonts w:ascii="Century Gothic" w:hAnsi="Century Gothic"/>
          <w:b/>
          <w:color w:val="231F20"/>
          <w:sz w:val="19"/>
        </w:rPr>
        <w:t>de</w:t>
      </w:r>
      <w:r>
        <w:rPr>
          <w:rFonts w:ascii="Century Gothic" w:hAnsi="Century Gothic"/>
          <w:b/>
          <w:color w:val="231F20"/>
          <w:spacing w:val="-28"/>
          <w:sz w:val="19"/>
        </w:rPr>
        <w:t> </w:t>
      </w:r>
      <w:r>
        <w:rPr>
          <w:rFonts w:ascii="Century Gothic" w:hAnsi="Century Gothic"/>
          <w:b/>
          <w:color w:val="231F20"/>
          <w:sz w:val="19"/>
        </w:rPr>
        <w:t>scanner</w:t>
      </w:r>
      <w:r>
        <w:rPr>
          <w:rFonts w:ascii="Century Gothic" w:hAnsi="Century Gothic"/>
          <w:b/>
          <w:color w:val="231F20"/>
          <w:spacing w:val="-29"/>
          <w:sz w:val="19"/>
        </w:rPr>
        <w:t> </w:t>
      </w:r>
      <w:r>
        <w:rPr>
          <w:rFonts w:ascii="Century Gothic" w:hAnsi="Century Gothic"/>
          <w:b/>
          <w:color w:val="231F20"/>
          <w:sz w:val="19"/>
        </w:rPr>
        <w:t>le</w:t>
      </w:r>
      <w:r>
        <w:rPr>
          <w:rFonts w:ascii="Century Gothic" w:hAnsi="Century Gothic"/>
          <w:b/>
          <w:color w:val="231F20"/>
          <w:spacing w:val="-28"/>
          <w:sz w:val="19"/>
        </w:rPr>
        <w:t> </w:t>
      </w:r>
      <w:r>
        <w:rPr>
          <w:rFonts w:ascii="Century Gothic" w:hAnsi="Century Gothic"/>
          <w:b/>
          <w:color w:val="231F20"/>
          <w:sz w:val="19"/>
        </w:rPr>
        <w:t>code-barres</w:t>
      </w:r>
      <w:r>
        <w:rPr>
          <w:rFonts w:ascii="Century Gothic" w:hAnsi="Century Gothic"/>
          <w:b/>
          <w:color w:val="231F20"/>
          <w:spacing w:val="-28"/>
          <w:sz w:val="19"/>
        </w:rPr>
        <w:t> </w:t>
      </w:r>
      <w:r>
        <w:rPr>
          <w:rFonts w:ascii="Century Gothic" w:hAnsi="Century Gothic"/>
          <w:b/>
          <w:color w:val="231F20"/>
          <w:sz w:val="19"/>
        </w:rPr>
        <w:t>de</w:t>
      </w:r>
      <w:r>
        <w:rPr>
          <w:rFonts w:ascii="Century Gothic" w:hAnsi="Century Gothic"/>
          <w:b/>
          <w:color w:val="231F20"/>
          <w:spacing w:val="-29"/>
          <w:sz w:val="19"/>
        </w:rPr>
        <w:t> </w:t>
      </w:r>
      <w:r>
        <w:rPr>
          <w:rFonts w:ascii="Century Gothic" w:hAnsi="Century Gothic"/>
          <w:b/>
          <w:color w:val="231F20"/>
          <w:sz w:val="19"/>
        </w:rPr>
        <w:t>produits</w:t>
      </w:r>
      <w:r>
        <w:rPr>
          <w:rFonts w:ascii="Century Gothic" w:hAnsi="Century Gothic"/>
          <w:b/>
          <w:color w:val="231F20"/>
          <w:spacing w:val="-28"/>
          <w:sz w:val="19"/>
        </w:rPr>
        <w:t> </w:t>
      </w:r>
      <w:r>
        <w:rPr>
          <w:rFonts w:ascii="Century Gothic" w:hAnsi="Century Gothic"/>
          <w:b/>
          <w:color w:val="231F20"/>
          <w:sz w:val="19"/>
        </w:rPr>
        <w:t>en donnant</w:t>
      </w:r>
      <w:r>
        <w:rPr>
          <w:rFonts w:ascii="Century Gothic" w:hAnsi="Century Gothic"/>
          <w:b/>
          <w:color w:val="231F20"/>
          <w:spacing w:val="-32"/>
          <w:sz w:val="19"/>
        </w:rPr>
        <w:t> </w:t>
      </w:r>
      <w:r>
        <w:rPr>
          <w:rFonts w:ascii="Century Gothic" w:hAnsi="Century Gothic"/>
          <w:b/>
          <w:color w:val="231F20"/>
          <w:sz w:val="19"/>
        </w:rPr>
        <w:t>leur</w:t>
      </w:r>
      <w:r>
        <w:rPr>
          <w:rFonts w:ascii="Century Gothic" w:hAnsi="Century Gothic"/>
          <w:b/>
          <w:color w:val="231F20"/>
          <w:spacing w:val="-32"/>
          <w:sz w:val="19"/>
        </w:rPr>
        <w:t> </w:t>
      </w:r>
      <w:r>
        <w:rPr>
          <w:rFonts w:ascii="Century Gothic" w:hAnsi="Century Gothic"/>
          <w:b/>
          <w:color w:val="231F20"/>
          <w:sz w:val="19"/>
        </w:rPr>
        <w:t>nom</w:t>
      </w:r>
      <w:r>
        <w:rPr>
          <w:rFonts w:ascii="Century Gothic" w:hAnsi="Century Gothic"/>
          <w:b/>
          <w:color w:val="231F20"/>
          <w:spacing w:val="-32"/>
          <w:sz w:val="19"/>
        </w:rPr>
        <w:t> </w:t>
      </w:r>
      <w:r>
        <w:rPr>
          <w:rFonts w:ascii="Century Gothic" w:hAnsi="Century Gothic"/>
          <w:b/>
          <w:color w:val="231F20"/>
          <w:sz w:val="19"/>
        </w:rPr>
        <w:t>exact.</w:t>
      </w:r>
      <w:r>
        <w:rPr>
          <w:rFonts w:ascii="Century Gothic" w:hAnsi="Century Gothic"/>
          <w:b/>
          <w:color w:val="231F20"/>
          <w:spacing w:val="-32"/>
          <w:sz w:val="19"/>
        </w:rPr>
        <w:t> </w:t>
      </w:r>
      <w:r>
        <w:rPr>
          <w:rFonts w:ascii="Century Gothic" w:hAnsi="Century Gothic"/>
          <w:b/>
          <w:color w:val="231F20"/>
          <w:sz w:val="19"/>
        </w:rPr>
        <w:t>Disponible</w:t>
      </w:r>
      <w:r>
        <w:rPr>
          <w:rFonts w:ascii="Century Gothic" w:hAnsi="Century Gothic"/>
          <w:b/>
          <w:color w:val="231F20"/>
          <w:spacing w:val="-32"/>
          <w:sz w:val="19"/>
        </w:rPr>
        <w:t> </w:t>
      </w:r>
      <w:r>
        <w:rPr>
          <w:rFonts w:ascii="Century Gothic" w:hAnsi="Century Gothic"/>
          <w:b/>
          <w:color w:val="231F20"/>
          <w:sz w:val="19"/>
        </w:rPr>
        <w:t>en</w:t>
      </w:r>
      <w:r>
        <w:rPr>
          <w:rFonts w:ascii="Century Gothic" w:hAnsi="Century Gothic"/>
          <w:b/>
          <w:color w:val="231F20"/>
          <w:spacing w:val="-32"/>
          <w:sz w:val="19"/>
        </w:rPr>
        <w:t> </w:t>
      </w:r>
      <w:r>
        <w:rPr>
          <w:rFonts w:ascii="Century Gothic" w:hAnsi="Century Gothic"/>
          <w:b/>
          <w:color w:val="231F20"/>
          <w:sz w:val="19"/>
        </w:rPr>
        <w:t>plusieurs langues</w:t>
      </w:r>
      <w:r>
        <w:rPr>
          <w:rFonts w:ascii="Century Gothic" w:hAnsi="Century Gothic"/>
          <w:b/>
          <w:color w:val="231F20"/>
          <w:spacing w:val="-24"/>
          <w:sz w:val="19"/>
        </w:rPr>
        <w:t> </w:t>
      </w:r>
      <w:r>
        <w:rPr>
          <w:rFonts w:ascii="Century Gothic" w:hAnsi="Century Gothic"/>
          <w:b/>
          <w:color w:val="231F20"/>
          <w:sz w:val="19"/>
        </w:rPr>
        <w:t>sur</w:t>
      </w:r>
      <w:r>
        <w:rPr>
          <w:rFonts w:ascii="Century Gothic" w:hAnsi="Century Gothic"/>
          <w:b/>
          <w:color w:val="231F20"/>
          <w:spacing w:val="-24"/>
          <w:sz w:val="19"/>
        </w:rPr>
        <w:t> </w:t>
      </w:r>
      <w:r>
        <w:rPr>
          <w:rFonts w:ascii="Century Gothic" w:hAnsi="Century Gothic"/>
          <w:b/>
          <w:color w:val="231F20"/>
          <w:sz w:val="19"/>
        </w:rPr>
        <w:t>iOS,</w:t>
      </w:r>
      <w:r>
        <w:rPr>
          <w:rFonts w:ascii="Century Gothic" w:hAnsi="Century Gothic"/>
          <w:b/>
          <w:color w:val="231F20"/>
          <w:spacing w:val="-23"/>
          <w:sz w:val="19"/>
        </w:rPr>
        <w:t> </w:t>
      </w:r>
      <w:r>
        <w:rPr>
          <w:rFonts w:ascii="Century Gothic" w:hAnsi="Century Gothic"/>
          <w:b/>
          <w:color w:val="231F20"/>
          <w:sz w:val="19"/>
        </w:rPr>
        <w:t>la</w:t>
      </w:r>
      <w:r>
        <w:rPr>
          <w:rFonts w:ascii="Century Gothic" w:hAnsi="Century Gothic"/>
          <w:b/>
          <w:color w:val="231F20"/>
          <w:spacing w:val="-24"/>
          <w:sz w:val="19"/>
        </w:rPr>
        <w:t> </w:t>
      </w:r>
      <w:r>
        <w:rPr>
          <w:rFonts w:ascii="Century Gothic" w:hAnsi="Century Gothic"/>
          <w:b/>
          <w:color w:val="231F20"/>
          <w:sz w:val="19"/>
        </w:rPr>
        <w:t>version</w:t>
      </w:r>
      <w:r>
        <w:rPr>
          <w:rFonts w:ascii="Century Gothic" w:hAnsi="Century Gothic"/>
          <w:b/>
          <w:color w:val="231F20"/>
          <w:spacing w:val="-24"/>
          <w:sz w:val="19"/>
        </w:rPr>
        <w:t> </w:t>
      </w:r>
      <w:r>
        <w:rPr>
          <w:rFonts w:ascii="Century Gothic" w:hAnsi="Century Gothic"/>
          <w:b/>
          <w:color w:val="231F20"/>
          <w:sz w:val="19"/>
        </w:rPr>
        <w:t>Android</w:t>
      </w:r>
      <w:r>
        <w:rPr>
          <w:rFonts w:ascii="Century Gothic" w:hAnsi="Century Gothic"/>
          <w:b/>
          <w:color w:val="231F20"/>
          <w:spacing w:val="-23"/>
          <w:sz w:val="19"/>
        </w:rPr>
        <w:t> </w:t>
      </w:r>
      <w:r>
        <w:rPr>
          <w:rFonts w:ascii="Century Gothic" w:hAnsi="Century Gothic"/>
          <w:b/>
          <w:color w:val="231F20"/>
          <w:sz w:val="19"/>
        </w:rPr>
        <w:t>est</w:t>
      </w:r>
      <w:r>
        <w:rPr>
          <w:rFonts w:ascii="Century Gothic" w:hAnsi="Century Gothic"/>
          <w:b/>
          <w:color w:val="231F20"/>
          <w:spacing w:val="-24"/>
          <w:sz w:val="19"/>
        </w:rPr>
        <w:t> </w:t>
      </w:r>
      <w:r>
        <w:rPr>
          <w:rFonts w:ascii="Century Gothic" w:hAnsi="Century Gothic"/>
          <w:b/>
          <w:color w:val="231F20"/>
          <w:sz w:val="19"/>
        </w:rPr>
        <w:t>attendue avec</w:t>
      </w:r>
      <w:r>
        <w:rPr>
          <w:rFonts w:ascii="Century Gothic" w:hAnsi="Century Gothic"/>
          <w:b/>
          <w:color w:val="231F20"/>
          <w:spacing w:val="-5"/>
          <w:sz w:val="19"/>
        </w:rPr>
        <w:t> </w:t>
      </w:r>
      <w:r>
        <w:rPr>
          <w:rFonts w:ascii="Century Gothic" w:hAnsi="Century Gothic"/>
          <w:b/>
          <w:color w:val="231F20"/>
          <w:sz w:val="19"/>
        </w:rPr>
        <w:t>impatience!</w:t>
      </w:r>
    </w:p>
    <w:p>
      <w:pPr>
        <w:pStyle w:val="BodyText"/>
        <w:spacing w:before="6"/>
        <w:rPr>
          <w:rFonts w:ascii="Century Gothic"/>
          <w:b/>
        </w:rPr>
      </w:pPr>
    </w:p>
    <w:p>
      <w:pPr>
        <w:spacing w:line="268" w:lineRule="auto" w:before="0"/>
        <w:ind w:left="1161" w:right="1176" w:firstLine="0"/>
        <w:jc w:val="left"/>
        <w:rPr>
          <w:rFonts w:ascii="Century Gothic" w:hAnsi="Century Gothic"/>
          <w:b/>
          <w:sz w:val="19"/>
        </w:rPr>
      </w:pPr>
      <w:r>
        <w:rPr>
          <w:rFonts w:ascii="Century Gothic" w:hAnsi="Century Gothic"/>
          <w:b/>
          <w:color w:val="231F20"/>
          <w:sz w:val="19"/>
        </w:rPr>
        <w:t>The </w:t>
      </w:r>
      <w:r>
        <w:rPr>
          <w:rFonts w:ascii="Century Gothic" w:hAnsi="Century Gothic"/>
          <w:b/>
          <w:color w:val="231F20"/>
          <w:spacing w:val="2"/>
          <w:sz w:val="19"/>
        </w:rPr>
        <w:t>Unstoppables: </w:t>
      </w:r>
      <w:r>
        <w:rPr>
          <w:rFonts w:ascii="Century Gothic" w:hAnsi="Century Gothic"/>
          <w:b/>
          <w:color w:val="231F20"/>
          <w:sz w:val="19"/>
        </w:rPr>
        <w:t>développée </w:t>
      </w:r>
      <w:r>
        <w:rPr>
          <w:rFonts w:ascii="Century Gothic" w:hAnsi="Century Gothic"/>
          <w:b/>
          <w:color w:val="231F20"/>
          <w:spacing w:val="3"/>
          <w:sz w:val="19"/>
        </w:rPr>
        <w:t>par </w:t>
      </w:r>
      <w:r>
        <w:rPr>
          <w:rFonts w:ascii="Century Gothic" w:hAnsi="Century Gothic"/>
          <w:b/>
          <w:color w:val="231F20"/>
          <w:sz w:val="19"/>
        </w:rPr>
        <w:t>Cerebral, la </w:t>
      </w:r>
      <w:r>
        <w:rPr>
          <w:rFonts w:ascii="Century Gothic" w:hAnsi="Century Gothic"/>
          <w:b/>
          <w:color w:val="231F20"/>
          <w:spacing w:val="2"/>
          <w:sz w:val="19"/>
        </w:rPr>
        <w:t>fondation suisse </w:t>
      </w:r>
      <w:r>
        <w:rPr>
          <w:rFonts w:ascii="Century Gothic" w:hAnsi="Century Gothic"/>
          <w:b/>
          <w:color w:val="231F20"/>
          <w:spacing w:val="3"/>
          <w:sz w:val="19"/>
        </w:rPr>
        <w:t>en </w:t>
      </w:r>
      <w:r>
        <w:rPr>
          <w:rFonts w:ascii="Century Gothic" w:hAnsi="Century Gothic"/>
          <w:b/>
          <w:color w:val="231F20"/>
          <w:sz w:val="19"/>
        </w:rPr>
        <w:t>faveur de </w:t>
      </w:r>
      <w:r>
        <w:rPr>
          <w:rFonts w:ascii="Century Gothic" w:hAnsi="Century Gothic"/>
          <w:b/>
          <w:color w:val="231F20"/>
          <w:spacing w:val="2"/>
          <w:sz w:val="19"/>
        </w:rPr>
        <w:t>l’enfant </w:t>
      </w:r>
      <w:r>
        <w:rPr>
          <w:rFonts w:ascii="Century Gothic" w:hAnsi="Century Gothic"/>
          <w:b/>
          <w:color w:val="231F20"/>
          <w:sz w:val="19"/>
        </w:rPr>
        <w:t>infirme </w:t>
      </w:r>
      <w:r>
        <w:rPr>
          <w:rFonts w:ascii="Century Gothic" w:hAnsi="Century Gothic"/>
          <w:b/>
          <w:color w:val="231F20"/>
          <w:spacing w:val="2"/>
          <w:sz w:val="19"/>
        </w:rPr>
        <w:t>moteur </w:t>
      </w:r>
      <w:r>
        <w:rPr>
          <w:rFonts w:ascii="Century Gothic" w:hAnsi="Century Gothic"/>
          <w:b/>
          <w:color w:val="231F20"/>
          <w:sz w:val="19"/>
        </w:rPr>
        <w:t>cérébral,</w:t>
      </w:r>
      <w:r>
        <w:rPr>
          <w:rFonts w:ascii="Century Gothic" w:hAnsi="Century Gothic"/>
          <w:b/>
          <w:color w:val="231F20"/>
          <w:spacing w:val="-34"/>
          <w:sz w:val="19"/>
        </w:rPr>
        <w:t> </w:t>
      </w:r>
      <w:r>
        <w:rPr>
          <w:rFonts w:ascii="Century Gothic" w:hAnsi="Century Gothic"/>
          <w:b/>
          <w:color w:val="231F20"/>
          <w:sz w:val="19"/>
        </w:rPr>
        <w:t>ce</w:t>
      </w:r>
      <w:r>
        <w:rPr>
          <w:rFonts w:ascii="Century Gothic" w:hAnsi="Century Gothic"/>
          <w:b/>
          <w:color w:val="231F20"/>
          <w:spacing w:val="-33"/>
          <w:sz w:val="19"/>
        </w:rPr>
        <w:t> </w:t>
      </w:r>
      <w:r>
        <w:rPr>
          <w:rFonts w:ascii="Century Gothic" w:hAnsi="Century Gothic"/>
          <w:b/>
          <w:color w:val="231F20"/>
          <w:sz w:val="19"/>
        </w:rPr>
        <w:t>jeu</w:t>
      </w:r>
      <w:r>
        <w:rPr>
          <w:rFonts w:ascii="Century Gothic" w:hAnsi="Century Gothic"/>
          <w:b/>
          <w:color w:val="231F20"/>
          <w:spacing w:val="-34"/>
          <w:sz w:val="19"/>
        </w:rPr>
        <w:t> </w:t>
      </w:r>
      <w:r>
        <w:rPr>
          <w:rFonts w:ascii="Century Gothic" w:hAnsi="Century Gothic"/>
          <w:b/>
          <w:color w:val="231F20"/>
          <w:spacing w:val="2"/>
          <w:sz w:val="19"/>
        </w:rPr>
        <w:t>permet</w:t>
      </w:r>
      <w:r>
        <w:rPr>
          <w:rFonts w:ascii="Century Gothic" w:hAnsi="Century Gothic"/>
          <w:b/>
          <w:color w:val="231F20"/>
          <w:spacing w:val="-33"/>
          <w:sz w:val="19"/>
        </w:rPr>
        <w:t> </w:t>
      </w:r>
      <w:r>
        <w:rPr>
          <w:rFonts w:ascii="Century Gothic" w:hAnsi="Century Gothic"/>
          <w:b/>
          <w:color w:val="231F20"/>
          <w:sz w:val="19"/>
        </w:rPr>
        <w:t>de</w:t>
      </w:r>
      <w:r>
        <w:rPr>
          <w:rFonts w:ascii="Century Gothic" w:hAnsi="Century Gothic"/>
          <w:b/>
          <w:color w:val="231F20"/>
          <w:spacing w:val="-34"/>
          <w:sz w:val="19"/>
        </w:rPr>
        <w:t> </w:t>
      </w:r>
      <w:r>
        <w:rPr>
          <w:rFonts w:ascii="Century Gothic" w:hAnsi="Century Gothic"/>
          <w:b/>
          <w:color w:val="231F20"/>
          <w:spacing w:val="2"/>
          <w:sz w:val="19"/>
        </w:rPr>
        <w:t>suivre</w:t>
      </w:r>
      <w:r>
        <w:rPr>
          <w:rFonts w:ascii="Century Gothic" w:hAnsi="Century Gothic"/>
          <w:b/>
          <w:color w:val="231F20"/>
          <w:spacing w:val="-33"/>
          <w:sz w:val="19"/>
        </w:rPr>
        <w:t> </w:t>
      </w:r>
      <w:r>
        <w:rPr>
          <w:rFonts w:ascii="Century Gothic" w:hAnsi="Century Gothic"/>
          <w:b/>
          <w:color w:val="231F20"/>
          <w:spacing w:val="3"/>
          <w:sz w:val="19"/>
        </w:rPr>
        <w:t>des</w:t>
      </w:r>
    </w:p>
    <w:p>
      <w:pPr>
        <w:spacing w:line="268" w:lineRule="auto" w:before="0"/>
        <w:ind w:left="254" w:right="1003" w:firstLine="0"/>
        <w:jc w:val="left"/>
        <w:rPr>
          <w:rFonts w:ascii="Century Gothic"/>
          <w:b/>
          <w:sz w:val="19"/>
        </w:rPr>
      </w:pPr>
      <w:r>
        <w:rPr>
          <w:rFonts w:ascii="Century Gothic"/>
          <w:b/>
          <w:color w:val="231F20"/>
          <w:w w:val="95"/>
          <w:sz w:val="19"/>
        </w:rPr>
        <w:t>personnages en situation de handicap dans une </w:t>
      </w:r>
      <w:r>
        <w:rPr>
          <w:rFonts w:ascii="Century Gothic"/>
          <w:b/>
          <w:color w:val="231F20"/>
          <w:sz w:val="19"/>
        </w:rPr>
        <w:t>folle histoire! Permet de passer un bon moment!</w:t>
      </w:r>
    </w:p>
    <w:p>
      <w:pPr>
        <w:spacing w:after="0" w:line="268" w:lineRule="auto"/>
        <w:jc w:val="left"/>
        <w:rPr>
          <w:rFonts w:ascii="Century Gothic"/>
          <w:sz w:val="19"/>
        </w:rPr>
        <w:sectPr>
          <w:type w:val="continuous"/>
          <w:pgSz w:w="11890" w:h="16870"/>
          <w:pgMar w:top="180" w:bottom="280" w:left="440" w:right="420"/>
          <w:cols w:num="2" w:equalWidth="0">
            <w:col w:w="5343" w:space="40"/>
            <w:col w:w="5647"/>
          </w:cols>
        </w:sectPr>
      </w:pPr>
    </w:p>
    <w:p>
      <w:pPr>
        <w:pStyle w:val="BodyText"/>
        <w:rPr>
          <w:rFonts w:ascii="Century Gothic"/>
          <w:b/>
        </w:rPr>
      </w:pPr>
    </w:p>
    <w:p>
      <w:pPr>
        <w:pStyle w:val="BodyText"/>
        <w:spacing w:before="1"/>
        <w:rPr>
          <w:rFonts w:ascii="Century Gothic"/>
          <w:b/>
          <w:sz w:val="23"/>
        </w:rPr>
      </w:pPr>
    </w:p>
    <w:p>
      <w:pPr>
        <w:pStyle w:val="BodyText"/>
        <w:ind w:left="676"/>
        <w:rPr>
          <w:rFonts w:ascii="Century Gothic"/>
        </w:rPr>
      </w:pPr>
      <w:r>
        <w:rPr>
          <w:rFonts w:ascii="Century Gothic"/>
        </w:rPr>
        <w:drawing>
          <wp:inline distT="0" distB="0" distL="0" distR="0">
            <wp:extent cx="6139080" cy="3261359"/>
            <wp:effectExtent l="0" t="0" r="0" b="0"/>
            <wp:docPr id="17" name="image43.jpeg"/>
            <wp:cNvGraphicFramePr>
              <a:graphicFrameLocks noChangeAspect="1"/>
            </wp:cNvGraphicFramePr>
            <a:graphic>
              <a:graphicData uri="http://schemas.openxmlformats.org/drawingml/2006/picture">
                <pic:pic>
                  <pic:nvPicPr>
                    <pic:cNvPr id="18" name="image43.jpeg"/>
                    <pic:cNvPicPr/>
                  </pic:nvPicPr>
                  <pic:blipFill>
                    <a:blip r:embed="rId67" cstate="print"/>
                    <a:stretch>
                      <a:fillRect/>
                    </a:stretch>
                  </pic:blipFill>
                  <pic:spPr>
                    <a:xfrm>
                      <a:off x="0" y="0"/>
                      <a:ext cx="6139080" cy="3261359"/>
                    </a:xfrm>
                    <a:prstGeom prst="rect">
                      <a:avLst/>
                    </a:prstGeom>
                  </pic:spPr>
                </pic:pic>
              </a:graphicData>
            </a:graphic>
          </wp:inline>
        </w:drawing>
      </w:r>
      <w:r>
        <w:rPr>
          <w:rFonts w:ascii="Century Gothic"/>
        </w:rPr>
      </w:r>
    </w:p>
    <w:p>
      <w:pPr>
        <w:pStyle w:val="BodyText"/>
        <w:spacing w:before="7"/>
        <w:rPr>
          <w:rFonts w:ascii="Century Gothic"/>
          <w:b/>
          <w:sz w:val="18"/>
        </w:rPr>
      </w:pPr>
    </w:p>
    <w:p>
      <w:pPr>
        <w:spacing w:after="0"/>
        <w:rPr>
          <w:rFonts w:ascii="Century Gothic"/>
          <w:sz w:val="18"/>
        </w:rPr>
        <w:sectPr>
          <w:headerReference w:type="even" r:id="rId64"/>
          <w:footerReference w:type="even" r:id="rId65"/>
          <w:footerReference w:type="default" r:id="rId66"/>
          <w:pgSz w:w="11890" w:h="16870"/>
          <w:pgMar w:header="363" w:footer="457" w:top="600" w:bottom="640" w:left="440" w:right="420"/>
          <w:pgNumType w:start="10"/>
        </w:sectPr>
      </w:pPr>
    </w:p>
    <w:p>
      <w:pPr>
        <w:pStyle w:val="BodyText"/>
        <w:spacing w:line="261" w:lineRule="auto" w:before="104"/>
        <w:ind w:left="676"/>
        <w:jc w:val="both"/>
      </w:pPr>
      <w:r>
        <w:rPr>
          <w:color w:val="231F20"/>
        </w:rPr>
        <w:t>Siri. </w:t>
      </w:r>
      <w:r>
        <w:rPr>
          <w:color w:val="231F20"/>
          <w:spacing w:val="-6"/>
        </w:rPr>
        <w:t>Vous </w:t>
      </w:r>
      <w:r>
        <w:rPr>
          <w:color w:val="231F20"/>
          <w:spacing w:val="-3"/>
        </w:rPr>
        <w:t>savez, </w:t>
      </w:r>
      <w:r>
        <w:rPr>
          <w:color w:val="231F20"/>
        </w:rPr>
        <w:t>la petite voix de votre </w:t>
      </w:r>
      <w:r>
        <w:rPr>
          <w:color w:val="231F20"/>
          <w:spacing w:val="-4"/>
        </w:rPr>
        <w:t>téléphone. </w:t>
      </w:r>
      <w:r>
        <w:rPr>
          <w:color w:val="231F20"/>
          <w:spacing w:val="-6"/>
        </w:rPr>
        <w:t>Vous </w:t>
      </w:r>
      <w:r>
        <w:rPr>
          <w:color w:val="231F20"/>
          <w:spacing w:val="-4"/>
        </w:rPr>
        <w:t>avez </w:t>
      </w:r>
      <w:r>
        <w:rPr>
          <w:color w:val="231F20"/>
        </w:rPr>
        <w:t>sûrement dû trouver ça complètement</w:t>
      </w:r>
      <w:r>
        <w:rPr>
          <w:color w:val="231F20"/>
          <w:spacing w:val="-35"/>
        </w:rPr>
        <w:t> </w:t>
      </w:r>
      <w:r>
        <w:rPr>
          <w:color w:val="231F20"/>
        </w:rPr>
        <w:t>nul. Mais pour moi ça a tout changé. Ça a rendu tangible l’intangible.</w:t>
      </w:r>
      <w:r>
        <w:rPr>
          <w:color w:val="231F20"/>
          <w:spacing w:val="-21"/>
        </w:rPr>
        <w:t> </w:t>
      </w:r>
      <w:r>
        <w:rPr>
          <w:color w:val="231F20"/>
        </w:rPr>
        <w:t>Ça</w:t>
      </w:r>
      <w:r>
        <w:rPr>
          <w:color w:val="231F20"/>
          <w:spacing w:val="-20"/>
        </w:rPr>
        <w:t> </w:t>
      </w:r>
      <w:r>
        <w:rPr>
          <w:color w:val="231F20"/>
        </w:rPr>
        <w:t>a</w:t>
      </w:r>
      <w:r>
        <w:rPr>
          <w:color w:val="231F20"/>
          <w:spacing w:val="-20"/>
        </w:rPr>
        <w:t> </w:t>
      </w:r>
      <w:r>
        <w:rPr>
          <w:color w:val="231F20"/>
        </w:rPr>
        <w:t>mis</w:t>
      </w:r>
      <w:r>
        <w:rPr>
          <w:color w:val="231F20"/>
          <w:spacing w:val="-20"/>
        </w:rPr>
        <w:t> </w:t>
      </w:r>
      <w:r>
        <w:rPr>
          <w:color w:val="231F20"/>
        </w:rPr>
        <w:t>la</w:t>
      </w:r>
      <w:r>
        <w:rPr>
          <w:color w:val="231F20"/>
          <w:spacing w:val="-20"/>
        </w:rPr>
        <w:t> </w:t>
      </w:r>
      <w:r>
        <w:rPr>
          <w:color w:val="231F20"/>
        </w:rPr>
        <w:t>transcription</w:t>
      </w:r>
      <w:r>
        <w:rPr>
          <w:color w:val="231F20"/>
          <w:spacing w:val="-23"/>
        </w:rPr>
        <w:t> </w:t>
      </w:r>
      <w:r>
        <w:rPr>
          <w:color w:val="231F20"/>
          <w:spacing w:val="-3"/>
        </w:rPr>
        <w:t>de</w:t>
      </w:r>
      <w:r>
        <w:rPr>
          <w:color w:val="231F20"/>
          <w:spacing w:val="-23"/>
        </w:rPr>
        <w:t> </w:t>
      </w:r>
      <w:r>
        <w:rPr>
          <w:color w:val="231F20"/>
        </w:rPr>
        <w:t>la</w:t>
      </w:r>
      <w:r>
        <w:rPr>
          <w:color w:val="231F20"/>
          <w:spacing w:val="-22"/>
        </w:rPr>
        <w:t> </w:t>
      </w:r>
      <w:r>
        <w:rPr>
          <w:color w:val="231F20"/>
          <w:spacing w:val="-3"/>
        </w:rPr>
        <w:t>voix</w:t>
      </w:r>
      <w:r>
        <w:rPr>
          <w:color w:val="231F20"/>
          <w:spacing w:val="-22"/>
        </w:rPr>
        <w:t> </w:t>
      </w:r>
      <w:r>
        <w:rPr>
          <w:color w:val="231F20"/>
        </w:rPr>
        <w:t>au</w:t>
      </w:r>
      <w:r>
        <w:rPr>
          <w:color w:val="231F20"/>
          <w:spacing w:val="-23"/>
        </w:rPr>
        <w:t> </w:t>
      </w:r>
      <w:r>
        <w:rPr>
          <w:color w:val="231F20"/>
          <w:spacing w:val="-4"/>
        </w:rPr>
        <w:t>texte </w:t>
      </w:r>
      <w:r>
        <w:rPr>
          <w:color w:val="231F20"/>
        </w:rPr>
        <w:t>à</w:t>
      </w:r>
      <w:r>
        <w:rPr>
          <w:color w:val="231F20"/>
          <w:spacing w:val="-21"/>
        </w:rPr>
        <w:t> </w:t>
      </w:r>
      <w:r>
        <w:rPr>
          <w:color w:val="231F20"/>
        </w:rPr>
        <w:t>la</w:t>
      </w:r>
      <w:r>
        <w:rPr>
          <w:color w:val="231F20"/>
          <w:spacing w:val="-20"/>
        </w:rPr>
        <w:t> </w:t>
      </w:r>
      <w:r>
        <w:rPr>
          <w:color w:val="231F20"/>
        </w:rPr>
        <w:t>portée</w:t>
      </w:r>
      <w:r>
        <w:rPr>
          <w:color w:val="231F20"/>
          <w:spacing w:val="-20"/>
        </w:rPr>
        <w:t> </w:t>
      </w:r>
      <w:r>
        <w:rPr>
          <w:color w:val="231F20"/>
          <w:spacing w:val="-3"/>
        </w:rPr>
        <w:t>de</w:t>
      </w:r>
      <w:r>
        <w:rPr>
          <w:color w:val="231F20"/>
          <w:spacing w:val="-21"/>
        </w:rPr>
        <w:t> </w:t>
      </w:r>
      <w:r>
        <w:rPr>
          <w:color w:val="231F20"/>
          <w:spacing w:val="-3"/>
        </w:rPr>
        <w:t>tous.</w:t>
      </w:r>
      <w:r>
        <w:rPr>
          <w:color w:val="231F20"/>
          <w:spacing w:val="-20"/>
        </w:rPr>
        <w:t> </w:t>
      </w:r>
      <w:r>
        <w:rPr>
          <w:color w:val="231F20"/>
        </w:rPr>
        <w:t>Eh</w:t>
      </w:r>
      <w:r>
        <w:rPr>
          <w:color w:val="231F20"/>
          <w:spacing w:val="-20"/>
        </w:rPr>
        <w:t> </w:t>
      </w:r>
      <w:r>
        <w:rPr>
          <w:color w:val="231F20"/>
          <w:spacing w:val="-3"/>
        </w:rPr>
        <w:t>bien</w:t>
      </w:r>
      <w:r>
        <w:rPr>
          <w:color w:val="231F20"/>
          <w:spacing w:val="-20"/>
        </w:rPr>
        <w:t> </w:t>
      </w:r>
      <w:r>
        <w:rPr>
          <w:color w:val="231F20"/>
          <w:spacing w:val="-5"/>
        </w:rPr>
        <w:t>c’est</w:t>
      </w:r>
      <w:r>
        <w:rPr>
          <w:color w:val="231F20"/>
          <w:spacing w:val="-21"/>
        </w:rPr>
        <w:t> </w:t>
      </w:r>
      <w:r>
        <w:rPr>
          <w:color w:val="231F20"/>
          <w:spacing w:val="-3"/>
        </w:rPr>
        <w:t>de</w:t>
      </w:r>
      <w:r>
        <w:rPr>
          <w:color w:val="231F20"/>
          <w:spacing w:val="-20"/>
        </w:rPr>
        <w:t> </w:t>
      </w:r>
      <w:r>
        <w:rPr>
          <w:color w:val="231F20"/>
        </w:rPr>
        <w:t>là</w:t>
      </w:r>
      <w:r>
        <w:rPr>
          <w:color w:val="231F20"/>
          <w:spacing w:val="-20"/>
        </w:rPr>
        <w:t> </w:t>
      </w:r>
      <w:r>
        <w:rPr>
          <w:color w:val="231F20"/>
          <w:spacing w:val="-6"/>
        </w:rPr>
        <w:t>qu’est</w:t>
      </w:r>
      <w:r>
        <w:rPr>
          <w:color w:val="231F20"/>
          <w:spacing w:val="-21"/>
        </w:rPr>
        <w:t> </w:t>
      </w:r>
      <w:r>
        <w:rPr>
          <w:color w:val="231F20"/>
        </w:rPr>
        <w:t>née</w:t>
      </w:r>
      <w:r>
        <w:rPr>
          <w:color w:val="231F20"/>
          <w:spacing w:val="-20"/>
        </w:rPr>
        <w:t> </w:t>
      </w:r>
      <w:r>
        <w:rPr>
          <w:color w:val="231F20"/>
          <w:spacing w:val="-3"/>
        </w:rPr>
        <w:t>l’idée</w:t>
      </w:r>
      <w:r>
        <w:rPr>
          <w:color w:val="231F20"/>
          <w:spacing w:val="-20"/>
        </w:rPr>
        <w:t> </w:t>
      </w:r>
      <w:r>
        <w:rPr>
          <w:color w:val="231F20"/>
          <w:spacing w:val="-3"/>
        </w:rPr>
        <w:t>de </w:t>
      </w:r>
      <w:r>
        <w:rPr>
          <w:color w:val="231F20"/>
          <w:spacing w:val="-5"/>
        </w:rPr>
        <w:t>RogerVoice. RogerVoice </w:t>
      </w:r>
      <w:r>
        <w:rPr>
          <w:color w:val="231F20"/>
        </w:rPr>
        <w:t>est </w:t>
      </w:r>
      <w:r>
        <w:rPr>
          <w:color w:val="231F20"/>
          <w:spacing w:val="-3"/>
        </w:rPr>
        <w:t>une application mobile</w:t>
      </w:r>
      <w:r>
        <w:rPr>
          <w:color w:val="231F20"/>
          <w:spacing w:val="-24"/>
        </w:rPr>
        <w:t> </w:t>
      </w:r>
      <w:r>
        <w:rPr>
          <w:color w:val="231F20"/>
        </w:rPr>
        <w:t>qui permet</w:t>
      </w:r>
      <w:r>
        <w:rPr>
          <w:color w:val="231F20"/>
          <w:spacing w:val="-7"/>
        </w:rPr>
        <w:t> </w:t>
      </w:r>
      <w:r>
        <w:rPr>
          <w:color w:val="231F20"/>
        </w:rPr>
        <w:t>aux</w:t>
      </w:r>
      <w:r>
        <w:rPr>
          <w:color w:val="231F20"/>
          <w:spacing w:val="-6"/>
        </w:rPr>
        <w:t> </w:t>
      </w:r>
      <w:r>
        <w:rPr>
          <w:color w:val="231F20"/>
        </w:rPr>
        <w:t>sourds</w:t>
      </w:r>
      <w:r>
        <w:rPr>
          <w:color w:val="231F20"/>
          <w:spacing w:val="-7"/>
        </w:rPr>
        <w:t> </w:t>
      </w:r>
      <w:r>
        <w:rPr>
          <w:color w:val="231F20"/>
          <w:spacing w:val="-3"/>
        </w:rPr>
        <w:t>de</w:t>
      </w:r>
      <w:r>
        <w:rPr>
          <w:color w:val="231F20"/>
          <w:spacing w:val="-6"/>
        </w:rPr>
        <w:t> </w:t>
      </w:r>
      <w:r>
        <w:rPr>
          <w:color w:val="231F20"/>
          <w:spacing w:val="-5"/>
        </w:rPr>
        <w:t>téléphoner</w:t>
      </w:r>
      <w:r>
        <w:rPr>
          <w:color w:val="231F20"/>
          <w:spacing w:val="-7"/>
        </w:rPr>
        <w:t> </w:t>
      </w:r>
      <w:r>
        <w:rPr>
          <w:color w:val="231F20"/>
        </w:rPr>
        <w:t>grâce</w:t>
      </w:r>
      <w:r>
        <w:rPr>
          <w:color w:val="231F20"/>
          <w:spacing w:val="-6"/>
        </w:rPr>
        <w:t> </w:t>
      </w:r>
      <w:r>
        <w:rPr>
          <w:color w:val="231F20"/>
        </w:rPr>
        <w:t>à</w:t>
      </w:r>
      <w:r>
        <w:rPr>
          <w:color w:val="231F20"/>
          <w:spacing w:val="-7"/>
        </w:rPr>
        <w:t> </w:t>
      </w:r>
      <w:r>
        <w:rPr>
          <w:color w:val="231F20"/>
        </w:rPr>
        <w:t>la</w:t>
      </w:r>
      <w:r>
        <w:rPr>
          <w:color w:val="231F20"/>
          <w:spacing w:val="-6"/>
        </w:rPr>
        <w:t> </w:t>
      </w:r>
      <w:r>
        <w:rPr>
          <w:color w:val="231F20"/>
        </w:rPr>
        <w:t>reconnais- sance</w:t>
      </w:r>
      <w:r>
        <w:rPr>
          <w:color w:val="231F20"/>
          <w:spacing w:val="-33"/>
        </w:rPr>
        <w:t> </w:t>
      </w:r>
      <w:r>
        <w:rPr>
          <w:color w:val="231F20"/>
          <w:spacing w:val="-3"/>
        </w:rPr>
        <w:t>vocale.»</w:t>
      </w:r>
      <w:r>
        <w:rPr>
          <w:color w:val="231F20"/>
          <w:spacing w:val="-32"/>
        </w:rPr>
        <w:t> </w:t>
      </w:r>
      <w:r>
        <w:rPr>
          <w:color w:val="231F20"/>
        </w:rPr>
        <w:t>Le</w:t>
      </w:r>
      <w:r>
        <w:rPr>
          <w:color w:val="231F20"/>
          <w:spacing w:val="-33"/>
        </w:rPr>
        <w:t> </w:t>
      </w:r>
      <w:r>
        <w:rPr>
          <w:color w:val="231F20"/>
        </w:rPr>
        <w:t>fait</w:t>
      </w:r>
      <w:r>
        <w:rPr>
          <w:color w:val="231F20"/>
          <w:spacing w:val="-32"/>
        </w:rPr>
        <w:t> </w:t>
      </w:r>
      <w:r>
        <w:rPr>
          <w:color w:val="231F20"/>
          <w:spacing w:val="-5"/>
        </w:rPr>
        <w:t>d’avoir</w:t>
      </w:r>
      <w:r>
        <w:rPr>
          <w:color w:val="231F20"/>
          <w:spacing w:val="-33"/>
        </w:rPr>
        <w:t> </w:t>
      </w:r>
      <w:r>
        <w:rPr>
          <w:color w:val="231F20"/>
        </w:rPr>
        <w:t>accès</w:t>
      </w:r>
      <w:r>
        <w:rPr>
          <w:color w:val="231F20"/>
          <w:spacing w:val="-32"/>
        </w:rPr>
        <w:t> </w:t>
      </w:r>
      <w:r>
        <w:rPr>
          <w:color w:val="231F20"/>
        </w:rPr>
        <w:t>à</w:t>
      </w:r>
      <w:r>
        <w:rPr>
          <w:color w:val="231F20"/>
          <w:spacing w:val="-33"/>
        </w:rPr>
        <w:t> </w:t>
      </w:r>
      <w:r>
        <w:rPr>
          <w:color w:val="231F20"/>
          <w:spacing w:val="-3"/>
        </w:rPr>
        <w:t>l’assistant</w:t>
      </w:r>
      <w:r>
        <w:rPr>
          <w:color w:val="231F20"/>
          <w:spacing w:val="-32"/>
        </w:rPr>
        <w:t> </w:t>
      </w:r>
      <w:r>
        <w:rPr>
          <w:color w:val="231F20"/>
          <w:spacing w:val="-3"/>
        </w:rPr>
        <w:t>personnel </w:t>
      </w:r>
      <w:r>
        <w:rPr>
          <w:color w:val="231F20"/>
          <w:spacing w:val="-4"/>
        </w:rPr>
        <w:t>intelligent </w:t>
      </w:r>
      <w:r>
        <w:rPr>
          <w:color w:val="231F20"/>
        </w:rPr>
        <w:t>Siri lui a </w:t>
      </w:r>
      <w:r>
        <w:rPr>
          <w:color w:val="231F20"/>
          <w:spacing w:val="-4"/>
        </w:rPr>
        <w:t>donc </w:t>
      </w:r>
      <w:r>
        <w:rPr>
          <w:color w:val="231F20"/>
          <w:spacing w:val="-3"/>
        </w:rPr>
        <w:t>non seulement ouvert </w:t>
      </w:r>
      <w:r>
        <w:rPr>
          <w:color w:val="231F20"/>
        </w:rPr>
        <w:t>des possibilités</w:t>
      </w:r>
      <w:r>
        <w:rPr>
          <w:color w:val="231F20"/>
          <w:spacing w:val="-11"/>
        </w:rPr>
        <w:t> </w:t>
      </w:r>
      <w:r>
        <w:rPr>
          <w:color w:val="231F20"/>
          <w:spacing w:val="-3"/>
        </w:rPr>
        <w:t>concrètes</w:t>
      </w:r>
      <w:r>
        <w:rPr>
          <w:color w:val="231F20"/>
          <w:spacing w:val="-10"/>
        </w:rPr>
        <w:t> </w:t>
      </w:r>
      <w:r>
        <w:rPr>
          <w:color w:val="231F20"/>
        </w:rPr>
        <w:t>dans</w:t>
      </w:r>
      <w:r>
        <w:rPr>
          <w:color w:val="231F20"/>
          <w:spacing w:val="-10"/>
        </w:rPr>
        <w:t> </w:t>
      </w:r>
      <w:r>
        <w:rPr>
          <w:color w:val="231F20"/>
        </w:rPr>
        <w:t>son</w:t>
      </w:r>
      <w:r>
        <w:rPr>
          <w:color w:val="231F20"/>
          <w:spacing w:val="-10"/>
        </w:rPr>
        <w:t> </w:t>
      </w:r>
      <w:r>
        <w:rPr>
          <w:color w:val="231F20"/>
        </w:rPr>
        <w:t>quotidien,</w:t>
      </w:r>
      <w:r>
        <w:rPr>
          <w:color w:val="231F20"/>
          <w:spacing w:val="-11"/>
        </w:rPr>
        <w:t> </w:t>
      </w:r>
      <w:r>
        <w:rPr>
          <w:color w:val="231F20"/>
        </w:rPr>
        <w:t>mais</w:t>
      </w:r>
      <w:r>
        <w:rPr>
          <w:color w:val="231F20"/>
          <w:spacing w:val="-10"/>
        </w:rPr>
        <w:t> </w:t>
      </w:r>
      <w:r>
        <w:rPr>
          <w:color w:val="231F20"/>
        </w:rPr>
        <w:t>a</w:t>
      </w:r>
      <w:r>
        <w:rPr>
          <w:color w:val="231F20"/>
          <w:spacing w:val="-10"/>
        </w:rPr>
        <w:t> </w:t>
      </w:r>
      <w:r>
        <w:rPr>
          <w:color w:val="231F20"/>
        </w:rPr>
        <w:t>aussi transformé</w:t>
      </w:r>
      <w:r>
        <w:rPr>
          <w:color w:val="231F20"/>
          <w:spacing w:val="-23"/>
        </w:rPr>
        <w:t> </w:t>
      </w:r>
      <w:r>
        <w:rPr>
          <w:color w:val="231F20"/>
        </w:rPr>
        <w:t>son</w:t>
      </w:r>
      <w:r>
        <w:rPr>
          <w:color w:val="231F20"/>
          <w:spacing w:val="-23"/>
        </w:rPr>
        <w:t> </w:t>
      </w:r>
      <w:r>
        <w:rPr>
          <w:color w:val="231F20"/>
        </w:rPr>
        <w:t>regard,</w:t>
      </w:r>
      <w:r>
        <w:rPr>
          <w:color w:val="231F20"/>
          <w:spacing w:val="-23"/>
        </w:rPr>
        <w:t> </w:t>
      </w:r>
      <w:r>
        <w:rPr>
          <w:color w:val="231F20"/>
        </w:rPr>
        <w:t>lui</w:t>
      </w:r>
      <w:r>
        <w:rPr>
          <w:color w:val="231F20"/>
          <w:spacing w:val="-23"/>
        </w:rPr>
        <w:t> </w:t>
      </w:r>
      <w:r>
        <w:rPr>
          <w:color w:val="231F20"/>
        </w:rPr>
        <w:t>permettant</w:t>
      </w:r>
      <w:r>
        <w:rPr>
          <w:color w:val="231F20"/>
          <w:spacing w:val="-23"/>
        </w:rPr>
        <w:t> </w:t>
      </w:r>
      <w:r>
        <w:rPr>
          <w:color w:val="231F20"/>
        </w:rPr>
        <w:t>alors</w:t>
      </w:r>
      <w:r>
        <w:rPr>
          <w:color w:val="231F20"/>
          <w:spacing w:val="-23"/>
        </w:rPr>
        <w:t> </w:t>
      </w:r>
      <w:r>
        <w:rPr>
          <w:color w:val="231F20"/>
          <w:spacing w:val="-3"/>
        </w:rPr>
        <w:t>d’imaginer </w:t>
      </w:r>
      <w:r>
        <w:rPr>
          <w:color w:val="231F20"/>
        </w:rPr>
        <w:t>des</w:t>
      </w:r>
      <w:r>
        <w:rPr>
          <w:color w:val="231F20"/>
          <w:spacing w:val="-16"/>
        </w:rPr>
        <w:t> </w:t>
      </w:r>
      <w:r>
        <w:rPr>
          <w:color w:val="231F20"/>
        </w:rPr>
        <w:t>choses</w:t>
      </w:r>
      <w:r>
        <w:rPr>
          <w:color w:val="231F20"/>
          <w:spacing w:val="-16"/>
        </w:rPr>
        <w:t> </w:t>
      </w:r>
      <w:r>
        <w:rPr>
          <w:color w:val="231F20"/>
        </w:rPr>
        <w:t>qui</w:t>
      </w:r>
      <w:r>
        <w:rPr>
          <w:color w:val="231F20"/>
          <w:spacing w:val="-15"/>
        </w:rPr>
        <w:t> </w:t>
      </w:r>
      <w:r>
        <w:rPr>
          <w:color w:val="231F20"/>
        </w:rPr>
        <w:t>lui</w:t>
      </w:r>
      <w:r>
        <w:rPr>
          <w:color w:val="231F20"/>
          <w:spacing w:val="-16"/>
        </w:rPr>
        <w:t> </w:t>
      </w:r>
      <w:r>
        <w:rPr>
          <w:color w:val="231F20"/>
          <w:spacing w:val="-3"/>
        </w:rPr>
        <w:t>semblaient</w:t>
      </w:r>
      <w:r>
        <w:rPr>
          <w:color w:val="231F20"/>
          <w:spacing w:val="-15"/>
        </w:rPr>
        <w:t> </w:t>
      </w:r>
      <w:r>
        <w:rPr>
          <w:color w:val="231F20"/>
        </w:rPr>
        <w:t>jusque-là</w:t>
      </w:r>
      <w:r>
        <w:rPr>
          <w:color w:val="231F20"/>
          <w:spacing w:val="-16"/>
        </w:rPr>
        <w:t> </w:t>
      </w:r>
      <w:r>
        <w:rPr>
          <w:color w:val="231F20"/>
        </w:rPr>
        <w:t>impossibles.</w:t>
      </w:r>
    </w:p>
    <w:p>
      <w:pPr>
        <w:pStyle w:val="BodyText"/>
        <w:spacing w:before="3"/>
        <w:rPr>
          <w:sz w:val="21"/>
        </w:rPr>
      </w:pPr>
    </w:p>
    <w:p>
      <w:pPr>
        <w:pStyle w:val="Heading8"/>
        <w:spacing w:before="1"/>
        <w:ind w:left="676"/>
        <w:jc w:val="both"/>
        <w:rPr>
          <w:rFonts w:ascii="Times New Roman" w:hAnsi="Times New Roman"/>
        </w:rPr>
      </w:pPr>
      <w:r>
        <w:rPr>
          <w:rFonts w:ascii="Times New Roman" w:hAnsi="Times New Roman"/>
          <w:color w:val="00A378"/>
          <w:w w:val="110"/>
        </w:rPr>
        <w:t>Réalité du terrain et situation en Suisse</w:t>
      </w:r>
    </w:p>
    <w:p>
      <w:pPr>
        <w:pStyle w:val="BodyText"/>
        <w:spacing w:line="261" w:lineRule="auto" w:before="34"/>
        <w:ind w:left="676"/>
        <w:jc w:val="both"/>
      </w:pPr>
      <w:r>
        <w:rPr>
          <w:color w:val="231F20"/>
        </w:rPr>
        <w:t>D’un côté, il y a donc des technologies qui ont pour vocation d’améliorer le quotidien des personnes en situation</w:t>
      </w:r>
      <w:r>
        <w:rPr>
          <w:color w:val="231F20"/>
          <w:spacing w:val="-25"/>
        </w:rPr>
        <w:t> </w:t>
      </w:r>
      <w:r>
        <w:rPr>
          <w:color w:val="231F20"/>
        </w:rPr>
        <w:t>de</w:t>
      </w:r>
      <w:r>
        <w:rPr>
          <w:color w:val="231F20"/>
          <w:spacing w:val="-24"/>
        </w:rPr>
        <w:t> </w:t>
      </w:r>
      <w:r>
        <w:rPr>
          <w:color w:val="231F20"/>
        </w:rPr>
        <w:t>handicap.</w:t>
      </w:r>
      <w:r>
        <w:rPr>
          <w:color w:val="231F20"/>
          <w:spacing w:val="-24"/>
        </w:rPr>
        <w:t> </w:t>
      </w:r>
      <w:r>
        <w:rPr>
          <w:color w:val="231F20"/>
        </w:rPr>
        <w:t>De</w:t>
      </w:r>
      <w:r>
        <w:rPr>
          <w:color w:val="231F20"/>
          <w:spacing w:val="-25"/>
        </w:rPr>
        <w:t> </w:t>
      </w:r>
      <w:r>
        <w:rPr>
          <w:color w:val="231F20"/>
        </w:rPr>
        <w:t>l’autre</w:t>
      </w:r>
      <w:r>
        <w:rPr>
          <w:color w:val="231F20"/>
          <w:spacing w:val="-24"/>
        </w:rPr>
        <w:t> </w:t>
      </w:r>
      <w:r>
        <w:rPr>
          <w:color w:val="231F20"/>
        </w:rPr>
        <w:t>côté,</w:t>
      </w:r>
      <w:r>
        <w:rPr>
          <w:color w:val="231F20"/>
          <w:spacing w:val="-24"/>
        </w:rPr>
        <w:t> </w:t>
      </w:r>
      <w:r>
        <w:rPr>
          <w:color w:val="231F20"/>
        </w:rPr>
        <w:t>il</w:t>
      </w:r>
      <w:r>
        <w:rPr>
          <w:color w:val="231F20"/>
          <w:spacing w:val="-25"/>
        </w:rPr>
        <w:t> </w:t>
      </w:r>
      <w:r>
        <w:rPr>
          <w:color w:val="231F20"/>
        </w:rPr>
        <w:t>reste</w:t>
      </w:r>
      <w:r>
        <w:rPr>
          <w:color w:val="231F20"/>
          <w:spacing w:val="-24"/>
        </w:rPr>
        <w:t> </w:t>
      </w:r>
      <w:r>
        <w:rPr>
          <w:color w:val="231F20"/>
        </w:rPr>
        <w:t>encore</w:t>
      </w:r>
      <w:r>
        <w:rPr>
          <w:color w:val="231F20"/>
          <w:spacing w:val="-24"/>
        </w:rPr>
        <w:t> </w:t>
      </w:r>
      <w:r>
        <w:rPr>
          <w:color w:val="231F20"/>
        </w:rPr>
        <w:t>de nombreux</w:t>
      </w:r>
      <w:r>
        <w:rPr>
          <w:color w:val="231F20"/>
          <w:spacing w:val="-26"/>
        </w:rPr>
        <w:t> </w:t>
      </w:r>
      <w:r>
        <w:rPr>
          <w:color w:val="231F20"/>
        </w:rPr>
        <w:t>progrès</w:t>
      </w:r>
      <w:r>
        <w:rPr>
          <w:color w:val="231F20"/>
          <w:spacing w:val="-26"/>
        </w:rPr>
        <w:t> </w:t>
      </w:r>
      <w:r>
        <w:rPr>
          <w:color w:val="231F20"/>
        </w:rPr>
        <w:t>à</w:t>
      </w:r>
      <w:r>
        <w:rPr>
          <w:color w:val="231F20"/>
          <w:spacing w:val="-25"/>
        </w:rPr>
        <w:t> </w:t>
      </w:r>
      <w:r>
        <w:rPr>
          <w:color w:val="231F20"/>
        </w:rPr>
        <w:t>faire</w:t>
      </w:r>
      <w:r>
        <w:rPr>
          <w:color w:val="231F20"/>
          <w:spacing w:val="-26"/>
        </w:rPr>
        <w:t> </w:t>
      </w:r>
      <w:r>
        <w:rPr>
          <w:color w:val="231F20"/>
        </w:rPr>
        <w:t>en</w:t>
      </w:r>
      <w:r>
        <w:rPr>
          <w:color w:val="231F20"/>
          <w:spacing w:val="-25"/>
        </w:rPr>
        <w:t> </w:t>
      </w:r>
      <w:r>
        <w:rPr>
          <w:color w:val="231F20"/>
        </w:rPr>
        <w:t>matière</w:t>
      </w:r>
      <w:r>
        <w:rPr>
          <w:color w:val="231F20"/>
          <w:spacing w:val="-26"/>
        </w:rPr>
        <w:t> </w:t>
      </w:r>
      <w:r>
        <w:rPr>
          <w:color w:val="231F20"/>
        </w:rPr>
        <w:t>d’accessibilité</w:t>
      </w:r>
      <w:r>
        <w:rPr>
          <w:color w:val="231F20"/>
          <w:spacing w:val="-25"/>
        </w:rPr>
        <w:t> </w:t>
      </w:r>
      <w:r>
        <w:rPr>
          <w:color w:val="231F20"/>
        </w:rPr>
        <w:t>des sites internet qui ne sont pas spécifiquement conçus pour ces</w:t>
      </w:r>
      <w:r>
        <w:rPr>
          <w:color w:val="231F20"/>
          <w:spacing w:val="2"/>
        </w:rPr>
        <w:t> </w:t>
      </w:r>
      <w:r>
        <w:rPr>
          <w:color w:val="231F20"/>
        </w:rPr>
        <w:t>personnes.</w:t>
      </w:r>
    </w:p>
    <w:p>
      <w:pPr>
        <w:pStyle w:val="BodyText"/>
        <w:spacing w:line="261" w:lineRule="auto"/>
        <w:ind w:left="676" w:firstLine="396"/>
        <w:jc w:val="both"/>
      </w:pPr>
      <w:r>
        <w:rPr>
          <w:color w:val="231F20"/>
        </w:rPr>
        <w:t>En</w:t>
      </w:r>
      <w:r>
        <w:rPr>
          <w:color w:val="231F20"/>
          <w:spacing w:val="-15"/>
        </w:rPr>
        <w:t> </w:t>
      </w:r>
      <w:r>
        <w:rPr>
          <w:color w:val="231F20"/>
        </w:rPr>
        <w:t>Suisse,</w:t>
      </w:r>
      <w:r>
        <w:rPr>
          <w:color w:val="231F20"/>
          <w:spacing w:val="-14"/>
        </w:rPr>
        <w:t> </w:t>
      </w:r>
      <w:r>
        <w:rPr>
          <w:color w:val="231F20"/>
        </w:rPr>
        <w:t>l’administration</w:t>
      </w:r>
      <w:r>
        <w:rPr>
          <w:color w:val="231F20"/>
          <w:spacing w:val="-14"/>
        </w:rPr>
        <w:t> </w:t>
      </w:r>
      <w:r>
        <w:rPr>
          <w:color w:val="231F20"/>
        </w:rPr>
        <w:t>fédérale</w:t>
      </w:r>
      <w:r>
        <w:rPr>
          <w:color w:val="231F20"/>
          <w:spacing w:val="-14"/>
        </w:rPr>
        <w:t> </w:t>
      </w:r>
      <w:r>
        <w:rPr>
          <w:color w:val="231F20"/>
        </w:rPr>
        <w:t>applique</w:t>
      </w:r>
      <w:r>
        <w:rPr>
          <w:color w:val="231F20"/>
          <w:spacing w:val="-14"/>
        </w:rPr>
        <w:t> </w:t>
      </w:r>
      <w:r>
        <w:rPr>
          <w:color w:val="231F20"/>
        </w:rPr>
        <w:t>peu à</w:t>
      </w:r>
      <w:r>
        <w:rPr>
          <w:color w:val="231F20"/>
          <w:spacing w:val="-9"/>
        </w:rPr>
        <w:t> </w:t>
      </w:r>
      <w:r>
        <w:rPr>
          <w:color w:val="231F20"/>
        </w:rPr>
        <w:t>peu</w:t>
      </w:r>
      <w:r>
        <w:rPr>
          <w:color w:val="231F20"/>
          <w:spacing w:val="-9"/>
        </w:rPr>
        <w:t> </w:t>
      </w:r>
      <w:r>
        <w:rPr>
          <w:color w:val="231F20"/>
          <w:spacing w:val="2"/>
        </w:rPr>
        <w:t>les</w:t>
      </w:r>
      <w:r>
        <w:rPr>
          <w:color w:val="231F20"/>
          <w:spacing w:val="-8"/>
        </w:rPr>
        <w:t> </w:t>
      </w:r>
      <w:r>
        <w:rPr>
          <w:color w:val="231F20"/>
        </w:rPr>
        <w:t>directives</w:t>
      </w:r>
      <w:r>
        <w:rPr>
          <w:color w:val="231F20"/>
          <w:spacing w:val="-9"/>
        </w:rPr>
        <w:t> </w:t>
      </w:r>
      <w:r>
        <w:rPr>
          <w:color w:val="231F20"/>
        </w:rPr>
        <w:t>édictées</w:t>
      </w:r>
      <w:r>
        <w:rPr>
          <w:color w:val="231F20"/>
          <w:spacing w:val="-8"/>
        </w:rPr>
        <w:t> </w:t>
      </w:r>
      <w:r>
        <w:rPr>
          <w:color w:val="231F20"/>
          <w:spacing w:val="2"/>
        </w:rPr>
        <w:t>par</w:t>
      </w:r>
      <w:r>
        <w:rPr>
          <w:color w:val="231F20"/>
          <w:spacing w:val="-9"/>
        </w:rPr>
        <w:t> </w:t>
      </w:r>
      <w:r>
        <w:rPr>
          <w:color w:val="231F20"/>
        </w:rPr>
        <w:t>le</w:t>
      </w:r>
      <w:r>
        <w:rPr>
          <w:color w:val="231F20"/>
          <w:spacing w:val="-8"/>
        </w:rPr>
        <w:t> </w:t>
      </w:r>
      <w:r>
        <w:rPr>
          <w:color w:val="231F20"/>
          <w:spacing w:val="2"/>
        </w:rPr>
        <w:t>Consortium</w:t>
      </w:r>
      <w:r>
        <w:rPr>
          <w:color w:val="231F20"/>
          <w:spacing w:val="-9"/>
        </w:rPr>
        <w:t> </w:t>
      </w:r>
      <w:r>
        <w:rPr>
          <w:color w:val="231F20"/>
          <w:spacing w:val="-4"/>
        </w:rPr>
        <w:t>World </w:t>
      </w:r>
      <w:r>
        <w:rPr>
          <w:color w:val="231F20"/>
        </w:rPr>
        <w:t>Wide</w:t>
      </w:r>
      <w:r>
        <w:rPr>
          <w:color w:val="231F20"/>
          <w:spacing w:val="-19"/>
        </w:rPr>
        <w:t> </w:t>
      </w:r>
      <w:r>
        <w:rPr>
          <w:color w:val="231F20"/>
          <w:spacing w:val="-7"/>
        </w:rPr>
        <w:t>Web</w:t>
      </w:r>
      <w:r>
        <w:rPr>
          <w:color w:val="231F20"/>
          <w:spacing w:val="-19"/>
        </w:rPr>
        <w:t> </w:t>
      </w:r>
      <w:r>
        <w:rPr>
          <w:color w:val="231F20"/>
          <w:spacing w:val="3"/>
        </w:rPr>
        <w:t>(W3C),</w:t>
      </w:r>
      <w:r>
        <w:rPr>
          <w:color w:val="231F20"/>
          <w:spacing w:val="-19"/>
        </w:rPr>
        <w:t> </w:t>
      </w:r>
      <w:r>
        <w:rPr>
          <w:color w:val="231F20"/>
          <w:spacing w:val="2"/>
        </w:rPr>
        <w:t>qui</w:t>
      </w:r>
      <w:r>
        <w:rPr>
          <w:color w:val="231F20"/>
          <w:spacing w:val="-19"/>
        </w:rPr>
        <w:t> </w:t>
      </w:r>
      <w:r>
        <w:rPr>
          <w:color w:val="231F20"/>
        </w:rPr>
        <w:t>définissent</w:t>
      </w:r>
      <w:r>
        <w:rPr>
          <w:color w:val="231F20"/>
          <w:spacing w:val="-18"/>
        </w:rPr>
        <w:t> </w:t>
      </w:r>
      <w:r>
        <w:rPr>
          <w:color w:val="231F20"/>
        </w:rPr>
        <w:t>des</w:t>
      </w:r>
      <w:r>
        <w:rPr>
          <w:color w:val="231F20"/>
          <w:spacing w:val="-19"/>
        </w:rPr>
        <w:t> </w:t>
      </w:r>
      <w:r>
        <w:rPr>
          <w:color w:val="231F20"/>
          <w:spacing w:val="2"/>
        </w:rPr>
        <w:t>règles</w:t>
      </w:r>
      <w:r>
        <w:rPr>
          <w:color w:val="231F20"/>
          <w:spacing w:val="-19"/>
        </w:rPr>
        <w:t> </w:t>
      </w:r>
      <w:r>
        <w:rPr>
          <w:color w:val="231F20"/>
        </w:rPr>
        <w:t>d’accessi- bilité.</w:t>
      </w:r>
      <w:r>
        <w:rPr>
          <w:color w:val="231F20"/>
          <w:spacing w:val="-23"/>
        </w:rPr>
        <w:t> </w:t>
      </w:r>
      <w:r>
        <w:rPr>
          <w:color w:val="231F20"/>
        </w:rPr>
        <w:t>Le</w:t>
      </w:r>
      <w:r>
        <w:rPr>
          <w:color w:val="231F20"/>
          <w:spacing w:val="-23"/>
        </w:rPr>
        <w:t> </w:t>
      </w:r>
      <w:r>
        <w:rPr>
          <w:color w:val="231F20"/>
        </w:rPr>
        <w:t>Bureau</w:t>
      </w:r>
      <w:r>
        <w:rPr>
          <w:color w:val="231F20"/>
          <w:spacing w:val="-23"/>
        </w:rPr>
        <w:t> </w:t>
      </w:r>
      <w:r>
        <w:rPr>
          <w:color w:val="231F20"/>
        </w:rPr>
        <w:t>fédéral</w:t>
      </w:r>
      <w:r>
        <w:rPr>
          <w:color w:val="231F20"/>
          <w:spacing w:val="-23"/>
        </w:rPr>
        <w:t> </w:t>
      </w:r>
      <w:r>
        <w:rPr>
          <w:color w:val="231F20"/>
        </w:rPr>
        <w:t>de</w:t>
      </w:r>
      <w:r>
        <w:rPr>
          <w:color w:val="231F20"/>
          <w:spacing w:val="-23"/>
        </w:rPr>
        <w:t> </w:t>
      </w:r>
      <w:r>
        <w:rPr>
          <w:color w:val="231F20"/>
        </w:rPr>
        <w:t>l’égalité</w:t>
      </w:r>
      <w:r>
        <w:rPr>
          <w:color w:val="231F20"/>
          <w:spacing w:val="-23"/>
        </w:rPr>
        <w:t> </w:t>
      </w:r>
      <w:r>
        <w:rPr>
          <w:color w:val="231F20"/>
        </w:rPr>
        <w:t>pour</w:t>
      </w:r>
      <w:r>
        <w:rPr>
          <w:color w:val="231F20"/>
          <w:spacing w:val="-23"/>
        </w:rPr>
        <w:t> </w:t>
      </w:r>
      <w:r>
        <w:rPr>
          <w:color w:val="231F20"/>
        </w:rPr>
        <w:t>les</w:t>
      </w:r>
      <w:r>
        <w:rPr>
          <w:color w:val="231F20"/>
          <w:spacing w:val="-23"/>
        </w:rPr>
        <w:t> </w:t>
      </w:r>
      <w:r>
        <w:rPr>
          <w:color w:val="231F20"/>
        </w:rPr>
        <w:t>personnes </w:t>
      </w:r>
      <w:r>
        <w:rPr>
          <w:color w:val="231F20"/>
          <w:spacing w:val="2"/>
        </w:rPr>
        <w:t>handicapées</w:t>
      </w:r>
      <w:r>
        <w:rPr>
          <w:color w:val="231F20"/>
          <w:spacing w:val="-12"/>
        </w:rPr>
        <w:t> </w:t>
      </w:r>
      <w:r>
        <w:rPr>
          <w:color w:val="231F20"/>
          <w:spacing w:val="2"/>
        </w:rPr>
        <w:t>(BFEH)</w:t>
      </w:r>
      <w:r>
        <w:rPr>
          <w:color w:val="231F20"/>
          <w:spacing w:val="-12"/>
        </w:rPr>
        <w:t> </w:t>
      </w:r>
      <w:r>
        <w:rPr>
          <w:color w:val="231F20"/>
        </w:rPr>
        <w:t>joue</w:t>
      </w:r>
      <w:r>
        <w:rPr>
          <w:color w:val="231F20"/>
          <w:spacing w:val="-11"/>
        </w:rPr>
        <w:t> </w:t>
      </w:r>
      <w:r>
        <w:rPr>
          <w:color w:val="231F20"/>
        </w:rPr>
        <w:t>un</w:t>
      </w:r>
      <w:r>
        <w:rPr>
          <w:color w:val="231F20"/>
          <w:spacing w:val="-12"/>
        </w:rPr>
        <w:t> </w:t>
      </w:r>
      <w:r>
        <w:rPr>
          <w:color w:val="231F20"/>
        </w:rPr>
        <w:t>rôle</w:t>
      </w:r>
      <w:r>
        <w:rPr>
          <w:color w:val="231F20"/>
          <w:spacing w:val="-11"/>
        </w:rPr>
        <w:t> </w:t>
      </w:r>
      <w:r>
        <w:rPr>
          <w:color w:val="231F20"/>
        </w:rPr>
        <w:t>moteur</w:t>
      </w:r>
      <w:r>
        <w:rPr>
          <w:color w:val="231F20"/>
          <w:spacing w:val="-12"/>
        </w:rPr>
        <w:t> </w:t>
      </w:r>
      <w:r>
        <w:rPr>
          <w:color w:val="231F20"/>
        </w:rPr>
        <w:t>pour</w:t>
      </w:r>
      <w:r>
        <w:rPr>
          <w:color w:val="231F20"/>
          <w:spacing w:val="-12"/>
        </w:rPr>
        <w:t> </w:t>
      </w:r>
      <w:r>
        <w:rPr>
          <w:color w:val="231F20"/>
        </w:rPr>
        <w:t>rendre </w:t>
      </w:r>
      <w:r>
        <w:rPr>
          <w:color w:val="231F20"/>
          <w:spacing w:val="2"/>
        </w:rPr>
        <w:t>les </w:t>
      </w:r>
      <w:r>
        <w:rPr>
          <w:color w:val="231F20"/>
        </w:rPr>
        <w:t>sites internet et </w:t>
      </w:r>
      <w:r>
        <w:rPr>
          <w:color w:val="231F20"/>
          <w:spacing w:val="2"/>
        </w:rPr>
        <w:t>les informations accessibles dans </w:t>
      </w:r>
      <w:r>
        <w:rPr>
          <w:color w:val="231F20"/>
        </w:rPr>
        <w:t>le secteur public. </w:t>
      </w:r>
      <w:r>
        <w:rPr>
          <w:color w:val="231F20"/>
          <w:spacing w:val="2"/>
        </w:rPr>
        <w:t>Dans les </w:t>
      </w:r>
      <w:r>
        <w:rPr>
          <w:color w:val="231F20"/>
        </w:rPr>
        <w:t>dernières évolutions, on   a  pu  </w:t>
      </w:r>
      <w:r>
        <w:rPr>
          <w:color w:val="231F20"/>
          <w:spacing w:val="-3"/>
        </w:rPr>
        <w:t>constater  </w:t>
      </w:r>
      <w:r>
        <w:rPr>
          <w:color w:val="231F20"/>
        </w:rPr>
        <w:t>que  les  informations  concernant  les dernières élections parlementaires ou la </w:t>
      </w:r>
      <w:r>
        <w:rPr>
          <w:color w:val="231F20"/>
          <w:spacing w:val="3"/>
        </w:rPr>
        <w:t>crise </w:t>
      </w:r>
      <w:r>
        <w:rPr>
          <w:color w:val="231F20"/>
        </w:rPr>
        <w:t>du </w:t>
      </w:r>
      <w:r>
        <w:rPr>
          <w:color w:val="231F20"/>
          <w:spacing w:val="2"/>
        </w:rPr>
        <w:t>coronavirus</w:t>
      </w:r>
      <w:r>
        <w:rPr>
          <w:color w:val="231F20"/>
          <w:spacing w:val="-19"/>
        </w:rPr>
        <w:t> </w:t>
      </w:r>
      <w:r>
        <w:rPr>
          <w:color w:val="231F20"/>
        </w:rPr>
        <w:t>ont</w:t>
      </w:r>
      <w:r>
        <w:rPr>
          <w:color w:val="231F20"/>
          <w:spacing w:val="-21"/>
        </w:rPr>
        <w:t> </w:t>
      </w:r>
      <w:r>
        <w:rPr>
          <w:color w:val="231F20"/>
        </w:rPr>
        <w:t>été</w:t>
      </w:r>
      <w:r>
        <w:rPr>
          <w:color w:val="231F20"/>
          <w:spacing w:val="-22"/>
        </w:rPr>
        <w:t> </w:t>
      </w:r>
      <w:r>
        <w:rPr>
          <w:color w:val="231F20"/>
        </w:rPr>
        <w:t>publiées</w:t>
      </w:r>
      <w:r>
        <w:rPr>
          <w:color w:val="231F20"/>
          <w:spacing w:val="-21"/>
        </w:rPr>
        <w:t> </w:t>
      </w:r>
      <w:r>
        <w:rPr>
          <w:color w:val="231F20"/>
        </w:rPr>
        <w:t>en</w:t>
      </w:r>
      <w:r>
        <w:rPr>
          <w:color w:val="231F20"/>
          <w:spacing w:val="-21"/>
        </w:rPr>
        <w:t> </w:t>
      </w:r>
      <w:r>
        <w:rPr>
          <w:color w:val="231F20"/>
        </w:rPr>
        <w:t>langue</w:t>
      </w:r>
      <w:r>
        <w:rPr>
          <w:color w:val="231F20"/>
          <w:spacing w:val="-22"/>
        </w:rPr>
        <w:t> </w:t>
      </w:r>
      <w:r>
        <w:rPr>
          <w:color w:val="231F20"/>
        </w:rPr>
        <w:t>facile</w:t>
      </w:r>
      <w:r>
        <w:rPr>
          <w:color w:val="231F20"/>
          <w:spacing w:val="-21"/>
        </w:rPr>
        <w:t> </w:t>
      </w:r>
      <w:r>
        <w:rPr>
          <w:color w:val="231F20"/>
        </w:rPr>
        <w:t>à</w:t>
      </w:r>
      <w:r>
        <w:rPr>
          <w:color w:val="231F20"/>
          <w:spacing w:val="-21"/>
        </w:rPr>
        <w:t> </w:t>
      </w:r>
      <w:r>
        <w:rPr>
          <w:color w:val="231F20"/>
        </w:rPr>
        <w:t>écrire</w:t>
      </w:r>
      <w:r>
        <w:rPr>
          <w:color w:val="231F20"/>
          <w:spacing w:val="-22"/>
        </w:rPr>
        <w:t> </w:t>
      </w:r>
      <w:r>
        <w:rPr>
          <w:color w:val="231F20"/>
        </w:rPr>
        <w:t>et à comprendre (FALC) et en langue des</w:t>
      </w:r>
      <w:r>
        <w:rPr>
          <w:color w:val="231F20"/>
          <w:spacing w:val="-16"/>
        </w:rPr>
        <w:t> </w:t>
      </w:r>
      <w:r>
        <w:rPr>
          <w:color w:val="231F20"/>
        </w:rPr>
        <w:t>signes.</w:t>
      </w:r>
    </w:p>
    <w:p>
      <w:pPr>
        <w:pStyle w:val="BodyText"/>
        <w:spacing w:line="261" w:lineRule="auto"/>
        <w:ind w:left="676" w:firstLine="396"/>
        <w:jc w:val="both"/>
      </w:pPr>
      <w:r>
        <w:rPr>
          <w:color w:val="231F20"/>
        </w:rPr>
        <w:t>D’autres</w:t>
      </w:r>
      <w:r>
        <w:rPr>
          <w:color w:val="231F20"/>
          <w:spacing w:val="-24"/>
        </w:rPr>
        <w:t> </w:t>
      </w:r>
      <w:r>
        <w:rPr>
          <w:color w:val="231F20"/>
        </w:rPr>
        <w:t>initiatives</w:t>
      </w:r>
      <w:r>
        <w:rPr>
          <w:color w:val="231F20"/>
          <w:spacing w:val="-24"/>
        </w:rPr>
        <w:t> </w:t>
      </w:r>
      <w:r>
        <w:rPr>
          <w:color w:val="231F20"/>
        </w:rPr>
        <w:t>sont</w:t>
      </w:r>
      <w:r>
        <w:rPr>
          <w:color w:val="231F20"/>
          <w:spacing w:val="-24"/>
        </w:rPr>
        <w:t> </w:t>
      </w:r>
      <w:r>
        <w:rPr>
          <w:color w:val="231F20"/>
        </w:rPr>
        <w:t>réjouissantes,</w:t>
      </w:r>
      <w:r>
        <w:rPr>
          <w:color w:val="231F20"/>
          <w:spacing w:val="-23"/>
        </w:rPr>
        <w:t> </w:t>
      </w:r>
      <w:r>
        <w:rPr>
          <w:color w:val="231F20"/>
        </w:rPr>
        <w:t>comme</w:t>
      </w:r>
      <w:r>
        <w:rPr>
          <w:color w:val="231F20"/>
          <w:spacing w:val="-24"/>
        </w:rPr>
        <w:t> </w:t>
      </w:r>
      <w:r>
        <w:rPr>
          <w:color w:val="231F20"/>
          <w:spacing w:val="2"/>
        </w:rPr>
        <w:t>par </w:t>
      </w:r>
      <w:r>
        <w:rPr>
          <w:color w:val="231F20"/>
        </w:rPr>
        <w:t>exemple</w:t>
      </w:r>
      <w:r>
        <w:rPr>
          <w:color w:val="231F20"/>
          <w:spacing w:val="-17"/>
        </w:rPr>
        <w:t> </w:t>
      </w:r>
      <w:r>
        <w:rPr>
          <w:color w:val="231F20"/>
        </w:rPr>
        <w:t>la</w:t>
      </w:r>
      <w:r>
        <w:rPr>
          <w:color w:val="231F20"/>
          <w:spacing w:val="-17"/>
        </w:rPr>
        <w:t> </w:t>
      </w:r>
      <w:r>
        <w:rPr>
          <w:color w:val="231F20"/>
        </w:rPr>
        <w:t>création</w:t>
      </w:r>
      <w:r>
        <w:rPr>
          <w:color w:val="231F20"/>
          <w:spacing w:val="-17"/>
        </w:rPr>
        <w:t> </w:t>
      </w:r>
      <w:r>
        <w:rPr>
          <w:color w:val="231F20"/>
        </w:rPr>
        <w:t>de</w:t>
      </w:r>
      <w:r>
        <w:rPr>
          <w:color w:val="231F20"/>
          <w:spacing w:val="-17"/>
        </w:rPr>
        <w:t> </w:t>
      </w:r>
      <w:r>
        <w:rPr>
          <w:color w:val="231F20"/>
        </w:rPr>
        <w:t>l’application</w:t>
      </w:r>
      <w:r>
        <w:rPr>
          <w:color w:val="231F20"/>
          <w:spacing w:val="-17"/>
        </w:rPr>
        <w:t> </w:t>
      </w:r>
      <w:r>
        <w:rPr>
          <w:color w:val="231F20"/>
        </w:rPr>
        <w:t>Inclusive</w:t>
      </w:r>
      <w:r>
        <w:rPr>
          <w:color w:val="231F20"/>
          <w:spacing w:val="-17"/>
        </w:rPr>
        <w:t> </w:t>
      </w:r>
      <w:r>
        <w:rPr>
          <w:color w:val="231F20"/>
          <w:spacing w:val="-4"/>
        </w:rPr>
        <w:t>CFF,</w:t>
      </w:r>
      <w:r>
        <w:rPr>
          <w:color w:val="231F20"/>
          <w:spacing w:val="-17"/>
        </w:rPr>
        <w:t> </w:t>
      </w:r>
      <w:r>
        <w:rPr>
          <w:color w:val="231F20"/>
          <w:spacing w:val="2"/>
        </w:rPr>
        <w:t>qui </w:t>
      </w:r>
      <w:r>
        <w:rPr>
          <w:color w:val="231F20"/>
          <w:w w:val="95"/>
        </w:rPr>
        <w:t>permet aux personnes </w:t>
      </w:r>
      <w:r>
        <w:rPr>
          <w:color w:val="231F20"/>
          <w:spacing w:val="-4"/>
          <w:w w:val="95"/>
        </w:rPr>
        <w:t>malvoyantes </w:t>
      </w:r>
      <w:r>
        <w:rPr>
          <w:color w:val="231F20"/>
          <w:w w:val="95"/>
        </w:rPr>
        <w:t>et </w:t>
      </w:r>
      <w:r>
        <w:rPr>
          <w:color w:val="231F20"/>
          <w:spacing w:val="-3"/>
          <w:w w:val="95"/>
        </w:rPr>
        <w:t>aveugles</w:t>
      </w:r>
      <w:r>
        <w:rPr>
          <w:color w:val="231F20"/>
          <w:spacing w:val="-7"/>
          <w:w w:val="95"/>
        </w:rPr>
        <w:t> </w:t>
      </w:r>
      <w:r>
        <w:rPr>
          <w:color w:val="231F20"/>
          <w:spacing w:val="-5"/>
          <w:w w:val="95"/>
        </w:rPr>
        <w:t>d’obtenir</w:t>
      </w:r>
    </w:p>
    <w:p>
      <w:pPr>
        <w:pStyle w:val="BodyText"/>
        <w:spacing w:line="261" w:lineRule="auto" w:before="104"/>
        <w:ind w:left="240" w:right="712"/>
        <w:jc w:val="both"/>
      </w:pPr>
      <w:r>
        <w:rPr/>
        <w:br w:type="column"/>
      </w:r>
      <w:r>
        <w:rPr>
          <w:color w:val="231F20"/>
          <w:spacing w:val="2"/>
        </w:rPr>
        <w:t>les informations nécessaires </w:t>
      </w:r>
      <w:r>
        <w:rPr>
          <w:color w:val="231F20"/>
        </w:rPr>
        <w:t>durant leurs </w:t>
      </w:r>
      <w:r>
        <w:rPr>
          <w:color w:val="231F20"/>
          <w:spacing w:val="2"/>
        </w:rPr>
        <w:t>trajets. </w:t>
      </w:r>
      <w:r>
        <w:rPr>
          <w:color w:val="231F20"/>
        </w:rPr>
        <w:t>Une </w:t>
      </w:r>
      <w:r>
        <w:rPr>
          <w:color w:val="231F20"/>
          <w:spacing w:val="2"/>
        </w:rPr>
        <w:t>cinquantaine </w:t>
      </w:r>
      <w:r>
        <w:rPr>
          <w:color w:val="231F20"/>
        </w:rPr>
        <w:t>de personnes malvoyantes ou aveugles</w:t>
      </w:r>
      <w:r>
        <w:rPr>
          <w:color w:val="231F20"/>
          <w:spacing w:val="-22"/>
        </w:rPr>
        <w:t> </w:t>
      </w:r>
      <w:r>
        <w:rPr>
          <w:color w:val="231F20"/>
        </w:rPr>
        <w:t>ont</w:t>
      </w:r>
      <w:r>
        <w:rPr>
          <w:color w:val="231F20"/>
          <w:spacing w:val="-22"/>
        </w:rPr>
        <w:t> </w:t>
      </w:r>
      <w:r>
        <w:rPr>
          <w:color w:val="231F20"/>
        </w:rPr>
        <w:t>pu</w:t>
      </w:r>
      <w:r>
        <w:rPr>
          <w:color w:val="231F20"/>
          <w:spacing w:val="-21"/>
        </w:rPr>
        <w:t> </w:t>
      </w:r>
      <w:r>
        <w:rPr>
          <w:color w:val="231F20"/>
        </w:rPr>
        <w:t>contribuer</w:t>
      </w:r>
      <w:r>
        <w:rPr>
          <w:color w:val="231F20"/>
          <w:spacing w:val="-22"/>
        </w:rPr>
        <w:t> </w:t>
      </w:r>
      <w:r>
        <w:rPr>
          <w:color w:val="231F20"/>
        </w:rPr>
        <w:t>au</w:t>
      </w:r>
      <w:r>
        <w:rPr>
          <w:color w:val="231F20"/>
          <w:spacing w:val="-21"/>
        </w:rPr>
        <w:t> </w:t>
      </w:r>
      <w:r>
        <w:rPr>
          <w:color w:val="231F20"/>
        </w:rPr>
        <w:t>développement</w:t>
      </w:r>
      <w:r>
        <w:rPr>
          <w:color w:val="231F20"/>
          <w:spacing w:val="-22"/>
        </w:rPr>
        <w:t> </w:t>
      </w:r>
      <w:r>
        <w:rPr>
          <w:color w:val="231F20"/>
        </w:rPr>
        <w:t>de</w:t>
      </w:r>
      <w:r>
        <w:rPr>
          <w:color w:val="231F20"/>
          <w:spacing w:val="-21"/>
        </w:rPr>
        <w:t> </w:t>
      </w:r>
      <w:r>
        <w:rPr>
          <w:color w:val="231F20"/>
        </w:rPr>
        <w:t>cette application, </w:t>
      </w:r>
      <w:r>
        <w:rPr>
          <w:color w:val="231F20"/>
          <w:spacing w:val="2"/>
        </w:rPr>
        <w:t>qui </w:t>
      </w:r>
      <w:r>
        <w:rPr>
          <w:color w:val="231F20"/>
        </w:rPr>
        <w:t>a </w:t>
      </w:r>
      <w:r>
        <w:rPr>
          <w:color w:val="231F20"/>
          <w:spacing w:val="2"/>
        </w:rPr>
        <w:t>par ailleurs </w:t>
      </w:r>
      <w:r>
        <w:rPr>
          <w:color w:val="231F20"/>
        </w:rPr>
        <w:t>tout récemment </w:t>
      </w:r>
      <w:r>
        <w:rPr>
          <w:color w:val="231F20"/>
          <w:spacing w:val="2"/>
        </w:rPr>
        <w:t>gagné </w:t>
      </w:r>
      <w:r>
        <w:rPr>
          <w:color w:val="231F20"/>
        </w:rPr>
        <w:t>le Prix de la Canne blanche. </w:t>
      </w:r>
      <w:r>
        <w:rPr>
          <w:color w:val="231F20"/>
          <w:spacing w:val="2"/>
        </w:rPr>
        <w:t>Des </w:t>
      </w:r>
      <w:r>
        <w:rPr>
          <w:color w:val="231F20"/>
        </w:rPr>
        <w:t>entités</w:t>
      </w:r>
      <w:r>
        <w:rPr>
          <w:color w:val="231F20"/>
          <w:spacing w:val="-33"/>
        </w:rPr>
        <w:t> </w:t>
      </w:r>
      <w:r>
        <w:rPr>
          <w:color w:val="231F20"/>
        </w:rPr>
        <w:t>s’investissent également pour la  </w:t>
      </w:r>
      <w:r>
        <w:rPr>
          <w:color w:val="231F20"/>
          <w:spacing w:val="2"/>
        </w:rPr>
        <w:t>sensibilisation  </w:t>
      </w:r>
      <w:r>
        <w:rPr>
          <w:color w:val="231F20"/>
        </w:rPr>
        <w:t>et  la  </w:t>
      </w:r>
      <w:r>
        <w:rPr>
          <w:color w:val="231F20"/>
          <w:spacing w:val="2"/>
        </w:rPr>
        <w:t>formation  </w:t>
      </w:r>
      <w:r>
        <w:rPr>
          <w:color w:val="231F20"/>
        </w:rPr>
        <w:t>à l’accessibilité, comme la fondation Accès pour  tous</w:t>
      </w:r>
      <w:r>
        <w:rPr>
          <w:color w:val="231F20"/>
          <w:spacing w:val="-10"/>
        </w:rPr>
        <w:t> </w:t>
      </w:r>
      <w:r>
        <w:rPr>
          <w:color w:val="231F20"/>
        </w:rPr>
        <w:t>ou</w:t>
      </w:r>
      <w:r>
        <w:rPr>
          <w:color w:val="231F20"/>
          <w:spacing w:val="-9"/>
        </w:rPr>
        <w:t> </w:t>
      </w:r>
      <w:r>
        <w:rPr>
          <w:color w:val="231F20"/>
        </w:rPr>
        <w:t>encore</w:t>
      </w:r>
      <w:r>
        <w:rPr>
          <w:color w:val="231F20"/>
          <w:spacing w:val="-9"/>
        </w:rPr>
        <w:t> </w:t>
      </w:r>
      <w:r>
        <w:rPr>
          <w:color w:val="231F20"/>
        </w:rPr>
        <w:t>Impulse.swiss,</w:t>
      </w:r>
      <w:r>
        <w:rPr>
          <w:color w:val="231F20"/>
          <w:spacing w:val="-9"/>
        </w:rPr>
        <w:t> </w:t>
      </w:r>
      <w:r>
        <w:rPr>
          <w:color w:val="231F20"/>
          <w:spacing w:val="2"/>
        </w:rPr>
        <w:t>qui</w:t>
      </w:r>
      <w:r>
        <w:rPr>
          <w:color w:val="231F20"/>
          <w:spacing w:val="-9"/>
        </w:rPr>
        <w:t> </w:t>
      </w:r>
      <w:r>
        <w:rPr>
          <w:color w:val="231F20"/>
        </w:rPr>
        <w:t>favorise</w:t>
      </w:r>
      <w:r>
        <w:rPr>
          <w:color w:val="231F20"/>
          <w:spacing w:val="-9"/>
        </w:rPr>
        <w:t> </w:t>
      </w:r>
      <w:r>
        <w:rPr>
          <w:color w:val="231F20"/>
        </w:rPr>
        <w:t>l’inclusion des personnes en </w:t>
      </w:r>
      <w:r>
        <w:rPr>
          <w:color w:val="231F20"/>
          <w:spacing w:val="2"/>
        </w:rPr>
        <w:t>situation </w:t>
      </w:r>
      <w:r>
        <w:rPr>
          <w:color w:val="231F20"/>
        </w:rPr>
        <w:t>de </w:t>
      </w:r>
      <w:r>
        <w:rPr>
          <w:color w:val="231F20"/>
          <w:spacing w:val="2"/>
        </w:rPr>
        <w:t>handicap dans </w:t>
      </w:r>
      <w:r>
        <w:rPr>
          <w:color w:val="231F20"/>
        </w:rPr>
        <w:t>le monde du</w:t>
      </w:r>
      <w:r>
        <w:rPr>
          <w:color w:val="231F20"/>
          <w:spacing w:val="9"/>
        </w:rPr>
        <w:t> </w:t>
      </w:r>
      <w:r>
        <w:rPr>
          <w:color w:val="231F20"/>
          <w:spacing w:val="2"/>
        </w:rPr>
        <w:t>travail.</w:t>
      </w:r>
    </w:p>
    <w:p>
      <w:pPr>
        <w:pStyle w:val="BodyText"/>
        <w:rPr>
          <w:sz w:val="24"/>
        </w:rPr>
      </w:pPr>
    </w:p>
    <w:p>
      <w:pPr>
        <w:spacing w:before="204"/>
        <w:ind w:left="240" w:right="0" w:firstLine="0"/>
        <w:jc w:val="left"/>
        <w:rPr>
          <w:rFonts w:ascii="Century Gothic"/>
          <w:b/>
          <w:sz w:val="16"/>
        </w:rPr>
      </w:pPr>
      <w:r>
        <w:rPr>
          <w:rFonts w:ascii="Century Gothic"/>
          <w:b/>
          <w:color w:val="00A378"/>
          <w:spacing w:val="-5"/>
          <w:sz w:val="16"/>
        </w:rPr>
        <w:t>Pour</w:t>
      </w:r>
      <w:r>
        <w:rPr>
          <w:rFonts w:ascii="Century Gothic"/>
          <w:b/>
          <w:color w:val="00A378"/>
          <w:spacing w:val="-22"/>
          <w:sz w:val="16"/>
        </w:rPr>
        <w:t> </w:t>
      </w:r>
      <w:r>
        <w:rPr>
          <w:rFonts w:ascii="Century Gothic"/>
          <w:b/>
          <w:color w:val="00A378"/>
          <w:spacing w:val="-4"/>
          <w:sz w:val="16"/>
        </w:rPr>
        <w:t>aller</w:t>
      </w:r>
      <w:r>
        <w:rPr>
          <w:rFonts w:ascii="Century Gothic"/>
          <w:b/>
          <w:color w:val="00A378"/>
          <w:spacing w:val="-21"/>
          <w:sz w:val="16"/>
        </w:rPr>
        <w:t> </w:t>
      </w:r>
      <w:r>
        <w:rPr>
          <w:rFonts w:ascii="Century Gothic"/>
          <w:b/>
          <w:color w:val="00A378"/>
          <w:spacing w:val="-3"/>
          <w:sz w:val="16"/>
        </w:rPr>
        <w:t>plus</w:t>
      </w:r>
      <w:r>
        <w:rPr>
          <w:rFonts w:ascii="Century Gothic"/>
          <w:b/>
          <w:color w:val="00A378"/>
          <w:spacing w:val="-21"/>
          <w:sz w:val="16"/>
        </w:rPr>
        <w:t> </w:t>
      </w:r>
      <w:r>
        <w:rPr>
          <w:rFonts w:ascii="Century Gothic"/>
          <w:b/>
          <w:color w:val="00A378"/>
          <w:spacing w:val="-4"/>
          <w:sz w:val="16"/>
        </w:rPr>
        <w:t>loin:</w:t>
      </w:r>
    </w:p>
    <w:p>
      <w:pPr>
        <w:spacing w:line="292" w:lineRule="auto" w:before="44"/>
        <w:ind w:left="240" w:right="479" w:firstLine="0"/>
        <w:jc w:val="left"/>
        <w:rPr>
          <w:rFonts w:ascii="Century Gothic"/>
          <w:b/>
          <w:sz w:val="16"/>
        </w:rPr>
      </w:pPr>
      <w:hyperlink r:id="rId68">
        <w:r>
          <w:rPr>
            <w:rFonts w:ascii="Century Gothic"/>
            <w:b/>
            <w:color w:val="00A378"/>
            <w:spacing w:val="-5"/>
            <w:sz w:val="16"/>
          </w:rPr>
          <w:t>www.access-for-all.ch</w:t>
        </w:r>
      </w:hyperlink>
      <w:r>
        <w:rPr>
          <w:rFonts w:ascii="Century Gothic"/>
          <w:b/>
          <w:color w:val="00A378"/>
          <w:spacing w:val="-5"/>
          <w:sz w:val="16"/>
        </w:rPr>
        <w:t> </w:t>
      </w:r>
      <w:hyperlink r:id="rId69">
        <w:r>
          <w:rPr>
            <w:rFonts w:ascii="Century Gothic"/>
            <w:b/>
            <w:color w:val="00A378"/>
            <w:spacing w:val="-5"/>
            <w:w w:val="95"/>
            <w:sz w:val="16"/>
          </w:rPr>
          <w:t>www.globalaccessibilityawarenessday.org/francais</w:t>
        </w:r>
      </w:hyperlink>
      <w:r>
        <w:rPr>
          <w:rFonts w:ascii="Century Gothic"/>
          <w:b/>
          <w:color w:val="00A378"/>
          <w:spacing w:val="-5"/>
          <w:w w:val="95"/>
          <w:sz w:val="16"/>
        </w:rPr>
        <w:t> </w:t>
      </w:r>
      <w:hyperlink r:id="rId70">
        <w:r>
          <w:rPr>
            <w:rFonts w:ascii="Century Gothic"/>
            <w:b/>
            <w:color w:val="00A378"/>
            <w:spacing w:val="-5"/>
            <w:sz w:val="16"/>
          </w:rPr>
          <w:t>www.impulse.swiss</w:t>
        </w:r>
      </w:hyperlink>
    </w:p>
    <w:p>
      <w:pPr>
        <w:spacing w:after="0" w:line="292" w:lineRule="auto"/>
        <w:jc w:val="left"/>
        <w:rPr>
          <w:rFonts w:ascii="Century Gothic"/>
          <w:sz w:val="16"/>
        </w:rPr>
        <w:sectPr>
          <w:type w:val="continuous"/>
          <w:pgSz w:w="11890" w:h="16870"/>
          <w:pgMar w:top="180" w:bottom="280" w:left="440" w:right="420"/>
          <w:cols w:num="2" w:equalWidth="0">
            <w:col w:w="5357" w:space="40"/>
            <w:col w:w="5633"/>
          </w:cols>
        </w:sectPr>
      </w:pPr>
    </w:p>
    <w:p>
      <w:pPr>
        <w:pStyle w:val="Heading2"/>
        <w:ind w:left="676"/>
      </w:pPr>
      <w:bookmarkStart w:name="_bookmark3" w:id="4"/>
      <w:bookmarkEnd w:id="4"/>
      <w:r>
        <w:rPr>
          <w:b w:val="0"/>
        </w:rPr>
      </w:r>
      <w:r>
        <w:rPr>
          <w:color w:val="EF434D"/>
          <w:spacing w:val="9"/>
        </w:rPr>
        <w:t>Danke!</w:t>
      </w:r>
      <w:r>
        <w:rPr>
          <w:color w:val="EF434D"/>
          <w:spacing w:val="-46"/>
        </w:rPr>
        <w:t> </w:t>
      </w:r>
      <w:r>
        <w:rPr>
          <w:color w:val="EF434D"/>
        </w:rPr>
        <w:t>– </w:t>
      </w:r>
      <w:r>
        <w:rPr>
          <w:color w:val="EF434D"/>
          <w:spacing w:val="13"/>
        </w:rPr>
        <w:t>Merci!</w:t>
      </w:r>
      <w:r>
        <w:rPr>
          <w:color w:val="EF434D"/>
          <w:spacing w:val="-45"/>
        </w:rPr>
        <w:t> </w:t>
      </w:r>
      <w:r>
        <w:rPr>
          <w:color w:val="EF434D"/>
        </w:rPr>
        <w:t>– </w:t>
      </w:r>
      <w:r>
        <w:rPr>
          <w:color w:val="EF434D"/>
          <w:spacing w:val="14"/>
        </w:rPr>
        <w:t>Grazie!</w:t>
      </w:r>
    </w:p>
    <w:p>
      <w:pPr>
        <w:pStyle w:val="Heading8"/>
        <w:spacing w:before="373"/>
        <w:ind w:left="680"/>
      </w:pPr>
      <w:r>
        <w:rPr>
          <w:color w:val="231F20"/>
          <w:w w:val="105"/>
        </w:rPr>
        <w:t>Danke für ihre Teilnahme!</w:t>
      </w:r>
    </w:p>
    <w:p>
      <w:pPr>
        <w:pStyle w:val="BodyText"/>
        <w:spacing w:line="266" w:lineRule="auto" w:before="35"/>
        <w:ind w:left="680" w:right="949"/>
        <w:rPr>
          <w:rFonts w:ascii="Calibri" w:hAnsi="Calibri"/>
        </w:rPr>
      </w:pPr>
      <w:r>
        <w:rPr>
          <w:rFonts w:ascii="Calibri" w:hAnsi="Calibri"/>
          <w:color w:val="231F20"/>
          <w:w w:val="105"/>
        </w:rPr>
        <w:t>Wir hatten das Vergnügen, 8 Fotos von grossen und kleinen begeisterten Teilnehmenden zu erhalten. Herzlichen Glückwunsch für die Kreativität! Die oder der Gewinner*in wird persönlich kontaktiert.</w:t>
      </w:r>
    </w:p>
    <w:p>
      <w:pPr>
        <w:pStyle w:val="BodyText"/>
        <w:spacing w:before="1"/>
        <w:rPr>
          <w:rFonts w:ascii="Calibri"/>
          <w:sz w:val="21"/>
        </w:rPr>
      </w:pPr>
    </w:p>
    <w:p>
      <w:pPr>
        <w:pStyle w:val="Heading8"/>
        <w:ind w:left="680"/>
      </w:pPr>
      <w:r>
        <w:rPr>
          <w:color w:val="231F20"/>
        </w:rPr>
        <w:t>Merci pour votre participation!</w:t>
      </w:r>
    </w:p>
    <w:p>
      <w:pPr>
        <w:pStyle w:val="BodyText"/>
        <w:spacing w:line="261" w:lineRule="auto" w:before="34"/>
        <w:ind w:left="680" w:right="2021" w:hanging="1"/>
        <w:rPr>
          <w:rFonts w:ascii="Calibri" w:hAnsi="Calibri"/>
        </w:rPr>
      </w:pPr>
      <w:r>
        <w:rPr>
          <w:rFonts w:ascii="Calibri" w:hAnsi="Calibri"/>
          <w:color w:val="231F20"/>
          <w:w w:val="105"/>
        </w:rPr>
        <w:t>Nous avons eu le plaisir de recevoir 8 photos de la part de grand</w:t>
      </w:r>
      <w:r>
        <w:rPr>
          <w:color w:val="231F20"/>
          <w:w w:val="105"/>
        </w:rPr>
        <w:t>·</w:t>
      </w:r>
      <w:r>
        <w:rPr>
          <w:rFonts w:ascii="Calibri" w:hAnsi="Calibri"/>
          <w:color w:val="231F20"/>
          <w:w w:val="105"/>
        </w:rPr>
        <w:t>e</w:t>
      </w:r>
      <w:r>
        <w:rPr>
          <w:color w:val="231F20"/>
          <w:w w:val="105"/>
        </w:rPr>
        <w:t>·</w:t>
      </w:r>
      <w:r>
        <w:rPr>
          <w:rFonts w:ascii="Calibri" w:hAnsi="Calibri"/>
          <w:color w:val="231F20"/>
          <w:w w:val="105"/>
        </w:rPr>
        <w:t>s et petit</w:t>
      </w:r>
      <w:r>
        <w:rPr>
          <w:color w:val="231F20"/>
          <w:w w:val="105"/>
        </w:rPr>
        <w:t>·</w:t>
      </w:r>
      <w:r>
        <w:rPr>
          <w:rFonts w:ascii="Calibri" w:hAnsi="Calibri"/>
          <w:color w:val="231F20"/>
          <w:w w:val="105"/>
        </w:rPr>
        <w:t>e</w:t>
      </w:r>
      <w:r>
        <w:rPr>
          <w:color w:val="231F20"/>
          <w:w w:val="105"/>
        </w:rPr>
        <w:t>·</w:t>
      </w:r>
      <w:r>
        <w:rPr>
          <w:rFonts w:ascii="Calibri" w:hAnsi="Calibri"/>
          <w:color w:val="231F20"/>
          <w:w w:val="105"/>
        </w:rPr>
        <w:t>s participant-e</w:t>
      </w:r>
      <w:r>
        <w:rPr>
          <w:color w:val="231F20"/>
          <w:w w:val="105"/>
        </w:rPr>
        <w:t>·</w:t>
      </w:r>
      <w:r>
        <w:rPr>
          <w:rFonts w:ascii="Calibri" w:hAnsi="Calibri"/>
          <w:color w:val="231F20"/>
          <w:w w:val="105"/>
        </w:rPr>
        <w:t>s enthousiastes. Bravo pour la créativité! Le ou la gagnant</w:t>
      </w:r>
      <w:r>
        <w:rPr>
          <w:color w:val="231F20"/>
          <w:w w:val="105"/>
        </w:rPr>
        <w:t>·</w:t>
      </w:r>
      <w:r>
        <w:rPr>
          <w:rFonts w:ascii="Calibri" w:hAnsi="Calibri"/>
          <w:color w:val="231F20"/>
          <w:w w:val="105"/>
        </w:rPr>
        <w:t>e sera contacté</w:t>
      </w:r>
      <w:r>
        <w:rPr>
          <w:color w:val="231F20"/>
          <w:w w:val="105"/>
        </w:rPr>
        <w:t>·</w:t>
      </w:r>
      <w:r>
        <w:rPr>
          <w:rFonts w:ascii="Calibri" w:hAnsi="Calibri"/>
          <w:color w:val="231F20"/>
          <w:w w:val="105"/>
        </w:rPr>
        <w:t>e personnellement.</w:t>
      </w:r>
    </w:p>
    <w:p>
      <w:pPr>
        <w:pStyle w:val="BodyText"/>
        <w:spacing w:before="3"/>
        <w:rPr>
          <w:rFonts w:ascii="Calibri"/>
          <w:sz w:val="21"/>
        </w:rPr>
      </w:pPr>
    </w:p>
    <w:p>
      <w:pPr>
        <w:pStyle w:val="Heading8"/>
        <w:ind w:left="680"/>
      </w:pPr>
      <w:r>
        <w:rPr>
          <w:color w:val="231F20"/>
        </w:rPr>
        <w:t>Grazie per la vostra partecipazione!</w:t>
      </w:r>
    </w:p>
    <w:p>
      <w:pPr>
        <w:pStyle w:val="BodyText"/>
        <w:spacing w:line="266" w:lineRule="auto" w:before="35"/>
        <w:ind w:left="680" w:right="2021"/>
        <w:rPr>
          <w:rFonts w:ascii="Calibri" w:hAnsi="Calibri"/>
        </w:rPr>
      </w:pPr>
      <w:r>
        <w:rPr>
          <w:rFonts w:ascii="Calibri" w:hAnsi="Calibri"/>
          <w:color w:val="231F20"/>
          <w:w w:val="110"/>
        </w:rPr>
        <w:t>Abbiamo avuto il piacere di ricevere 8 foto di partecipanti entusiasti, grandi e piccoli. Congratulazioni per la creatività! Contatteremo il vincitore o la vincitrice personalmente.</w:t>
      </w:r>
    </w:p>
    <w:p>
      <w:pPr>
        <w:pStyle w:val="BodyText"/>
        <w:rPr>
          <w:rFonts w:ascii="Calibri"/>
        </w:rPr>
      </w:pPr>
    </w:p>
    <w:p>
      <w:pPr>
        <w:pStyle w:val="BodyText"/>
        <w:spacing w:before="10"/>
        <w:rPr>
          <w:rFonts w:ascii="Calibri"/>
          <w:sz w:val="21"/>
        </w:rPr>
      </w:pPr>
      <w:r>
        <w:rPr/>
        <w:pict>
          <v:group style="position:absolute;margin-left:52.452999pt;margin-top:15.308457pt;width:504.9pt;height:507.75pt;mso-position-horizontal-relative:page;mso-position-vertical-relative:paragraph;z-index:-15717376;mso-wrap-distance-left:0;mso-wrap-distance-right:0" coordorigin="1049,306" coordsize="10098,10155">
            <v:rect style="position:absolute;left:1049;top:306;width:3831;height:3831" filled="true" fillcolor="#231f20" stroked="false">
              <v:fill opacity="32768f" type="solid"/>
            </v:rect>
            <v:shape style="position:absolute;left:1116;top:373;width:3463;height:3463" coordorigin="1117,374" coordsize="3463,3463" path="m1680,374l1117,3273,4016,3836,4579,937,1680,374xe" filled="true" fillcolor="#eae8e3" stroked="false">
              <v:path arrowok="t"/>
              <v:fill type="solid"/>
            </v:shape>
            <v:shape style="position:absolute;left:1324;top:581;width:3048;height:3048" type="#_x0000_t75" stroked="false">
              <v:imagedata r:id="rId72" o:title=""/>
            </v:shape>
            <v:shape style="position:absolute;left:2478;top:424;width:926;height:373" coordorigin="2478,425" coordsize="926,373" path="m3404,425l2480,436,2482,449,2483,463,2482,490,2482,523,2479,590,2478,623,2480,667,2482,711,2484,754,2482,797,3298,790,3358,776,3389,768,3400,762,3402,756,3401,702,3401,592,3402,538,3400,484,3400,452,3404,425xe" filled="true" fillcolor="#efe57a" stroked="false">
              <v:path arrowok="t"/>
              <v:fill type="solid"/>
            </v:shape>
            <v:rect style="position:absolute;left:1357;top:3447;width:3663;height:3663" filled="true" fillcolor="#231f20" stroked="false">
              <v:fill opacity="32768f" type="solid"/>
            </v:rect>
            <v:shape style="position:absolute;left:1424;top:3515;width:3292;height:3292" coordorigin="1425,3515" coordsize="3292,3292" path="m4356,3515l1425,3875,1785,6806,4716,6447,4356,3515xe" filled="true" fillcolor="#eae8e3" stroked="false">
              <v:path arrowok="t"/>
              <v:fill type="solid"/>
            </v:shape>
            <v:shape style="position:absolute;left:1622;top:3712;width:2897;height:2897" type="#_x0000_t75" stroked="false">
              <v:imagedata r:id="rId73" o:title=""/>
            </v:shape>
            <v:shape style="position:absolute;left:1978;top:3522;width:1012;height:482" coordorigin="1978,3522" coordsize="1012,482" path="m2012,3522l2008,3594,2003,3665,1991,3807,1988,3869,1985,3905,1978,3936,2959,4004,2965,3904,2974,3828,2978,3790,2980,3740,2981,3689,2983,3639,2989,3590,2012,3522xe" filled="true" fillcolor="#00c278" stroked="false">
              <v:path arrowok="t"/>
              <v:fill opacity="53084f" type="solid"/>
            </v:shape>
            <v:rect style="position:absolute;left:4209;top:5583;width:3581;height:3581" filled="true" fillcolor="#231f20" stroked="false">
              <v:fill opacity="32768f" type="solid"/>
            </v:rect>
            <v:shape style="position:absolute;left:4281;top:5655;width:3200;height:3200" coordorigin="4282,5656" coordsize="3200,3200" path="m4539,5656l4282,8598,7224,8855,7481,5913,4539,5656xe" filled="true" fillcolor="#eae8e3" stroked="false">
              <v:path arrowok="t"/>
              <v:fill type="solid"/>
            </v:shape>
            <v:shape style="position:absolute;left:4473;top:5847;width:2816;height:2816" type="#_x0000_t75" stroked="false">
              <v:imagedata r:id="rId74" o:title=""/>
            </v:shape>
            <v:shape style="position:absolute;left:5796;top:5504;width:1270;height:637" coordorigin="5796,5505" coordsize="1270,637" path="m5834,5505l5835,5537,5832,5573,5824,5634,5811,5776,5804,5847,5796,5918,7024,6141,7027,6092,7033,6042,7041,5992,7048,5942,7051,5904,7055,5828,7059,5775,7061,5759,7063,5743,7066,5728,5834,5505xe" filled="true" fillcolor="#f47920" stroked="false">
              <v:path arrowok="t"/>
              <v:fill opacity="39321f" type="solid"/>
            </v:shape>
            <v:rect style="position:absolute;left:7133;top:422;width:4013;height:4013" filled="true" fillcolor="#231f20" stroked="false">
              <v:fill opacity="32768f" type="solid"/>
            </v:rect>
            <v:shape style="position:absolute;left:7196;top:485;width:3653;height:3653" coordorigin="7197,485" coordsize="3653,3653" path="m8011,485l7197,3324,10036,4138,10850,1299,8011,485xe" filled="true" fillcolor="#eae8e3" stroked="false">
              <v:path arrowok="t"/>
              <v:fill type="solid"/>
            </v:shape>
            <v:shape style="position:absolute;left:7415;top:704;width:3215;height:3215" type="#_x0000_t75" stroked="false">
              <v:imagedata r:id="rId75" o:title=""/>
            </v:shape>
            <v:shape style="position:absolute;left:9350;top:553;width:1030;height:926" coordorigin="9350,554" coordsize="1030,926" path="m9596,554l9580,582,9559,611,9521,660,9436,775,9394,832,9350,889,10132,1479,10159,1438,10191,1398,10223,1360,10254,1320,10277,1289,10319,1226,10350,1183,10359,1170,10370,1158,10380,1146,9596,554xe" filled="true" fillcolor="#00bef3" stroked="false">
              <v:path arrowok="t"/>
              <v:fill opacity="53084f" type="solid"/>
            </v:shape>
            <v:rect style="position:absolute;left:4077;top:1232;width:3960;height:3960" filled="true" fillcolor="#231f20" stroked="false">
              <v:fill opacity="32768f" type="solid"/>
            </v:rect>
            <v:shape style="position:absolute;left:4140;top:1294;width:3599;height:3599" coordorigin="4140,1295" coordsize="3599,3599" path="m6999,1295l4140,2034,4880,4894,7739,4154,6999,1295xe" filled="true" fillcolor="#eae8e3" stroked="false">
              <v:path arrowok="t"/>
              <v:fill type="solid"/>
            </v:shape>
            <v:shape style="position:absolute;left:4356;top:1510;width:3167;height:3167" type="#_x0000_t75" stroked="false">
              <v:imagedata r:id="rId76" o:title=""/>
            </v:shape>
            <v:shape style="position:absolute;left:4752;top:1337;width:984;height:823" coordorigin="4753,1337" coordsize="984,823" path="m5581,1337l4753,1789,4768,1816,4781,1847,4803,1904,4857,2031,4884,2095,4910,2160,5736,1710,5716,1667,5698,1621,5681,1574,5663,1529,5649,1495,5618,1428,5591,1367,5586,1352,5581,1337xe" filled="true" fillcolor="#ed145b" stroked="false">
              <v:path arrowok="t"/>
              <v:fill opacity="32768f" type="solid"/>
            </v:shape>
            <v:rect style="position:absolute;left:1049;top:6566;width:3831;height:3831" filled="true" fillcolor="#231f20" stroked="false">
              <v:fill opacity="32768f" type="solid"/>
            </v:rect>
            <v:shape style="position:absolute;left:1116;top:6634;width:3463;height:3463" coordorigin="1117,6634" coordsize="3463,3463" path="m4016,6634l1117,7198,1680,10097,4579,9533,4016,6634xe" filled="true" fillcolor="#eae8e3" stroked="false">
              <v:path arrowok="t"/>
              <v:fill type="solid"/>
            </v:shape>
            <v:shape style="position:absolute;left:1324;top:6841;width:3048;height:3048" type="#_x0000_t75" stroked="false">
              <v:imagedata r:id="rId77" o:title=""/>
            </v:shape>
            <v:shape style="position:absolute;left:2526;top:6533;width:1042;height:578" coordorigin="2527,6533" coordsize="1042,578" path="m3495,6533l2527,6703,2537,6733,2544,6769,2553,6830,2580,6970,2592,7040,2604,7111,3569,6942,3557,6894,3550,6844,3544,6794,3536,6744,3529,6707,3511,6632,3501,6581,3498,6565,3496,6549,3495,6533xe" filled="true" fillcolor="#00bef3" stroked="false">
              <v:path arrowok="t"/>
              <v:fill opacity="53084f" type="solid"/>
            </v:shape>
            <v:rect style="position:absolute;left:6944;top:3671;width:3581;height:3581" filled="true" fillcolor="#231f20" stroked="false">
              <v:fill opacity="32768f" type="solid"/>
            </v:rect>
            <v:shape style="position:absolute;left:7016;top:3743;width:3200;height:3200" coordorigin="7017,3743" coordsize="3200,3200" path="m9959,3743l7017,4001,7274,6943,10216,6685,9959,3743xe" filled="true" fillcolor="#eae8e3" stroked="false">
              <v:path arrowok="t"/>
              <v:fill type="solid"/>
            </v:shape>
            <v:shape style="position:absolute;left:7208;top:3935;width:2816;height:2816" type="#_x0000_t75" stroked="false">
              <v:imagedata r:id="rId78" o:title=""/>
            </v:shape>
            <v:shape style="position:absolute;left:7935;top:3600;width:975;height:613" coordorigin="7936,3601" coordsize="975,613" path="m8809,3601l8026,3833,7973,3863,7945,3879,7936,3887,7936,3894,7952,3946,7982,4051,7997,4104,8013,4155,8021,4186,8026,4213,8910,3948,8905,3935,8901,3922,8893,3896,8885,3864,8869,3800,8861,3768,8847,3726,8833,3684,8819,3643,8809,3601xe" filled="true" fillcolor="#efe57a" stroked="false">
              <v:path arrowok="t"/>
              <v:fill type="solid"/>
            </v:shape>
            <v:rect style="position:absolute;left:7224;top:6630;width:3831;height:3831" filled="true" fillcolor="#231f20" stroked="false">
              <v:fill opacity="32768f" type="solid"/>
            </v:rect>
            <v:shape style="position:absolute;left:7291;top:6698;width:3463;height:3463" coordorigin="7292,6698" coordsize="3463,3463" path="m7855,6698l7292,9597,10191,10161,10754,7262,7855,6698xe" filled="true" fillcolor="#eae8e3" stroked="false">
              <v:path arrowok="t"/>
              <v:fill type="solid"/>
            </v:shape>
            <v:shape style="position:absolute;left:7499;top:6905;width:3048;height:3048" type="#_x0000_t75" stroked="false">
              <v:imagedata r:id="rId79" o:title=""/>
            </v:shape>
            <v:shape style="position:absolute;left:8969;top:6694;width:1042;height:910" coordorigin="8969,6695" coordsize="1042,910" path="m9218,6695l9176,6753,9134,6811,9049,6925,9013,6976,8992,7005,8969,7028,9765,7605,9824,7523,9872,7464,9895,7433,9923,7392,9951,7349,9979,7308,10011,7270,9218,6695xe" filled="true" fillcolor="#00c278" stroked="false">
              <v:path arrowok="t"/>
              <v:fill opacity="53084f" type="solid"/>
            </v:shape>
            <w10:wrap type="topAndBottom"/>
          </v:group>
        </w:pict>
      </w:r>
    </w:p>
    <w:p>
      <w:pPr>
        <w:spacing w:after="0"/>
        <w:rPr>
          <w:rFonts w:ascii="Calibri"/>
          <w:sz w:val="21"/>
        </w:rPr>
        <w:sectPr>
          <w:headerReference w:type="default" r:id="rId71"/>
          <w:pgSz w:w="11890" w:h="16870"/>
          <w:pgMar w:header="0" w:footer="457" w:top="860" w:bottom="640" w:left="440" w:right="420"/>
        </w:sectPr>
      </w:pPr>
    </w:p>
    <w:p>
      <w:pPr>
        <w:pStyle w:val="BodyText"/>
        <w:spacing w:before="6"/>
        <w:rPr>
          <w:rFonts w:ascii="Calibri"/>
          <w:sz w:val="23"/>
        </w:rPr>
      </w:pPr>
    </w:p>
    <w:p>
      <w:pPr>
        <w:spacing w:before="88"/>
        <w:ind w:left="676" w:right="0" w:firstLine="0"/>
        <w:jc w:val="left"/>
        <w:rPr>
          <w:rFonts w:ascii="Century Gothic"/>
          <w:b/>
          <w:sz w:val="60"/>
        </w:rPr>
      </w:pPr>
      <w:bookmarkStart w:name="_bookmark4" w:id="5"/>
      <w:bookmarkEnd w:id="5"/>
      <w:r>
        <w:rPr/>
      </w:r>
      <w:r>
        <w:rPr>
          <w:rFonts w:ascii="Century Gothic"/>
          <w:b/>
          <w:color w:val="231F20"/>
          <w:sz w:val="60"/>
        </w:rPr>
        <w:t>Des oppositions par</w:t>
      </w:r>
      <w:r>
        <w:rPr>
          <w:rFonts w:ascii="Century Gothic"/>
          <w:b/>
          <w:color w:val="231F20"/>
          <w:spacing w:val="-104"/>
          <w:sz w:val="60"/>
        </w:rPr>
        <w:t> </w:t>
      </w:r>
      <w:r>
        <w:rPr>
          <w:rFonts w:ascii="Century Gothic"/>
          <w:b/>
          <w:color w:val="231F20"/>
          <w:sz w:val="60"/>
        </w:rPr>
        <w:t>courriel</w:t>
      </w:r>
    </w:p>
    <w:p>
      <w:pPr>
        <w:pStyle w:val="BodyText"/>
        <w:rPr>
          <w:rFonts w:ascii="Century Gothic"/>
          <w:b/>
        </w:rPr>
      </w:pPr>
    </w:p>
    <w:p>
      <w:pPr>
        <w:pStyle w:val="BodyText"/>
        <w:rPr>
          <w:rFonts w:ascii="Century Gothic"/>
          <w:b/>
        </w:rPr>
      </w:pPr>
    </w:p>
    <w:p>
      <w:pPr>
        <w:pStyle w:val="BodyText"/>
        <w:rPr>
          <w:rFonts w:ascii="Century Gothic"/>
          <w:b/>
        </w:rPr>
      </w:pPr>
    </w:p>
    <w:p>
      <w:pPr>
        <w:pStyle w:val="BodyText"/>
        <w:rPr>
          <w:rFonts w:ascii="Century Gothic"/>
          <w:b/>
        </w:rPr>
      </w:pPr>
    </w:p>
    <w:p>
      <w:pPr>
        <w:pStyle w:val="BodyText"/>
        <w:rPr>
          <w:rFonts w:ascii="Century Gothic"/>
          <w:b/>
        </w:rPr>
      </w:pPr>
    </w:p>
    <w:p>
      <w:pPr>
        <w:pStyle w:val="BodyText"/>
        <w:spacing w:before="9"/>
        <w:rPr>
          <w:rFonts w:ascii="Century Gothic"/>
          <w:b/>
          <w:sz w:val="25"/>
        </w:rPr>
      </w:pPr>
    </w:p>
    <w:p>
      <w:pPr>
        <w:spacing w:after="0"/>
        <w:rPr>
          <w:rFonts w:ascii="Century Gothic"/>
          <w:sz w:val="25"/>
        </w:rPr>
        <w:sectPr>
          <w:headerReference w:type="even" r:id="rId80"/>
          <w:footerReference w:type="even" r:id="rId81"/>
          <w:pgSz w:w="11890" w:h="16870"/>
          <w:pgMar w:header="363" w:footer="457" w:top="600" w:bottom="640" w:left="440" w:right="420"/>
          <w:pgNumType w:start="12"/>
        </w:sectPr>
      </w:pPr>
    </w:p>
    <w:p>
      <w:pPr>
        <w:pStyle w:val="BodyText"/>
        <w:rPr>
          <w:rFonts w:ascii="Century Gothic"/>
          <w:b/>
        </w:rPr>
      </w:pPr>
      <w:r>
        <w:rPr/>
        <w:pict>
          <v:group style="position:absolute;margin-left:0pt;margin-top:40.051994pt;width:594.450pt;height:764.5pt;mso-position-horizontal-relative:page;mso-position-vertical-relative:page;z-index:-16748544" coordorigin="0,801" coordsize="11889,15290">
            <v:rect style="position:absolute;left:0;top:801;width:11889;height:15290" filled="true" fillcolor="#f0ede9" stroked="false">
              <v:fill type="solid"/>
            </v:rect>
            <v:shape style="position:absolute;left:0;top:3452;width:2161;height:2251" type="#_x0000_t75" stroked="false">
              <v:imagedata r:id="rId82" o:title=""/>
            </v:shape>
            <w10:wrap type="none"/>
          </v:group>
        </w:pict>
      </w:r>
    </w:p>
    <w:p>
      <w:pPr>
        <w:pStyle w:val="BodyText"/>
        <w:rPr>
          <w:rFonts w:ascii="Century Gothic"/>
          <w:b/>
        </w:rPr>
      </w:pPr>
    </w:p>
    <w:p>
      <w:pPr>
        <w:pStyle w:val="BodyText"/>
        <w:rPr>
          <w:rFonts w:ascii="Century Gothic"/>
          <w:b/>
        </w:rPr>
      </w:pPr>
    </w:p>
    <w:p>
      <w:pPr>
        <w:pStyle w:val="BodyText"/>
        <w:spacing w:before="9"/>
        <w:rPr>
          <w:rFonts w:ascii="Century Gothic"/>
          <w:b/>
          <w:sz w:val="23"/>
        </w:rPr>
      </w:pPr>
    </w:p>
    <w:p>
      <w:pPr>
        <w:spacing w:line="266" w:lineRule="auto" w:before="0"/>
        <w:ind w:left="1876" w:right="638" w:firstLine="0"/>
        <w:jc w:val="left"/>
        <w:rPr>
          <w:rFonts w:ascii="Calibri" w:hAnsi="Calibri"/>
          <w:sz w:val="17"/>
        </w:rPr>
      </w:pPr>
      <w:r>
        <w:rPr>
          <w:rFonts w:ascii="Calibri" w:hAnsi="Calibri"/>
          <w:color w:val="231F20"/>
          <w:w w:val="110"/>
          <w:sz w:val="17"/>
        </w:rPr>
        <w:t>Franziska Lüthy avocate</w:t>
      </w: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spacing w:before="3"/>
        <w:rPr>
          <w:rFonts w:ascii="Calibri"/>
          <w:sz w:val="24"/>
        </w:rPr>
      </w:pPr>
    </w:p>
    <w:p>
      <w:pPr>
        <w:pStyle w:val="Heading6"/>
        <w:spacing w:line="237" w:lineRule="auto" w:before="0"/>
        <w:ind w:left="676" w:right="206"/>
      </w:pPr>
      <w:r>
        <w:rPr>
          <w:color w:val="231F20"/>
          <w:spacing w:val="-6"/>
          <w:w w:val="95"/>
        </w:rPr>
        <w:t>J’ai </w:t>
      </w:r>
      <w:r>
        <w:rPr>
          <w:color w:val="231F20"/>
          <w:w w:val="95"/>
        </w:rPr>
        <w:t>reçu une décision de l’assurance-acci- </w:t>
      </w:r>
      <w:r>
        <w:rPr>
          <w:color w:val="231F20"/>
        </w:rPr>
        <w:t>dents</w:t>
      </w:r>
      <w:r>
        <w:rPr>
          <w:color w:val="231F20"/>
          <w:spacing w:val="-53"/>
        </w:rPr>
        <w:t> </w:t>
      </w:r>
      <w:r>
        <w:rPr>
          <w:color w:val="231F20"/>
        </w:rPr>
        <w:t>dernièrement.</w:t>
      </w:r>
    </w:p>
    <w:p>
      <w:pPr>
        <w:spacing w:line="237" w:lineRule="auto" w:before="0"/>
        <w:ind w:left="676" w:right="0" w:firstLine="0"/>
        <w:jc w:val="left"/>
        <w:rPr>
          <w:rFonts w:ascii="Century Gothic" w:hAnsi="Century Gothic"/>
          <w:b/>
          <w:sz w:val="28"/>
        </w:rPr>
      </w:pPr>
      <w:r>
        <w:rPr>
          <w:rFonts w:ascii="Century Gothic" w:hAnsi="Century Gothic"/>
          <w:b/>
          <w:color w:val="231F20"/>
          <w:sz w:val="28"/>
        </w:rPr>
        <w:t>Je</w:t>
      </w:r>
      <w:r>
        <w:rPr>
          <w:rFonts w:ascii="Century Gothic" w:hAnsi="Century Gothic"/>
          <w:b/>
          <w:color w:val="231F20"/>
          <w:spacing w:val="-55"/>
          <w:sz w:val="28"/>
        </w:rPr>
        <w:t> </w:t>
      </w:r>
      <w:r>
        <w:rPr>
          <w:rFonts w:ascii="Century Gothic" w:hAnsi="Century Gothic"/>
          <w:b/>
          <w:color w:val="231F20"/>
          <w:sz w:val="28"/>
        </w:rPr>
        <w:t>ne</w:t>
      </w:r>
      <w:r>
        <w:rPr>
          <w:rFonts w:ascii="Century Gothic" w:hAnsi="Century Gothic"/>
          <w:b/>
          <w:color w:val="231F20"/>
          <w:spacing w:val="-54"/>
          <w:sz w:val="28"/>
        </w:rPr>
        <w:t> </w:t>
      </w:r>
      <w:r>
        <w:rPr>
          <w:rFonts w:ascii="Century Gothic" w:hAnsi="Century Gothic"/>
          <w:b/>
          <w:color w:val="231F20"/>
          <w:sz w:val="28"/>
        </w:rPr>
        <w:t>suis</w:t>
      </w:r>
      <w:r>
        <w:rPr>
          <w:rFonts w:ascii="Century Gothic" w:hAnsi="Century Gothic"/>
          <w:b/>
          <w:color w:val="231F20"/>
          <w:spacing w:val="-55"/>
          <w:sz w:val="28"/>
        </w:rPr>
        <w:t> </w:t>
      </w:r>
      <w:r>
        <w:rPr>
          <w:rFonts w:ascii="Century Gothic" w:hAnsi="Century Gothic"/>
          <w:b/>
          <w:color w:val="231F20"/>
          <w:sz w:val="28"/>
        </w:rPr>
        <w:t>pas</w:t>
      </w:r>
      <w:r>
        <w:rPr>
          <w:rFonts w:ascii="Century Gothic" w:hAnsi="Century Gothic"/>
          <w:b/>
          <w:color w:val="231F20"/>
          <w:spacing w:val="-54"/>
          <w:sz w:val="28"/>
        </w:rPr>
        <w:t> </w:t>
      </w:r>
      <w:r>
        <w:rPr>
          <w:rFonts w:ascii="Century Gothic" w:hAnsi="Century Gothic"/>
          <w:b/>
          <w:color w:val="231F20"/>
          <w:spacing w:val="-4"/>
          <w:sz w:val="28"/>
        </w:rPr>
        <w:t>d’accord </w:t>
      </w:r>
      <w:r>
        <w:rPr>
          <w:rFonts w:ascii="Century Gothic" w:hAnsi="Century Gothic"/>
          <w:b/>
          <w:color w:val="231F20"/>
          <w:sz w:val="28"/>
        </w:rPr>
        <w:t>avec</w:t>
      </w:r>
      <w:r>
        <w:rPr>
          <w:rFonts w:ascii="Century Gothic" w:hAnsi="Century Gothic"/>
          <w:b/>
          <w:color w:val="231F20"/>
          <w:spacing w:val="-55"/>
          <w:sz w:val="28"/>
        </w:rPr>
        <w:t> </w:t>
      </w:r>
      <w:r>
        <w:rPr>
          <w:rFonts w:ascii="Century Gothic" w:hAnsi="Century Gothic"/>
          <w:b/>
          <w:color w:val="231F20"/>
          <w:sz w:val="28"/>
        </w:rPr>
        <w:t>cette</w:t>
      </w:r>
      <w:r>
        <w:rPr>
          <w:rFonts w:ascii="Century Gothic" w:hAnsi="Century Gothic"/>
          <w:b/>
          <w:color w:val="231F20"/>
          <w:spacing w:val="-55"/>
          <w:sz w:val="28"/>
        </w:rPr>
        <w:t> </w:t>
      </w:r>
      <w:r>
        <w:rPr>
          <w:rFonts w:ascii="Century Gothic" w:hAnsi="Century Gothic"/>
          <w:b/>
          <w:color w:val="231F20"/>
          <w:sz w:val="28"/>
        </w:rPr>
        <w:t>décision</w:t>
      </w:r>
      <w:r>
        <w:rPr>
          <w:rFonts w:ascii="Century Gothic" w:hAnsi="Century Gothic"/>
          <w:b/>
          <w:color w:val="231F20"/>
          <w:spacing w:val="-55"/>
          <w:sz w:val="28"/>
        </w:rPr>
        <w:t> </w:t>
      </w:r>
      <w:r>
        <w:rPr>
          <w:rFonts w:ascii="Century Gothic" w:hAnsi="Century Gothic"/>
          <w:b/>
          <w:color w:val="231F20"/>
          <w:sz w:val="28"/>
        </w:rPr>
        <w:t>et je veux donc déposer une opposition à son encontre. Pourrais-je</w:t>
      </w:r>
    </w:p>
    <w:p>
      <w:pPr>
        <w:pStyle w:val="Heading6"/>
        <w:spacing w:line="341" w:lineRule="exact" w:before="0"/>
        <w:ind w:left="676"/>
      </w:pPr>
      <w:r>
        <w:rPr>
          <w:color w:val="231F20"/>
        </w:rPr>
        <w:t>le faire par courriel?</w:t>
      </w:r>
    </w:p>
    <w:p>
      <w:pPr>
        <w:pStyle w:val="BodyText"/>
        <w:spacing w:before="7"/>
        <w:rPr>
          <w:rFonts w:ascii="Century Gothic"/>
          <w:b/>
          <w:sz w:val="44"/>
        </w:rPr>
      </w:pPr>
    </w:p>
    <w:p>
      <w:pPr>
        <w:pStyle w:val="BodyText"/>
        <w:spacing w:line="261" w:lineRule="auto"/>
        <w:ind w:left="676"/>
        <w:jc w:val="both"/>
      </w:pPr>
      <w:r>
        <w:rPr>
          <w:color w:val="231F20"/>
          <w:spacing w:val="-3"/>
        </w:rPr>
        <w:t>Une</w:t>
      </w:r>
      <w:r>
        <w:rPr>
          <w:color w:val="231F20"/>
          <w:spacing w:val="-14"/>
        </w:rPr>
        <w:t> </w:t>
      </w:r>
      <w:r>
        <w:rPr>
          <w:color w:val="231F20"/>
        </w:rPr>
        <w:t>base</w:t>
      </w:r>
      <w:r>
        <w:rPr>
          <w:color w:val="231F20"/>
          <w:spacing w:val="-14"/>
        </w:rPr>
        <w:t> </w:t>
      </w:r>
      <w:r>
        <w:rPr>
          <w:color w:val="231F20"/>
        </w:rPr>
        <w:t>légale</w:t>
      </w:r>
      <w:r>
        <w:rPr>
          <w:color w:val="231F20"/>
          <w:spacing w:val="-14"/>
        </w:rPr>
        <w:t> </w:t>
      </w:r>
      <w:r>
        <w:rPr>
          <w:color w:val="231F20"/>
        </w:rPr>
        <w:t>est</w:t>
      </w:r>
      <w:r>
        <w:rPr>
          <w:color w:val="231F20"/>
          <w:spacing w:val="-13"/>
        </w:rPr>
        <w:t> </w:t>
      </w:r>
      <w:r>
        <w:rPr>
          <w:color w:val="231F20"/>
        </w:rPr>
        <w:t>nécessaire</w:t>
      </w:r>
      <w:r>
        <w:rPr>
          <w:color w:val="231F20"/>
          <w:spacing w:val="-14"/>
        </w:rPr>
        <w:t> </w:t>
      </w:r>
      <w:r>
        <w:rPr>
          <w:color w:val="231F20"/>
          <w:spacing w:val="-3"/>
        </w:rPr>
        <w:t>pour </w:t>
      </w:r>
      <w:r>
        <w:rPr>
          <w:color w:val="231F20"/>
          <w:w w:val="95"/>
        </w:rPr>
        <w:t>la communication électronique </w:t>
      </w:r>
      <w:r>
        <w:rPr>
          <w:color w:val="231F20"/>
          <w:spacing w:val="-8"/>
          <w:w w:val="95"/>
        </w:rPr>
        <w:t>avec </w:t>
      </w:r>
      <w:r>
        <w:rPr>
          <w:color w:val="231F20"/>
        </w:rPr>
        <w:t>les autorités et cette base </w:t>
      </w:r>
      <w:r>
        <w:rPr>
          <w:color w:val="231F20"/>
          <w:spacing w:val="-7"/>
        </w:rPr>
        <w:t>n’existe </w:t>
      </w:r>
      <w:r>
        <w:rPr>
          <w:color w:val="231F20"/>
        </w:rPr>
        <w:t>pas pour l’assurance-accidents.</w:t>
      </w:r>
      <w:r>
        <w:rPr>
          <w:color w:val="231F20"/>
          <w:spacing w:val="-24"/>
        </w:rPr>
        <w:t> </w:t>
      </w:r>
      <w:r>
        <w:rPr>
          <w:color w:val="231F20"/>
        </w:rPr>
        <w:t>En effet,</w:t>
      </w:r>
      <w:r>
        <w:rPr>
          <w:color w:val="231F20"/>
          <w:spacing w:val="-20"/>
        </w:rPr>
        <w:t> </w:t>
      </w:r>
      <w:r>
        <w:rPr>
          <w:color w:val="231F20"/>
        </w:rPr>
        <w:t>la</w:t>
      </w:r>
      <w:r>
        <w:rPr>
          <w:color w:val="231F20"/>
          <w:spacing w:val="-19"/>
        </w:rPr>
        <w:t> </w:t>
      </w:r>
      <w:r>
        <w:rPr>
          <w:color w:val="231F20"/>
        </w:rPr>
        <w:t>procédure</w:t>
      </w:r>
      <w:r>
        <w:rPr>
          <w:color w:val="231F20"/>
          <w:spacing w:val="-19"/>
        </w:rPr>
        <w:t> </w:t>
      </w:r>
      <w:r>
        <w:rPr>
          <w:color w:val="231F20"/>
        </w:rPr>
        <w:t>dans</w:t>
      </w:r>
      <w:r>
        <w:rPr>
          <w:color w:val="231F20"/>
          <w:spacing w:val="-19"/>
        </w:rPr>
        <w:t> </w:t>
      </w:r>
      <w:r>
        <w:rPr>
          <w:color w:val="231F20"/>
        </w:rPr>
        <w:t>le</w:t>
      </w:r>
      <w:r>
        <w:rPr>
          <w:color w:val="231F20"/>
          <w:spacing w:val="-19"/>
        </w:rPr>
        <w:t> </w:t>
      </w:r>
      <w:r>
        <w:rPr>
          <w:color w:val="231F20"/>
        </w:rPr>
        <w:t>domaine des assurances </w:t>
      </w:r>
      <w:r>
        <w:rPr>
          <w:color w:val="231F20"/>
          <w:spacing w:val="2"/>
        </w:rPr>
        <w:t>sociales </w:t>
      </w:r>
      <w:r>
        <w:rPr>
          <w:color w:val="231F20"/>
          <w:spacing w:val="-3"/>
        </w:rPr>
        <w:t>(dont </w:t>
      </w:r>
      <w:r>
        <w:rPr>
          <w:color w:val="231F20"/>
        </w:rPr>
        <w:t>fait partie l’assurance-accidents) est réglée par la loi fédérale sur </w:t>
      </w:r>
      <w:r>
        <w:rPr>
          <w:color w:val="231F20"/>
          <w:spacing w:val="-4"/>
        </w:rPr>
        <w:t>la </w:t>
      </w:r>
      <w:r>
        <w:rPr>
          <w:color w:val="231F20"/>
        </w:rPr>
        <w:t>partie générale du droit </w:t>
      </w:r>
      <w:r>
        <w:rPr>
          <w:color w:val="231F20"/>
          <w:spacing w:val="-4"/>
        </w:rPr>
        <w:t>des </w:t>
      </w:r>
      <w:r>
        <w:rPr>
          <w:color w:val="231F20"/>
        </w:rPr>
        <w:t>assurances sociales (LPGA). </w:t>
      </w:r>
      <w:r>
        <w:rPr>
          <w:color w:val="231F20"/>
          <w:spacing w:val="-4"/>
        </w:rPr>
        <w:t>Con- </w:t>
      </w:r>
      <w:r>
        <w:rPr>
          <w:color w:val="231F20"/>
        </w:rPr>
        <w:t>trairement</w:t>
      </w:r>
      <w:r>
        <w:rPr>
          <w:color w:val="231F20"/>
          <w:spacing w:val="-23"/>
        </w:rPr>
        <w:t> </w:t>
      </w:r>
      <w:r>
        <w:rPr>
          <w:color w:val="231F20"/>
        </w:rPr>
        <w:t>à</w:t>
      </w:r>
      <w:r>
        <w:rPr>
          <w:color w:val="231F20"/>
          <w:spacing w:val="-23"/>
        </w:rPr>
        <w:t> </w:t>
      </w:r>
      <w:r>
        <w:rPr>
          <w:color w:val="231F20"/>
        </w:rPr>
        <w:t>d’autres</w:t>
      </w:r>
      <w:r>
        <w:rPr>
          <w:color w:val="231F20"/>
          <w:spacing w:val="-23"/>
        </w:rPr>
        <w:t> </w:t>
      </w:r>
      <w:r>
        <w:rPr>
          <w:color w:val="231F20"/>
        </w:rPr>
        <w:t>lois</w:t>
      </w:r>
      <w:r>
        <w:rPr>
          <w:color w:val="231F20"/>
          <w:spacing w:val="-23"/>
        </w:rPr>
        <w:t> </w:t>
      </w:r>
      <w:r>
        <w:rPr>
          <w:color w:val="231F20"/>
        </w:rPr>
        <w:t>fédérales, comme par exemple le Code de procédure civile, la LPGA </w:t>
      </w:r>
      <w:r>
        <w:rPr>
          <w:color w:val="231F20"/>
          <w:spacing w:val="-7"/>
        </w:rPr>
        <w:t>ne </w:t>
      </w:r>
      <w:r>
        <w:rPr>
          <w:color w:val="231F20"/>
          <w:spacing w:val="-4"/>
        </w:rPr>
        <w:t>prévoit</w:t>
      </w:r>
      <w:r>
        <w:rPr>
          <w:color w:val="231F20"/>
          <w:spacing w:val="-21"/>
        </w:rPr>
        <w:t> </w:t>
      </w:r>
      <w:r>
        <w:rPr>
          <w:color w:val="231F20"/>
        </w:rPr>
        <w:t>pas</w:t>
      </w:r>
      <w:r>
        <w:rPr>
          <w:color w:val="231F20"/>
          <w:spacing w:val="-21"/>
        </w:rPr>
        <w:t> </w:t>
      </w:r>
      <w:r>
        <w:rPr>
          <w:color w:val="231F20"/>
        </w:rPr>
        <w:t>la</w:t>
      </w:r>
      <w:r>
        <w:rPr>
          <w:color w:val="231F20"/>
          <w:spacing w:val="-21"/>
        </w:rPr>
        <w:t> </w:t>
      </w:r>
      <w:r>
        <w:rPr>
          <w:color w:val="231F20"/>
        </w:rPr>
        <w:t>possibilité</w:t>
      </w:r>
      <w:r>
        <w:rPr>
          <w:color w:val="231F20"/>
          <w:spacing w:val="-21"/>
        </w:rPr>
        <w:t> </w:t>
      </w:r>
      <w:r>
        <w:rPr>
          <w:color w:val="231F20"/>
          <w:spacing w:val="-3"/>
        </w:rPr>
        <w:t>de</w:t>
      </w:r>
      <w:r>
        <w:rPr>
          <w:color w:val="231F20"/>
          <w:spacing w:val="-21"/>
        </w:rPr>
        <w:t> </w:t>
      </w:r>
      <w:r>
        <w:rPr>
          <w:color w:val="231F20"/>
          <w:spacing w:val="-4"/>
        </w:rPr>
        <w:t>déposer </w:t>
      </w:r>
      <w:r>
        <w:rPr>
          <w:color w:val="231F20"/>
        </w:rPr>
        <w:t>des actes juridiques par voie </w:t>
      </w:r>
      <w:r>
        <w:rPr>
          <w:color w:val="231F20"/>
          <w:spacing w:val="-4"/>
        </w:rPr>
        <w:t>élec- </w:t>
      </w:r>
      <w:r>
        <w:rPr>
          <w:color w:val="231F20"/>
        </w:rPr>
        <w:t>tronique. </w:t>
      </w:r>
      <w:r>
        <w:rPr>
          <w:color w:val="231F20"/>
          <w:spacing w:val="-4"/>
        </w:rPr>
        <w:t>Au </w:t>
      </w:r>
      <w:r>
        <w:rPr>
          <w:color w:val="231F20"/>
        </w:rPr>
        <w:t>contraire, elle exige que</w:t>
      </w:r>
      <w:r>
        <w:rPr>
          <w:color w:val="231F20"/>
          <w:spacing w:val="-16"/>
        </w:rPr>
        <w:t> </w:t>
      </w:r>
      <w:r>
        <w:rPr>
          <w:color w:val="231F20"/>
        </w:rPr>
        <w:t>l’opposition</w:t>
      </w:r>
      <w:r>
        <w:rPr>
          <w:color w:val="231F20"/>
          <w:spacing w:val="-17"/>
        </w:rPr>
        <w:t> </w:t>
      </w:r>
      <w:r>
        <w:rPr>
          <w:color w:val="231F20"/>
        </w:rPr>
        <w:t>écrite</w:t>
      </w:r>
      <w:r>
        <w:rPr>
          <w:color w:val="231F20"/>
          <w:spacing w:val="-16"/>
        </w:rPr>
        <w:t> </w:t>
      </w:r>
      <w:r>
        <w:rPr>
          <w:color w:val="231F20"/>
        </w:rPr>
        <w:t>soit</w:t>
      </w:r>
      <w:r>
        <w:rPr>
          <w:color w:val="231F20"/>
          <w:spacing w:val="-16"/>
        </w:rPr>
        <w:t> </w:t>
      </w:r>
      <w:r>
        <w:rPr>
          <w:color w:val="231F20"/>
        </w:rPr>
        <w:t>signée</w:t>
      </w:r>
      <w:r>
        <w:rPr>
          <w:color w:val="231F20"/>
          <w:spacing w:val="-16"/>
        </w:rPr>
        <w:t> </w:t>
      </w:r>
      <w:r>
        <w:rPr>
          <w:color w:val="231F20"/>
          <w:spacing w:val="-11"/>
        </w:rPr>
        <w:t>à </w:t>
      </w:r>
      <w:r>
        <w:rPr>
          <w:color w:val="231F20"/>
        </w:rPr>
        <w:t>la</w:t>
      </w:r>
      <w:r>
        <w:rPr>
          <w:color w:val="231F20"/>
          <w:spacing w:val="1"/>
        </w:rPr>
        <w:t> </w:t>
      </w:r>
      <w:r>
        <w:rPr>
          <w:color w:val="231F20"/>
        </w:rPr>
        <w:t>main.</w:t>
      </w:r>
    </w:p>
    <w:p>
      <w:pPr>
        <w:pStyle w:val="Heading8"/>
        <w:spacing w:line="280" w:lineRule="auto" w:before="110"/>
        <w:ind w:left="241" w:right="332"/>
        <w:rPr>
          <w:rFonts w:ascii="Times New Roman" w:hAnsi="Times New Roman"/>
        </w:rPr>
      </w:pPr>
      <w:r>
        <w:rPr>
          <w:b w:val="0"/>
        </w:rPr>
        <w:br w:type="column"/>
      </w:r>
      <w:r>
        <w:rPr>
          <w:rFonts w:ascii="Times New Roman" w:hAnsi="Times New Roman"/>
          <w:color w:val="231F20"/>
          <w:w w:val="110"/>
        </w:rPr>
        <w:t>La</w:t>
      </w:r>
      <w:r>
        <w:rPr>
          <w:rFonts w:ascii="Times New Roman" w:hAnsi="Times New Roman"/>
          <w:color w:val="231F20"/>
          <w:spacing w:val="-26"/>
          <w:w w:val="110"/>
        </w:rPr>
        <w:t> </w:t>
      </w:r>
      <w:r>
        <w:rPr>
          <w:rFonts w:ascii="Times New Roman" w:hAnsi="Times New Roman"/>
          <w:color w:val="231F20"/>
          <w:w w:val="110"/>
        </w:rPr>
        <w:t>forme</w:t>
      </w:r>
      <w:r>
        <w:rPr>
          <w:rFonts w:ascii="Times New Roman" w:hAnsi="Times New Roman"/>
          <w:color w:val="231F20"/>
          <w:spacing w:val="-25"/>
          <w:w w:val="110"/>
        </w:rPr>
        <w:t> </w:t>
      </w:r>
      <w:r>
        <w:rPr>
          <w:rFonts w:ascii="Times New Roman" w:hAnsi="Times New Roman"/>
          <w:color w:val="231F20"/>
          <w:w w:val="110"/>
        </w:rPr>
        <w:t>d’une</w:t>
      </w:r>
      <w:r>
        <w:rPr>
          <w:rFonts w:ascii="Times New Roman" w:hAnsi="Times New Roman"/>
          <w:color w:val="231F20"/>
          <w:spacing w:val="-25"/>
          <w:w w:val="110"/>
        </w:rPr>
        <w:t> </w:t>
      </w:r>
      <w:r>
        <w:rPr>
          <w:rFonts w:ascii="Times New Roman" w:hAnsi="Times New Roman"/>
          <w:color w:val="231F20"/>
          <w:w w:val="110"/>
        </w:rPr>
        <w:t>opposition</w:t>
      </w:r>
      <w:r>
        <w:rPr>
          <w:rFonts w:ascii="Times New Roman" w:hAnsi="Times New Roman"/>
          <w:color w:val="231F20"/>
          <w:spacing w:val="-25"/>
          <w:w w:val="110"/>
        </w:rPr>
        <w:t> </w:t>
      </w:r>
      <w:r>
        <w:rPr>
          <w:rFonts w:ascii="Times New Roman" w:hAnsi="Times New Roman"/>
          <w:color w:val="231F20"/>
          <w:spacing w:val="-6"/>
          <w:w w:val="110"/>
        </w:rPr>
        <w:t>ou </w:t>
      </w:r>
      <w:r>
        <w:rPr>
          <w:rFonts w:ascii="Times New Roman" w:hAnsi="Times New Roman"/>
          <w:color w:val="231F20"/>
          <w:w w:val="110"/>
        </w:rPr>
        <w:t>d’un</w:t>
      </w:r>
      <w:r>
        <w:rPr>
          <w:rFonts w:ascii="Times New Roman" w:hAnsi="Times New Roman"/>
          <w:color w:val="231F20"/>
          <w:spacing w:val="-6"/>
          <w:w w:val="110"/>
        </w:rPr>
        <w:t> </w:t>
      </w:r>
      <w:r>
        <w:rPr>
          <w:rFonts w:ascii="Times New Roman" w:hAnsi="Times New Roman"/>
          <w:color w:val="231F20"/>
          <w:w w:val="110"/>
        </w:rPr>
        <w:t>recours</w:t>
      </w:r>
    </w:p>
    <w:p>
      <w:pPr>
        <w:pStyle w:val="BodyText"/>
        <w:spacing w:line="261" w:lineRule="auto"/>
        <w:ind w:left="241"/>
        <w:jc w:val="both"/>
      </w:pPr>
      <w:r>
        <w:rPr>
          <w:color w:val="231F20"/>
          <w:spacing w:val="-4"/>
        </w:rPr>
        <w:t>Vous </w:t>
      </w:r>
      <w:r>
        <w:rPr>
          <w:color w:val="231F20"/>
          <w:spacing w:val="-3"/>
        </w:rPr>
        <w:t>devez </w:t>
      </w:r>
      <w:r>
        <w:rPr>
          <w:color w:val="231F20"/>
        </w:rPr>
        <w:t>donc </w:t>
      </w:r>
      <w:r>
        <w:rPr>
          <w:color w:val="231F20"/>
          <w:spacing w:val="-3"/>
        </w:rPr>
        <w:t>envoyer </w:t>
      </w:r>
      <w:r>
        <w:rPr>
          <w:color w:val="231F20"/>
        </w:rPr>
        <w:t>votre opposition</w:t>
      </w:r>
      <w:r>
        <w:rPr>
          <w:color w:val="231F20"/>
          <w:spacing w:val="-17"/>
        </w:rPr>
        <w:t> </w:t>
      </w:r>
      <w:r>
        <w:rPr>
          <w:color w:val="231F20"/>
        </w:rPr>
        <w:t>par</w:t>
      </w:r>
      <w:r>
        <w:rPr>
          <w:color w:val="231F20"/>
          <w:spacing w:val="-17"/>
        </w:rPr>
        <w:t> </w:t>
      </w:r>
      <w:r>
        <w:rPr>
          <w:color w:val="231F20"/>
        </w:rPr>
        <w:t>courrier</w:t>
      </w:r>
      <w:r>
        <w:rPr>
          <w:color w:val="231F20"/>
          <w:spacing w:val="-17"/>
        </w:rPr>
        <w:t> </w:t>
      </w:r>
      <w:r>
        <w:rPr>
          <w:color w:val="231F20"/>
          <w:spacing w:val="-3"/>
        </w:rPr>
        <w:t>avec</w:t>
      </w:r>
      <w:r>
        <w:rPr>
          <w:color w:val="231F20"/>
          <w:spacing w:val="-17"/>
        </w:rPr>
        <w:t> </w:t>
      </w:r>
      <w:r>
        <w:rPr>
          <w:color w:val="231F20"/>
        </w:rPr>
        <w:t>signa- </w:t>
      </w:r>
      <w:r>
        <w:rPr>
          <w:color w:val="231F20"/>
          <w:spacing w:val="3"/>
        </w:rPr>
        <w:t>ture </w:t>
      </w:r>
      <w:r>
        <w:rPr>
          <w:color w:val="231F20"/>
          <w:spacing w:val="4"/>
        </w:rPr>
        <w:t>manuscrite </w:t>
      </w:r>
      <w:r>
        <w:rPr>
          <w:color w:val="231F20"/>
        </w:rPr>
        <w:t>ou </w:t>
      </w:r>
      <w:r>
        <w:rPr>
          <w:color w:val="231F20"/>
          <w:spacing w:val="2"/>
        </w:rPr>
        <w:t>demander </w:t>
      </w:r>
      <w:r>
        <w:rPr>
          <w:color w:val="231F20"/>
          <w:spacing w:val="-5"/>
        </w:rPr>
        <w:t>un </w:t>
      </w:r>
      <w:r>
        <w:rPr>
          <w:color w:val="231F20"/>
          <w:spacing w:val="-6"/>
        </w:rPr>
        <w:t>entretien</w:t>
      </w:r>
      <w:r>
        <w:rPr>
          <w:color w:val="231F20"/>
          <w:spacing w:val="-27"/>
        </w:rPr>
        <w:t> </w:t>
      </w:r>
      <w:r>
        <w:rPr>
          <w:color w:val="231F20"/>
        </w:rPr>
        <w:t>à</w:t>
      </w:r>
      <w:r>
        <w:rPr>
          <w:color w:val="231F20"/>
          <w:spacing w:val="-26"/>
        </w:rPr>
        <w:t> </w:t>
      </w:r>
      <w:r>
        <w:rPr>
          <w:color w:val="231F20"/>
          <w:spacing w:val="-6"/>
        </w:rPr>
        <w:t>l’assurance</w:t>
      </w:r>
      <w:r>
        <w:rPr>
          <w:color w:val="231F20"/>
          <w:spacing w:val="-27"/>
        </w:rPr>
        <w:t> </w:t>
      </w:r>
      <w:r>
        <w:rPr>
          <w:color w:val="231F20"/>
          <w:spacing w:val="-5"/>
        </w:rPr>
        <w:t>pour</w:t>
      </w:r>
      <w:r>
        <w:rPr>
          <w:color w:val="231F20"/>
          <w:spacing w:val="-26"/>
        </w:rPr>
        <w:t> </w:t>
      </w:r>
      <w:r>
        <w:rPr>
          <w:color w:val="231F20"/>
          <w:spacing w:val="-9"/>
        </w:rPr>
        <w:t>expliquer </w:t>
      </w:r>
      <w:r>
        <w:rPr>
          <w:color w:val="231F20"/>
        </w:rPr>
        <w:t>les raisons de votre désaccord. Si vous choisissez l’entretien, </w:t>
      </w:r>
      <w:r>
        <w:rPr>
          <w:color w:val="231F20"/>
          <w:spacing w:val="-6"/>
        </w:rPr>
        <w:t>un </w:t>
      </w:r>
      <w:r>
        <w:rPr>
          <w:color w:val="231F20"/>
        </w:rPr>
        <w:t>procès-verbal sera établi que </w:t>
      </w:r>
      <w:r>
        <w:rPr>
          <w:color w:val="231F20"/>
          <w:spacing w:val="-5"/>
        </w:rPr>
        <w:t>vous </w:t>
      </w:r>
      <w:r>
        <w:rPr>
          <w:color w:val="231F20"/>
          <w:spacing w:val="-3"/>
        </w:rPr>
        <w:t>devrez </w:t>
      </w:r>
      <w:r>
        <w:rPr>
          <w:color w:val="231F20"/>
        </w:rPr>
        <w:t>signer.  Ainsi,  </w:t>
      </w:r>
      <w:r>
        <w:rPr>
          <w:color w:val="231F20"/>
          <w:spacing w:val="-3"/>
        </w:rPr>
        <w:t>l’exigence </w:t>
      </w:r>
      <w:r>
        <w:rPr>
          <w:color w:val="231F20"/>
        </w:rPr>
        <w:t>de la signature manuscrite </w:t>
      </w:r>
      <w:r>
        <w:rPr>
          <w:color w:val="231F20"/>
          <w:spacing w:val="-4"/>
        </w:rPr>
        <w:t>sera </w:t>
      </w:r>
      <w:r>
        <w:rPr>
          <w:color w:val="231F20"/>
        </w:rPr>
        <w:t>également</w:t>
      </w:r>
      <w:r>
        <w:rPr>
          <w:color w:val="231F20"/>
          <w:spacing w:val="-1"/>
        </w:rPr>
        <w:t> </w:t>
      </w:r>
      <w:r>
        <w:rPr>
          <w:color w:val="231F20"/>
        </w:rPr>
        <w:t>respectée.</w:t>
      </w:r>
    </w:p>
    <w:p>
      <w:pPr>
        <w:pStyle w:val="BodyText"/>
        <w:rPr>
          <w:sz w:val="24"/>
        </w:rPr>
      </w:pPr>
    </w:p>
    <w:p>
      <w:pPr>
        <w:pStyle w:val="BodyText"/>
        <w:rPr>
          <w:sz w:val="24"/>
        </w:rPr>
      </w:pPr>
    </w:p>
    <w:p>
      <w:pPr>
        <w:pStyle w:val="Heading6"/>
        <w:spacing w:before="201"/>
        <w:ind w:left="241"/>
        <w:rPr>
          <w:rFonts w:ascii="Times New Roman" w:hAnsi="Times New Roman"/>
        </w:rPr>
      </w:pPr>
      <w:r>
        <w:rPr>
          <w:rFonts w:ascii="Times New Roman" w:hAnsi="Times New Roman"/>
          <w:color w:val="6D6E71"/>
          <w:w w:val="105"/>
        </w:rPr>
        <w:t>«La loi fédérale sur</w:t>
      </w:r>
    </w:p>
    <w:p>
      <w:pPr>
        <w:spacing w:line="254" w:lineRule="auto" w:before="18"/>
        <w:ind w:left="241" w:right="323" w:firstLine="0"/>
        <w:jc w:val="left"/>
        <w:rPr>
          <w:rFonts w:ascii="Times New Roman" w:hAnsi="Times New Roman"/>
          <w:b/>
          <w:sz w:val="28"/>
        </w:rPr>
      </w:pPr>
      <w:r>
        <w:rPr>
          <w:rFonts w:ascii="Times New Roman" w:hAnsi="Times New Roman"/>
          <w:b/>
          <w:color w:val="6D6E71"/>
          <w:spacing w:val="2"/>
          <w:w w:val="110"/>
          <w:sz w:val="28"/>
        </w:rPr>
        <w:t>la </w:t>
      </w:r>
      <w:r>
        <w:rPr>
          <w:rFonts w:ascii="Times New Roman" w:hAnsi="Times New Roman"/>
          <w:b/>
          <w:color w:val="6D6E71"/>
          <w:spacing w:val="3"/>
          <w:w w:val="110"/>
          <w:sz w:val="28"/>
        </w:rPr>
        <w:t>partie </w:t>
      </w:r>
      <w:r>
        <w:rPr>
          <w:rFonts w:ascii="Times New Roman" w:hAnsi="Times New Roman"/>
          <w:b/>
          <w:color w:val="6D6E71"/>
          <w:w w:val="110"/>
          <w:sz w:val="28"/>
        </w:rPr>
        <w:t>générale</w:t>
      </w:r>
      <w:r>
        <w:rPr>
          <w:rFonts w:ascii="Times New Roman" w:hAnsi="Times New Roman"/>
          <w:b/>
          <w:color w:val="6D6E71"/>
          <w:spacing w:val="-55"/>
          <w:w w:val="110"/>
          <w:sz w:val="28"/>
        </w:rPr>
        <w:t> </w:t>
      </w:r>
      <w:r>
        <w:rPr>
          <w:rFonts w:ascii="Times New Roman" w:hAnsi="Times New Roman"/>
          <w:b/>
          <w:color w:val="6D6E71"/>
          <w:w w:val="110"/>
          <w:sz w:val="28"/>
        </w:rPr>
        <w:t>du droit des </w:t>
      </w:r>
      <w:r>
        <w:rPr>
          <w:rFonts w:ascii="Times New Roman" w:hAnsi="Times New Roman"/>
          <w:b/>
          <w:color w:val="6D6E71"/>
          <w:spacing w:val="3"/>
          <w:w w:val="110"/>
          <w:sz w:val="28"/>
        </w:rPr>
        <w:t>assurances sociales </w:t>
      </w:r>
      <w:r>
        <w:rPr>
          <w:rFonts w:ascii="Times New Roman" w:hAnsi="Times New Roman"/>
          <w:b/>
          <w:color w:val="6D6E71"/>
          <w:w w:val="110"/>
          <w:sz w:val="28"/>
        </w:rPr>
        <w:t>exige que l’opposition </w:t>
      </w:r>
      <w:r>
        <w:rPr>
          <w:rFonts w:ascii="Times New Roman" w:hAnsi="Times New Roman"/>
          <w:b/>
          <w:color w:val="6D6E71"/>
          <w:spacing w:val="2"/>
          <w:w w:val="110"/>
          <w:sz w:val="28"/>
        </w:rPr>
        <w:t>écrite</w:t>
      </w:r>
    </w:p>
    <w:p>
      <w:pPr>
        <w:pStyle w:val="Heading6"/>
        <w:spacing w:line="316" w:lineRule="exact" w:before="0"/>
        <w:ind w:left="241"/>
        <w:rPr>
          <w:rFonts w:ascii="Times New Roman" w:hAnsi="Times New Roman"/>
        </w:rPr>
      </w:pPr>
      <w:r>
        <w:rPr>
          <w:rFonts w:ascii="Times New Roman" w:hAnsi="Times New Roman"/>
          <w:color w:val="6D6E71"/>
          <w:w w:val="110"/>
        </w:rPr>
        <w:t>soit signée à la main.»</w:t>
      </w:r>
    </w:p>
    <w:p>
      <w:pPr>
        <w:pStyle w:val="BodyText"/>
        <w:rPr>
          <w:rFonts w:ascii="Times New Roman"/>
          <w:b/>
          <w:sz w:val="28"/>
        </w:rPr>
      </w:pPr>
    </w:p>
    <w:p>
      <w:pPr>
        <w:pStyle w:val="BodyText"/>
        <w:rPr>
          <w:rFonts w:ascii="Times New Roman"/>
          <w:b/>
          <w:sz w:val="28"/>
        </w:rPr>
      </w:pPr>
    </w:p>
    <w:p>
      <w:pPr>
        <w:pStyle w:val="BodyText"/>
        <w:spacing w:before="5"/>
        <w:rPr>
          <w:rFonts w:ascii="Times New Roman"/>
          <w:b/>
          <w:sz w:val="26"/>
        </w:rPr>
      </w:pPr>
    </w:p>
    <w:p>
      <w:pPr>
        <w:pStyle w:val="BodyText"/>
        <w:spacing w:line="261" w:lineRule="auto"/>
        <w:ind w:left="241" w:firstLine="396"/>
        <w:jc w:val="both"/>
      </w:pPr>
      <w:r>
        <w:rPr>
          <w:color w:val="231F20"/>
        </w:rPr>
        <w:t>La procédure est  la  </w:t>
      </w:r>
      <w:r>
        <w:rPr>
          <w:color w:val="231F20"/>
          <w:spacing w:val="-5"/>
        </w:rPr>
        <w:t>même  </w:t>
      </w:r>
      <w:r>
        <w:rPr>
          <w:color w:val="231F20"/>
        </w:rPr>
        <w:t>en cas de recours au tribunal, sauf que la possibilité de demander </w:t>
      </w:r>
      <w:r>
        <w:rPr>
          <w:color w:val="231F20"/>
          <w:spacing w:val="-7"/>
        </w:rPr>
        <w:t>un </w:t>
      </w:r>
      <w:r>
        <w:rPr>
          <w:color w:val="231F20"/>
        </w:rPr>
        <w:t>entretien </w:t>
      </w:r>
      <w:r>
        <w:rPr>
          <w:color w:val="231F20"/>
          <w:spacing w:val="-5"/>
        </w:rPr>
        <w:t>n’existe </w:t>
      </w:r>
      <w:r>
        <w:rPr>
          <w:color w:val="231F20"/>
        </w:rPr>
        <w:t>pas. </w:t>
      </w:r>
      <w:r>
        <w:rPr>
          <w:color w:val="231F20"/>
          <w:spacing w:val="-3"/>
        </w:rPr>
        <w:t>Un </w:t>
      </w:r>
      <w:r>
        <w:rPr>
          <w:color w:val="231F20"/>
        </w:rPr>
        <w:t>recours doit donc toujours être fait </w:t>
      </w:r>
      <w:r>
        <w:rPr>
          <w:color w:val="231F20"/>
          <w:spacing w:val="-2"/>
        </w:rPr>
        <w:t>par </w:t>
      </w:r>
      <w:r>
        <w:rPr>
          <w:color w:val="231F20"/>
        </w:rPr>
        <w:t>écrit,</w:t>
      </w:r>
      <w:r>
        <w:rPr>
          <w:color w:val="231F20"/>
          <w:spacing w:val="-12"/>
        </w:rPr>
        <w:t> </w:t>
      </w:r>
      <w:r>
        <w:rPr>
          <w:color w:val="231F20"/>
        </w:rPr>
        <w:t>être</w:t>
      </w:r>
      <w:r>
        <w:rPr>
          <w:color w:val="231F20"/>
          <w:spacing w:val="-12"/>
        </w:rPr>
        <w:t> </w:t>
      </w:r>
      <w:r>
        <w:rPr>
          <w:color w:val="231F20"/>
        </w:rPr>
        <w:t>signé</w:t>
      </w:r>
      <w:r>
        <w:rPr>
          <w:color w:val="231F20"/>
          <w:spacing w:val="-11"/>
        </w:rPr>
        <w:t> </w:t>
      </w:r>
      <w:r>
        <w:rPr>
          <w:color w:val="231F20"/>
        </w:rPr>
        <w:t>et</w:t>
      </w:r>
      <w:r>
        <w:rPr>
          <w:color w:val="231F20"/>
          <w:spacing w:val="-12"/>
        </w:rPr>
        <w:t> </w:t>
      </w:r>
      <w:r>
        <w:rPr>
          <w:color w:val="231F20"/>
        </w:rPr>
        <w:t>contenir,</w:t>
      </w:r>
      <w:r>
        <w:rPr>
          <w:color w:val="231F20"/>
          <w:spacing w:val="-12"/>
        </w:rPr>
        <w:t> </w:t>
      </w:r>
      <w:r>
        <w:rPr>
          <w:color w:val="231F20"/>
        </w:rPr>
        <w:t>comme l’opposition, une </w:t>
      </w:r>
      <w:r>
        <w:rPr>
          <w:color w:val="231F20"/>
          <w:spacing w:val="-3"/>
        </w:rPr>
        <w:t>brève</w:t>
      </w:r>
      <w:r>
        <w:rPr>
          <w:color w:val="231F20"/>
          <w:spacing w:val="-33"/>
        </w:rPr>
        <w:t> </w:t>
      </w:r>
      <w:r>
        <w:rPr>
          <w:color w:val="231F20"/>
        </w:rPr>
        <w:t>explication des</w:t>
      </w:r>
      <w:r>
        <w:rPr>
          <w:color w:val="231F20"/>
          <w:spacing w:val="-11"/>
        </w:rPr>
        <w:t> </w:t>
      </w:r>
      <w:r>
        <w:rPr>
          <w:color w:val="231F20"/>
        </w:rPr>
        <w:t>faits</w:t>
      </w:r>
      <w:r>
        <w:rPr>
          <w:color w:val="231F20"/>
          <w:spacing w:val="-10"/>
        </w:rPr>
        <w:t> </w:t>
      </w:r>
      <w:r>
        <w:rPr>
          <w:color w:val="231F20"/>
        </w:rPr>
        <w:t>et</w:t>
      </w:r>
      <w:r>
        <w:rPr>
          <w:color w:val="231F20"/>
          <w:spacing w:val="-10"/>
        </w:rPr>
        <w:t> </w:t>
      </w:r>
      <w:r>
        <w:rPr>
          <w:color w:val="231F20"/>
        </w:rPr>
        <w:t>des</w:t>
      </w:r>
      <w:r>
        <w:rPr>
          <w:color w:val="231F20"/>
          <w:spacing w:val="-11"/>
        </w:rPr>
        <w:t> </w:t>
      </w:r>
      <w:r>
        <w:rPr>
          <w:color w:val="231F20"/>
        </w:rPr>
        <w:t>motifs</w:t>
      </w:r>
      <w:r>
        <w:rPr>
          <w:color w:val="231F20"/>
          <w:spacing w:val="-10"/>
        </w:rPr>
        <w:t> </w:t>
      </w:r>
      <w:r>
        <w:rPr>
          <w:color w:val="231F20"/>
        </w:rPr>
        <w:t>ainsi</w:t>
      </w:r>
      <w:r>
        <w:rPr>
          <w:color w:val="231F20"/>
          <w:spacing w:val="-10"/>
        </w:rPr>
        <w:t> </w:t>
      </w:r>
      <w:r>
        <w:rPr>
          <w:color w:val="231F20"/>
        </w:rPr>
        <w:t>que</w:t>
      </w:r>
      <w:r>
        <w:rPr>
          <w:color w:val="231F20"/>
          <w:spacing w:val="-11"/>
        </w:rPr>
        <w:t> </w:t>
      </w:r>
      <w:r>
        <w:rPr>
          <w:color w:val="231F20"/>
          <w:spacing w:val="-6"/>
        </w:rPr>
        <w:t>des </w:t>
      </w:r>
      <w:r>
        <w:rPr>
          <w:color w:val="231F20"/>
        </w:rPr>
        <w:t>conclusions.</w:t>
      </w:r>
      <w:r>
        <w:rPr>
          <w:color w:val="231F20"/>
          <w:spacing w:val="-14"/>
        </w:rPr>
        <w:t> </w:t>
      </w:r>
      <w:r>
        <w:rPr>
          <w:color w:val="231F20"/>
        </w:rPr>
        <w:t>Cela</w:t>
      </w:r>
      <w:r>
        <w:rPr>
          <w:color w:val="231F20"/>
          <w:spacing w:val="-13"/>
        </w:rPr>
        <w:t> </w:t>
      </w:r>
      <w:r>
        <w:rPr>
          <w:color w:val="231F20"/>
        </w:rPr>
        <w:t>signifie</w:t>
      </w:r>
      <w:r>
        <w:rPr>
          <w:color w:val="231F20"/>
          <w:spacing w:val="-13"/>
        </w:rPr>
        <w:t> </w:t>
      </w:r>
      <w:r>
        <w:rPr>
          <w:color w:val="231F20"/>
        </w:rPr>
        <w:t>que</w:t>
      </w:r>
      <w:r>
        <w:rPr>
          <w:color w:val="231F20"/>
          <w:spacing w:val="-14"/>
        </w:rPr>
        <w:t> </w:t>
      </w:r>
      <w:r>
        <w:rPr>
          <w:color w:val="231F20"/>
          <w:spacing w:val="-5"/>
        </w:rPr>
        <w:t>vous devez </w:t>
      </w:r>
      <w:r>
        <w:rPr>
          <w:color w:val="231F20"/>
        </w:rPr>
        <w:t>expliquer pourquoi </w:t>
      </w:r>
      <w:r>
        <w:rPr>
          <w:color w:val="231F20"/>
          <w:spacing w:val="-5"/>
        </w:rPr>
        <w:t>vous </w:t>
      </w:r>
      <w:r>
        <w:rPr>
          <w:color w:val="231F20"/>
          <w:spacing w:val="-6"/>
        </w:rPr>
        <w:t>n’êtes</w:t>
      </w:r>
      <w:r>
        <w:rPr>
          <w:color w:val="231F20"/>
          <w:spacing w:val="-11"/>
        </w:rPr>
        <w:t> </w:t>
      </w:r>
      <w:r>
        <w:rPr>
          <w:color w:val="231F20"/>
        </w:rPr>
        <w:t>pas</w:t>
      </w:r>
      <w:r>
        <w:rPr>
          <w:color w:val="231F20"/>
          <w:spacing w:val="-11"/>
        </w:rPr>
        <w:t> </w:t>
      </w:r>
      <w:r>
        <w:rPr>
          <w:color w:val="231F20"/>
        </w:rPr>
        <w:t>d’accord</w:t>
      </w:r>
      <w:r>
        <w:rPr>
          <w:color w:val="231F20"/>
          <w:spacing w:val="-11"/>
        </w:rPr>
        <w:t> </w:t>
      </w:r>
      <w:r>
        <w:rPr>
          <w:color w:val="231F20"/>
          <w:spacing w:val="-3"/>
        </w:rPr>
        <w:t>avec</w:t>
      </w:r>
      <w:r>
        <w:rPr>
          <w:color w:val="231F20"/>
          <w:spacing w:val="-11"/>
        </w:rPr>
        <w:t> </w:t>
      </w:r>
      <w:r>
        <w:rPr>
          <w:color w:val="231F20"/>
        </w:rPr>
        <w:t>la</w:t>
      </w:r>
      <w:r>
        <w:rPr>
          <w:color w:val="231F20"/>
          <w:spacing w:val="-11"/>
        </w:rPr>
        <w:t> </w:t>
      </w:r>
      <w:r>
        <w:rPr>
          <w:color w:val="231F20"/>
        </w:rPr>
        <w:t>décision de</w:t>
      </w:r>
      <w:r>
        <w:rPr>
          <w:color w:val="231F20"/>
          <w:spacing w:val="-26"/>
        </w:rPr>
        <w:t> </w:t>
      </w:r>
      <w:r>
        <w:rPr>
          <w:color w:val="231F20"/>
        </w:rPr>
        <w:t>l’assurance</w:t>
      </w:r>
      <w:r>
        <w:rPr>
          <w:color w:val="231F20"/>
          <w:spacing w:val="-26"/>
        </w:rPr>
        <w:t> </w:t>
      </w:r>
      <w:r>
        <w:rPr>
          <w:color w:val="231F20"/>
        </w:rPr>
        <w:t>et</w:t>
      </w:r>
      <w:r>
        <w:rPr>
          <w:color w:val="231F20"/>
          <w:spacing w:val="-26"/>
        </w:rPr>
        <w:t> </w:t>
      </w:r>
      <w:r>
        <w:rPr>
          <w:color w:val="231F20"/>
        </w:rPr>
        <w:t>ce</w:t>
      </w:r>
      <w:r>
        <w:rPr>
          <w:color w:val="231F20"/>
          <w:spacing w:val="-25"/>
        </w:rPr>
        <w:t> </w:t>
      </w:r>
      <w:r>
        <w:rPr>
          <w:color w:val="231F20"/>
        </w:rPr>
        <w:t>que</w:t>
      </w:r>
      <w:r>
        <w:rPr>
          <w:color w:val="231F20"/>
          <w:spacing w:val="-26"/>
        </w:rPr>
        <w:t> </w:t>
      </w:r>
      <w:r>
        <w:rPr>
          <w:color w:val="231F20"/>
        </w:rPr>
        <w:t>vous</w:t>
      </w:r>
      <w:r>
        <w:rPr>
          <w:color w:val="231F20"/>
          <w:spacing w:val="-26"/>
        </w:rPr>
        <w:t> </w:t>
      </w:r>
      <w:r>
        <w:rPr>
          <w:color w:val="231F20"/>
          <w:spacing w:val="-5"/>
        </w:rPr>
        <w:t>voulez </w:t>
      </w:r>
      <w:r>
        <w:rPr>
          <w:color w:val="231F20"/>
        </w:rPr>
        <w:t>obtenir.</w:t>
      </w:r>
    </w:p>
    <w:p>
      <w:pPr>
        <w:pStyle w:val="BodyText"/>
        <w:spacing w:line="261" w:lineRule="auto"/>
        <w:ind w:left="241" w:firstLine="396"/>
        <w:jc w:val="both"/>
      </w:pPr>
      <w:r>
        <w:rPr>
          <w:color w:val="231F20"/>
          <w:spacing w:val="-3"/>
        </w:rPr>
        <w:t>Si</w:t>
      </w:r>
      <w:r>
        <w:rPr>
          <w:color w:val="231F20"/>
          <w:spacing w:val="-31"/>
        </w:rPr>
        <w:t> </w:t>
      </w:r>
      <w:r>
        <w:rPr>
          <w:color w:val="231F20"/>
          <w:spacing w:val="-3"/>
        </w:rPr>
        <w:t>vous</w:t>
      </w:r>
      <w:r>
        <w:rPr>
          <w:color w:val="231F20"/>
          <w:spacing w:val="-30"/>
        </w:rPr>
        <w:t> </w:t>
      </w:r>
      <w:r>
        <w:rPr>
          <w:color w:val="231F20"/>
          <w:spacing w:val="-6"/>
        </w:rPr>
        <w:t>avez</w:t>
      </w:r>
      <w:r>
        <w:rPr>
          <w:color w:val="231F20"/>
          <w:spacing w:val="-30"/>
        </w:rPr>
        <w:t> </w:t>
      </w:r>
      <w:r>
        <w:rPr>
          <w:color w:val="231F20"/>
        </w:rPr>
        <w:t>déjà</w:t>
      </w:r>
      <w:r>
        <w:rPr>
          <w:color w:val="231F20"/>
          <w:spacing w:val="-30"/>
        </w:rPr>
        <w:t> </w:t>
      </w:r>
      <w:r>
        <w:rPr>
          <w:color w:val="231F20"/>
          <w:spacing w:val="-7"/>
        </w:rPr>
        <w:t>envoyé</w:t>
      </w:r>
      <w:r>
        <w:rPr>
          <w:color w:val="231F20"/>
          <w:spacing w:val="-31"/>
        </w:rPr>
        <w:t> </w:t>
      </w:r>
      <w:r>
        <w:rPr>
          <w:color w:val="231F20"/>
          <w:spacing w:val="-5"/>
        </w:rPr>
        <w:t>l’oppo- </w:t>
      </w:r>
      <w:r>
        <w:rPr>
          <w:color w:val="231F20"/>
        </w:rPr>
        <w:t>sition</w:t>
      </w:r>
      <w:r>
        <w:rPr>
          <w:color w:val="231F20"/>
          <w:spacing w:val="-13"/>
        </w:rPr>
        <w:t> </w:t>
      </w:r>
      <w:r>
        <w:rPr>
          <w:color w:val="231F20"/>
        </w:rPr>
        <w:t>par</w:t>
      </w:r>
      <w:r>
        <w:rPr>
          <w:color w:val="231F20"/>
          <w:spacing w:val="-12"/>
        </w:rPr>
        <w:t> </w:t>
      </w:r>
      <w:r>
        <w:rPr>
          <w:color w:val="231F20"/>
        </w:rPr>
        <w:t>courriel,</w:t>
      </w:r>
      <w:r>
        <w:rPr>
          <w:color w:val="231F20"/>
          <w:spacing w:val="-12"/>
        </w:rPr>
        <w:t> </w:t>
      </w:r>
      <w:r>
        <w:rPr>
          <w:color w:val="231F20"/>
        </w:rPr>
        <w:t>l’assurance</w:t>
      </w:r>
      <w:r>
        <w:rPr>
          <w:color w:val="231F20"/>
          <w:spacing w:val="-12"/>
        </w:rPr>
        <w:t> </w:t>
      </w:r>
      <w:r>
        <w:rPr>
          <w:color w:val="231F20"/>
        </w:rPr>
        <w:t>doit vous avertir que l’opposition </w:t>
      </w:r>
      <w:r>
        <w:rPr>
          <w:color w:val="231F20"/>
          <w:spacing w:val="-6"/>
        </w:rPr>
        <w:t>n’est </w:t>
      </w:r>
      <w:r>
        <w:rPr>
          <w:color w:val="231F20"/>
        </w:rPr>
        <w:t>pas</w:t>
      </w:r>
      <w:r>
        <w:rPr>
          <w:color w:val="231F20"/>
          <w:spacing w:val="25"/>
        </w:rPr>
        <w:t> </w:t>
      </w:r>
      <w:r>
        <w:rPr>
          <w:color w:val="231F20"/>
        </w:rPr>
        <w:t>recevable</w:t>
      </w:r>
      <w:r>
        <w:rPr>
          <w:color w:val="231F20"/>
          <w:spacing w:val="25"/>
        </w:rPr>
        <w:t> </w:t>
      </w:r>
      <w:r>
        <w:rPr>
          <w:color w:val="231F20"/>
        </w:rPr>
        <w:t>sous</w:t>
      </w:r>
      <w:r>
        <w:rPr>
          <w:color w:val="231F20"/>
          <w:spacing w:val="25"/>
        </w:rPr>
        <w:t> </w:t>
      </w:r>
      <w:r>
        <w:rPr>
          <w:color w:val="231F20"/>
        </w:rPr>
        <w:t>cette</w:t>
      </w:r>
      <w:r>
        <w:rPr>
          <w:color w:val="231F20"/>
          <w:spacing w:val="25"/>
        </w:rPr>
        <w:t> </w:t>
      </w:r>
      <w:r>
        <w:rPr>
          <w:color w:val="231F20"/>
        </w:rPr>
        <w:t>forme</w:t>
      </w:r>
      <w:r>
        <w:rPr>
          <w:color w:val="231F20"/>
          <w:spacing w:val="25"/>
        </w:rPr>
        <w:t> </w:t>
      </w:r>
      <w:r>
        <w:rPr>
          <w:color w:val="231F20"/>
        </w:rPr>
        <w:t>et</w:t>
      </w:r>
    </w:p>
    <w:p>
      <w:pPr>
        <w:pStyle w:val="BodyText"/>
        <w:spacing w:line="261" w:lineRule="auto" w:before="104"/>
        <w:ind w:left="240" w:right="711"/>
        <w:jc w:val="both"/>
      </w:pPr>
      <w:r>
        <w:rPr/>
        <w:br w:type="column"/>
      </w:r>
      <w:r>
        <w:rPr>
          <w:color w:val="231F20"/>
          <w:spacing w:val="-3"/>
        </w:rPr>
        <w:t>qu’il </w:t>
      </w:r>
      <w:r>
        <w:rPr>
          <w:color w:val="231F20"/>
        </w:rPr>
        <w:t>faut </w:t>
      </w:r>
      <w:r>
        <w:rPr>
          <w:color w:val="231F20"/>
          <w:spacing w:val="-4"/>
        </w:rPr>
        <w:t>envoyer </w:t>
      </w:r>
      <w:r>
        <w:rPr>
          <w:color w:val="231F20"/>
        </w:rPr>
        <w:t>une opposition signée</w:t>
      </w:r>
      <w:r>
        <w:rPr>
          <w:color w:val="231F20"/>
          <w:spacing w:val="-15"/>
        </w:rPr>
        <w:t> </w:t>
      </w:r>
      <w:r>
        <w:rPr>
          <w:color w:val="231F20"/>
        </w:rPr>
        <w:t>encore</w:t>
      </w:r>
      <w:r>
        <w:rPr>
          <w:color w:val="231F20"/>
          <w:spacing w:val="-14"/>
        </w:rPr>
        <w:t> </w:t>
      </w:r>
      <w:r>
        <w:rPr>
          <w:color w:val="231F20"/>
        </w:rPr>
        <w:t>dans</w:t>
      </w:r>
      <w:r>
        <w:rPr>
          <w:color w:val="231F20"/>
          <w:spacing w:val="-15"/>
        </w:rPr>
        <w:t> </w:t>
      </w:r>
      <w:r>
        <w:rPr>
          <w:color w:val="231F20"/>
        </w:rPr>
        <w:t>le</w:t>
      </w:r>
      <w:r>
        <w:rPr>
          <w:color w:val="231F20"/>
          <w:spacing w:val="-14"/>
        </w:rPr>
        <w:t> </w:t>
      </w:r>
      <w:r>
        <w:rPr>
          <w:color w:val="231F20"/>
        </w:rPr>
        <w:t>délai</w:t>
      </w:r>
      <w:r>
        <w:rPr>
          <w:color w:val="231F20"/>
          <w:spacing w:val="-14"/>
        </w:rPr>
        <w:t> </w:t>
      </w:r>
      <w:r>
        <w:rPr>
          <w:color w:val="231F20"/>
          <w:spacing w:val="-3"/>
        </w:rPr>
        <w:t>d’oppo- </w:t>
      </w:r>
      <w:r>
        <w:rPr>
          <w:color w:val="231F20"/>
        </w:rPr>
        <w:t>sition de 30 jours. Par conséquent, si l’opposition a été </w:t>
      </w:r>
      <w:r>
        <w:rPr>
          <w:color w:val="231F20"/>
          <w:spacing w:val="-4"/>
        </w:rPr>
        <w:t>envoyée </w:t>
      </w:r>
      <w:r>
        <w:rPr>
          <w:color w:val="231F20"/>
          <w:spacing w:val="2"/>
        </w:rPr>
        <w:t>par </w:t>
      </w:r>
      <w:r>
        <w:rPr>
          <w:color w:val="231F20"/>
        </w:rPr>
        <w:t>courriel le dernier jour du délai, il sera déjà trop tard pour </w:t>
      </w:r>
      <w:r>
        <w:rPr>
          <w:color w:val="231F20"/>
          <w:spacing w:val="-5"/>
        </w:rPr>
        <w:t>envoyer </w:t>
      </w:r>
      <w:r>
        <w:rPr>
          <w:color w:val="231F20"/>
        </w:rPr>
        <w:t>une opposition signée à temps. </w:t>
      </w:r>
      <w:r>
        <w:rPr>
          <w:color w:val="231F20"/>
          <w:spacing w:val="-7"/>
        </w:rPr>
        <w:t>En </w:t>
      </w:r>
      <w:r>
        <w:rPr>
          <w:color w:val="231F20"/>
        </w:rPr>
        <w:t>effet,</w:t>
      </w:r>
      <w:r>
        <w:rPr>
          <w:color w:val="231F20"/>
          <w:spacing w:val="-13"/>
        </w:rPr>
        <w:t> </w:t>
      </w:r>
      <w:r>
        <w:rPr>
          <w:color w:val="231F20"/>
        </w:rPr>
        <w:t>les</w:t>
      </w:r>
      <w:r>
        <w:rPr>
          <w:color w:val="231F20"/>
          <w:spacing w:val="-12"/>
        </w:rPr>
        <w:t> </w:t>
      </w:r>
      <w:r>
        <w:rPr>
          <w:color w:val="231F20"/>
        </w:rPr>
        <w:t>délais</w:t>
      </w:r>
      <w:r>
        <w:rPr>
          <w:color w:val="231F20"/>
          <w:spacing w:val="-12"/>
        </w:rPr>
        <w:t> </w:t>
      </w:r>
      <w:r>
        <w:rPr>
          <w:color w:val="231F20"/>
        </w:rPr>
        <w:t>d’opposition</w:t>
      </w:r>
      <w:r>
        <w:rPr>
          <w:color w:val="231F20"/>
          <w:spacing w:val="-13"/>
        </w:rPr>
        <w:t> </w:t>
      </w:r>
      <w:r>
        <w:rPr>
          <w:color w:val="231F20"/>
          <w:spacing w:val="-3"/>
        </w:rPr>
        <w:t>(ou</w:t>
      </w:r>
      <w:r>
        <w:rPr>
          <w:color w:val="231F20"/>
          <w:spacing w:val="-12"/>
        </w:rPr>
        <w:t> </w:t>
      </w:r>
      <w:r>
        <w:rPr>
          <w:color w:val="231F20"/>
        </w:rPr>
        <w:t>de recours)</w:t>
      </w:r>
      <w:r>
        <w:rPr>
          <w:color w:val="231F20"/>
          <w:spacing w:val="-27"/>
        </w:rPr>
        <w:t> </w:t>
      </w:r>
      <w:r>
        <w:rPr>
          <w:color w:val="231F20"/>
        </w:rPr>
        <w:t>ne</w:t>
      </w:r>
      <w:r>
        <w:rPr>
          <w:color w:val="231F20"/>
          <w:spacing w:val="-26"/>
        </w:rPr>
        <w:t> </w:t>
      </w:r>
      <w:r>
        <w:rPr>
          <w:color w:val="231F20"/>
        </w:rPr>
        <w:t>sont</w:t>
      </w:r>
      <w:r>
        <w:rPr>
          <w:color w:val="231F20"/>
          <w:spacing w:val="-26"/>
        </w:rPr>
        <w:t> </w:t>
      </w:r>
      <w:r>
        <w:rPr>
          <w:color w:val="231F20"/>
        </w:rPr>
        <w:t>pas</w:t>
      </w:r>
      <w:r>
        <w:rPr>
          <w:color w:val="231F20"/>
          <w:spacing w:val="-27"/>
        </w:rPr>
        <w:t> </w:t>
      </w:r>
      <w:r>
        <w:rPr>
          <w:color w:val="231F20"/>
        </w:rPr>
        <w:t>prolongeables.</w:t>
      </w:r>
    </w:p>
    <w:p>
      <w:pPr>
        <w:pStyle w:val="BodyText"/>
        <w:rPr>
          <w:sz w:val="24"/>
        </w:rPr>
      </w:pPr>
    </w:p>
    <w:p>
      <w:pPr>
        <w:pStyle w:val="BodyText"/>
        <w:spacing w:before="3"/>
        <w:rPr>
          <w:sz w:val="19"/>
        </w:rPr>
      </w:pPr>
    </w:p>
    <w:p>
      <w:pPr>
        <w:pStyle w:val="Heading8"/>
        <w:ind w:left="240"/>
        <w:jc w:val="both"/>
        <w:rPr>
          <w:rFonts w:ascii="Times New Roman"/>
        </w:rPr>
      </w:pPr>
      <w:r>
        <w:rPr>
          <w:rFonts w:ascii="Times New Roman"/>
          <w:color w:val="231F20"/>
          <w:w w:val="105"/>
        </w:rPr>
        <w:t>Garder une preuve</w:t>
      </w:r>
    </w:p>
    <w:p>
      <w:pPr>
        <w:pStyle w:val="BodyText"/>
        <w:spacing w:line="261" w:lineRule="auto" w:before="35"/>
        <w:ind w:left="240" w:right="712"/>
        <w:jc w:val="both"/>
      </w:pPr>
      <w:r>
        <w:rPr>
          <w:color w:val="231F20"/>
        </w:rPr>
        <w:t>Le délai de 30 jours commence à courir le lendemain de la commu- nication de la décision,</w:t>
      </w:r>
      <w:r>
        <w:rPr>
          <w:color w:val="231F20"/>
          <w:spacing w:val="-30"/>
        </w:rPr>
        <w:t> </w:t>
      </w:r>
      <w:r>
        <w:rPr>
          <w:color w:val="231F20"/>
        </w:rPr>
        <w:t>c’est-à-dire le lendemain de l’arrivée du cour- rier </w:t>
      </w:r>
      <w:r>
        <w:rPr>
          <w:color w:val="231F20"/>
          <w:spacing w:val="-3"/>
        </w:rPr>
        <w:t>chez </w:t>
      </w:r>
      <w:r>
        <w:rPr>
          <w:color w:val="231F20"/>
        </w:rPr>
        <w:t>vous ou le lendemain du jour où vous êtes allé·e le</w:t>
      </w:r>
      <w:r>
        <w:rPr>
          <w:color w:val="231F20"/>
          <w:spacing w:val="-27"/>
        </w:rPr>
        <w:t> </w:t>
      </w:r>
      <w:r>
        <w:rPr>
          <w:color w:val="231F20"/>
        </w:rPr>
        <w:t>chercher au guichet postal si </w:t>
      </w:r>
      <w:r>
        <w:rPr>
          <w:color w:val="231F20"/>
          <w:spacing w:val="-3"/>
        </w:rPr>
        <w:t>c’est </w:t>
      </w:r>
      <w:r>
        <w:rPr>
          <w:color w:val="231F20"/>
        </w:rPr>
        <w:t>une lettre recommandée.</w:t>
      </w:r>
    </w:p>
    <w:p>
      <w:pPr>
        <w:pStyle w:val="BodyText"/>
        <w:spacing w:line="261" w:lineRule="auto"/>
        <w:ind w:left="240" w:right="710" w:firstLine="396"/>
        <w:jc w:val="both"/>
      </w:pPr>
      <w:r>
        <w:rPr>
          <w:color w:val="231F20"/>
        </w:rPr>
        <w:t>L'opposition doit ensuite être déposée</w:t>
      </w:r>
      <w:r>
        <w:rPr>
          <w:color w:val="231F20"/>
          <w:spacing w:val="-19"/>
        </w:rPr>
        <w:t> </w:t>
      </w:r>
      <w:r>
        <w:rPr>
          <w:color w:val="231F20"/>
        </w:rPr>
        <w:t>à</w:t>
      </w:r>
      <w:r>
        <w:rPr>
          <w:color w:val="231F20"/>
          <w:spacing w:val="-18"/>
        </w:rPr>
        <w:t> </w:t>
      </w:r>
      <w:r>
        <w:rPr>
          <w:color w:val="231F20"/>
        </w:rPr>
        <w:t>la</w:t>
      </w:r>
      <w:r>
        <w:rPr>
          <w:color w:val="231F20"/>
          <w:spacing w:val="-19"/>
        </w:rPr>
        <w:t> </w:t>
      </w:r>
      <w:r>
        <w:rPr>
          <w:color w:val="231F20"/>
        </w:rPr>
        <w:t>poste</w:t>
      </w:r>
      <w:r>
        <w:rPr>
          <w:color w:val="231F20"/>
          <w:spacing w:val="-18"/>
        </w:rPr>
        <w:t> </w:t>
      </w:r>
      <w:r>
        <w:rPr>
          <w:color w:val="231F20"/>
        </w:rPr>
        <w:t>par</w:t>
      </w:r>
      <w:r>
        <w:rPr>
          <w:color w:val="231F20"/>
          <w:spacing w:val="-19"/>
        </w:rPr>
        <w:t> </w:t>
      </w:r>
      <w:r>
        <w:rPr>
          <w:color w:val="231F20"/>
        </w:rPr>
        <w:t>lettre</w:t>
      </w:r>
      <w:r>
        <w:rPr>
          <w:color w:val="231F20"/>
          <w:spacing w:val="-18"/>
        </w:rPr>
        <w:t> </w:t>
      </w:r>
      <w:r>
        <w:rPr>
          <w:color w:val="231F20"/>
        </w:rPr>
        <w:t>recom- mandée, car sinon on ne peut </w:t>
      </w:r>
      <w:r>
        <w:rPr>
          <w:color w:val="231F20"/>
          <w:spacing w:val="2"/>
        </w:rPr>
        <w:t>pas </w:t>
      </w:r>
      <w:r>
        <w:rPr>
          <w:color w:val="231F20"/>
        </w:rPr>
        <w:t>prouver</w:t>
      </w:r>
      <w:r>
        <w:rPr>
          <w:color w:val="231F20"/>
          <w:spacing w:val="-24"/>
        </w:rPr>
        <w:t> </w:t>
      </w:r>
      <w:r>
        <w:rPr>
          <w:color w:val="231F20"/>
        </w:rPr>
        <w:t>le</w:t>
      </w:r>
      <w:r>
        <w:rPr>
          <w:color w:val="231F20"/>
          <w:spacing w:val="-24"/>
        </w:rPr>
        <w:t> </w:t>
      </w:r>
      <w:r>
        <w:rPr>
          <w:color w:val="231F20"/>
        </w:rPr>
        <w:t>respect</w:t>
      </w:r>
      <w:r>
        <w:rPr>
          <w:color w:val="231F20"/>
          <w:spacing w:val="-23"/>
        </w:rPr>
        <w:t> </w:t>
      </w:r>
      <w:r>
        <w:rPr>
          <w:color w:val="231F20"/>
        </w:rPr>
        <w:t>du</w:t>
      </w:r>
      <w:r>
        <w:rPr>
          <w:color w:val="231F20"/>
          <w:spacing w:val="-24"/>
        </w:rPr>
        <w:t> </w:t>
      </w:r>
      <w:r>
        <w:rPr>
          <w:color w:val="231F20"/>
        </w:rPr>
        <w:t>délai</w:t>
      </w:r>
      <w:r>
        <w:rPr>
          <w:color w:val="231F20"/>
          <w:spacing w:val="-23"/>
        </w:rPr>
        <w:t> </w:t>
      </w:r>
      <w:r>
        <w:rPr>
          <w:color w:val="231F20"/>
        </w:rPr>
        <w:t>-</w:t>
      </w:r>
      <w:r>
        <w:rPr>
          <w:color w:val="231F20"/>
          <w:spacing w:val="-24"/>
        </w:rPr>
        <w:t> </w:t>
      </w:r>
      <w:r>
        <w:rPr>
          <w:color w:val="231F20"/>
        </w:rPr>
        <w:t>au</w:t>
      </w:r>
      <w:r>
        <w:rPr>
          <w:color w:val="231F20"/>
          <w:spacing w:val="-23"/>
        </w:rPr>
        <w:t> </w:t>
      </w:r>
      <w:r>
        <w:rPr>
          <w:color w:val="231F20"/>
          <w:spacing w:val="-4"/>
        </w:rPr>
        <w:t>plus </w:t>
      </w:r>
      <w:r>
        <w:rPr>
          <w:color w:val="231F20"/>
        </w:rPr>
        <w:t>tard le dernier jour  de  celui-ci.  Je vous conseille de garder une copie</w:t>
      </w:r>
      <w:r>
        <w:rPr>
          <w:color w:val="231F20"/>
          <w:spacing w:val="-21"/>
        </w:rPr>
        <w:t> </w:t>
      </w:r>
      <w:r>
        <w:rPr>
          <w:color w:val="231F20"/>
        </w:rPr>
        <w:t>de</w:t>
      </w:r>
      <w:r>
        <w:rPr>
          <w:color w:val="231F20"/>
          <w:spacing w:val="-20"/>
        </w:rPr>
        <w:t> </w:t>
      </w:r>
      <w:r>
        <w:rPr>
          <w:color w:val="231F20"/>
        </w:rPr>
        <w:t>l’opposition</w:t>
      </w:r>
      <w:r>
        <w:rPr>
          <w:color w:val="231F20"/>
          <w:spacing w:val="-21"/>
        </w:rPr>
        <w:t> </w:t>
      </w:r>
      <w:r>
        <w:rPr>
          <w:color w:val="231F20"/>
        </w:rPr>
        <w:t>et</w:t>
      </w:r>
      <w:r>
        <w:rPr>
          <w:color w:val="231F20"/>
          <w:spacing w:val="-20"/>
        </w:rPr>
        <w:t> </w:t>
      </w:r>
      <w:r>
        <w:rPr>
          <w:color w:val="231F20"/>
        </w:rPr>
        <w:t>le</w:t>
      </w:r>
      <w:r>
        <w:rPr>
          <w:color w:val="231F20"/>
          <w:spacing w:val="-20"/>
        </w:rPr>
        <w:t> </w:t>
      </w:r>
      <w:r>
        <w:rPr>
          <w:color w:val="231F20"/>
        </w:rPr>
        <w:t>récépissé de</w:t>
      </w:r>
      <w:r>
        <w:rPr>
          <w:color w:val="231F20"/>
          <w:spacing w:val="-32"/>
        </w:rPr>
        <w:t> </w:t>
      </w:r>
      <w:r>
        <w:rPr>
          <w:color w:val="231F20"/>
          <w:spacing w:val="-5"/>
        </w:rPr>
        <w:t>l’envoi</w:t>
      </w:r>
      <w:r>
        <w:rPr>
          <w:color w:val="231F20"/>
          <w:spacing w:val="-32"/>
        </w:rPr>
        <w:t> </w:t>
      </w:r>
      <w:r>
        <w:rPr>
          <w:color w:val="231F20"/>
        </w:rPr>
        <w:t>de</w:t>
      </w:r>
      <w:r>
        <w:rPr>
          <w:color w:val="231F20"/>
          <w:spacing w:val="-31"/>
        </w:rPr>
        <w:t> </w:t>
      </w:r>
      <w:r>
        <w:rPr>
          <w:color w:val="231F20"/>
        </w:rPr>
        <w:t>la</w:t>
      </w:r>
      <w:r>
        <w:rPr>
          <w:color w:val="231F20"/>
          <w:spacing w:val="-32"/>
        </w:rPr>
        <w:t> </w:t>
      </w:r>
      <w:r>
        <w:rPr>
          <w:color w:val="231F20"/>
        </w:rPr>
        <w:t>lettre</w:t>
      </w:r>
      <w:r>
        <w:rPr>
          <w:color w:val="231F20"/>
          <w:spacing w:val="-32"/>
        </w:rPr>
        <w:t> </w:t>
      </w:r>
      <w:r>
        <w:rPr>
          <w:color w:val="231F20"/>
        </w:rPr>
        <w:t>recommandée, cela permet de prouver </w:t>
      </w:r>
      <w:r>
        <w:rPr>
          <w:color w:val="231F20"/>
          <w:spacing w:val="-5"/>
        </w:rPr>
        <w:t>l’envoi </w:t>
      </w:r>
      <w:r>
        <w:rPr>
          <w:color w:val="231F20"/>
        </w:rPr>
        <w:t>dans le délai si l’assurance devait le</w:t>
      </w:r>
      <w:r>
        <w:rPr>
          <w:color w:val="231F20"/>
          <w:spacing w:val="1"/>
        </w:rPr>
        <w:t> </w:t>
      </w:r>
      <w:r>
        <w:rPr>
          <w:color w:val="231F20"/>
        </w:rPr>
        <w:t>contester.</w:t>
      </w:r>
    </w:p>
    <w:p>
      <w:pPr>
        <w:pStyle w:val="BodyText"/>
        <w:spacing w:line="261" w:lineRule="auto"/>
        <w:ind w:left="240" w:right="710" w:firstLine="396"/>
        <w:jc w:val="both"/>
      </w:pPr>
      <w:r>
        <w:rPr>
          <w:color w:val="231F20"/>
          <w:spacing w:val="-3"/>
        </w:rPr>
        <w:t>Si</w:t>
      </w:r>
      <w:r>
        <w:rPr>
          <w:color w:val="231F20"/>
          <w:spacing w:val="-23"/>
        </w:rPr>
        <w:t> </w:t>
      </w:r>
      <w:r>
        <w:rPr>
          <w:color w:val="231F20"/>
          <w:spacing w:val="-3"/>
        </w:rPr>
        <w:t>vous</w:t>
      </w:r>
      <w:r>
        <w:rPr>
          <w:color w:val="231F20"/>
          <w:spacing w:val="-23"/>
        </w:rPr>
        <w:t> </w:t>
      </w:r>
      <w:r>
        <w:rPr>
          <w:color w:val="231F20"/>
          <w:spacing w:val="-3"/>
        </w:rPr>
        <w:t>souhaitez</w:t>
      </w:r>
      <w:r>
        <w:rPr>
          <w:color w:val="231F20"/>
          <w:spacing w:val="-23"/>
        </w:rPr>
        <w:t> </w:t>
      </w:r>
      <w:r>
        <w:rPr>
          <w:color w:val="231F20"/>
          <w:spacing w:val="-3"/>
        </w:rPr>
        <w:t>plus</w:t>
      </w:r>
      <w:r>
        <w:rPr>
          <w:color w:val="231F20"/>
          <w:spacing w:val="-22"/>
        </w:rPr>
        <w:t> </w:t>
      </w:r>
      <w:r>
        <w:rPr>
          <w:color w:val="231F20"/>
          <w:spacing w:val="-3"/>
        </w:rPr>
        <w:t>de</w:t>
      </w:r>
      <w:r>
        <w:rPr>
          <w:color w:val="231F20"/>
          <w:spacing w:val="-23"/>
        </w:rPr>
        <w:t> </w:t>
      </w:r>
      <w:r>
        <w:rPr>
          <w:color w:val="231F20"/>
        </w:rPr>
        <w:t>préci- </w:t>
      </w:r>
      <w:r>
        <w:rPr>
          <w:color w:val="231F20"/>
          <w:spacing w:val="-3"/>
        </w:rPr>
        <w:t>sions, </w:t>
      </w:r>
      <w:r>
        <w:rPr>
          <w:color w:val="231F20"/>
        </w:rPr>
        <w:t>vous pouvez vous adresser au centre de conseil Procap de votre région </w:t>
      </w:r>
      <w:r>
        <w:rPr>
          <w:color w:val="231F20"/>
          <w:spacing w:val="2"/>
        </w:rPr>
        <w:t>qui </w:t>
      </w:r>
      <w:r>
        <w:rPr>
          <w:color w:val="231F20"/>
        </w:rPr>
        <w:t>peut vous con- </w:t>
      </w:r>
      <w:r>
        <w:rPr>
          <w:color w:val="231F20"/>
          <w:spacing w:val="2"/>
        </w:rPr>
        <w:t>seiller </w:t>
      </w:r>
      <w:r>
        <w:rPr>
          <w:color w:val="231F20"/>
        </w:rPr>
        <w:t>et vous soutenir lors d’une procédure dans le domaine des assurances sociales.</w:t>
      </w:r>
    </w:p>
    <w:p>
      <w:pPr>
        <w:pStyle w:val="BodyText"/>
        <w:spacing w:before="6"/>
        <w:rPr>
          <w:sz w:val="17"/>
        </w:rPr>
      </w:pPr>
    </w:p>
    <w:p>
      <w:pPr>
        <w:spacing w:before="0"/>
        <w:ind w:left="241" w:right="0" w:firstLine="0"/>
        <w:jc w:val="left"/>
        <w:rPr>
          <w:rFonts w:ascii="Century Gothic"/>
          <w:b/>
          <w:sz w:val="16"/>
        </w:rPr>
      </w:pPr>
      <w:hyperlink r:id="rId83">
        <w:r>
          <w:rPr>
            <w:rFonts w:ascii="Century Gothic"/>
            <w:b/>
            <w:color w:val="231F20"/>
            <w:sz w:val="16"/>
          </w:rPr>
          <w:t>www.procap.ch/conseil-juridique</w:t>
        </w:r>
      </w:hyperlink>
    </w:p>
    <w:p>
      <w:pPr>
        <w:spacing w:after="0"/>
        <w:jc w:val="left"/>
        <w:rPr>
          <w:rFonts w:ascii="Century Gothic"/>
          <w:sz w:val="16"/>
        </w:rPr>
        <w:sectPr>
          <w:type w:val="continuous"/>
          <w:pgSz w:w="11890" w:h="16870"/>
          <w:pgMar w:top="180" w:bottom="280" w:left="440" w:right="420"/>
          <w:cols w:num="3" w:equalWidth="0">
            <w:col w:w="3703" w:space="40"/>
            <w:col w:w="3268" w:space="39"/>
            <w:col w:w="3980"/>
          </w:cols>
        </w:sectPr>
      </w:pPr>
    </w:p>
    <w:p>
      <w:pPr>
        <w:pStyle w:val="Heading8"/>
        <w:spacing w:before="97"/>
        <w:ind w:left="0" w:right="696"/>
        <w:jc w:val="right"/>
      </w:pPr>
      <w:r>
        <w:rPr/>
        <w:pict>
          <v:rect style="position:absolute;margin-left:0pt;margin-top:0pt;width:594.465979pt;height:843.288294pt;mso-position-horizontal-relative:page;mso-position-vertical-relative:page;z-index:-16748032" filled="true" fillcolor="#fff7ee" stroked="false">
            <v:fill type="solid"/>
            <w10:wrap type="none"/>
          </v:rect>
        </w:pict>
      </w:r>
      <w:r>
        <w:rPr/>
        <w:pict>
          <v:group style="position:absolute;margin-left:56.579899pt;margin-top:.377773pt;width:488.2pt;height:403.55pt;mso-position-horizontal-relative:page;mso-position-vertical-relative:paragraph;z-index:-16747520" coordorigin="1132,8" coordsize="9764,8071">
            <v:shape style="position:absolute;left:1187;top:7;width:9638;height:8071" coordorigin="1187,8" coordsize="9638,8071" path="m2550,8l1817,248,1223,993,1187,7266,1701,7114,1942,7045,2098,7001,2249,6960,2396,6921,2539,6884,2678,6850,2746,6834,2812,6818,2878,6804,2943,6790,3007,6776,4160,6552,4822,6486,5241,6587,5668,6863,7706,7772,8922,8078,9801,7786,10825,6898,10528,1235,9421,1784,8617,1950,7724,1717,6352,1070,3901,279,2550,8xe" filled="true" fillcolor="#f7941d" stroked="false">
              <v:path arrowok="t"/>
              <v:fill type="solid"/>
            </v:shape>
            <v:line style="position:absolute" from="4370,1437" to="4370,6217" stroked="true" strokeweight="4pt" strokecolor="#231f20">
              <v:stroke dashstyle="solid"/>
            </v:line>
            <v:shape style="position:absolute;left:1131;top:350;width:9764;height:7308" type="#_x0000_t75" stroked="false">
              <v:imagedata r:id="rId87" o:title=""/>
            </v:shape>
            <w10:wrap type="none"/>
          </v:group>
        </w:pict>
      </w:r>
      <w:bookmarkStart w:name="_bookmark5" w:id="6"/>
      <w:bookmarkEnd w:id="6"/>
      <w:r>
        <w:rPr>
          <w:b w:val="0"/>
        </w:rPr>
      </w:r>
      <w:r>
        <w:rPr>
          <w:color w:val="283A97"/>
          <w:w w:val="95"/>
        </w:rPr>
        <w:t>Dossier Politique sociale</w:t>
      </w:r>
    </w:p>
    <w:p>
      <w:pPr>
        <w:pStyle w:val="BodyText"/>
        <w:rPr>
          <w:rFonts w:ascii="Century Gothic"/>
          <w:b/>
        </w:rPr>
      </w:pPr>
    </w:p>
    <w:p>
      <w:pPr>
        <w:pStyle w:val="BodyText"/>
        <w:rPr>
          <w:rFonts w:ascii="Century Gothic"/>
          <w:b/>
        </w:rPr>
      </w:pPr>
    </w:p>
    <w:p>
      <w:pPr>
        <w:pStyle w:val="BodyText"/>
        <w:rPr>
          <w:rFonts w:ascii="Century Gothic"/>
          <w:b/>
        </w:rPr>
      </w:pPr>
    </w:p>
    <w:p>
      <w:pPr>
        <w:pStyle w:val="BodyText"/>
        <w:rPr>
          <w:rFonts w:ascii="Century Gothic"/>
          <w:b/>
        </w:rPr>
      </w:pPr>
    </w:p>
    <w:p>
      <w:pPr>
        <w:pStyle w:val="BodyText"/>
        <w:rPr>
          <w:rFonts w:ascii="Century Gothic"/>
          <w:b/>
        </w:rPr>
      </w:pPr>
    </w:p>
    <w:p>
      <w:pPr>
        <w:pStyle w:val="BodyText"/>
        <w:spacing w:before="4"/>
        <w:rPr>
          <w:rFonts w:ascii="Century Gothic"/>
          <w:b/>
          <w:sz w:val="22"/>
        </w:rPr>
      </w:pPr>
    </w:p>
    <w:p>
      <w:pPr>
        <w:spacing w:line="885" w:lineRule="exact" w:before="0"/>
        <w:ind w:left="4298" w:right="0" w:firstLine="0"/>
        <w:jc w:val="left"/>
        <w:rPr>
          <w:rFonts w:ascii="Century" w:hAnsi="Century"/>
          <w:sz w:val="81"/>
        </w:rPr>
      </w:pPr>
      <w:r>
        <w:rPr>
          <w:rFonts w:ascii="Century" w:hAnsi="Century"/>
          <w:color w:val="231F20"/>
          <w:sz w:val="81"/>
        </w:rPr>
        <w:t>«Notre combat»</w:t>
      </w:r>
    </w:p>
    <w:p>
      <w:pPr>
        <w:spacing w:line="259" w:lineRule="auto" w:before="366"/>
        <w:ind w:left="4312" w:right="1071" w:firstLine="0"/>
        <w:jc w:val="left"/>
        <w:rPr>
          <w:rFonts w:ascii="Century" w:hAnsi="Century"/>
          <w:sz w:val="27"/>
        </w:rPr>
      </w:pPr>
      <w:r>
        <w:rPr>
          <w:rFonts w:ascii="Century" w:hAnsi="Century"/>
          <w:color w:val="231F20"/>
          <w:sz w:val="27"/>
        </w:rPr>
        <w:t>Depuis</w:t>
      </w:r>
      <w:r>
        <w:rPr>
          <w:rFonts w:ascii="Century" w:hAnsi="Century"/>
          <w:color w:val="231F20"/>
          <w:spacing w:val="-39"/>
          <w:sz w:val="27"/>
        </w:rPr>
        <w:t> </w:t>
      </w:r>
      <w:r>
        <w:rPr>
          <w:rFonts w:ascii="Century" w:hAnsi="Century"/>
          <w:color w:val="231F20"/>
          <w:sz w:val="27"/>
        </w:rPr>
        <w:t>90</w:t>
      </w:r>
      <w:r>
        <w:rPr>
          <w:rFonts w:ascii="Century" w:hAnsi="Century"/>
          <w:color w:val="231F20"/>
          <w:spacing w:val="-39"/>
          <w:sz w:val="27"/>
        </w:rPr>
        <w:t> </w:t>
      </w:r>
      <w:r>
        <w:rPr>
          <w:rFonts w:ascii="Century" w:hAnsi="Century"/>
          <w:color w:val="231F20"/>
          <w:spacing w:val="-3"/>
          <w:sz w:val="27"/>
        </w:rPr>
        <w:t>ans,</w:t>
      </w:r>
      <w:r>
        <w:rPr>
          <w:rFonts w:ascii="Century" w:hAnsi="Century"/>
          <w:color w:val="231F20"/>
          <w:spacing w:val="-38"/>
          <w:sz w:val="27"/>
        </w:rPr>
        <w:t> </w:t>
      </w:r>
      <w:r>
        <w:rPr>
          <w:rFonts w:ascii="Century" w:hAnsi="Century"/>
          <w:color w:val="231F20"/>
          <w:sz w:val="27"/>
        </w:rPr>
        <w:t>Procap</w:t>
      </w:r>
      <w:r>
        <w:rPr>
          <w:rFonts w:ascii="Century" w:hAnsi="Century"/>
          <w:color w:val="231F20"/>
          <w:spacing w:val="-39"/>
          <w:sz w:val="27"/>
        </w:rPr>
        <w:t> </w:t>
      </w:r>
      <w:r>
        <w:rPr>
          <w:rFonts w:ascii="Century" w:hAnsi="Century"/>
          <w:color w:val="231F20"/>
          <w:spacing w:val="-7"/>
          <w:sz w:val="27"/>
        </w:rPr>
        <w:t>s’engage</w:t>
      </w:r>
      <w:r>
        <w:rPr>
          <w:rFonts w:ascii="Century" w:hAnsi="Century"/>
          <w:color w:val="231F20"/>
          <w:spacing w:val="-38"/>
          <w:sz w:val="27"/>
        </w:rPr>
        <w:t> </w:t>
      </w:r>
      <w:r>
        <w:rPr>
          <w:rFonts w:ascii="Century" w:hAnsi="Century"/>
          <w:color w:val="231F20"/>
          <w:sz w:val="27"/>
        </w:rPr>
        <w:t>dans</w:t>
      </w:r>
      <w:r>
        <w:rPr>
          <w:rFonts w:ascii="Century" w:hAnsi="Century"/>
          <w:color w:val="231F20"/>
          <w:spacing w:val="-39"/>
          <w:sz w:val="27"/>
        </w:rPr>
        <w:t> </w:t>
      </w:r>
      <w:r>
        <w:rPr>
          <w:rFonts w:ascii="Century" w:hAnsi="Century"/>
          <w:color w:val="231F20"/>
          <w:spacing w:val="-5"/>
          <w:sz w:val="27"/>
        </w:rPr>
        <w:t>l’intérêt</w:t>
      </w:r>
      <w:r>
        <w:rPr>
          <w:rFonts w:ascii="Century" w:hAnsi="Century"/>
          <w:color w:val="231F20"/>
          <w:spacing w:val="-39"/>
          <w:sz w:val="27"/>
        </w:rPr>
        <w:t> </w:t>
      </w:r>
      <w:r>
        <w:rPr>
          <w:rFonts w:ascii="Century" w:hAnsi="Century"/>
          <w:color w:val="231F20"/>
          <w:spacing w:val="-3"/>
          <w:sz w:val="27"/>
        </w:rPr>
        <w:t>de </w:t>
      </w:r>
      <w:r>
        <w:rPr>
          <w:rFonts w:ascii="Century" w:hAnsi="Century"/>
          <w:color w:val="231F20"/>
          <w:sz w:val="27"/>
        </w:rPr>
        <w:t>ses </w:t>
      </w:r>
      <w:r>
        <w:rPr>
          <w:rFonts w:ascii="Century" w:hAnsi="Century"/>
          <w:color w:val="231F20"/>
          <w:spacing w:val="-4"/>
          <w:sz w:val="27"/>
        </w:rPr>
        <w:t>membres, </w:t>
      </w:r>
      <w:r>
        <w:rPr>
          <w:rFonts w:ascii="Century" w:hAnsi="Century"/>
          <w:color w:val="231F20"/>
          <w:sz w:val="27"/>
        </w:rPr>
        <w:t>à </w:t>
      </w:r>
      <w:r>
        <w:rPr>
          <w:rFonts w:ascii="Century" w:hAnsi="Century"/>
          <w:color w:val="231F20"/>
          <w:spacing w:val="-4"/>
          <w:sz w:val="27"/>
        </w:rPr>
        <w:t>travers </w:t>
      </w:r>
      <w:r>
        <w:rPr>
          <w:rFonts w:ascii="Century" w:hAnsi="Century"/>
          <w:color w:val="231F20"/>
          <w:spacing w:val="-5"/>
          <w:sz w:val="27"/>
        </w:rPr>
        <w:t>l’échange </w:t>
      </w:r>
      <w:r>
        <w:rPr>
          <w:rFonts w:ascii="Century" w:hAnsi="Century"/>
          <w:color w:val="231F20"/>
          <w:sz w:val="27"/>
        </w:rPr>
        <w:t>direct </w:t>
      </w:r>
      <w:r>
        <w:rPr>
          <w:rFonts w:ascii="Century" w:hAnsi="Century"/>
          <w:color w:val="231F20"/>
          <w:spacing w:val="-3"/>
          <w:sz w:val="27"/>
        </w:rPr>
        <w:t>et </w:t>
      </w:r>
      <w:r>
        <w:rPr>
          <w:rFonts w:ascii="Century" w:hAnsi="Century"/>
          <w:color w:val="231F20"/>
          <w:sz w:val="27"/>
        </w:rPr>
        <w:t>le conseil</w:t>
      </w:r>
      <w:r>
        <w:rPr>
          <w:rFonts w:ascii="Century" w:hAnsi="Century"/>
          <w:color w:val="231F20"/>
          <w:spacing w:val="-36"/>
          <w:sz w:val="27"/>
        </w:rPr>
        <w:t> </w:t>
      </w:r>
      <w:r>
        <w:rPr>
          <w:rFonts w:ascii="Century" w:hAnsi="Century"/>
          <w:color w:val="231F20"/>
          <w:spacing w:val="-4"/>
          <w:sz w:val="27"/>
        </w:rPr>
        <w:t>individuel,</w:t>
      </w:r>
      <w:r>
        <w:rPr>
          <w:rFonts w:ascii="Century" w:hAnsi="Century"/>
          <w:color w:val="231F20"/>
          <w:spacing w:val="-35"/>
          <w:sz w:val="27"/>
        </w:rPr>
        <w:t> </w:t>
      </w:r>
      <w:r>
        <w:rPr>
          <w:rFonts w:ascii="Century" w:hAnsi="Century"/>
          <w:color w:val="231F20"/>
          <w:spacing w:val="-3"/>
          <w:sz w:val="27"/>
        </w:rPr>
        <w:t>en</w:t>
      </w:r>
      <w:r>
        <w:rPr>
          <w:rFonts w:ascii="Century" w:hAnsi="Century"/>
          <w:color w:val="231F20"/>
          <w:spacing w:val="-35"/>
          <w:sz w:val="27"/>
        </w:rPr>
        <w:t> </w:t>
      </w:r>
      <w:r>
        <w:rPr>
          <w:rFonts w:ascii="Century" w:hAnsi="Century"/>
          <w:color w:val="231F20"/>
          <w:spacing w:val="-3"/>
          <w:sz w:val="27"/>
        </w:rPr>
        <w:t>politique</w:t>
      </w:r>
      <w:r>
        <w:rPr>
          <w:rFonts w:ascii="Century" w:hAnsi="Century"/>
          <w:color w:val="231F20"/>
          <w:spacing w:val="-35"/>
          <w:sz w:val="27"/>
        </w:rPr>
        <w:t> </w:t>
      </w:r>
      <w:r>
        <w:rPr>
          <w:rFonts w:ascii="Century" w:hAnsi="Century"/>
          <w:color w:val="231F20"/>
          <w:spacing w:val="-3"/>
          <w:sz w:val="27"/>
        </w:rPr>
        <w:t>et</w:t>
      </w:r>
      <w:r>
        <w:rPr>
          <w:rFonts w:ascii="Century" w:hAnsi="Century"/>
          <w:color w:val="231F20"/>
          <w:spacing w:val="-35"/>
          <w:sz w:val="27"/>
        </w:rPr>
        <w:t> </w:t>
      </w:r>
      <w:r>
        <w:rPr>
          <w:rFonts w:ascii="Century" w:hAnsi="Century"/>
          <w:color w:val="231F20"/>
          <w:sz w:val="27"/>
        </w:rPr>
        <w:t>jusque</w:t>
      </w:r>
      <w:r>
        <w:rPr>
          <w:rFonts w:ascii="Century" w:hAnsi="Century"/>
          <w:color w:val="231F20"/>
          <w:spacing w:val="-35"/>
          <w:sz w:val="27"/>
        </w:rPr>
        <w:t> </w:t>
      </w:r>
      <w:r>
        <w:rPr>
          <w:rFonts w:ascii="Century" w:hAnsi="Century"/>
          <w:color w:val="231F20"/>
          <w:spacing w:val="-5"/>
          <w:sz w:val="27"/>
        </w:rPr>
        <w:t>devant </w:t>
      </w:r>
      <w:r>
        <w:rPr>
          <w:rFonts w:ascii="Century" w:hAnsi="Century"/>
          <w:color w:val="231F20"/>
          <w:sz w:val="27"/>
        </w:rPr>
        <w:t>les tribunaux. Dans chaque </w:t>
      </w:r>
      <w:r>
        <w:rPr>
          <w:rFonts w:ascii="Century" w:hAnsi="Century"/>
          <w:color w:val="231F20"/>
          <w:spacing w:val="-4"/>
          <w:sz w:val="27"/>
        </w:rPr>
        <w:t>numéro </w:t>
      </w:r>
      <w:r>
        <w:rPr>
          <w:rFonts w:ascii="Century" w:hAnsi="Century"/>
          <w:color w:val="231F20"/>
          <w:spacing w:val="-3"/>
          <w:sz w:val="27"/>
        </w:rPr>
        <w:t>du </w:t>
      </w:r>
      <w:r>
        <w:rPr>
          <w:rFonts w:ascii="Century" w:hAnsi="Century"/>
          <w:color w:val="231F20"/>
          <w:sz w:val="27"/>
        </w:rPr>
        <w:t>magazine,</w:t>
      </w:r>
      <w:r>
        <w:rPr>
          <w:rFonts w:ascii="Century" w:hAnsi="Century"/>
          <w:color w:val="231F20"/>
          <w:spacing w:val="-24"/>
          <w:sz w:val="27"/>
        </w:rPr>
        <w:t> </w:t>
      </w:r>
      <w:r>
        <w:rPr>
          <w:rFonts w:ascii="Century" w:hAnsi="Century"/>
          <w:color w:val="231F20"/>
          <w:sz w:val="27"/>
        </w:rPr>
        <w:t>la</w:t>
      </w:r>
      <w:r>
        <w:rPr>
          <w:rFonts w:ascii="Century" w:hAnsi="Century"/>
          <w:color w:val="231F20"/>
          <w:spacing w:val="-24"/>
          <w:sz w:val="27"/>
        </w:rPr>
        <w:t> </w:t>
      </w:r>
      <w:r>
        <w:rPr>
          <w:rFonts w:ascii="Century" w:hAnsi="Century"/>
          <w:color w:val="231F20"/>
          <w:spacing w:val="-3"/>
          <w:sz w:val="27"/>
        </w:rPr>
        <w:t>série</w:t>
      </w:r>
      <w:r>
        <w:rPr>
          <w:rFonts w:ascii="Century" w:hAnsi="Century"/>
          <w:color w:val="231F20"/>
          <w:spacing w:val="-24"/>
          <w:sz w:val="27"/>
        </w:rPr>
        <w:t> </w:t>
      </w:r>
      <w:r>
        <w:rPr>
          <w:rFonts w:ascii="Century" w:hAnsi="Century"/>
          <w:color w:val="231F20"/>
          <w:spacing w:val="-3"/>
          <w:sz w:val="27"/>
        </w:rPr>
        <w:t>«Notre</w:t>
      </w:r>
      <w:r>
        <w:rPr>
          <w:rFonts w:ascii="Century" w:hAnsi="Century"/>
          <w:color w:val="231F20"/>
          <w:spacing w:val="-24"/>
          <w:sz w:val="27"/>
        </w:rPr>
        <w:t> </w:t>
      </w:r>
      <w:r>
        <w:rPr>
          <w:rFonts w:ascii="Century" w:hAnsi="Century"/>
          <w:color w:val="231F20"/>
          <w:sz w:val="27"/>
        </w:rPr>
        <w:t>combat»</w:t>
      </w:r>
      <w:r>
        <w:rPr>
          <w:rFonts w:ascii="Century" w:hAnsi="Century"/>
          <w:color w:val="231F20"/>
          <w:spacing w:val="-24"/>
          <w:sz w:val="27"/>
        </w:rPr>
        <w:t> </w:t>
      </w:r>
      <w:r>
        <w:rPr>
          <w:rFonts w:ascii="Century" w:hAnsi="Century"/>
          <w:color w:val="231F20"/>
          <w:spacing w:val="-4"/>
          <w:sz w:val="27"/>
        </w:rPr>
        <w:t>présente</w:t>
      </w:r>
    </w:p>
    <w:p>
      <w:pPr>
        <w:spacing w:line="259" w:lineRule="auto" w:before="0"/>
        <w:ind w:left="4312" w:right="1115" w:firstLine="0"/>
        <w:jc w:val="left"/>
        <w:rPr>
          <w:rFonts w:ascii="Century" w:hAnsi="Century"/>
          <w:sz w:val="27"/>
        </w:rPr>
      </w:pPr>
      <w:r>
        <w:rPr>
          <w:rFonts w:ascii="Century" w:hAnsi="Century"/>
          <w:color w:val="231F20"/>
          <w:spacing w:val="-3"/>
          <w:sz w:val="27"/>
        </w:rPr>
        <w:t>une </w:t>
      </w:r>
      <w:r>
        <w:rPr>
          <w:rFonts w:ascii="Century" w:hAnsi="Century"/>
          <w:color w:val="231F20"/>
          <w:spacing w:val="-5"/>
          <w:sz w:val="27"/>
        </w:rPr>
        <w:t>nouvelle </w:t>
      </w:r>
      <w:r>
        <w:rPr>
          <w:rFonts w:ascii="Century" w:hAnsi="Century"/>
          <w:color w:val="231F20"/>
          <w:spacing w:val="-4"/>
          <w:sz w:val="27"/>
        </w:rPr>
        <w:t>thématique </w:t>
      </w:r>
      <w:r>
        <w:rPr>
          <w:rFonts w:ascii="Century" w:hAnsi="Century"/>
          <w:color w:val="231F20"/>
          <w:spacing w:val="-3"/>
          <w:sz w:val="27"/>
        </w:rPr>
        <w:t>en </w:t>
      </w:r>
      <w:r>
        <w:rPr>
          <w:rFonts w:ascii="Century" w:hAnsi="Century"/>
          <w:color w:val="231F20"/>
          <w:spacing w:val="-4"/>
          <w:sz w:val="27"/>
        </w:rPr>
        <w:t>montrant </w:t>
      </w:r>
      <w:r>
        <w:rPr>
          <w:rFonts w:ascii="Century" w:hAnsi="Century"/>
          <w:color w:val="231F20"/>
          <w:sz w:val="27"/>
        </w:rPr>
        <w:t>les </w:t>
      </w:r>
      <w:r>
        <w:rPr>
          <w:rFonts w:ascii="Century" w:hAnsi="Century"/>
          <w:color w:val="231F20"/>
          <w:spacing w:val="-3"/>
          <w:sz w:val="27"/>
        </w:rPr>
        <w:t>conséquences</w:t>
      </w:r>
      <w:r>
        <w:rPr>
          <w:rFonts w:ascii="Century" w:hAnsi="Century"/>
          <w:color w:val="231F20"/>
          <w:spacing w:val="-29"/>
          <w:sz w:val="27"/>
        </w:rPr>
        <w:t> </w:t>
      </w:r>
      <w:r>
        <w:rPr>
          <w:rFonts w:ascii="Century" w:hAnsi="Century"/>
          <w:color w:val="231F20"/>
          <w:sz w:val="27"/>
        </w:rPr>
        <w:t>des</w:t>
      </w:r>
      <w:r>
        <w:rPr>
          <w:rFonts w:ascii="Century" w:hAnsi="Century"/>
          <w:color w:val="231F20"/>
          <w:spacing w:val="-28"/>
          <w:sz w:val="27"/>
        </w:rPr>
        <w:t> </w:t>
      </w:r>
      <w:r>
        <w:rPr>
          <w:rFonts w:ascii="Century" w:hAnsi="Century"/>
          <w:color w:val="231F20"/>
          <w:spacing w:val="-3"/>
          <w:sz w:val="27"/>
        </w:rPr>
        <w:t>décisions</w:t>
      </w:r>
      <w:r>
        <w:rPr>
          <w:rFonts w:ascii="Century" w:hAnsi="Century"/>
          <w:color w:val="231F20"/>
          <w:spacing w:val="-28"/>
          <w:sz w:val="27"/>
        </w:rPr>
        <w:t> </w:t>
      </w:r>
      <w:r>
        <w:rPr>
          <w:rFonts w:ascii="Century" w:hAnsi="Century"/>
          <w:color w:val="231F20"/>
          <w:spacing w:val="-3"/>
          <w:sz w:val="27"/>
        </w:rPr>
        <w:t>de</w:t>
      </w:r>
      <w:r>
        <w:rPr>
          <w:rFonts w:ascii="Century" w:hAnsi="Century"/>
          <w:color w:val="231F20"/>
          <w:spacing w:val="-28"/>
          <w:sz w:val="27"/>
        </w:rPr>
        <w:t> </w:t>
      </w:r>
      <w:r>
        <w:rPr>
          <w:rFonts w:ascii="Century" w:hAnsi="Century"/>
          <w:color w:val="231F20"/>
          <w:spacing w:val="-3"/>
          <w:sz w:val="27"/>
        </w:rPr>
        <w:t>politique</w:t>
      </w:r>
      <w:r>
        <w:rPr>
          <w:rFonts w:ascii="Century" w:hAnsi="Century"/>
          <w:color w:val="231F20"/>
          <w:spacing w:val="-28"/>
          <w:sz w:val="27"/>
        </w:rPr>
        <w:t> </w:t>
      </w:r>
      <w:r>
        <w:rPr>
          <w:rFonts w:ascii="Century" w:hAnsi="Century"/>
          <w:color w:val="231F20"/>
          <w:sz w:val="27"/>
        </w:rPr>
        <w:t>sociale ou</w:t>
      </w:r>
      <w:r>
        <w:rPr>
          <w:rFonts w:ascii="Century" w:hAnsi="Century"/>
          <w:color w:val="231F20"/>
          <w:spacing w:val="-28"/>
          <w:sz w:val="27"/>
        </w:rPr>
        <w:t> </w:t>
      </w:r>
      <w:r>
        <w:rPr>
          <w:rFonts w:ascii="Century" w:hAnsi="Century"/>
          <w:color w:val="231F20"/>
          <w:sz w:val="27"/>
        </w:rPr>
        <w:t>des</w:t>
      </w:r>
      <w:r>
        <w:rPr>
          <w:rFonts w:ascii="Century" w:hAnsi="Century"/>
          <w:color w:val="231F20"/>
          <w:spacing w:val="-28"/>
          <w:sz w:val="27"/>
        </w:rPr>
        <w:t> </w:t>
      </w:r>
      <w:r>
        <w:rPr>
          <w:rFonts w:ascii="Century" w:hAnsi="Century"/>
          <w:color w:val="231F20"/>
          <w:sz w:val="27"/>
        </w:rPr>
        <w:t>dispositions</w:t>
      </w:r>
      <w:r>
        <w:rPr>
          <w:rFonts w:ascii="Century" w:hAnsi="Century"/>
          <w:color w:val="231F20"/>
          <w:spacing w:val="-28"/>
          <w:sz w:val="27"/>
        </w:rPr>
        <w:t> </w:t>
      </w:r>
      <w:r>
        <w:rPr>
          <w:rFonts w:ascii="Century" w:hAnsi="Century"/>
          <w:color w:val="231F20"/>
          <w:sz w:val="27"/>
        </w:rPr>
        <w:t>légales</w:t>
      </w:r>
      <w:r>
        <w:rPr>
          <w:rFonts w:ascii="Century" w:hAnsi="Century"/>
          <w:color w:val="231F20"/>
          <w:spacing w:val="-27"/>
          <w:sz w:val="27"/>
        </w:rPr>
        <w:t> </w:t>
      </w:r>
      <w:r>
        <w:rPr>
          <w:rFonts w:ascii="Century" w:hAnsi="Century"/>
          <w:color w:val="231F20"/>
          <w:sz w:val="27"/>
        </w:rPr>
        <w:t>sur</w:t>
      </w:r>
      <w:r>
        <w:rPr>
          <w:rFonts w:ascii="Century" w:hAnsi="Century"/>
          <w:color w:val="231F20"/>
          <w:spacing w:val="-28"/>
          <w:sz w:val="27"/>
        </w:rPr>
        <w:t> </w:t>
      </w:r>
      <w:r>
        <w:rPr>
          <w:rFonts w:ascii="Century" w:hAnsi="Century"/>
          <w:color w:val="231F20"/>
          <w:sz w:val="27"/>
        </w:rPr>
        <w:t>le</w:t>
      </w:r>
      <w:r>
        <w:rPr>
          <w:rFonts w:ascii="Century" w:hAnsi="Century"/>
          <w:color w:val="231F20"/>
          <w:spacing w:val="-28"/>
          <w:sz w:val="27"/>
        </w:rPr>
        <w:t> </w:t>
      </w:r>
      <w:r>
        <w:rPr>
          <w:rFonts w:ascii="Century" w:hAnsi="Century"/>
          <w:color w:val="231F20"/>
          <w:spacing w:val="-3"/>
          <w:sz w:val="27"/>
        </w:rPr>
        <w:t>quotidien</w:t>
      </w:r>
      <w:r>
        <w:rPr>
          <w:rFonts w:ascii="Century" w:hAnsi="Century"/>
          <w:color w:val="231F20"/>
          <w:spacing w:val="-27"/>
          <w:sz w:val="27"/>
        </w:rPr>
        <w:t> </w:t>
      </w:r>
      <w:r>
        <w:rPr>
          <w:rFonts w:ascii="Century" w:hAnsi="Century"/>
          <w:color w:val="231F20"/>
          <w:spacing w:val="-3"/>
          <w:sz w:val="27"/>
        </w:rPr>
        <w:t>de </w:t>
      </w:r>
      <w:r>
        <w:rPr>
          <w:rFonts w:ascii="Century" w:hAnsi="Century"/>
          <w:color w:val="231F20"/>
          <w:sz w:val="27"/>
        </w:rPr>
        <w:t>nos</w:t>
      </w:r>
      <w:r>
        <w:rPr>
          <w:rFonts w:ascii="Century" w:hAnsi="Century"/>
          <w:color w:val="231F20"/>
          <w:spacing w:val="-12"/>
          <w:sz w:val="27"/>
        </w:rPr>
        <w:t> </w:t>
      </w:r>
      <w:r>
        <w:rPr>
          <w:rFonts w:ascii="Century" w:hAnsi="Century"/>
          <w:color w:val="231F20"/>
          <w:spacing w:val="-4"/>
          <w:sz w:val="27"/>
        </w:rPr>
        <w:t>membres.</w:t>
      </w:r>
    </w:p>
    <w:p>
      <w:pPr>
        <w:pStyle w:val="BodyText"/>
        <w:rPr>
          <w:rFonts w:ascii="Century"/>
        </w:rPr>
      </w:pPr>
    </w:p>
    <w:p>
      <w:pPr>
        <w:pStyle w:val="BodyText"/>
        <w:rPr>
          <w:rFonts w:ascii="Century"/>
        </w:rPr>
      </w:pPr>
    </w:p>
    <w:p>
      <w:pPr>
        <w:pStyle w:val="BodyText"/>
        <w:rPr>
          <w:rFonts w:ascii="Century"/>
        </w:rPr>
      </w:pPr>
    </w:p>
    <w:p>
      <w:pPr>
        <w:pStyle w:val="BodyText"/>
        <w:rPr>
          <w:rFonts w:ascii="Century"/>
        </w:rPr>
      </w:pPr>
    </w:p>
    <w:p>
      <w:pPr>
        <w:pStyle w:val="BodyText"/>
        <w:rPr>
          <w:rFonts w:ascii="Century"/>
        </w:rPr>
      </w:pPr>
    </w:p>
    <w:p>
      <w:pPr>
        <w:pStyle w:val="BodyText"/>
        <w:rPr>
          <w:rFonts w:ascii="Century"/>
        </w:rPr>
      </w:pPr>
    </w:p>
    <w:p>
      <w:pPr>
        <w:pStyle w:val="BodyText"/>
        <w:rPr>
          <w:rFonts w:ascii="Century"/>
        </w:rPr>
      </w:pPr>
    </w:p>
    <w:p>
      <w:pPr>
        <w:pStyle w:val="BodyText"/>
        <w:rPr>
          <w:rFonts w:ascii="Century"/>
        </w:rPr>
      </w:pPr>
    </w:p>
    <w:p>
      <w:pPr>
        <w:pStyle w:val="BodyText"/>
        <w:rPr>
          <w:rFonts w:ascii="Century"/>
        </w:rPr>
      </w:pPr>
    </w:p>
    <w:p>
      <w:pPr>
        <w:spacing w:line="213" w:lineRule="auto" w:before="161"/>
        <w:ind w:left="676" w:right="862" w:firstLine="0"/>
        <w:jc w:val="left"/>
        <w:rPr>
          <w:rFonts w:ascii="Century" w:hAnsi="Century"/>
          <w:sz w:val="84"/>
        </w:rPr>
      </w:pPr>
      <w:r>
        <w:rPr>
          <w:rFonts w:ascii="Century" w:hAnsi="Century"/>
          <w:color w:val="283A97"/>
          <w:spacing w:val="-15"/>
          <w:sz w:val="84"/>
        </w:rPr>
        <w:t>Développement </w:t>
      </w:r>
      <w:r>
        <w:rPr>
          <w:rFonts w:ascii="Century" w:hAnsi="Century"/>
          <w:color w:val="283A97"/>
          <w:spacing w:val="-9"/>
          <w:sz w:val="84"/>
        </w:rPr>
        <w:t>continu </w:t>
      </w:r>
      <w:r>
        <w:rPr>
          <w:rFonts w:ascii="Century" w:hAnsi="Century"/>
          <w:color w:val="283A97"/>
          <w:spacing w:val="-8"/>
          <w:sz w:val="84"/>
        </w:rPr>
        <w:t>de</w:t>
      </w:r>
      <w:r>
        <w:rPr>
          <w:rFonts w:ascii="Century" w:hAnsi="Century"/>
          <w:color w:val="283A97"/>
          <w:spacing w:val="-89"/>
          <w:sz w:val="84"/>
        </w:rPr>
        <w:t> </w:t>
      </w:r>
      <w:r>
        <w:rPr>
          <w:rFonts w:ascii="Century" w:hAnsi="Century"/>
          <w:color w:val="283A97"/>
          <w:spacing w:val="-5"/>
          <w:sz w:val="84"/>
        </w:rPr>
        <w:t>l’AI:</w:t>
      </w:r>
      <w:r>
        <w:rPr>
          <w:rFonts w:ascii="Century" w:hAnsi="Century"/>
          <w:color w:val="283A97"/>
          <w:spacing w:val="-88"/>
          <w:sz w:val="84"/>
        </w:rPr>
        <w:t> </w:t>
      </w:r>
      <w:r>
        <w:rPr>
          <w:rFonts w:ascii="Century" w:hAnsi="Century"/>
          <w:color w:val="283A97"/>
          <w:sz w:val="84"/>
        </w:rPr>
        <w:t>ce</w:t>
      </w:r>
      <w:r>
        <w:rPr>
          <w:rFonts w:ascii="Century" w:hAnsi="Century"/>
          <w:color w:val="283A97"/>
          <w:spacing w:val="-88"/>
          <w:sz w:val="84"/>
        </w:rPr>
        <w:t> </w:t>
      </w:r>
      <w:r>
        <w:rPr>
          <w:rFonts w:ascii="Century" w:hAnsi="Century"/>
          <w:color w:val="283A97"/>
          <w:spacing w:val="-16"/>
          <w:sz w:val="84"/>
        </w:rPr>
        <w:t>qu’il</w:t>
      </w:r>
      <w:r>
        <w:rPr>
          <w:rFonts w:ascii="Century" w:hAnsi="Century"/>
          <w:color w:val="283A97"/>
          <w:spacing w:val="-88"/>
          <w:sz w:val="84"/>
        </w:rPr>
        <w:t> </w:t>
      </w:r>
      <w:r>
        <w:rPr>
          <w:rFonts w:ascii="Century" w:hAnsi="Century"/>
          <w:color w:val="283A97"/>
          <w:sz w:val="84"/>
        </w:rPr>
        <w:t>faut</w:t>
      </w:r>
      <w:r>
        <w:rPr>
          <w:rFonts w:ascii="Century" w:hAnsi="Century"/>
          <w:color w:val="283A97"/>
          <w:spacing w:val="-89"/>
          <w:sz w:val="84"/>
        </w:rPr>
        <w:t> </w:t>
      </w:r>
      <w:r>
        <w:rPr>
          <w:rFonts w:ascii="Century" w:hAnsi="Century"/>
          <w:color w:val="283A97"/>
          <w:spacing w:val="-14"/>
          <w:sz w:val="84"/>
        </w:rPr>
        <w:t>savoir</w:t>
      </w:r>
    </w:p>
    <w:p>
      <w:pPr>
        <w:pStyle w:val="Heading6"/>
        <w:spacing w:line="237" w:lineRule="auto" w:before="356"/>
        <w:ind w:left="4174" w:right="971"/>
      </w:pPr>
      <w:r>
        <w:rPr>
          <w:color w:val="283A97"/>
        </w:rPr>
        <w:t>Le parlement a adopté une réforme de l’AI axée</w:t>
      </w:r>
      <w:r>
        <w:rPr>
          <w:color w:val="283A97"/>
          <w:spacing w:val="-51"/>
        </w:rPr>
        <w:t> </w:t>
      </w:r>
      <w:r>
        <w:rPr>
          <w:color w:val="283A97"/>
        </w:rPr>
        <w:t>sur</w:t>
      </w:r>
      <w:r>
        <w:rPr>
          <w:color w:val="283A97"/>
          <w:spacing w:val="-50"/>
        </w:rPr>
        <w:t> </w:t>
      </w:r>
      <w:r>
        <w:rPr>
          <w:color w:val="283A97"/>
        </w:rPr>
        <w:t>l’avenir</w:t>
      </w:r>
      <w:r>
        <w:rPr>
          <w:color w:val="283A97"/>
          <w:spacing w:val="-50"/>
        </w:rPr>
        <w:t> </w:t>
      </w:r>
      <w:r>
        <w:rPr>
          <w:color w:val="283A97"/>
        </w:rPr>
        <w:t>qui</w:t>
      </w:r>
      <w:r>
        <w:rPr>
          <w:color w:val="283A97"/>
          <w:spacing w:val="-50"/>
        </w:rPr>
        <w:t> </w:t>
      </w:r>
      <w:r>
        <w:rPr>
          <w:color w:val="283A97"/>
        </w:rPr>
        <w:t>crée</w:t>
      </w:r>
      <w:r>
        <w:rPr>
          <w:color w:val="283A97"/>
          <w:spacing w:val="-50"/>
        </w:rPr>
        <w:t> </w:t>
      </w:r>
      <w:r>
        <w:rPr>
          <w:color w:val="283A97"/>
        </w:rPr>
        <w:t>les</w:t>
      </w:r>
      <w:r>
        <w:rPr>
          <w:color w:val="283A97"/>
          <w:spacing w:val="-50"/>
        </w:rPr>
        <w:t> </w:t>
      </w:r>
      <w:r>
        <w:rPr>
          <w:color w:val="283A97"/>
        </w:rPr>
        <w:t>conditions</w:t>
      </w:r>
      <w:r>
        <w:rPr>
          <w:color w:val="283A97"/>
          <w:spacing w:val="-50"/>
        </w:rPr>
        <w:t> </w:t>
      </w:r>
      <w:r>
        <w:rPr>
          <w:color w:val="283A97"/>
        </w:rPr>
        <w:t>d’une meilleure intégration des personnes avec handicap sur le marché du travail. Il s’est aussi</w:t>
      </w:r>
      <w:r>
        <w:rPr>
          <w:color w:val="283A97"/>
          <w:spacing w:val="-38"/>
        </w:rPr>
        <w:t> </w:t>
      </w:r>
      <w:r>
        <w:rPr>
          <w:color w:val="283A97"/>
        </w:rPr>
        <w:t>prononcé</w:t>
      </w:r>
      <w:r>
        <w:rPr>
          <w:color w:val="283A97"/>
          <w:spacing w:val="-38"/>
        </w:rPr>
        <w:t> </w:t>
      </w:r>
      <w:r>
        <w:rPr>
          <w:color w:val="283A97"/>
        </w:rPr>
        <w:t>en</w:t>
      </w:r>
      <w:r>
        <w:rPr>
          <w:color w:val="283A97"/>
          <w:spacing w:val="-38"/>
        </w:rPr>
        <w:t> </w:t>
      </w:r>
      <w:r>
        <w:rPr>
          <w:color w:val="283A97"/>
        </w:rPr>
        <w:t>faveur</w:t>
      </w:r>
      <w:r>
        <w:rPr>
          <w:color w:val="283A97"/>
          <w:spacing w:val="-38"/>
        </w:rPr>
        <w:t> </w:t>
      </w:r>
      <w:r>
        <w:rPr>
          <w:color w:val="283A97"/>
        </w:rPr>
        <w:t>d’une</w:t>
      </w:r>
      <w:r>
        <w:rPr>
          <w:color w:val="283A97"/>
          <w:spacing w:val="-38"/>
        </w:rPr>
        <w:t> </w:t>
      </w:r>
      <w:r>
        <w:rPr>
          <w:color w:val="283A97"/>
        </w:rPr>
        <w:t>plus</w:t>
      </w:r>
      <w:r>
        <w:rPr>
          <w:color w:val="283A97"/>
          <w:spacing w:val="-38"/>
        </w:rPr>
        <w:t> </w:t>
      </w:r>
      <w:r>
        <w:rPr>
          <w:color w:val="283A97"/>
        </w:rPr>
        <w:t>grande transparence des expertises médicales et contre</w:t>
      </w:r>
      <w:r>
        <w:rPr>
          <w:color w:val="283A97"/>
          <w:spacing w:val="-47"/>
        </w:rPr>
        <w:t> </w:t>
      </w:r>
      <w:r>
        <w:rPr>
          <w:color w:val="283A97"/>
        </w:rPr>
        <w:t>des</w:t>
      </w:r>
      <w:r>
        <w:rPr>
          <w:color w:val="283A97"/>
          <w:spacing w:val="-46"/>
        </w:rPr>
        <w:t> </w:t>
      </w:r>
      <w:r>
        <w:rPr>
          <w:color w:val="283A97"/>
        </w:rPr>
        <w:t>mesures</w:t>
      </w:r>
      <w:r>
        <w:rPr>
          <w:color w:val="283A97"/>
          <w:spacing w:val="-46"/>
        </w:rPr>
        <w:t> </w:t>
      </w:r>
      <w:r>
        <w:rPr>
          <w:color w:val="283A97"/>
        </w:rPr>
        <w:t>d’économie</w:t>
      </w:r>
      <w:r>
        <w:rPr>
          <w:color w:val="283A97"/>
          <w:spacing w:val="-47"/>
        </w:rPr>
        <w:t> </w:t>
      </w:r>
      <w:r>
        <w:rPr>
          <w:color w:val="283A97"/>
        </w:rPr>
        <w:t>drastiques.</w:t>
      </w:r>
    </w:p>
    <w:p>
      <w:pPr>
        <w:spacing w:line="237" w:lineRule="auto" w:before="0"/>
        <w:ind w:left="4174" w:right="914" w:firstLine="0"/>
        <w:jc w:val="left"/>
        <w:rPr>
          <w:rFonts w:ascii="Century Gothic" w:hAnsi="Century Gothic"/>
          <w:b/>
          <w:sz w:val="28"/>
        </w:rPr>
      </w:pPr>
      <w:r>
        <w:rPr>
          <w:rFonts w:ascii="Century Gothic" w:hAnsi="Century Gothic"/>
          <w:b/>
          <w:color w:val="283A97"/>
          <w:sz w:val="28"/>
        </w:rPr>
        <w:t>Une victoire pour Procap Suisse et d’autres </w:t>
      </w:r>
      <w:r>
        <w:rPr>
          <w:rFonts w:ascii="Century Gothic" w:hAnsi="Century Gothic"/>
          <w:b/>
          <w:color w:val="283A97"/>
          <w:w w:val="95"/>
          <w:sz w:val="28"/>
        </w:rPr>
        <w:t>organisations pour personnes avec handicap.</w:t>
      </w:r>
    </w:p>
    <w:p>
      <w:pPr>
        <w:pStyle w:val="BodyText"/>
        <w:rPr>
          <w:rFonts w:ascii="Century Gothic"/>
          <w:b/>
          <w:sz w:val="34"/>
        </w:rPr>
      </w:pPr>
    </w:p>
    <w:p>
      <w:pPr>
        <w:pStyle w:val="BodyText"/>
        <w:rPr>
          <w:rFonts w:ascii="Century Gothic"/>
          <w:b/>
          <w:sz w:val="34"/>
        </w:rPr>
      </w:pPr>
    </w:p>
    <w:p>
      <w:pPr>
        <w:pStyle w:val="BodyText"/>
        <w:rPr>
          <w:rFonts w:ascii="Century Gothic"/>
          <w:b/>
          <w:sz w:val="34"/>
        </w:rPr>
      </w:pPr>
    </w:p>
    <w:p>
      <w:pPr>
        <w:spacing w:before="259"/>
        <w:ind w:left="676" w:right="0" w:firstLine="0"/>
        <w:jc w:val="left"/>
        <w:rPr>
          <w:rFonts w:ascii="Calibri"/>
          <w:sz w:val="15"/>
        </w:rPr>
      </w:pPr>
      <w:r>
        <w:rPr>
          <w:rFonts w:ascii="Century Gothic"/>
          <w:b/>
          <w:color w:val="231F20"/>
          <w:w w:val="105"/>
          <w:sz w:val="15"/>
        </w:rPr>
        <w:t>Texte et photos </w:t>
      </w:r>
      <w:r>
        <w:rPr>
          <w:rFonts w:ascii="Calibri"/>
          <w:color w:val="231F20"/>
          <w:w w:val="105"/>
          <w:sz w:val="15"/>
        </w:rPr>
        <w:t>Procap</w:t>
      </w:r>
      <w:r>
        <w:rPr>
          <w:rFonts w:ascii="Calibri"/>
          <w:color w:val="231F20"/>
          <w:sz w:val="15"/>
        </w:rPr>
        <w:t> </w:t>
      </w:r>
    </w:p>
    <w:p>
      <w:pPr>
        <w:pStyle w:val="BodyText"/>
        <w:rPr>
          <w:rFonts w:ascii="Calibri"/>
          <w:sz w:val="18"/>
        </w:rPr>
      </w:pPr>
    </w:p>
    <w:p>
      <w:pPr>
        <w:pStyle w:val="BodyText"/>
        <w:spacing w:before="4"/>
        <w:rPr>
          <w:rFonts w:ascii="Calibri"/>
          <w:sz w:val="19"/>
        </w:rPr>
      </w:pPr>
    </w:p>
    <w:p>
      <w:pPr>
        <w:pStyle w:val="Heading6"/>
        <w:spacing w:before="0"/>
        <w:ind w:left="0" w:right="707"/>
        <w:jc w:val="right"/>
      </w:pPr>
      <w:r>
        <w:rPr>
          <w:color w:val="231F20"/>
          <w:w w:val="80"/>
        </w:rPr>
        <w:t>13</w:t>
      </w:r>
    </w:p>
    <w:p>
      <w:pPr>
        <w:spacing w:after="0"/>
        <w:jc w:val="right"/>
        <w:sectPr>
          <w:headerReference w:type="default" r:id="rId84"/>
          <w:headerReference w:type="even" r:id="rId85"/>
          <w:footerReference w:type="default" r:id="rId86"/>
          <w:pgSz w:w="11890" w:h="16870"/>
          <w:pgMar w:header="0" w:footer="0" w:top="260" w:bottom="0" w:left="440" w:right="420"/>
        </w:sectPr>
      </w:pPr>
    </w:p>
    <w:p>
      <w:pPr>
        <w:pStyle w:val="BodyText"/>
        <w:spacing w:before="3"/>
        <w:rPr>
          <w:rFonts w:ascii="Century Gothic"/>
          <w:b/>
          <w:sz w:val="25"/>
        </w:rPr>
      </w:pPr>
    </w:p>
    <w:p>
      <w:pPr>
        <w:pStyle w:val="BodyText"/>
        <w:tabs>
          <w:tab w:pos="3794" w:val="left" w:leader="none"/>
          <w:tab w:pos="7791" w:val="left" w:leader="none"/>
        </w:tabs>
        <w:ind w:left="166"/>
        <w:rPr>
          <w:rFonts w:ascii="Century Gothic"/>
        </w:rPr>
      </w:pPr>
      <w:r>
        <w:rPr>
          <w:rFonts w:ascii="Century Gothic"/>
          <w:position w:val="86"/>
        </w:rPr>
        <w:drawing>
          <wp:inline distT="0" distB="0" distL="0" distR="0">
            <wp:extent cx="1993379" cy="1993392"/>
            <wp:effectExtent l="0" t="0" r="0" b="0"/>
            <wp:docPr id="19" name="image54.png"/>
            <wp:cNvGraphicFramePr>
              <a:graphicFrameLocks noChangeAspect="1"/>
            </wp:cNvGraphicFramePr>
            <a:graphic>
              <a:graphicData uri="http://schemas.openxmlformats.org/drawingml/2006/picture">
                <pic:pic>
                  <pic:nvPicPr>
                    <pic:cNvPr id="20" name="image54.png"/>
                    <pic:cNvPicPr/>
                  </pic:nvPicPr>
                  <pic:blipFill>
                    <a:blip r:embed="rId92" cstate="print"/>
                    <a:stretch>
                      <a:fillRect/>
                    </a:stretch>
                  </pic:blipFill>
                  <pic:spPr>
                    <a:xfrm>
                      <a:off x="0" y="0"/>
                      <a:ext cx="1993379" cy="1993392"/>
                    </a:xfrm>
                    <a:prstGeom prst="rect">
                      <a:avLst/>
                    </a:prstGeom>
                  </pic:spPr>
                </pic:pic>
              </a:graphicData>
            </a:graphic>
          </wp:inline>
        </w:drawing>
      </w:r>
      <w:r>
        <w:rPr>
          <w:rFonts w:ascii="Century Gothic"/>
          <w:position w:val="86"/>
        </w:rPr>
      </w:r>
      <w:r>
        <w:rPr>
          <w:rFonts w:ascii="Century Gothic"/>
          <w:position w:val="86"/>
        </w:rPr>
        <w:tab/>
      </w:r>
      <w:r>
        <w:rPr>
          <w:rFonts w:ascii="Century Gothic"/>
        </w:rPr>
        <w:drawing>
          <wp:inline distT="0" distB="0" distL="0" distR="0">
            <wp:extent cx="1993391" cy="1993392"/>
            <wp:effectExtent l="0" t="0" r="0" b="0"/>
            <wp:docPr id="21" name="image55.png"/>
            <wp:cNvGraphicFramePr>
              <a:graphicFrameLocks noChangeAspect="1"/>
            </wp:cNvGraphicFramePr>
            <a:graphic>
              <a:graphicData uri="http://schemas.openxmlformats.org/drawingml/2006/picture">
                <pic:pic>
                  <pic:nvPicPr>
                    <pic:cNvPr id="22" name="image55.png"/>
                    <pic:cNvPicPr/>
                  </pic:nvPicPr>
                  <pic:blipFill>
                    <a:blip r:embed="rId93" cstate="print"/>
                    <a:stretch>
                      <a:fillRect/>
                    </a:stretch>
                  </pic:blipFill>
                  <pic:spPr>
                    <a:xfrm>
                      <a:off x="0" y="0"/>
                      <a:ext cx="1993391" cy="1993392"/>
                    </a:xfrm>
                    <a:prstGeom prst="rect">
                      <a:avLst/>
                    </a:prstGeom>
                  </pic:spPr>
                </pic:pic>
              </a:graphicData>
            </a:graphic>
          </wp:inline>
        </w:drawing>
      </w:r>
      <w:r>
        <w:rPr>
          <w:rFonts w:ascii="Century Gothic"/>
        </w:rPr>
      </w:r>
      <w:r>
        <w:rPr>
          <w:rFonts w:ascii="Century Gothic"/>
        </w:rPr>
        <w:tab/>
      </w:r>
      <w:r>
        <w:rPr>
          <w:rFonts w:ascii="Century Gothic"/>
          <w:position w:val="108"/>
        </w:rPr>
        <w:drawing>
          <wp:inline distT="0" distB="0" distL="0" distR="0">
            <wp:extent cx="1993391" cy="1993392"/>
            <wp:effectExtent l="0" t="0" r="0" b="0"/>
            <wp:docPr id="23" name="image56.png"/>
            <wp:cNvGraphicFramePr>
              <a:graphicFrameLocks noChangeAspect="1"/>
            </wp:cNvGraphicFramePr>
            <a:graphic>
              <a:graphicData uri="http://schemas.openxmlformats.org/drawingml/2006/picture">
                <pic:pic>
                  <pic:nvPicPr>
                    <pic:cNvPr id="24" name="image56.png"/>
                    <pic:cNvPicPr/>
                  </pic:nvPicPr>
                  <pic:blipFill>
                    <a:blip r:embed="rId94" cstate="print"/>
                    <a:stretch>
                      <a:fillRect/>
                    </a:stretch>
                  </pic:blipFill>
                  <pic:spPr>
                    <a:xfrm>
                      <a:off x="0" y="0"/>
                      <a:ext cx="1993391" cy="1993392"/>
                    </a:xfrm>
                    <a:prstGeom prst="rect">
                      <a:avLst/>
                    </a:prstGeom>
                  </pic:spPr>
                </pic:pic>
              </a:graphicData>
            </a:graphic>
          </wp:inline>
        </w:drawing>
      </w:r>
      <w:r>
        <w:rPr>
          <w:rFonts w:ascii="Century Gothic"/>
          <w:position w:val="108"/>
        </w:rPr>
      </w:r>
    </w:p>
    <w:p>
      <w:pPr>
        <w:pStyle w:val="BodyText"/>
        <w:spacing w:before="10"/>
        <w:rPr>
          <w:rFonts w:ascii="Century Gothic"/>
          <w:b/>
          <w:sz w:val="22"/>
        </w:rPr>
      </w:pPr>
    </w:p>
    <w:p>
      <w:pPr>
        <w:spacing w:after="0"/>
        <w:rPr>
          <w:rFonts w:ascii="Century Gothic"/>
          <w:sz w:val="22"/>
        </w:rPr>
        <w:sectPr>
          <w:headerReference w:type="even" r:id="rId88"/>
          <w:headerReference w:type="default" r:id="rId89"/>
          <w:footerReference w:type="even" r:id="rId90"/>
          <w:footerReference w:type="default" r:id="rId91"/>
          <w:pgSz w:w="11890" w:h="16870"/>
          <w:pgMar w:header="363" w:footer="457" w:top="600" w:bottom="640" w:left="440" w:right="420"/>
          <w:pgNumType w:start="14"/>
        </w:sectPr>
      </w:pPr>
    </w:p>
    <w:p>
      <w:pPr>
        <w:pStyle w:val="BodyText"/>
        <w:spacing w:line="266" w:lineRule="auto" w:before="109"/>
        <w:ind w:left="676" w:right="147"/>
        <w:rPr>
          <w:rFonts w:ascii="Calibri" w:hAnsi="Calibri"/>
        </w:rPr>
      </w:pPr>
      <w:r>
        <w:rPr>
          <w:rFonts w:ascii="Calibri" w:hAnsi="Calibri"/>
          <w:color w:val="231F20"/>
          <w:w w:val="110"/>
        </w:rPr>
        <w:t>Cinq ans après le début de la consultation, le parlement a largement adopté le développement continu de l’AI, à l’unanimité au Conseil national et avec une seule voix contre au Conseil des Etats.</w:t>
      </w:r>
    </w:p>
    <w:p>
      <w:pPr>
        <w:pStyle w:val="BodyText"/>
        <w:spacing w:line="266" w:lineRule="auto"/>
        <w:ind w:left="676" w:right="147"/>
        <w:rPr>
          <w:rFonts w:ascii="Calibri" w:hAnsi="Calibri"/>
        </w:rPr>
      </w:pPr>
      <w:r>
        <w:rPr>
          <w:rFonts w:ascii="Calibri" w:hAnsi="Calibri"/>
          <w:color w:val="231F20"/>
          <w:w w:val="105"/>
        </w:rPr>
        <w:t>Suite à l’interruption de la session de mars en raison de la crise liée au coronavirus, le vote final s’est déroulé le 19 juin 2020. Les deux Chambres s’étaient déjà mises d’accord sur son contenu en mars.</w:t>
      </w:r>
    </w:p>
    <w:p>
      <w:pPr>
        <w:pStyle w:val="BodyText"/>
        <w:spacing w:line="264" w:lineRule="auto"/>
        <w:ind w:left="676" w:right="147" w:firstLine="396"/>
        <w:rPr>
          <w:rFonts w:ascii="Calibri" w:hAnsi="Calibri"/>
        </w:rPr>
      </w:pPr>
      <w:r>
        <w:rPr>
          <w:rFonts w:ascii="Calibri" w:hAnsi="Calibri"/>
          <w:color w:val="231F20"/>
          <w:w w:val="105"/>
        </w:rPr>
        <w:t>Le </w:t>
      </w:r>
      <w:r>
        <w:rPr>
          <w:rFonts w:ascii="Calibri" w:hAnsi="Calibri"/>
          <w:color w:val="231F20"/>
          <w:spacing w:val="2"/>
          <w:w w:val="105"/>
        </w:rPr>
        <w:t>développement </w:t>
      </w:r>
      <w:r>
        <w:rPr>
          <w:rFonts w:ascii="Calibri" w:hAnsi="Calibri"/>
          <w:color w:val="231F20"/>
          <w:spacing w:val="3"/>
          <w:w w:val="105"/>
        </w:rPr>
        <w:t>continu  </w:t>
      </w:r>
      <w:r>
        <w:rPr>
          <w:rFonts w:ascii="Calibri" w:hAnsi="Calibri"/>
          <w:color w:val="231F20"/>
          <w:w w:val="105"/>
        </w:rPr>
        <w:t>de  l’AI  </w:t>
      </w:r>
      <w:r>
        <w:rPr>
          <w:rFonts w:ascii="Calibri" w:hAnsi="Calibri"/>
          <w:color w:val="231F20"/>
          <w:spacing w:val="4"/>
          <w:w w:val="105"/>
        </w:rPr>
        <w:t>marque </w:t>
      </w:r>
      <w:r>
        <w:rPr>
          <w:rFonts w:ascii="Calibri" w:hAnsi="Calibri"/>
          <w:color w:val="231F20"/>
          <w:spacing w:val="3"/>
          <w:w w:val="105"/>
        </w:rPr>
        <w:t>aussi </w:t>
      </w:r>
      <w:r>
        <w:rPr>
          <w:rFonts w:ascii="Calibri" w:hAnsi="Calibri"/>
          <w:color w:val="231F20"/>
          <w:spacing w:val="2"/>
          <w:w w:val="105"/>
        </w:rPr>
        <w:t>une </w:t>
      </w:r>
      <w:r>
        <w:rPr>
          <w:rFonts w:ascii="Calibri" w:hAnsi="Calibri"/>
          <w:color w:val="231F20"/>
          <w:spacing w:val="3"/>
          <w:w w:val="105"/>
        </w:rPr>
        <w:t>victoire pour </w:t>
      </w:r>
      <w:r>
        <w:rPr>
          <w:rFonts w:ascii="Calibri" w:hAnsi="Calibri"/>
          <w:color w:val="231F20"/>
          <w:spacing w:val="2"/>
          <w:w w:val="105"/>
        </w:rPr>
        <w:t>les </w:t>
      </w:r>
      <w:r>
        <w:rPr>
          <w:rFonts w:ascii="Calibri" w:hAnsi="Calibri"/>
          <w:color w:val="231F20"/>
          <w:spacing w:val="3"/>
          <w:w w:val="105"/>
        </w:rPr>
        <w:t>associations </w:t>
      </w:r>
      <w:r>
        <w:rPr>
          <w:rFonts w:ascii="Calibri" w:hAnsi="Calibri"/>
          <w:color w:val="231F20"/>
          <w:spacing w:val="4"/>
          <w:w w:val="105"/>
        </w:rPr>
        <w:t>de  </w:t>
      </w:r>
      <w:r>
        <w:rPr>
          <w:rFonts w:ascii="Calibri" w:hAnsi="Calibri"/>
          <w:color w:val="231F20"/>
          <w:spacing w:val="3"/>
          <w:w w:val="105"/>
        </w:rPr>
        <w:t>personnes  </w:t>
      </w:r>
      <w:r>
        <w:rPr>
          <w:rFonts w:ascii="Calibri" w:hAnsi="Calibri"/>
          <w:color w:val="231F20"/>
          <w:w w:val="105"/>
        </w:rPr>
        <w:t>en  </w:t>
      </w:r>
      <w:r>
        <w:rPr>
          <w:rFonts w:ascii="Calibri" w:hAnsi="Calibri"/>
          <w:color w:val="231F20"/>
          <w:spacing w:val="3"/>
          <w:w w:val="105"/>
        </w:rPr>
        <w:t>situation  </w:t>
      </w:r>
      <w:r>
        <w:rPr>
          <w:rFonts w:ascii="Calibri" w:hAnsi="Calibri"/>
          <w:color w:val="231F20"/>
          <w:w w:val="105"/>
        </w:rPr>
        <w:t>de  </w:t>
      </w:r>
      <w:r>
        <w:rPr>
          <w:rFonts w:ascii="Calibri" w:hAnsi="Calibri"/>
          <w:color w:val="231F20"/>
          <w:spacing w:val="3"/>
          <w:w w:val="105"/>
        </w:rPr>
        <w:t>handicap  comme </w:t>
      </w:r>
      <w:r>
        <w:rPr>
          <w:rFonts w:ascii="Calibri" w:hAnsi="Calibri"/>
          <w:color w:val="231F20"/>
          <w:spacing w:val="2"/>
          <w:w w:val="105"/>
        </w:rPr>
        <w:t>Procap </w:t>
      </w:r>
      <w:r>
        <w:rPr>
          <w:rFonts w:ascii="Calibri" w:hAnsi="Calibri"/>
          <w:color w:val="231F20"/>
          <w:spacing w:val="3"/>
          <w:w w:val="105"/>
        </w:rPr>
        <w:t>Suisse:  </w:t>
      </w:r>
      <w:r>
        <w:rPr>
          <w:rFonts w:ascii="Calibri" w:hAnsi="Calibri"/>
          <w:color w:val="231F20"/>
          <w:spacing w:val="2"/>
          <w:w w:val="105"/>
        </w:rPr>
        <w:t>après  des  </w:t>
      </w:r>
      <w:r>
        <w:rPr>
          <w:rFonts w:ascii="Calibri" w:hAnsi="Calibri"/>
          <w:color w:val="231F20"/>
          <w:spacing w:val="3"/>
          <w:w w:val="105"/>
        </w:rPr>
        <w:t>années  d’économies  </w:t>
      </w:r>
      <w:r>
        <w:rPr>
          <w:rFonts w:ascii="Calibri" w:hAnsi="Calibri"/>
          <w:color w:val="231F20"/>
          <w:w w:val="105"/>
        </w:rPr>
        <w:t>et de </w:t>
      </w:r>
      <w:r>
        <w:rPr>
          <w:rFonts w:ascii="Calibri" w:hAnsi="Calibri"/>
          <w:color w:val="231F20"/>
          <w:spacing w:val="3"/>
          <w:w w:val="105"/>
        </w:rPr>
        <w:t>restrictions </w:t>
      </w:r>
      <w:r>
        <w:rPr>
          <w:rFonts w:ascii="Calibri" w:hAnsi="Calibri"/>
          <w:color w:val="231F20"/>
          <w:w w:val="105"/>
        </w:rPr>
        <w:t>de </w:t>
      </w:r>
      <w:r>
        <w:rPr>
          <w:rFonts w:ascii="Calibri" w:hAnsi="Calibri"/>
          <w:color w:val="231F20"/>
          <w:spacing w:val="2"/>
          <w:w w:val="105"/>
        </w:rPr>
        <w:t>prestations, </w:t>
      </w:r>
      <w:r>
        <w:rPr>
          <w:rFonts w:ascii="Calibri" w:hAnsi="Calibri"/>
          <w:color w:val="231F20"/>
          <w:w w:val="105"/>
        </w:rPr>
        <w:t>le </w:t>
      </w:r>
      <w:r>
        <w:rPr>
          <w:rFonts w:ascii="Calibri" w:hAnsi="Calibri"/>
          <w:color w:val="231F20"/>
          <w:spacing w:val="3"/>
          <w:w w:val="105"/>
        </w:rPr>
        <w:t>parlement </w:t>
      </w:r>
      <w:r>
        <w:rPr>
          <w:rFonts w:ascii="Calibri" w:hAnsi="Calibri"/>
          <w:color w:val="231F20"/>
          <w:w w:val="105"/>
        </w:rPr>
        <w:t>a </w:t>
      </w:r>
      <w:r>
        <w:rPr>
          <w:rFonts w:ascii="Calibri" w:hAnsi="Calibri"/>
          <w:color w:val="231F20"/>
          <w:spacing w:val="2"/>
          <w:w w:val="105"/>
        </w:rPr>
        <w:t>cette fois </w:t>
      </w:r>
      <w:r>
        <w:rPr>
          <w:rFonts w:ascii="Calibri" w:hAnsi="Calibri"/>
          <w:color w:val="231F20"/>
          <w:spacing w:val="3"/>
          <w:w w:val="105"/>
        </w:rPr>
        <w:t>décidé </w:t>
      </w:r>
      <w:r>
        <w:rPr>
          <w:rFonts w:ascii="Calibri" w:hAnsi="Calibri"/>
          <w:color w:val="231F20"/>
          <w:w w:val="105"/>
        </w:rPr>
        <w:t>de </w:t>
      </w:r>
      <w:r>
        <w:rPr>
          <w:rFonts w:ascii="Calibri" w:hAnsi="Calibri"/>
          <w:color w:val="231F20"/>
          <w:spacing w:val="2"/>
          <w:w w:val="105"/>
        </w:rPr>
        <w:t>procéder </w:t>
      </w:r>
      <w:r>
        <w:rPr>
          <w:rFonts w:ascii="Calibri" w:hAnsi="Calibri"/>
          <w:color w:val="231F20"/>
          <w:w w:val="105"/>
        </w:rPr>
        <w:t>à </w:t>
      </w:r>
      <w:r>
        <w:rPr>
          <w:rFonts w:ascii="Calibri" w:hAnsi="Calibri"/>
          <w:color w:val="231F20"/>
          <w:spacing w:val="2"/>
          <w:w w:val="105"/>
        </w:rPr>
        <w:t>une réforme </w:t>
      </w:r>
      <w:r>
        <w:rPr>
          <w:rFonts w:ascii="Calibri" w:hAnsi="Calibri"/>
          <w:color w:val="231F20"/>
          <w:w w:val="105"/>
        </w:rPr>
        <w:t>constructive  et </w:t>
      </w:r>
      <w:r>
        <w:rPr>
          <w:rFonts w:ascii="Calibri" w:hAnsi="Calibri"/>
          <w:color w:val="231F20"/>
          <w:spacing w:val="3"/>
          <w:w w:val="105"/>
        </w:rPr>
        <w:t>plusieurs propositions </w:t>
      </w:r>
      <w:r>
        <w:rPr>
          <w:rFonts w:ascii="Calibri" w:hAnsi="Calibri"/>
          <w:color w:val="231F20"/>
          <w:w w:val="105"/>
        </w:rPr>
        <w:t>de </w:t>
      </w:r>
      <w:r>
        <w:rPr>
          <w:rFonts w:ascii="Calibri" w:hAnsi="Calibri"/>
          <w:color w:val="231F20"/>
          <w:spacing w:val="3"/>
          <w:w w:val="105"/>
        </w:rPr>
        <w:t>réduction </w:t>
      </w:r>
      <w:r>
        <w:rPr>
          <w:rFonts w:ascii="Calibri" w:hAnsi="Calibri"/>
          <w:color w:val="231F20"/>
          <w:spacing w:val="2"/>
          <w:w w:val="105"/>
        </w:rPr>
        <w:t>ont </w:t>
      </w:r>
      <w:r>
        <w:rPr>
          <w:rFonts w:ascii="Calibri" w:hAnsi="Calibri"/>
          <w:color w:val="231F20"/>
          <w:w w:val="105"/>
        </w:rPr>
        <w:t>été </w:t>
      </w:r>
      <w:r>
        <w:rPr>
          <w:rFonts w:ascii="Calibri" w:hAnsi="Calibri"/>
          <w:color w:val="231F20"/>
          <w:spacing w:val="2"/>
          <w:w w:val="105"/>
        </w:rPr>
        <w:t>rejetées. </w:t>
      </w:r>
      <w:r>
        <w:rPr>
          <w:rFonts w:ascii="Calibri" w:hAnsi="Calibri"/>
          <w:color w:val="231F20"/>
          <w:w w:val="105"/>
        </w:rPr>
        <w:t>En </w:t>
      </w:r>
      <w:r>
        <w:rPr>
          <w:rFonts w:ascii="Calibri" w:hAnsi="Calibri"/>
          <w:color w:val="231F20"/>
          <w:spacing w:val="2"/>
          <w:w w:val="105"/>
        </w:rPr>
        <w:t>revanche, </w:t>
      </w:r>
      <w:r>
        <w:rPr>
          <w:rFonts w:ascii="Calibri" w:hAnsi="Calibri"/>
          <w:color w:val="231F20"/>
          <w:w w:val="105"/>
        </w:rPr>
        <w:t>en </w:t>
      </w:r>
      <w:r>
        <w:rPr>
          <w:rFonts w:ascii="Calibri" w:hAnsi="Calibri"/>
          <w:color w:val="231F20"/>
          <w:spacing w:val="3"/>
          <w:w w:val="105"/>
        </w:rPr>
        <w:t>raison </w:t>
      </w:r>
      <w:r>
        <w:rPr>
          <w:rFonts w:ascii="Calibri" w:hAnsi="Calibri"/>
          <w:color w:val="231F20"/>
          <w:w w:val="105"/>
        </w:rPr>
        <w:t>du  </w:t>
      </w:r>
      <w:r>
        <w:rPr>
          <w:rFonts w:ascii="Calibri" w:hAnsi="Calibri"/>
          <w:color w:val="231F20"/>
          <w:spacing w:val="3"/>
          <w:w w:val="105"/>
        </w:rPr>
        <w:t>nouveau </w:t>
      </w:r>
      <w:r>
        <w:rPr>
          <w:rFonts w:ascii="Calibri" w:hAnsi="Calibri"/>
          <w:color w:val="231F20"/>
          <w:spacing w:val="2"/>
          <w:w w:val="105"/>
        </w:rPr>
        <w:t>système </w:t>
      </w:r>
      <w:r>
        <w:rPr>
          <w:rFonts w:ascii="Calibri" w:hAnsi="Calibri"/>
          <w:color w:val="231F20"/>
          <w:w w:val="105"/>
        </w:rPr>
        <w:t>de </w:t>
      </w:r>
      <w:r>
        <w:rPr>
          <w:rFonts w:ascii="Calibri" w:hAnsi="Calibri"/>
          <w:color w:val="231F20"/>
          <w:spacing w:val="2"/>
          <w:w w:val="105"/>
        </w:rPr>
        <w:t>rentes </w:t>
      </w:r>
      <w:r>
        <w:rPr>
          <w:rFonts w:ascii="Calibri" w:hAnsi="Calibri"/>
          <w:color w:val="231F20"/>
          <w:spacing w:val="3"/>
          <w:w w:val="105"/>
        </w:rPr>
        <w:t>linéaire, </w:t>
      </w:r>
      <w:r>
        <w:rPr>
          <w:rFonts w:ascii="Calibri" w:hAnsi="Calibri"/>
          <w:color w:val="231F20"/>
          <w:spacing w:val="2"/>
          <w:w w:val="105"/>
        </w:rPr>
        <w:t>les </w:t>
      </w:r>
      <w:r>
        <w:rPr>
          <w:rFonts w:ascii="Calibri" w:hAnsi="Calibri"/>
          <w:color w:val="231F20"/>
          <w:spacing w:val="3"/>
          <w:w w:val="105"/>
        </w:rPr>
        <w:t>assuré</w:t>
      </w:r>
      <w:r>
        <w:rPr>
          <w:color w:val="231F20"/>
          <w:spacing w:val="3"/>
          <w:w w:val="105"/>
        </w:rPr>
        <w:t>·</w:t>
      </w:r>
      <w:r>
        <w:rPr>
          <w:rFonts w:ascii="Calibri" w:hAnsi="Calibri"/>
          <w:color w:val="231F20"/>
          <w:spacing w:val="3"/>
          <w:w w:val="105"/>
        </w:rPr>
        <w:t>e</w:t>
      </w:r>
      <w:r>
        <w:rPr>
          <w:color w:val="231F20"/>
          <w:spacing w:val="3"/>
          <w:w w:val="105"/>
        </w:rPr>
        <w:t>·</w:t>
      </w:r>
      <w:r>
        <w:rPr>
          <w:rFonts w:ascii="Calibri" w:hAnsi="Calibri"/>
          <w:color w:val="231F20"/>
          <w:spacing w:val="3"/>
          <w:w w:val="105"/>
        </w:rPr>
        <w:t>s </w:t>
      </w:r>
      <w:r>
        <w:rPr>
          <w:rFonts w:ascii="Calibri" w:hAnsi="Calibri"/>
          <w:color w:val="231F20"/>
          <w:w w:val="105"/>
        </w:rPr>
        <w:t>de l’AI  </w:t>
      </w:r>
      <w:r>
        <w:rPr>
          <w:rFonts w:ascii="Calibri" w:hAnsi="Calibri"/>
          <w:color w:val="231F20"/>
          <w:spacing w:val="3"/>
          <w:w w:val="105"/>
        </w:rPr>
        <w:t>dont</w:t>
      </w:r>
      <w:r>
        <w:rPr>
          <w:rFonts w:ascii="Calibri" w:hAnsi="Calibri"/>
          <w:color w:val="231F20"/>
          <w:spacing w:val="15"/>
          <w:w w:val="105"/>
        </w:rPr>
        <w:t> </w:t>
      </w:r>
      <w:r>
        <w:rPr>
          <w:rFonts w:ascii="Calibri" w:hAnsi="Calibri"/>
          <w:color w:val="231F20"/>
          <w:w w:val="105"/>
        </w:rPr>
        <w:t>le</w:t>
      </w:r>
      <w:r>
        <w:rPr>
          <w:rFonts w:ascii="Calibri" w:hAnsi="Calibri"/>
          <w:color w:val="231F20"/>
          <w:spacing w:val="16"/>
          <w:w w:val="105"/>
        </w:rPr>
        <w:t> </w:t>
      </w:r>
      <w:r>
        <w:rPr>
          <w:rFonts w:ascii="Calibri" w:hAnsi="Calibri"/>
          <w:color w:val="231F20"/>
          <w:spacing w:val="2"/>
          <w:w w:val="105"/>
        </w:rPr>
        <w:t>taux</w:t>
      </w:r>
      <w:r>
        <w:rPr>
          <w:rFonts w:ascii="Calibri" w:hAnsi="Calibri"/>
          <w:color w:val="231F20"/>
          <w:spacing w:val="16"/>
          <w:w w:val="105"/>
        </w:rPr>
        <w:t> </w:t>
      </w:r>
      <w:r>
        <w:rPr>
          <w:rFonts w:ascii="Calibri" w:hAnsi="Calibri"/>
          <w:color w:val="231F20"/>
          <w:spacing w:val="3"/>
          <w:w w:val="105"/>
        </w:rPr>
        <w:t>d’invalidité</w:t>
      </w:r>
      <w:r>
        <w:rPr>
          <w:rFonts w:ascii="Calibri" w:hAnsi="Calibri"/>
          <w:color w:val="231F20"/>
          <w:spacing w:val="16"/>
          <w:w w:val="105"/>
        </w:rPr>
        <w:t> </w:t>
      </w:r>
      <w:r>
        <w:rPr>
          <w:rFonts w:ascii="Calibri" w:hAnsi="Calibri"/>
          <w:color w:val="231F20"/>
          <w:w w:val="105"/>
        </w:rPr>
        <w:t>se</w:t>
      </w:r>
      <w:r>
        <w:rPr>
          <w:rFonts w:ascii="Calibri" w:hAnsi="Calibri"/>
          <w:color w:val="231F20"/>
          <w:spacing w:val="16"/>
          <w:w w:val="105"/>
        </w:rPr>
        <w:t> </w:t>
      </w:r>
      <w:r>
        <w:rPr>
          <w:rFonts w:ascii="Calibri" w:hAnsi="Calibri"/>
          <w:color w:val="231F20"/>
          <w:spacing w:val="3"/>
          <w:w w:val="105"/>
        </w:rPr>
        <w:t>situe</w:t>
      </w:r>
      <w:r>
        <w:rPr>
          <w:rFonts w:ascii="Calibri" w:hAnsi="Calibri"/>
          <w:color w:val="231F20"/>
          <w:spacing w:val="16"/>
          <w:w w:val="105"/>
        </w:rPr>
        <w:t> </w:t>
      </w:r>
      <w:r>
        <w:rPr>
          <w:rFonts w:ascii="Calibri" w:hAnsi="Calibri"/>
          <w:color w:val="231F20"/>
          <w:spacing w:val="2"/>
          <w:w w:val="105"/>
        </w:rPr>
        <w:t>entre</w:t>
      </w:r>
      <w:r>
        <w:rPr>
          <w:rFonts w:ascii="Calibri" w:hAnsi="Calibri"/>
          <w:color w:val="231F20"/>
          <w:spacing w:val="16"/>
          <w:w w:val="105"/>
        </w:rPr>
        <w:t> </w:t>
      </w:r>
      <w:r>
        <w:rPr>
          <w:rFonts w:ascii="Calibri" w:hAnsi="Calibri"/>
          <w:color w:val="231F20"/>
          <w:w w:val="105"/>
        </w:rPr>
        <w:t>60</w:t>
      </w:r>
      <w:r>
        <w:rPr>
          <w:rFonts w:ascii="Calibri" w:hAnsi="Calibri"/>
          <w:color w:val="231F20"/>
          <w:spacing w:val="5"/>
          <w:w w:val="105"/>
        </w:rPr>
        <w:t> </w:t>
      </w:r>
      <w:r>
        <w:rPr>
          <w:rFonts w:ascii="Calibri" w:hAnsi="Calibri"/>
          <w:color w:val="231F20"/>
          <w:w w:val="105"/>
        </w:rPr>
        <w:t>%</w:t>
      </w:r>
      <w:r>
        <w:rPr>
          <w:rFonts w:ascii="Calibri" w:hAnsi="Calibri"/>
          <w:color w:val="231F20"/>
          <w:spacing w:val="16"/>
          <w:w w:val="105"/>
        </w:rPr>
        <w:t> </w:t>
      </w:r>
      <w:r>
        <w:rPr>
          <w:rFonts w:ascii="Calibri" w:hAnsi="Calibri"/>
          <w:color w:val="231F20"/>
          <w:w w:val="105"/>
        </w:rPr>
        <w:t>et</w:t>
      </w:r>
    </w:p>
    <w:p>
      <w:pPr>
        <w:pStyle w:val="BodyText"/>
        <w:spacing w:before="1"/>
        <w:ind w:left="676"/>
        <w:rPr>
          <w:rFonts w:ascii="Calibri" w:hAnsi="Calibri"/>
        </w:rPr>
      </w:pPr>
      <w:r>
        <w:rPr>
          <w:rFonts w:ascii="Calibri" w:hAnsi="Calibri"/>
          <w:color w:val="231F20"/>
          <w:w w:val="105"/>
        </w:rPr>
        <w:t>69 % toucheront désormais moins de prestations.</w:t>
      </w:r>
    </w:p>
    <w:p>
      <w:pPr>
        <w:pStyle w:val="BodyText"/>
        <w:spacing w:before="3"/>
        <w:rPr>
          <w:rFonts w:ascii="Calibri"/>
          <w:sz w:val="24"/>
        </w:rPr>
      </w:pPr>
    </w:p>
    <w:p>
      <w:pPr>
        <w:pStyle w:val="BodyText"/>
        <w:spacing w:line="266" w:lineRule="auto"/>
        <w:ind w:left="676" w:right="147"/>
        <w:rPr>
          <w:rFonts w:ascii="Calibri" w:hAnsi="Calibri"/>
        </w:rPr>
      </w:pPr>
      <w:r>
        <w:rPr>
          <w:rFonts w:ascii="Calibri" w:hAnsi="Calibri"/>
          <w:color w:val="231F20"/>
          <w:w w:val="105"/>
        </w:rPr>
        <w:t>Le projet s’articule essentiellement autour des éléments suivants:</w:t>
      </w:r>
    </w:p>
    <w:p>
      <w:pPr>
        <w:pStyle w:val="Heading8"/>
        <w:numPr>
          <w:ilvl w:val="0"/>
          <w:numId w:val="1"/>
        </w:numPr>
        <w:tabs>
          <w:tab w:pos="1301" w:val="left" w:leader="none"/>
        </w:tabs>
        <w:spacing w:line="242" w:lineRule="exact" w:before="0" w:after="0"/>
        <w:ind w:left="1300" w:right="0" w:hanging="228"/>
        <w:jc w:val="left"/>
      </w:pPr>
      <w:r>
        <w:rPr>
          <w:color w:val="231F20"/>
          <w:spacing w:val="3"/>
        </w:rPr>
        <w:t>Intégration</w:t>
      </w:r>
      <w:r>
        <w:rPr>
          <w:color w:val="231F20"/>
          <w:spacing w:val="-2"/>
        </w:rPr>
        <w:t> </w:t>
      </w:r>
      <w:r>
        <w:rPr>
          <w:color w:val="231F20"/>
          <w:spacing w:val="3"/>
        </w:rPr>
        <w:t>professionnelle</w:t>
      </w:r>
    </w:p>
    <w:p>
      <w:pPr>
        <w:pStyle w:val="ListParagraph"/>
        <w:numPr>
          <w:ilvl w:val="0"/>
          <w:numId w:val="2"/>
        </w:numPr>
        <w:tabs>
          <w:tab w:pos="1301" w:val="left" w:leader="none"/>
        </w:tabs>
        <w:spacing w:line="240" w:lineRule="auto" w:before="15" w:after="0"/>
        <w:ind w:left="1300" w:right="0" w:hanging="228"/>
        <w:jc w:val="left"/>
        <w:rPr>
          <w:b/>
          <w:sz w:val="20"/>
        </w:rPr>
      </w:pPr>
      <w:r>
        <w:rPr>
          <w:b/>
          <w:color w:val="231F20"/>
          <w:spacing w:val="3"/>
          <w:sz w:val="20"/>
        </w:rPr>
        <w:t>Indemnité journalière </w:t>
      </w:r>
      <w:r>
        <w:rPr>
          <w:b/>
          <w:color w:val="231F20"/>
          <w:sz w:val="20"/>
        </w:rPr>
        <w:t>de</w:t>
      </w:r>
      <w:r>
        <w:rPr>
          <w:b/>
          <w:color w:val="231F20"/>
          <w:spacing w:val="-19"/>
          <w:sz w:val="20"/>
        </w:rPr>
        <w:t> </w:t>
      </w:r>
      <w:r>
        <w:rPr>
          <w:b/>
          <w:color w:val="231F20"/>
          <w:sz w:val="20"/>
        </w:rPr>
        <w:t>l’AI</w:t>
      </w:r>
    </w:p>
    <w:p>
      <w:pPr>
        <w:pStyle w:val="Heading8"/>
        <w:numPr>
          <w:ilvl w:val="0"/>
          <w:numId w:val="2"/>
        </w:numPr>
        <w:tabs>
          <w:tab w:pos="1301" w:val="left" w:leader="none"/>
        </w:tabs>
        <w:spacing w:line="240" w:lineRule="auto" w:before="25" w:after="0"/>
        <w:ind w:left="1300" w:right="0" w:hanging="228"/>
        <w:jc w:val="left"/>
      </w:pPr>
      <w:r>
        <w:rPr>
          <w:color w:val="231F20"/>
          <w:spacing w:val="3"/>
        </w:rPr>
        <w:t>Mesures</w:t>
      </w:r>
      <w:r>
        <w:rPr>
          <w:color w:val="231F20"/>
          <w:spacing w:val="-2"/>
        </w:rPr>
        <w:t> </w:t>
      </w:r>
      <w:r>
        <w:rPr>
          <w:color w:val="231F20"/>
          <w:spacing w:val="4"/>
        </w:rPr>
        <w:t>médicales</w:t>
      </w:r>
    </w:p>
    <w:p>
      <w:pPr>
        <w:pStyle w:val="ListParagraph"/>
        <w:numPr>
          <w:ilvl w:val="0"/>
          <w:numId w:val="2"/>
        </w:numPr>
        <w:tabs>
          <w:tab w:pos="1301" w:val="left" w:leader="none"/>
        </w:tabs>
        <w:spacing w:line="240" w:lineRule="auto" w:before="25" w:after="0"/>
        <w:ind w:left="1300" w:right="0" w:hanging="228"/>
        <w:jc w:val="left"/>
        <w:rPr>
          <w:b/>
          <w:sz w:val="20"/>
        </w:rPr>
      </w:pPr>
      <w:r>
        <w:rPr>
          <w:b/>
          <w:color w:val="231F20"/>
          <w:spacing w:val="-10"/>
          <w:w w:val="95"/>
          <w:sz w:val="20"/>
        </w:rPr>
        <w:t>Introduction</w:t>
      </w:r>
      <w:r>
        <w:rPr>
          <w:b/>
          <w:color w:val="231F20"/>
          <w:spacing w:val="-29"/>
          <w:w w:val="95"/>
          <w:sz w:val="20"/>
        </w:rPr>
        <w:t> </w:t>
      </w:r>
      <w:r>
        <w:rPr>
          <w:b/>
          <w:color w:val="231F20"/>
          <w:spacing w:val="-8"/>
          <w:w w:val="95"/>
          <w:sz w:val="20"/>
        </w:rPr>
        <w:t>d’un</w:t>
      </w:r>
      <w:r>
        <w:rPr>
          <w:b/>
          <w:color w:val="231F20"/>
          <w:spacing w:val="-29"/>
          <w:w w:val="95"/>
          <w:sz w:val="20"/>
        </w:rPr>
        <w:t> </w:t>
      </w:r>
      <w:r>
        <w:rPr>
          <w:b/>
          <w:color w:val="231F20"/>
          <w:spacing w:val="-10"/>
          <w:w w:val="95"/>
          <w:sz w:val="20"/>
        </w:rPr>
        <w:t>système</w:t>
      </w:r>
      <w:r>
        <w:rPr>
          <w:b/>
          <w:color w:val="231F20"/>
          <w:spacing w:val="-28"/>
          <w:w w:val="95"/>
          <w:sz w:val="20"/>
        </w:rPr>
        <w:t> </w:t>
      </w:r>
      <w:r>
        <w:rPr>
          <w:b/>
          <w:color w:val="231F20"/>
          <w:spacing w:val="-5"/>
          <w:w w:val="95"/>
          <w:sz w:val="20"/>
        </w:rPr>
        <w:t>de</w:t>
      </w:r>
      <w:r>
        <w:rPr>
          <w:b/>
          <w:color w:val="231F20"/>
          <w:spacing w:val="-29"/>
          <w:w w:val="95"/>
          <w:sz w:val="20"/>
        </w:rPr>
        <w:t> </w:t>
      </w:r>
      <w:r>
        <w:rPr>
          <w:b/>
          <w:color w:val="231F20"/>
          <w:spacing w:val="-9"/>
          <w:w w:val="95"/>
          <w:sz w:val="20"/>
        </w:rPr>
        <w:t>rentes</w:t>
      </w:r>
      <w:r>
        <w:rPr>
          <w:b/>
          <w:color w:val="231F20"/>
          <w:spacing w:val="-28"/>
          <w:w w:val="95"/>
          <w:sz w:val="20"/>
        </w:rPr>
        <w:t> </w:t>
      </w:r>
      <w:r>
        <w:rPr>
          <w:b/>
          <w:color w:val="231F20"/>
          <w:spacing w:val="-9"/>
          <w:w w:val="95"/>
          <w:sz w:val="20"/>
        </w:rPr>
        <w:t>linéaire</w:t>
      </w:r>
      <w:r>
        <w:rPr>
          <w:b/>
          <w:color w:val="231F20"/>
          <w:spacing w:val="-29"/>
          <w:w w:val="95"/>
          <w:sz w:val="20"/>
        </w:rPr>
        <w:t> </w:t>
      </w:r>
      <w:r>
        <w:rPr>
          <w:b/>
          <w:color w:val="231F20"/>
          <w:spacing w:val="-5"/>
          <w:w w:val="95"/>
          <w:sz w:val="20"/>
        </w:rPr>
        <w:t>de</w:t>
      </w:r>
      <w:r>
        <w:rPr>
          <w:b/>
          <w:color w:val="231F20"/>
          <w:spacing w:val="-29"/>
          <w:w w:val="95"/>
          <w:sz w:val="20"/>
        </w:rPr>
        <w:t> </w:t>
      </w:r>
      <w:r>
        <w:rPr>
          <w:b/>
          <w:color w:val="231F20"/>
          <w:spacing w:val="-12"/>
          <w:w w:val="95"/>
          <w:sz w:val="20"/>
        </w:rPr>
        <w:t>l’AI</w:t>
      </w:r>
    </w:p>
    <w:p>
      <w:pPr>
        <w:pStyle w:val="Heading8"/>
        <w:numPr>
          <w:ilvl w:val="0"/>
          <w:numId w:val="2"/>
        </w:numPr>
        <w:tabs>
          <w:tab w:pos="1301" w:val="left" w:leader="none"/>
        </w:tabs>
        <w:spacing w:line="240" w:lineRule="auto" w:before="25" w:after="0"/>
        <w:ind w:left="1300" w:right="0" w:hanging="228"/>
        <w:jc w:val="left"/>
      </w:pPr>
      <w:r>
        <w:rPr>
          <w:color w:val="231F20"/>
          <w:spacing w:val="3"/>
        </w:rPr>
        <w:t>Expertises</w:t>
      </w:r>
      <w:r>
        <w:rPr>
          <w:color w:val="231F20"/>
          <w:spacing w:val="-2"/>
        </w:rPr>
        <w:t> </w:t>
      </w:r>
      <w:r>
        <w:rPr>
          <w:color w:val="231F20"/>
          <w:spacing w:val="4"/>
        </w:rPr>
        <w:t>médicales</w:t>
      </w:r>
    </w:p>
    <w:p>
      <w:pPr>
        <w:pStyle w:val="ListParagraph"/>
        <w:numPr>
          <w:ilvl w:val="0"/>
          <w:numId w:val="2"/>
        </w:numPr>
        <w:tabs>
          <w:tab w:pos="1301" w:val="left" w:leader="none"/>
        </w:tabs>
        <w:spacing w:line="240" w:lineRule="auto" w:before="24" w:after="0"/>
        <w:ind w:left="1300" w:right="0" w:hanging="228"/>
        <w:jc w:val="left"/>
        <w:rPr>
          <w:b/>
          <w:sz w:val="20"/>
        </w:rPr>
      </w:pPr>
      <w:r>
        <w:rPr>
          <w:b/>
          <w:color w:val="231F20"/>
          <w:spacing w:val="-3"/>
          <w:sz w:val="20"/>
        </w:rPr>
        <w:t>Autres</w:t>
      </w:r>
      <w:r>
        <w:rPr>
          <w:b/>
          <w:color w:val="231F20"/>
          <w:spacing w:val="-31"/>
          <w:sz w:val="20"/>
        </w:rPr>
        <w:t> </w:t>
      </w:r>
      <w:r>
        <w:rPr>
          <w:b/>
          <w:color w:val="231F20"/>
          <w:sz w:val="20"/>
        </w:rPr>
        <w:t>dispositions</w:t>
      </w:r>
      <w:r>
        <w:rPr>
          <w:b/>
          <w:color w:val="231F20"/>
          <w:spacing w:val="-30"/>
          <w:sz w:val="20"/>
        </w:rPr>
        <w:t> </w:t>
      </w:r>
      <w:r>
        <w:rPr>
          <w:b/>
          <w:color w:val="231F20"/>
          <w:sz w:val="20"/>
        </w:rPr>
        <w:t>et</w:t>
      </w:r>
      <w:r>
        <w:rPr>
          <w:b/>
          <w:color w:val="231F20"/>
          <w:spacing w:val="-31"/>
          <w:sz w:val="20"/>
        </w:rPr>
        <w:t> </w:t>
      </w:r>
      <w:r>
        <w:rPr>
          <w:b/>
          <w:color w:val="231F20"/>
          <w:spacing w:val="-3"/>
          <w:sz w:val="20"/>
        </w:rPr>
        <w:t>détériorations</w:t>
      </w:r>
      <w:r>
        <w:rPr>
          <w:b/>
          <w:color w:val="231F20"/>
          <w:spacing w:val="-30"/>
          <w:sz w:val="20"/>
        </w:rPr>
        <w:t> </w:t>
      </w:r>
      <w:r>
        <w:rPr>
          <w:b/>
          <w:color w:val="231F20"/>
          <w:spacing w:val="-3"/>
          <w:sz w:val="20"/>
        </w:rPr>
        <w:t>évitées</w:t>
      </w:r>
    </w:p>
    <w:p>
      <w:pPr>
        <w:pStyle w:val="BodyText"/>
        <w:spacing w:before="5"/>
        <w:rPr>
          <w:rFonts w:ascii="Century Gothic"/>
          <w:b/>
          <w:sz w:val="24"/>
        </w:rPr>
      </w:pPr>
    </w:p>
    <w:p>
      <w:pPr>
        <w:pStyle w:val="BodyText"/>
        <w:spacing w:line="266" w:lineRule="auto"/>
        <w:ind w:left="676" w:right="70"/>
        <w:rPr>
          <w:rFonts w:ascii="Calibri" w:hAnsi="Calibri"/>
        </w:rPr>
      </w:pPr>
      <w:r>
        <w:rPr>
          <w:rFonts w:ascii="Century" w:hAnsi="Century"/>
          <w:color w:val="283A97"/>
          <w:w w:val="105"/>
        </w:rPr>
        <w:t>Etendre</w:t>
      </w:r>
      <w:r>
        <w:rPr>
          <w:rFonts w:ascii="Century" w:hAnsi="Century"/>
          <w:color w:val="283A97"/>
          <w:spacing w:val="-38"/>
          <w:w w:val="105"/>
        </w:rPr>
        <w:t> </w:t>
      </w:r>
      <w:r>
        <w:rPr>
          <w:rFonts w:ascii="Century" w:hAnsi="Century"/>
          <w:color w:val="283A97"/>
          <w:w w:val="105"/>
        </w:rPr>
        <w:t>et</w:t>
      </w:r>
      <w:r>
        <w:rPr>
          <w:rFonts w:ascii="Century" w:hAnsi="Century"/>
          <w:color w:val="283A97"/>
          <w:spacing w:val="-38"/>
          <w:w w:val="105"/>
        </w:rPr>
        <w:t> </w:t>
      </w:r>
      <w:r>
        <w:rPr>
          <w:rFonts w:ascii="Century" w:hAnsi="Century"/>
          <w:color w:val="283A97"/>
          <w:w w:val="105"/>
        </w:rPr>
        <w:t>favoriser</w:t>
      </w:r>
      <w:r>
        <w:rPr>
          <w:rFonts w:ascii="Century" w:hAnsi="Century"/>
          <w:color w:val="283A97"/>
          <w:spacing w:val="-38"/>
          <w:w w:val="105"/>
        </w:rPr>
        <w:t> </w:t>
      </w:r>
      <w:r>
        <w:rPr>
          <w:rFonts w:ascii="Century" w:hAnsi="Century"/>
          <w:color w:val="283A97"/>
          <w:w w:val="105"/>
        </w:rPr>
        <w:t>l’intégration</w:t>
      </w:r>
      <w:r>
        <w:rPr>
          <w:rFonts w:ascii="Century" w:hAnsi="Century"/>
          <w:color w:val="283A97"/>
          <w:spacing w:val="-38"/>
          <w:w w:val="105"/>
        </w:rPr>
        <w:t> </w:t>
      </w:r>
      <w:r>
        <w:rPr>
          <w:rFonts w:ascii="Century" w:hAnsi="Century"/>
          <w:color w:val="283A97"/>
          <w:w w:val="105"/>
        </w:rPr>
        <w:t>professionnelle </w:t>
      </w:r>
      <w:r>
        <w:rPr>
          <w:rFonts w:ascii="Calibri" w:hAnsi="Calibri"/>
          <w:color w:val="231F20"/>
          <w:w w:val="105"/>
        </w:rPr>
        <w:t>Le </w:t>
      </w:r>
      <w:r>
        <w:rPr>
          <w:rFonts w:ascii="Calibri" w:hAnsi="Calibri"/>
          <w:color w:val="231F20"/>
          <w:spacing w:val="2"/>
          <w:w w:val="105"/>
        </w:rPr>
        <w:t>développement </w:t>
      </w:r>
      <w:r>
        <w:rPr>
          <w:rFonts w:ascii="Calibri" w:hAnsi="Calibri"/>
          <w:color w:val="231F20"/>
          <w:spacing w:val="3"/>
          <w:w w:val="105"/>
        </w:rPr>
        <w:t>continu </w:t>
      </w:r>
      <w:r>
        <w:rPr>
          <w:rFonts w:ascii="Calibri" w:hAnsi="Calibri"/>
          <w:color w:val="231F20"/>
          <w:w w:val="105"/>
        </w:rPr>
        <w:t>de l’AI </w:t>
      </w:r>
      <w:r>
        <w:rPr>
          <w:rFonts w:ascii="Calibri" w:hAnsi="Calibri"/>
          <w:color w:val="231F20"/>
          <w:spacing w:val="3"/>
          <w:w w:val="105"/>
        </w:rPr>
        <w:t>vise </w:t>
      </w:r>
      <w:r>
        <w:rPr>
          <w:rFonts w:ascii="Calibri" w:hAnsi="Calibri"/>
          <w:color w:val="231F20"/>
          <w:w w:val="105"/>
        </w:rPr>
        <w:t>à </w:t>
      </w:r>
      <w:r>
        <w:rPr>
          <w:rFonts w:ascii="Calibri" w:hAnsi="Calibri"/>
          <w:color w:val="231F20"/>
          <w:spacing w:val="2"/>
          <w:w w:val="105"/>
        </w:rPr>
        <w:t>favoriser </w:t>
      </w:r>
      <w:r>
        <w:rPr>
          <w:rFonts w:ascii="Calibri" w:hAnsi="Calibri"/>
          <w:color w:val="231F20"/>
          <w:spacing w:val="3"/>
          <w:w w:val="105"/>
        </w:rPr>
        <w:t>l’intégration </w:t>
      </w:r>
      <w:r>
        <w:rPr>
          <w:rFonts w:ascii="Calibri" w:hAnsi="Calibri"/>
          <w:color w:val="231F20"/>
          <w:w w:val="105"/>
        </w:rPr>
        <w:t>et la </w:t>
      </w:r>
      <w:r>
        <w:rPr>
          <w:rFonts w:ascii="Calibri" w:hAnsi="Calibri"/>
          <w:color w:val="231F20"/>
          <w:spacing w:val="3"/>
          <w:w w:val="105"/>
        </w:rPr>
        <w:t>résinsertion </w:t>
      </w:r>
      <w:r>
        <w:rPr>
          <w:rFonts w:ascii="Calibri" w:hAnsi="Calibri"/>
          <w:color w:val="231F20"/>
          <w:spacing w:val="2"/>
          <w:w w:val="105"/>
        </w:rPr>
        <w:t>des </w:t>
      </w:r>
      <w:r>
        <w:rPr>
          <w:rFonts w:ascii="Calibri" w:hAnsi="Calibri"/>
          <w:color w:val="231F20"/>
          <w:spacing w:val="3"/>
          <w:w w:val="105"/>
        </w:rPr>
        <w:t>personnes </w:t>
      </w:r>
      <w:r>
        <w:rPr>
          <w:rFonts w:ascii="Calibri" w:hAnsi="Calibri"/>
          <w:color w:val="231F20"/>
          <w:spacing w:val="4"/>
          <w:w w:val="105"/>
        </w:rPr>
        <w:t>en </w:t>
      </w:r>
      <w:r>
        <w:rPr>
          <w:rFonts w:ascii="Calibri" w:hAnsi="Calibri"/>
          <w:color w:val="231F20"/>
          <w:spacing w:val="3"/>
          <w:w w:val="105"/>
        </w:rPr>
        <w:t>situation </w:t>
      </w:r>
      <w:r>
        <w:rPr>
          <w:rFonts w:ascii="Calibri" w:hAnsi="Calibri"/>
          <w:color w:val="231F20"/>
          <w:w w:val="105"/>
        </w:rPr>
        <w:t>de  </w:t>
      </w:r>
      <w:r>
        <w:rPr>
          <w:rFonts w:ascii="Calibri" w:hAnsi="Calibri"/>
          <w:color w:val="231F20"/>
          <w:spacing w:val="3"/>
          <w:w w:val="105"/>
        </w:rPr>
        <w:t>handicap  </w:t>
      </w:r>
      <w:r>
        <w:rPr>
          <w:rFonts w:ascii="Calibri" w:hAnsi="Calibri"/>
          <w:color w:val="231F20"/>
          <w:spacing w:val="2"/>
          <w:w w:val="105"/>
        </w:rPr>
        <w:t>sur  </w:t>
      </w:r>
      <w:r>
        <w:rPr>
          <w:rFonts w:ascii="Calibri" w:hAnsi="Calibri"/>
          <w:color w:val="231F20"/>
          <w:w w:val="105"/>
        </w:rPr>
        <w:t>le  </w:t>
      </w:r>
      <w:r>
        <w:rPr>
          <w:rFonts w:ascii="Calibri" w:hAnsi="Calibri"/>
          <w:color w:val="231F20"/>
          <w:spacing w:val="3"/>
          <w:w w:val="105"/>
        </w:rPr>
        <w:t>marché  </w:t>
      </w:r>
      <w:r>
        <w:rPr>
          <w:rFonts w:ascii="Calibri" w:hAnsi="Calibri"/>
          <w:color w:val="231F20"/>
          <w:w w:val="105"/>
        </w:rPr>
        <w:t>du  </w:t>
      </w:r>
      <w:r>
        <w:rPr>
          <w:rFonts w:ascii="Calibri" w:hAnsi="Calibri"/>
          <w:color w:val="231F20"/>
          <w:spacing w:val="3"/>
          <w:w w:val="105"/>
        </w:rPr>
        <w:t>travail. </w:t>
      </w:r>
      <w:r>
        <w:rPr>
          <w:rFonts w:ascii="Calibri" w:hAnsi="Calibri"/>
          <w:color w:val="231F20"/>
          <w:w w:val="105"/>
        </w:rPr>
        <w:t>Les </w:t>
      </w:r>
      <w:r>
        <w:rPr>
          <w:rFonts w:ascii="Calibri" w:hAnsi="Calibri"/>
          <w:color w:val="231F20"/>
          <w:spacing w:val="2"/>
          <w:w w:val="105"/>
        </w:rPr>
        <w:t>enfants, les </w:t>
      </w:r>
      <w:r>
        <w:rPr>
          <w:rFonts w:ascii="Calibri" w:hAnsi="Calibri"/>
          <w:color w:val="231F20"/>
          <w:spacing w:val="3"/>
          <w:w w:val="105"/>
        </w:rPr>
        <w:t>jeunes  </w:t>
      </w:r>
      <w:r>
        <w:rPr>
          <w:rFonts w:ascii="Calibri" w:hAnsi="Calibri"/>
          <w:color w:val="231F20"/>
          <w:w w:val="105"/>
        </w:rPr>
        <w:t>et  </w:t>
      </w:r>
      <w:r>
        <w:rPr>
          <w:rFonts w:ascii="Calibri" w:hAnsi="Calibri"/>
          <w:color w:val="231F20"/>
          <w:spacing w:val="2"/>
          <w:w w:val="105"/>
        </w:rPr>
        <w:t>les  </w:t>
      </w:r>
      <w:r>
        <w:rPr>
          <w:rFonts w:ascii="Calibri" w:hAnsi="Calibri"/>
          <w:color w:val="231F20"/>
          <w:spacing w:val="3"/>
          <w:w w:val="105"/>
        </w:rPr>
        <w:t>personnes  vivant </w:t>
      </w:r>
      <w:r>
        <w:rPr>
          <w:rFonts w:ascii="Calibri" w:hAnsi="Calibri"/>
          <w:color w:val="231F20"/>
          <w:w w:val="105"/>
        </w:rPr>
        <w:t>avec </w:t>
      </w:r>
      <w:r>
        <w:rPr>
          <w:rFonts w:ascii="Calibri" w:hAnsi="Calibri"/>
          <w:color w:val="231F20"/>
          <w:spacing w:val="2"/>
          <w:w w:val="105"/>
        </w:rPr>
        <w:t>une </w:t>
      </w:r>
      <w:r>
        <w:rPr>
          <w:rFonts w:ascii="Calibri" w:hAnsi="Calibri"/>
          <w:color w:val="231F20"/>
          <w:spacing w:val="3"/>
          <w:w w:val="105"/>
        </w:rPr>
        <w:t>maladie psychique </w:t>
      </w:r>
      <w:r>
        <w:rPr>
          <w:rFonts w:ascii="Calibri" w:hAnsi="Calibri"/>
          <w:color w:val="231F20"/>
          <w:spacing w:val="2"/>
          <w:w w:val="105"/>
        </w:rPr>
        <w:t>doivent </w:t>
      </w:r>
      <w:r>
        <w:rPr>
          <w:rFonts w:ascii="Calibri" w:hAnsi="Calibri"/>
          <w:color w:val="231F20"/>
          <w:w w:val="105"/>
        </w:rPr>
        <w:t>en particulier </w:t>
      </w:r>
      <w:r>
        <w:rPr>
          <w:rFonts w:ascii="Calibri" w:hAnsi="Calibri"/>
          <w:color w:val="231F20"/>
          <w:spacing w:val="2"/>
          <w:w w:val="105"/>
        </w:rPr>
        <w:t>pouvoir </w:t>
      </w:r>
      <w:r>
        <w:rPr>
          <w:rFonts w:ascii="Calibri" w:hAnsi="Calibri"/>
          <w:color w:val="231F20"/>
          <w:w w:val="105"/>
        </w:rPr>
        <w:t>être </w:t>
      </w:r>
      <w:r>
        <w:rPr>
          <w:rFonts w:ascii="Calibri" w:hAnsi="Calibri"/>
          <w:color w:val="231F20"/>
          <w:spacing w:val="2"/>
          <w:w w:val="105"/>
        </w:rPr>
        <w:t>enregistrés </w:t>
      </w:r>
      <w:r>
        <w:rPr>
          <w:rFonts w:ascii="Calibri" w:hAnsi="Calibri"/>
          <w:color w:val="231F20"/>
          <w:w w:val="105"/>
        </w:rPr>
        <w:t>le </w:t>
      </w:r>
      <w:r>
        <w:rPr>
          <w:rFonts w:ascii="Calibri" w:hAnsi="Calibri"/>
          <w:color w:val="231F20"/>
          <w:spacing w:val="3"/>
          <w:w w:val="105"/>
        </w:rPr>
        <w:t>plus </w:t>
      </w:r>
      <w:r>
        <w:rPr>
          <w:rFonts w:ascii="Calibri" w:hAnsi="Calibri"/>
          <w:color w:val="231F20"/>
          <w:spacing w:val="2"/>
          <w:w w:val="105"/>
        </w:rPr>
        <w:t>tôt </w:t>
      </w:r>
      <w:r>
        <w:rPr>
          <w:rFonts w:ascii="Calibri" w:hAnsi="Calibri"/>
          <w:color w:val="231F20"/>
          <w:spacing w:val="3"/>
          <w:w w:val="105"/>
        </w:rPr>
        <w:t>possible </w:t>
      </w:r>
      <w:r>
        <w:rPr>
          <w:rFonts w:ascii="Calibri" w:hAnsi="Calibri"/>
          <w:color w:val="231F20"/>
          <w:w w:val="105"/>
        </w:rPr>
        <w:t>et </w:t>
      </w:r>
      <w:r>
        <w:rPr>
          <w:rFonts w:ascii="Calibri" w:hAnsi="Calibri"/>
          <w:color w:val="231F20"/>
          <w:spacing w:val="3"/>
          <w:w w:val="105"/>
        </w:rPr>
        <w:t>soutenus </w:t>
      </w:r>
      <w:r>
        <w:rPr>
          <w:rFonts w:ascii="Calibri" w:hAnsi="Calibri"/>
          <w:color w:val="231F20"/>
          <w:w w:val="105"/>
        </w:rPr>
        <w:t>en </w:t>
      </w:r>
      <w:r>
        <w:rPr>
          <w:rFonts w:ascii="Calibri" w:hAnsi="Calibri"/>
          <w:color w:val="231F20"/>
          <w:spacing w:val="3"/>
          <w:w w:val="105"/>
        </w:rPr>
        <w:t>fonction </w:t>
      </w:r>
      <w:r>
        <w:rPr>
          <w:rFonts w:ascii="Calibri" w:hAnsi="Calibri"/>
          <w:color w:val="231F20"/>
          <w:w w:val="105"/>
        </w:rPr>
        <w:t>de </w:t>
      </w:r>
      <w:r>
        <w:rPr>
          <w:rFonts w:ascii="Calibri" w:hAnsi="Calibri"/>
          <w:color w:val="231F20"/>
          <w:spacing w:val="2"/>
          <w:w w:val="105"/>
        </w:rPr>
        <w:t>leurs </w:t>
      </w:r>
      <w:r>
        <w:rPr>
          <w:rFonts w:ascii="Calibri" w:hAnsi="Calibri"/>
          <w:color w:val="231F20"/>
          <w:spacing w:val="3"/>
          <w:w w:val="105"/>
        </w:rPr>
        <w:t>besoins individuels. </w:t>
      </w:r>
      <w:r>
        <w:rPr>
          <w:rFonts w:ascii="Calibri" w:hAnsi="Calibri"/>
          <w:color w:val="231F20"/>
          <w:spacing w:val="2"/>
          <w:w w:val="105"/>
        </w:rPr>
        <w:t>Cela</w:t>
      </w:r>
      <w:r>
        <w:rPr>
          <w:rFonts w:ascii="Calibri" w:hAnsi="Calibri"/>
          <w:color w:val="231F20"/>
          <w:spacing w:val="25"/>
          <w:w w:val="105"/>
        </w:rPr>
        <w:t> </w:t>
      </w:r>
      <w:r>
        <w:rPr>
          <w:rFonts w:ascii="Calibri" w:hAnsi="Calibri"/>
          <w:color w:val="231F20"/>
          <w:w w:val="105"/>
        </w:rPr>
        <w:t>vaut</w:t>
      </w:r>
      <w:r>
        <w:rPr>
          <w:rFonts w:ascii="Calibri" w:hAnsi="Calibri"/>
          <w:color w:val="231F20"/>
          <w:spacing w:val="25"/>
          <w:w w:val="105"/>
        </w:rPr>
        <w:t> </w:t>
      </w:r>
      <w:r>
        <w:rPr>
          <w:rFonts w:ascii="Calibri" w:hAnsi="Calibri"/>
          <w:color w:val="231F20"/>
          <w:spacing w:val="3"/>
          <w:w w:val="105"/>
        </w:rPr>
        <w:t>pour</w:t>
      </w:r>
      <w:r>
        <w:rPr>
          <w:rFonts w:ascii="Calibri" w:hAnsi="Calibri"/>
          <w:color w:val="231F20"/>
          <w:spacing w:val="26"/>
          <w:w w:val="105"/>
        </w:rPr>
        <w:t> </w:t>
      </w:r>
      <w:r>
        <w:rPr>
          <w:rFonts w:ascii="Calibri" w:hAnsi="Calibri"/>
          <w:color w:val="231F20"/>
          <w:spacing w:val="2"/>
          <w:w w:val="105"/>
        </w:rPr>
        <w:t>les</w:t>
      </w:r>
      <w:r>
        <w:rPr>
          <w:rFonts w:ascii="Calibri" w:hAnsi="Calibri"/>
          <w:color w:val="231F20"/>
          <w:spacing w:val="25"/>
          <w:w w:val="105"/>
        </w:rPr>
        <w:t> </w:t>
      </w:r>
      <w:r>
        <w:rPr>
          <w:rFonts w:ascii="Calibri" w:hAnsi="Calibri"/>
          <w:color w:val="231F20"/>
          <w:spacing w:val="3"/>
          <w:w w:val="105"/>
        </w:rPr>
        <w:t>jeunes</w:t>
      </w:r>
      <w:r>
        <w:rPr>
          <w:rFonts w:ascii="Calibri" w:hAnsi="Calibri"/>
          <w:color w:val="231F20"/>
          <w:spacing w:val="26"/>
          <w:w w:val="105"/>
        </w:rPr>
        <w:t> </w:t>
      </w:r>
      <w:r>
        <w:rPr>
          <w:rFonts w:ascii="Calibri" w:hAnsi="Calibri"/>
          <w:color w:val="231F20"/>
          <w:spacing w:val="2"/>
          <w:w w:val="105"/>
        </w:rPr>
        <w:t>dès</w:t>
      </w:r>
      <w:r>
        <w:rPr>
          <w:rFonts w:ascii="Calibri" w:hAnsi="Calibri"/>
          <w:color w:val="231F20"/>
          <w:spacing w:val="25"/>
          <w:w w:val="105"/>
        </w:rPr>
        <w:t> </w:t>
      </w:r>
      <w:r>
        <w:rPr>
          <w:rFonts w:ascii="Calibri" w:hAnsi="Calibri"/>
          <w:color w:val="231F20"/>
          <w:spacing w:val="3"/>
          <w:w w:val="105"/>
        </w:rPr>
        <w:t>l’âge</w:t>
      </w:r>
      <w:r>
        <w:rPr>
          <w:rFonts w:ascii="Calibri" w:hAnsi="Calibri"/>
          <w:color w:val="231F20"/>
          <w:spacing w:val="26"/>
          <w:w w:val="105"/>
        </w:rPr>
        <w:t> </w:t>
      </w:r>
      <w:r>
        <w:rPr>
          <w:rFonts w:ascii="Calibri" w:hAnsi="Calibri"/>
          <w:color w:val="231F20"/>
          <w:w w:val="105"/>
        </w:rPr>
        <w:t>de</w:t>
      </w:r>
      <w:r>
        <w:rPr>
          <w:rFonts w:ascii="Calibri" w:hAnsi="Calibri"/>
          <w:color w:val="231F20"/>
          <w:spacing w:val="25"/>
          <w:w w:val="105"/>
        </w:rPr>
        <w:t> </w:t>
      </w:r>
      <w:r>
        <w:rPr>
          <w:rFonts w:ascii="Calibri" w:hAnsi="Calibri"/>
          <w:color w:val="231F20"/>
          <w:w w:val="105"/>
        </w:rPr>
        <w:t>13</w:t>
      </w:r>
      <w:r>
        <w:rPr>
          <w:rFonts w:ascii="Calibri" w:hAnsi="Calibri"/>
          <w:color w:val="231F20"/>
          <w:spacing w:val="20"/>
          <w:w w:val="105"/>
        </w:rPr>
        <w:t> </w:t>
      </w:r>
      <w:r>
        <w:rPr>
          <w:rFonts w:ascii="Calibri" w:hAnsi="Calibri"/>
          <w:color w:val="231F20"/>
          <w:w w:val="105"/>
        </w:rPr>
        <w:t>ans</w:t>
      </w:r>
      <w:r>
        <w:rPr>
          <w:rFonts w:ascii="Calibri" w:hAnsi="Calibri"/>
          <w:color w:val="231F20"/>
          <w:spacing w:val="21"/>
          <w:w w:val="105"/>
        </w:rPr>
        <w:t> </w:t>
      </w:r>
      <w:r>
        <w:rPr>
          <w:rFonts w:ascii="Calibri" w:hAnsi="Calibri"/>
          <w:color w:val="231F20"/>
          <w:w w:val="105"/>
        </w:rPr>
        <w:t>et</w:t>
      </w:r>
      <w:r>
        <w:rPr>
          <w:rFonts w:ascii="Calibri" w:hAnsi="Calibri"/>
          <w:color w:val="231F20"/>
          <w:spacing w:val="20"/>
          <w:w w:val="105"/>
        </w:rPr>
        <w:t> </w:t>
      </w:r>
      <w:r>
        <w:rPr>
          <w:rFonts w:ascii="Calibri" w:hAnsi="Calibri"/>
          <w:color w:val="231F20"/>
          <w:w w:val="105"/>
        </w:rPr>
        <w:t>les</w:t>
      </w:r>
    </w:p>
    <w:p>
      <w:pPr>
        <w:pStyle w:val="BodyText"/>
        <w:spacing w:line="261" w:lineRule="auto" w:before="109"/>
        <w:ind w:left="166" w:right="797"/>
        <w:rPr>
          <w:rFonts w:ascii="Calibri" w:hAnsi="Calibri"/>
        </w:rPr>
      </w:pPr>
      <w:r>
        <w:rPr/>
        <w:br w:type="column"/>
      </w:r>
      <w:r>
        <w:rPr>
          <w:rFonts w:ascii="Calibri" w:hAnsi="Calibri"/>
          <w:color w:val="231F20"/>
          <w:w w:val="105"/>
        </w:rPr>
        <w:t>jeunes adultes jusqu’à l’âge de 25 ans. </w:t>
      </w:r>
      <w:r>
        <w:rPr>
          <w:rFonts w:ascii="Calibri" w:hAnsi="Calibri"/>
          <w:color w:val="231F20"/>
          <w:spacing w:val="3"/>
          <w:w w:val="105"/>
        </w:rPr>
        <w:t>Conditions: </w:t>
      </w:r>
      <w:r>
        <w:rPr>
          <w:rFonts w:ascii="Calibri" w:hAnsi="Calibri"/>
          <w:color w:val="231F20"/>
          <w:w w:val="105"/>
        </w:rPr>
        <w:t>être </w:t>
      </w:r>
      <w:r>
        <w:rPr>
          <w:rFonts w:ascii="Calibri" w:hAnsi="Calibri"/>
          <w:color w:val="231F20"/>
          <w:spacing w:val="3"/>
          <w:w w:val="105"/>
        </w:rPr>
        <w:t>menacé</w:t>
      </w:r>
      <w:r>
        <w:rPr>
          <w:color w:val="231F20"/>
          <w:spacing w:val="3"/>
          <w:w w:val="105"/>
        </w:rPr>
        <w:t>·</w:t>
      </w:r>
      <w:r>
        <w:rPr>
          <w:rFonts w:ascii="Calibri" w:hAnsi="Calibri"/>
          <w:color w:val="231F20"/>
          <w:spacing w:val="3"/>
          <w:w w:val="105"/>
        </w:rPr>
        <w:t>e d’invalidité; </w:t>
      </w:r>
      <w:r>
        <w:rPr>
          <w:rFonts w:ascii="Calibri" w:hAnsi="Calibri"/>
          <w:color w:val="231F20"/>
          <w:spacing w:val="2"/>
          <w:w w:val="105"/>
        </w:rPr>
        <w:t>n'avoir pas encore exercé </w:t>
      </w:r>
      <w:r>
        <w:rPr>
          <w:rFonts w:ascii="Calibri" w:hAnsi="Calibri"/>
          <w:color w:val="231F20"/>
          <w:spacing w:val="3"/>
          <w:w w:val="105"/>
        </w:rPr>
        <w:t>d’activité </w:t>
      </w:r>
      <w:r>
        <w:rPr>
          <w:rFonts w:ascii="Calibri" w:hAnsi="Calibri"/>
          <w:color w:val="231F20"/>
          <w:spacing w:val="2"/>
          <w:w w:val="105"/>
        </w:rPr>
        <w:t>lucrative; </w:t>
      </w:r>
      <w:r>
        <w:rPr>
          <w:rFonts w:ascii="Calibri" w:hAnsi="Calibri"/>
          <w:color w:val="231F20"/>
          <w:w w:val="105"/>
        </w:rPr>
        <w:t>et être </w:t>
      </w:r>
      <w:r>
        <w:rPr>
          <w:rFonts w:ascii="Calibri" w:hAnsi="Calibri"/>
          <w:color w:val="231F20"/>
          <w:spacing w:val="2"/>
          <w:w w:val="105"/>
        </w:rPr>
        <w:t>déjà </w:t>
      </w:r>
      <w:r>
        <w:rPr>
          <w:rFonts w:ascii="Calibri" w:hAnsi="Calibri"/>
          <w:color w:val="231F20"/>
          <w:spacing w:val="3"/>
          <w:w w:val="105"/>
        </w:rPr>
        <w:t>suivi</w:t>
      </w:r>
      <w:r>
        <w:rPr>
          <w:color w:val="231F20"/>
          <w:spacing w:val="3"/>
          <w:w w:val="105"/>
        </w:rPr>
        <w:t>·</w:t>
      </w:r>
      <w:r>
        <w:rPr>
          <w:rFonts w:ascii="Calibri" w:hAnsi="Calibri"/>
          <w:color w:val="231F20"/>
          <w:spacing w:val="3"/>
          <w:w w:val="105"/>
        </w:rPr>
        <w:t>e </w:t>
      </w:r>
      <w:r>
        <w:rPr>
          <w:rFonts w:ascii="Calibri" w:hAnsi="Calibri"/>
          <w:color w:val="231F20"/>
          <w:spacing w:val="4"/>
          <w:w w:val="105"/>
        </w:rPr>
        <w:t>dans </w:t>
      </w:r>
      <w:r>
        <w:rPr>
          <w:rFonts w:ascii="Calibri" w:hAnsi="Calibri"/>
          <w:color w:val="231F20"/>
          <w:w w:val="105"/>
        </w:rPr>
        <w:t>le </w:t>
      </w:r>
      <w:r>
        <w:rPr>
          <w:rFonts w:ascii="Calibri" w:hAnsi="Calibri"/>
          <w:color w:val="231F20"/>
          <w:spacing w:val="2"/>
          <w:w w:val="105"/>
        </w:rPr>
        <w:t>cadre </w:t>
      </w:r>
      <w:r>
        <w:rPr>
          <w:rFonts w:ascii="Calibri" w:hAnsi="Calibri"/>
          <w:color w:val="231F20"/>
          <w:spacing w:val="3"/>
          <w:w w:val="105"/>
        </w:rPr>
        <w:t>d’une mesure</w:t>
      </w:r>
      <w:r>
        <w:rPr>
          <w:rFonts w:ascii="Calibri" w:hAnsi="Calibri"/>
          <w:color w:val="231F20"/>
          <w:spacing w:val="50"/>
          <w:w w:val="105"/>
        </w:rPr>
        <w:t> </w:t>
      </w:r>
      <w:r>
        <w:rPr>
          <w:rFonts w:ascii="Calibri" w:hAnsi="Calibri"/>
          <w:color w:val="231F20"/>
          <w:spacing w:val="3"/>
          <w:w w:val="105"/>
        </w:rPr>
        <w:t>cantonale.</w:t>
      </w:r>
    </w:p>
    <w:p>
      <w:pPr>
        <w:pStyle w:val="BodyText"/>
        <w:spacing w:line="264" w:lineRule="auto" w:before="6"/>
        <w:ind w:left="166" w:right="733" w:firstLine="396"/>
        <w:rPr>
          <w:rFonts w:ascii="Calibri" w:hAnsi="Calibri"/>
        </w:rPr>
      </w:pPr>
      <w:r>
        <w:rPr>
          <w:rFonts w:ascii="Calibri" w:hAnsi="Calibri"/>
          <w:color w:val="231F20"/>
          <w:w w:val="105"/>
        </w:rPr>
        <w:t>Les offres de conseils et de suivi en vue d’une réadaptation professionnelles sont aussi développées. Les assuré</w:t>
      </w:r>
      <w:r>
        <w:rPr>
          <w:color w:val="231F20"/>
          <w:w w:val="105"/>
        </w:rPr>
        <w:t>·</w:t>
      </w:r>
      <w:r>
        <w:rPr>
          <w:rFonts w:ascii="Calibri" w:hAnsi="Calibri"/>
          <w:color w:val="231F20"/>
          <w:w w:val="105"/>
        </w:rPr>
        <w:t>e</w:t>
      </w:r>
      <w:r>
        <w:rPr>
          <w:color w:val="231F20"/>
          <w:w w:val="105"/>
        </w:rPr>
        <w:t>·</w:t>
      </w:r>
      <w:r>
        <w:rPr>
          <w:rFonts w:ascii="Calibri" w:hAnsi="Calibri"/>
          <w:color w:val="231F20"/>
          <w:w w:val="105"/>
        </w:rPr>
        <w:t>s qui, en raison de leur invalidité, ont des difficultés à choisir une profession, ont dorénavant droit, en plus de l’orientation professionnelle, à une mesure préparatoire à l’entrée en formation.</w:t>
      </w:r>
    </w:p>
    <w:p>
      <w:pPr>
        <w:pStyle w:val="BodyText"/>
        <w:spacing w:line="266" w:lineRule="auto" w:before="3"/>
        <w:ind w:left="166" w:right="733" w:firstLine="396"/>
        <w:rPr>
          <w:rFonts w:ascii="Calibri" w:hAnsi="Calibri"/>
        </w:rPr>
      </w:pPr>
      <w:r>
        <w:rPr>
          <w:rFonts w:ascii="Calibri" w:hAnsi="Calibri"/>
          <w:color w:val="231F20"/>
          <w:w w:val="110"/>
        </w:rPr>
        <w:t>Par ailleurs, le Conseil fédéral peut maintenant </w:t>
      </w:r>
      <w:r>
        <w:rPr>
          <w:rFonts w:ascii="Calibri" w:hAnsi="Calibri"/>
          <w:color w:val="231F20"/>
          <w:spacing w:val="3"/>
          <w:w w:val="110"/>
        </w:rPr>
        <w:t>conclure </w:t>
      </w:r>
      <w:r>
        <w:rPr>
          <w:rFonts w:ascii="Calibri" w:hAnsi="Calibri"/>
          <w:color w:val="231F20"/>
          <w:spacing w:val="2"/>
          <w:w w:val="110"/>
        </w:rPr>
        <w:t>des accords </w:t>
      </w:r>
      <w:r>
        <w:rPr>
          <w:rFonts w:ascii="Calibri" w:hAnsi="Calibri"/>
          <w:color w:val="231F20"/>
          <w:w w:val="110"/>
        </w:rPr>
        <w:t>de </w:t>
      </w:r>
      <w:r>
        <w:rPr>
          <w:rFonts w:ascii="Calibri" w:hAnsi="Calibri"/>
          <w:color w:val="231F20"/>
          <w:spacing w:val="3"/>
          <w:w w:val="110"/>
        </w:rPr>
        <w:t>coopération renforcée </w:t>
      </w:r>
      <w:r>
        <w:rPr>
          <w:rFonts w:ascii="Calibri" w:hAnsi="Calibri"/>
          <w:color w:val="231F20"/>
          <w:w w:val="110"/>
        </w:rPr>
        <w:t>avec </w:t>
      </w:r>
      <w:r>
        <w:rPr>
          <w:rFonts w:ascii="Calibri" w:hAnsi="Calibri"/>
          <w:color w:val="231F20"/>
          <w:spacing w:val="2"/>
          <w:w w:val="110"/>
        </w:rPr>
        <w:t>les </w:t>
      </w:r>
      <w:r>
        <w:rPr>
          <w:rFonts w:ascii="Calibri" w:hAnsi="Calibri"/>
          <w:color w:val="231F20"/>
          <w:spacing w:val="3"/>
          <w:w w:val="110"/>
        </w:rPr>
        <w:t>associations faîtières </w:t>
      </w:r>
      <w:r>
        <w:rPr>
          <w:rFonts w:ascii="Calibri" w:hAnsi="Calibri"/>
          <w:color w:val="231F20"/>
          <w:w w:val="110"/>
        </w:rPr>
        <w:t>du </w:t>
      </w:r>
      <w:r>
        <w:rPr>
          <w:rFonts w:ascii="Calibri" w:hAnsi="Calibri"/>
          <w:color w:val="231F20"/>
          <w:spacing w:val="3"/>
          <w:w w:val="110"/>
        </w:rPr>
        <w:t>monde </w:t>
      </w:r>
      <w:r>
        <w:rPr>
          <w:rFonts w:ascii="Calibri" w:hAnsi="Calibri"/>
          <w:color w:val="231F20"/>
          <w:spacing w:val="4"/>
          <w:w w:val="110"/>
        </w:rPr>
        <w:t>du  </w:t>
      </w:r>
      <w:r>
        <w:rPr>
          <w:rFonts w:ascii="Calibri" w:hAnsi="Calibri"/>
          <w:color w:val="231F20"/>
          <w:spacing w:val="2"/>
          <w:w w:val="110"/>
        </w:rPr>
        <w:t>travail, </w:t>
      </w:r>
      <w:r>
        <w:rPr>
          <w:rFonts w:ascii="Calibri" w:hAnsi="Calibri"/>
          <w:color w:val="231F20"/>
          <w:spacing w:val="3"/>
          <w:w w:val="110"/>
        </w:rPr>
        <w:t>dans l’objectif d’inciter </w:t>
      </w:r>
      <w:r>
        <w:rPr>
          <w:rFonts w:ascii="Calibri" w:hAnsi="Calibri"/>
          <w:color w:val="231F20"/>
          <w:spacing w:val="2"/>
          <w:w w:val="110"/>
        </w:rPr>
        <w:t>davantage </w:t>
      </w:r>
      <w:r>
        <w:rPr>
          <w:rFonts w:ascii="Calibri" w:hAnsi="Calibri"/>
          <w:color w:val="231F20"/>
          <w:spacing w:val="4"/>
          <w:w w:val="110"/>
        </w:rPr>
        <w:t>les </w:t>
      </w:r>
      <w:r>
        <w:rPr>
          <w:rFonts w:ascii="Calibri" w:hAnsi="Calibri"/>
          <w:color w:val="231F20"/>
          <w:spacing w:val="3"/>
          <w:w w:val="110"/>
        </w:rPr>
        <w:t>entreprises </w:t>
      </w:r>
      <w:r>
        <w:rPr>
          <w:rFonts w:ascii="Calibri" w:hAnsi="Calibri"/>
          <w:color w:val="231F20"/>
          <w:w w:val="110"/>
        </w:rPr>
        <w:t>à </w:t>
      </w:r>
      <w:r>
        <w:rPr>
          <w:rFonts w:ascii="Calibri" w:hAnsi="Calibri"/>
          <w:color w:val="231F20"/>
          <w:spacing w:val="3"/>
          <w:w w:val="110"/>
        </w:rPr>
        <w:t>intégrer </w:t>
      </w:r>
      <w:r>
        <w:rPr>
          <w:rFonts w:ascii="Calibri" w:hAnsi="Calibri"/>
          <w:color w:val="231F20"/>
          <w:w w:val="110"/>
        </w:rPr>
        <w:t>et </w:t>
      </w:r>
      <w:r>
        <w:rPr>
          <w:rFonts w:ascii="Calibri" w:hAnsi="Calibri"/>
          <w:color w:val="231F20"/>
          <w:spacing w:val="3"/>
          <w:w w:val="110"/>
        </w:rPr>
        <w:t>encourager </w:t>
      </w:r>
      <w:r>
        <w:rPr>
          <w:rFonts w:ascii="Calibri" w:hAnsi="Calibri"/>
          <w:color w:val="231F20"/>
          <w:spacing w:val="2"/>
          <w:w w:val="110"/>
        </w:rPr>
        <w:t>les </w:t>
      </w:r>
      <w:r>
        <w:rPr>
          <w:rFonts w:ascii="Calibri" w:hAnsi="Calibri"/>
          <w:color w:val="231F20"/>
          <w:spacing w:val="3"/>
          <w:w w:val="110"/>
        </w:rPr>
        <w:t>personnes </w:t>
      </w:r>
      <w:r>
        <w:rPr>
          <w:rFonts w:ascii="Calibri" w:hAnsi="Calibri"/>
          <w:color w:val="231F20"/>
          <w:w w:val="110"/>
        </w:rPr>
        <w:t>avec </w:t>
      </w:r>
      <w:r>
        <w:rPr>
          <w:rFonts w:ascii="Calibri" w:hAnsi="Calibri"/>
          <w:color w:val="231F20"/>
          <w:spacing w:val="3"/>
          <w:w w:val="110"/>
        </w:rPr>
        <w:t>handicap. </w:t>
      </w:r>
      <w:r>
        <w:rPr>
          <w:rFonts w:ascii="Calibri" w:hAnsi="Calibri"/>
          <w:color w:val="231F20"/>
          <w:w w:val="110"/>
        </w:rPr>
        <w:t>Il </w:t>
      </w:r>
      <w:r>
        <w:rPr>
          <w:rFonts w:ascii="Calibri" w:hAnsi="Calibri"/>
          <w:color w:val="231F20"/>
          <w:spacing w:val="3"/>
          <w:w w:val="110"/>
        </w:rPr>
        <w:t>s’agit d’un point particulière- ment important </w:t>
      </w:r>
      <w:r>
        <w:rPr>
          <w:rFonts w:ascii="Calibri" w:hAnsi="Calibri"/>
          <w:color w:val="231F20"/>
          <w:w w:val="110"/>
        </w:rPr>
        <w:t>au </w:t>
      </w:r>
      <w:r>
        <w:rPr>
          <w:rFonts w:ascii="Calibri" w:hAnsi="Calibri"/>
          <w:color w:val="231F20"/>
          <w:spacing w:val="2"/>
          <w:w w:val="110"/>
        </w:rPr>
        <w:t>regard des </w:t>
      </w:r>
      <w:r>
        <w:rPr>
          <w:rFonts w:ascii="Calibri" w:hAnsi="Calibri"/>
          <w:color w:val="231F20"/>
          <w:spacing w:val="3"/>
          <w:w w:val="110"/>
        </w:rPr>
        <w:t>conséquences économiques </w:t>
      </w:r>
      <w:r>
        <w:rPr>
          <w:rFonts w:ascii="Calibri" w:hAnsi="Calibri"/>
          <w:color w:val="231F20"/>
          <w:spacing w:val="2"/>
          <w:w w:val="110"/>
        </w:rPr>
        <w:t>que </w:t>
      </w:r>
      <w:r>
        <w:rPr>
          <w:rFonts w:ascii="Calibri" w:hAnsi="Calibri"/>
          <w:color w:val="231F20"/>
          <w:w w:val="110"/>
        </w:rPr>
        <w:t>la </w:t>
      </w:r>
      <w:r>
        <w:rPr>
          <w:rFonts w:ascii="Calibri" w:hAnsi="Calibri"/>
          <w:color w:val="231F20"/>
          <w:spacing w:val="3"/>
          <w:w w:val="110"/>
        </w:rPr>
        <w:t>crise </w:t>
      </w:r>
      <w:r>
        <w:rPr>
          <w:rFonts w:ascii="Calibri" w:hAnsi="Calibri"/>
          <w:color w:val="231F20"/>
          <w:w w:val="110"/>
        </w:rPr>
        <w:t>du </w:t>
      </w:r>
      <w:r>
        <w:rPr>
          <w:rFonts w:ascii="Calibri" w:hAnsi="Calibri"/>
          <w:color w:val="231F20"/>
          <w:spacing w:val="3"/>
          <w:w w:val="110"/>
        </w:rPr>
        <w:t>coronavirus </w:t>
      </w:r>
      <w:r>
        <w:rPr>
          <w:rFonts w:ascii="Calibri" w:hAnsi="Calibri"/>
          <w:color w:val="231F20"/>
          <w:spacing w:val="2"/>
          <w:w w:val="110"/>
        </w:rPr>
        <w:t>aura </w:t>
      </w:r>
      <w:r>
        <w:rPr>
          <w:rFonts w:ascii="Calibri" w:hAnsi="Calibri"/>
          <w:color w:val="231F20"/>
          <w:spacing w:val="3"/>
          <w:w w:val="110"/>
        </w:rPr>
        <w:t>pour beaucoup </w:t>
      </w:r>
      <w:r>
        <w:rPr>
          <w:rFonts w:ascii="Calibri" w:hAnsi="Calibri"/>
          <w:color w:val="231F20"/>
          <w:w w:val="110"/>
        </w:rPr>
        <w:t>de </w:t>
      </w:r>
      <w:r>
        <w:rPr>
          <w:rFonts w:ascii="Calibri" w:hAnsi="Calibri"/>
          <w:color w:val="231F20"/>
          <w:spacing w:val="3"/>
          <w:w w:val="110"/>
        </w:rPr>
        <w:t>gens </w:t>
      </w:r>
      <w:r>
        <w:rPr>
          <w:rFonts w:ascii="Calibri" w:hAnsi="Calibri"/>
          <w:color w:val="231F20"/>
          <w:w w:val="110"/>
        </w:rPr>
        <w:t>au </w:t>
      </w:r>
      <w:r>
        <w:rPr>
          <w:rFonts w:ascii="Calibri" w:hAnsi="Calibri"/>
          <w:color w:val="231F20"/>
          <w:spacing w:val="2"/>
          <w:w w:val="110"/>
        </w:rPr>
        <w:t>cours des </w:t>
      </w:r>
      <w:r>
        <w:rPr>
          <w:rFonts w:ascii="Calibri" w:hAnsi="Calibri"/>
          <w:color w:val="231F20"/>
          <w:spacing w:val="3"/>
          <w:w w:val="110"/>
        </w:rPr>
        <w:t>prochains mois </w:t>
      </w:r>
      <w:r>
        <w:rPr>
          <w:rFonts w:ascii="Calibri" w:hAnsi="Calibri"/>
          <w:color w:val="231F20"/>
          <w:w w:val="110"/>
        </w:rPr>
        <w:t>et </w:t>
      </w:r>
      <w:r>
        <w:rPr>
          <w:rFonts w:ascii="Calibri" w:hAnsi="Calibri"/>
          <w:color w:val="231F20"/>
          <w:spacing w:val="3"/>
          <w:w w:val="110"/>
        </w:rPr>
        <w:t>années. </w:t>
      </w:r>
      <w:r>
        <w:rPr>
          <w:rFonts w:ascii="Calibri" w:hAnsi="Calibri"/>
          <w:color w:val="231F20"/>
          <w:w w:val="110"/>
        </w:rPr>
        <w:t>Il est </w:t>
      </w:r>
      <w:r>
        <w:rPr>
          <w:rFonts w:ascii="Calibri" w:hAnsi="Calibri"/>
          <w:color w:val="231F20"/>
          <w:spacing w:val="3"/>
          <w:w w:val="110"/>
        </w:rPr>
        <w:t>donc plus important </w:t>
      </w:r>
      <w:r>
        <w:rPr>
          <w:rFonts w:ascii="Calibri" w:hAnsi="Calibri"/>
          <w:color w:val="231F20"/>
          <w:spacing w:val="2"/>
          <w:w w:val="110"/>
        </w:rPr>
        <w:t>encore </w:t>
      </w:r>
      <w:r>
        <w:rPr>
          <w:rFonts w:ascii="Calibri" w:hAnsi="Calibri"/>
          <w:color w:val="231F20"/>
          <w:w w:val="110"/>
        </w:rPr>
        <w:t>de</w:t>
      </w:r>
      <w:r>
        <w:rPr>
          <w:rFonts w:ascii="Calibri" w:hAnsi="Calibri"/>
          <w:color w:val="231F20"/>
          <w:spacing w:val="-26"/>
          <w:w w:val="110"/>
        </w:rPr>
        <w:t> </w:t>
      </w:r>
      <w:r>
        <w:rPr>
          <w:rFonts w:ascii="Calibri" w:hAnsi="Calibri"/>
          <w:color w:val="231F20"/>
          <w:w w:val="110"/>
        </w:rPr>
        <w:t>promouvoir</w:t>
      </w:r>
      <w:r>
        <w:rPr>
          <w:rFonts w:ascii="Calibri" w:hAnsi="Calibri"/>
          <w:color w:val="231F20"/>
          <w:spacing w:val="-26"/>
          <w:w w:val="110"/>
        </w:rPr>
        <w:t> </w:t>
      </w:r>
      <w:r>
        <w:rPr>
          <w:rFonts w:ascii="Calibri" w:hAnsi="Calibri"/>
          <w:color w:val="231F20"/>
          <w:w w:val="110"/>
        </w:rPr>
        <w:t>l’aptitude</w:t>
      </w:r>
      <w:r>
        <w:rPr>
          <w:rFonts w:ascii="Calibri" w:hAnsi="Calibri"/>
          <w:color w:val="231F20"/>
          <w:spacing w:val="-26"/>
          <w:w w:val="110"/>
        </w:rPr>
        <w:t> </w:t>
      </w:r>
      <w:r>
        <w:rPr>
          <w:rFonts w:ascii="Calibri" w:hAnsi="Calibri"/>
          <w:color w:val="231F20"/>
          <w:w w:val="110"/>
        </w:rPr>
        <w:t>au</w:t>
      </w:r>
      <w:r>
        <w:rPr>
          <w:rFonts w:ascii="Calibri" w:hAnsi="Calibri"/>
          <w:color w:val="231F20"/>
          <w:spacing w:val="-26"/>
          <w:w w:val="110"/>
        </w:rPr>
        <w:t> </w:t>
      </w:r>
      <w:r>
        <w:rPr>
          <w:rFonts w:ascii="Calibri" w:hAnsi="Calibri"/>
          <w:color w:val="231F20"/>
          <w:w w:val="110"/>
        </w:rPr>
        <w:t>placement</w:t>
      </w:r>
      <w:r>
        <w:rPr>
          <w:rFonts w:ascii="Calibri" w:hAnsi="Calibri"/>
          <w:color w:val="231F20"/>
          <w:spacing w:val="-26"/>
          <w:w w:val="110"/>
        </w:rPr>
        <w:t> </w:t>
      </w:r>
      <w:r>
        <w:rPr>
          <w:rFonts w:ascii="Calibri" w:hAnsi="Calibri"/>
          <w:color w:val="231F20"/>
          <w:w w:val="110"/>
        </w:rPr>
        <w:t>professionnel </w:t>
      </w:r>
      <w:r>
        <w:rPr>
          <w:rFonts w:ascii="Calibri" w:hAnsi="Calibri"/>
          <w:color w:val="231F20"/>
          <w:spacing w:val="2"/>
          <w:w w:val="110"/>
        </w:rPr>
        <w:t>des </w:t>
      </w:r>
      <w:r>
        <w:rPr>
          <w:rFonts w:ascii="Calibri" w:hAnsi="Calibri"/>
          <w:color w:val="231F20"/>
          <w:spacing w:val="3"/>
          <w:w w:val="110"/>
        </w:rPr>
        <w:t>personnes </w:t>
      </w:r>
      <w:r>
        <w:rPr>
          <w:rFonts w:ascii="Calibri" w:hAnsi="Calibri"/>
          <w:color w:val="231F20"/>
          <w:w w:val="110"/>
        </w:rPr>
        <w:t>avec</w:t>
      </w:r>
      <w:r>
        <w:rPr>
          <w:rFonts w:ascii="Calibri" w:hAnsi="Calibri"/>
          <w:color w:val="231F20"/>
          <w:spacing w:val="23"/>
          <w:w w:val="110"/>
        </w:rPr>
        <w:t> </w:t>
      </w:r>
      <w:r>
        <w:rPr>
          <w:rFonts w:ascii="Calibri" w:hAnsi="Calibri"/>
          <w:color w:val="231F20"/>
          <w:spacing w:val="3"/>
          <w:w w:val="110"/>
        </w:rPr>
        <w:t>handicap.</w:t>
      </w:r>
    </w:p>
    <w:p>
      <w:pPr>
        <w:pStyle w:val="BodyText"/>
        <w:spacing w:before="7"/>
        <w:rPr>
          <w:rFonts w:ascii="Calibri"/>
        </w:rPr>
      </w:pPr>
    </w:p>
    <w:p>
      <w:pPr>
        <w:pStyle w:val="BodyText"/>
        <w:spacing w:line="268" w:lineRule="auto"/>
        <w:ind w:left="166" w:right="1506"/>
        <w:rPr>
          <w:rFonts w:ascii="Century" w:hAnsi="Century"/>
        </w:rPr>
      </w:pPr>
      <w:r>
        <w:rPr>
          <w:rFonts w:ascii="Century" w:hAnsi="Century"/>
          <w:color w:val="283A97"/>
        </w:rPr>
        <w:t>Adaptation de l’indemnité journalière pour les jeunes</w:t>
      </w:r>
    </w:p>
    <w:p>
      <w:pPr>
        <w:pStyle w:val="BodyText"/>
        <w:spacing w:line="266" w:lineRule="auto" w:before="9"/>
        <w:ind w:left="166" w:right="926"/>
        <w:rPr>
          <w:rFonts w:ascii="Calibri" w:hAnsi="Calibri"/>
        </w:rPr>
      </w:pPr>
      <w:r>
        <w:rPr>
          <w:rFonts w:ascii="Calibri" w:hAnsi="Calibri"/>
          <w:color w:val="231F20"/>
          <w:spacing w:val="2"/>
          <w:w w:val="105"/>
        </w:rPr>
        <w:t>Une </w:t>
      </w:r>
      <w:r>
        <w:rPr>
          <w:rFonts w:ascii="Calibri" w:hAnsi="Calibri"/>
          <w:color w:val="231F20"/>
          <w:spacing w:val="3"/>
          <w:w w:val="105"/>
        </w:rPr>
        <w:t>personne assurée </w:t>
      </w:r>
      <w:r>
        <w:rPr>
          <w:rFonts w:ascii="Calibri" w:hAnsi="Calibri"/>
          <w:color w:val="231F20"/>
          <w:spacing w:val="2"/>
          <w:w w:val="105"/>
        </w:rPr>
        <w:t>qui prend </w:t>
      </w:r>
      <w:r>
        <w:rPr>
          <w:rFonts w:ascii="Calibri" w:hAnsi="Calibri"/>
          <w:color w:val="231F20"/>
          <w:spacing w:val="3"/>
          <w:w w:val="105"/>
        </w:rPr>
        <w:t>part </w:t>
      </w:r>
      <w:r>
        <w:rPr>
          <w:rFonts w:ascii="Calibri" w:hAnsi="Calibri"/>
          <w:color w:val="231F20"/>
          <w:w w:val="105"/>
        </w:rPr>
        <w:t>à </w:t>
      </w:r>
      <w:r>
        <w:rPr>
          <w:rFonts w:ascii="Calibri" w:hAnsi="Calibri"/>
          <w:color w:val="231F20"/>
          <w:spacing w:val="4"/>
          <w:w w:val="105"/>
        </w:rPr>
        <w:t>une </w:t>
      </w:r>
      <w:r>
        <w:rPr>
          <w:rFonts w:ascii="Calibri" w:hAnsi="Calibri"/>
          <w:color w:val="231F20"/>
          <w:spacing w:val="3"/>
          <w:w w:val="105"/>
        </w:rPr>
        <w:t>mesure </w:t>
      </w:r>
      <w:r>
        <w:rPr>
          <w:rFonts w:ascii="Calibri" w:hAnsi="Calibri"/>
          <w:color w:val="231F20"/>
          <w:w w:val="105"/>
        </w:rPr>
        <w:t>de </w:t>
      </w:r>
      <w:r>
        <w:rPr>
          <w:rFonts w:ascii="Calibri" w:hAnsi="Calibri"/>
          <w:color w:val="231F20"/>
          <w:spacing w:val="3"/>
          <w:w w:val="105"/>
        </w:rPr>
        <w:t>réadaptation </w:t>
      </w:r>
      <w:r>
        <w:rPr>
          <w:rFonts w:ascii="Calibri" w:hAnsi="Calibri"/>
          <w:color w:val="231F20"/>
          <w:w w:val="105"/>
        </w:rPr>
        <w:t>a </w:t>
      </w:r>
      <w:r>
        <w:rPr>
          <w:rFonts w:ascii="Calibri" w:hAnsi="Calibri"/>
          <w:color w:val="231F20"/>
          <w:spacing w:val="3"/>
          <w:w w:val="105"/>
        </w:rPr>
        <w:t>généralement </w:t>
      </w:r>
      <w:r>
        <w:rPr>
          <w:rFonts w:ascii="Calibri" w:hAnsi="Calibri"/>
          <w:color w:val="231F20"/>
          <w:spacing w:val="2"/>
          <w:w w:val="105"/>
        </w:rPr>
        <w:t>droit </w:t>
      </w:r>
      <w:r>
        <w:rPr>
          <w:rFonts w:ascii="Calibri" w:hAnsi="Calibri"/>
          <w:color w:val="231F20"/>
          <w:w w:val="105"/>
        </w:rPr>
        <w:t>à </w:t>
      </w:r>
      <w:r>
        <w:rPr>
          <w:rFonts w:ascii="Calibri" w:hAnsi="Calibri"/>
          <w:color w:val="231F20"/>
          <w:spacing w:val="2"/>
          <w:w w:val="105"/>
        </w:rPr>
        <w:t>une </w:t>
      </w:r>
      <w:r>
        <w:rPr>
          <w:rFonts w:ascii="Calibri" w:hAnsi="Calibri"/>
          <w:color w:val="231F20"/>
          <w:spacing w:val="3"/>
          <w:w w:val="105"/>
        </w:rPr>
        <w:t>indemnité journalière </w:t>
      </w:r>
      <w:r>
        <w:rPr>
          <w:rFonts w:ascii="Calibri" w:hAnsi="Calibri"/>
          <w:color w:val="231F20"/>
          <w:w w:val="105"/>
        </w:rPr>
        <w:t>de l’AI. En </w:t>
      </w:r>
      <w:r>
        <w:rPr>
          <w:rFonts w:ascii="Calibri" w:hAnsi="Calibri"/>
          <w:color w:val="231F20"/>
          <w:spacing w:val="3"/>
          <w:w w:val="105"/>
        </w:rPr>
        <w:t>principe, </w:t>
      </w:r>
      <w:r>
        <w:rPr>
          <w:rFonts w:ascii="Calibri" w:hAnsi="Calibri"/>
          <w:color w:val="231F20"/>
          <w:w w:val="105"/>
        </w:rPr>
        <w:t>elle est </w:t>
      </w:r>
      <w:r>
        <w:rPr>
          <w:rFonts w:ascii="Calibri" w:hAnsi="Calibri"/>
          <w:color w:val="231F20"/>
          <w:spacing w:val="3"/>
          <w:w w:val="105"/>
        </w:rPr>
        <w:t>uniquement </w:t>
      </w:r>
      <w:r>
        <w:rPr>
          <w:rFonts w:ascii="Calibri" w:hAnsi="Calibri"/>
          <w:color w:val="231F20"/>
          <w:spacing w:val="2"/>
          <w:w w:val="105"/>
        </w:rPr>
        <w:t>versée aux </w:t>
      </w:r>
      <w:r>
        <w:rPr>
          <w:rFonts w:ascii="Calibri" w:hAnsi="Calibri"/>
          <w:color w:val="231F20"/>
          <w:spacing w:val="3"/>
          <w:w w:val="105"/>
        </w:rPr>
        <w:t>personnes </w:t>
      </w:r>
      <w:r>
        <w:rPr>
          <w:rFonts w:ascii="Calibri" w:hAnsi="Calibri"/>
          <w:color w:val="231F20"/>
          <w:w w:val="105"/>
        </w:rPr>
        <w:t>de  </w:t>
      </w:r>
      <w:r>
        <w:rPr>
          <w:rFonts w:ascii="Calibri" w:hAnsi="Calibri"/>
          <w:color w:val="231F20"/>
          <w:spacing w:val="3"/>
          <w:w w:val="105"/>
        </w:rPr>
        <w:t>plus </w:t>
      </w:r>
      <w:r>
        <w:rPr>
          <w:rFonts w:ascii="Calibri" w:hAnsi="Calibri"/>
          <w:color w:val="231F20"/>
          <w:spacing w:val="4"/>
          <w:w w:val="105"/>
        </w:rPr>
        <w:t>de </w:t>
      </w:r>
      <w:r>
        <w:rPr>
          <w:rFonts w:ascii="Calibri" w:hAnsi="Calibri"/>
          <w:color w:val="231F20"/>
          <w:w w:val="105"/>
        </w:rPr>
        <w:t>18 </w:t>
      </w:r>
      <w:r>
        <w:rPr>
          <w:rFonts w:ascii="Calibri" w:hAnsi="Calibri"/>
          <w:color w:val="231F20"/>
          <w:spacing w:val="2"/>
          <w:w w:val="105"/>
        </w:rPr>
        <w:t>ans qui percevaient auparavant </w:t>
      </w:r>
      <w:r>
        <w:rPr>
          <w:rFonts w:ascii="Calibri" w:hAnsi="Calibri"/>
          <w:color w:val="231F20"/>
          <w:w w:val="105"/>
        </w:rPr>
        <w:t>un revenu et s’élève</w:t>
      </w:r>
      <w:r>
        <w:rPr>
          <w:rFonts w:ascii="Calibri" w:hAnsi="Calibri"/>
          <w:color w:val="231F20"/>
          <w:spacing w:val="16"/>
          <w:w w:val="105"/>
        </w:rPr>
        <w:t> </w:t>
      </w:r>
      <w:r>
        <w:rPr>
          <w:rFonts w:ascii="Calibri" w:hAnsi="Calibri"/>
          <w:color w:val="231F20"/>
          <w:w w:val="105"/>
        </w:rPr>
        <w:t>à</w:t>
      </w:r>
      <w:r>
        <w:rPr>
          <w:rFonts w:ascii="Calibri" w:hAnsi="Calibri"/>
          <w:color w:val="231F20"/>
          <w:spacing w:val="16"/>
          <w:w w:val="105"/>
        </w:rPr>
        <w:t> </w:t>
      </w:r>
      <w:r>
        <w:rPr>
          <w:rFonts w:ascii="Calibri" w:hAnsi="Calibri"/>
          <w:color w:val="231F20"/>
          <w:w w:val="105"/>
        </w:rPr>
        <w:t>80</w:t>
      </w:r>
      <w:r>
        <w:rPr>
          <w:rFonts w:ascii="Calibri" w:hAnsi="Calibri"/>
          <w:color w:val="231F20"/>
          <w:spacing w:val="5"/>
          <w:w w:val="105"/>
        </w:rPr>
        <w:t> </w:t>
      </w:r>
      <w:r>
        <w:rPr>
          <w:rFonts w:ascii="Calibri" w:hAnsi="Calibri"/>
          <w:color w:val="231F20"/>
          <w:w w:val="105"/>
        </w:rPr>
        <w:t>%</w:t>
      </w:r>
      <w:r>
        <w:rPr>
          <w:rFonts w:ascii="Calibri" w:hAnsi="Calibri"/>
          <w:color w:val="231F20"/>
          <w:spacing w:val="16"/>
          <w:w w:val="105"/>
        </w:rPr>
        <w:t> </w:t>
      </w:r>
      <w:r>
        <w:rPr>
          <w:rFonts w:ascii="Calibri" w:hAnsi="Calibri"/>
          <w:color w:val="231F20"/>
          <w:w w:val="105"/>
        </w:rPr>
        <w:t>du</w:t>
      </w:r>
      <w:r>
        <w:rPr>
          <w:rFonts w:ascii="Calibri" w:hAnsi="Calibri"/>
          <w:color w:val="231F20"/>
          <w:spacing w:val="16"/>
          <w:w w:val="105"/>
        </w:rPr>
        <w:t> </w:t>
      </w:r>
      <w:r>
        <w:rPr>
          <w:rFonts w:ascii="Calibri" w:hAnsi="Calibri"/>
          <w:color w:val="231F20"/>
          <w:spacing w:val="3"/>
          <w:w w:val="105"/>
        </w:rPr>
        <w:t>dernier</w:t>
      </w:r>
      <w:r>
        <w:rPr>
          <w:rFonts w:ascii="Calibri" w:hAnsi="Calibri"/>
          <w:color w:val="231F20"/>
          <w:spacing w:val="16"/>
          <w:w w:val="105"/>
        </w:rPr>
        <w:t> </w:t>
      </w:r>
      <w:r>
        <w:rPr>
          <w:rFonts w:ascii="Calibri" w:hAnsi="Calibri"/>
          <w:color w:val="231F20"/>
          <w:w w:val="105"/>
        </w:rPr>
        <w:t>revenu</w:t>
      </w:r>
      <w:r>
        <w:rPr>
          <w:rFonts w:ascii="Calibri" w:hAnsi="Calibri"/>
          <w:color w:val="231F20"/>
          <w:spacing w:val="16"/>
          <w:w w:val="105"/>
        </w:rPr>
        <w:t> </w:t>
      </w:r>
      <w:r>
        <w:rPr>
          <w:rFonts w:ascii="Calibri" w:hAnsi="Calibri"/>
          <w:color w:val="231F20"/>
          <w:spacing w:val="4"/>
          <w:w w:val="105"/>
        </w:rPr>
        <w:t>perçu.</w:t>
      </w:r>
    </w:p>
    <w:p>
      <w:pPr>
        <w:pStyle w:val="BodyText"/>
        <w:spacing w:line="264" w:lineRule="auto"/>
        <w:ind w:left="166" w:right="926" w:firstLine="396"/>
        <w:rPr>
          <w:rFonts w:ascii="Calibri" w:hAnsi="Calibri"/>
        </w:rPr>
      </w:pPr>
      <w:r>
        <w:rPr>
          <w:rFonts w:ascii="Calibri" w:hAnsi="Calibri"/>
          <w:color w:val="231F20"/>
          <w:spacing w:val="2"/>
          <w:w w:val="105"/>
        </w:rPr>
        <w:t>Une </w:t>
      </w:r>
      <w:r>
        <w:rPr>
          <w:rFonts w:ascii="Calibri" w:hAnsi="Calibri"/>
          <w:color w:val="231F20"/>
          <w:spacing w:val="3"/>
          <w:w w:val="105"/>
        </w:rPr>
        <w:t>dérogation </w:t>
      </w:r>
      <w:r>
        <w:rPr>
          <w:rFonts w:ascii="Calibri" w:hAnsi="Calibri"/>
          <w:color w:val="231F20"/>
          <w:w w:val="105"/>
        </w:rPr>
        <w:t>à </w:t>
      </w:r>
      <w:r>
        <w:rPr>
          <w:rFonts w:ascii="Calibri" w:hAnsi="Calibri"/>
          <w:color w:val="231F20"/>
          <w:spacing w:val="2"/>
          <w:w w:val="105"/>
        </w:rPr>
        <w:t>cette règle </w:t>
      </w:r>
      <w:r>
        <w:rPr>
          <w:rFonts w:ascii="Calibri" w:hAnsi="Calibri"/>
          <w:color w:val="231F20"/>
          <w:w w:val="105"/>
        </w:rPr>
        <w:t>est </w:t>
      </w:r>
      <w:r>
        <w:rPr>
          <w:rFonts w:ascii="Calibri" w:hAnsi="Calibri"/>
          <w:color w:val="231F20"/>
          <w:spacing w:val="3"/>
          <w:w w:val="105"/>
        </w:rPr>
        <w:t>cependant </w:t>
      </w:r>
      <w:r>
        <w:rPr>
          <w:rFonts w:ascii="Calibri" w:hAnsi="Calibri"/>
          <w:color w:val="231F20"/>
          <w:spacing w:val="2"/>
          <w:w w:val="105"/>
        </w:rPr>
        <w:t>prévue </w:t>
      </w:r>
      <w:r>
        <w:rPr>
          <w:rFonts w:ascii="Calibri" w:hAnsi="Calibri"/>
          <w:color w:val="231F20"/>
          <w:spacing w:val="3"/>
          <w:w w:val="105"/>
        </w:rPr>
        <w:t>pour </w:t>
      </w:r>
      <w:r>
        <w:rPr>
          <w:rFonts w:ascii="Calibri" w:hAnsi="Calibri"/>
          <w:color w:val="231F20"/>
          <w:spacing w:val="2"/>
          <w:w w:val="105"/>
        </w:rPr>
        <w:t>les </w:t>
      </w:r>
      <w:r>
        <w:rPr>
          <w:rFonts w:ascii="Calibri" w:hAnsi="Calibri"/>
          <w:color w:val="231F20"/>
          <w:spacing w:val="3"/>
          <w:w w:val="105"/>
        </w:rPr>
        <w:t>jeunes: </w:t>
      </w:r>
      <w:r>
        <w:rPr>
          <w:rFonts w:ascii="Calibri" w:hAnsi="Calibri"/>
          <w:color w:val="231F20"/>
          <w:spacing w:val="2"/>
          <w:w w:val="105"/>
        </w:rPr>
        <w:t>les </w:t>
      </w:r>
      <w:r>
        <w:rPr>
          <w:rFonts w:ascii="Calibri" w:hAnsi="Calibri"/>
          <w:color w:val="231F20"/>
          <w:spacing w:val="3"/>
          <w:w w:val="105"/>
        </w:rPr>
        <w:t>assuré</w:t>
      </w:r>
      <w:r>
        <w:rPr>
          <w:color w:val="231F20"/>
          <w:spacing w:val="3"/>
          <w:w w:val="105"/>
        </w:rPr>
        <w:t>·</w:t>
      </w:r>
      <w:r>
        <w:rPr>
          <w:rFonts w:ascii="Calibri" w:hAnsi="Calibri"/>
          <w:color w:val="231F20"/>
          <w:spacing w:val="3"/>
          <w:w w:val="105"/>
        </w:rPr>
        <w:t>e</w:t>
      </w:r>
      <w:r>
        <w:rPr>
          <w:color w:val="231F20"/>
          <w:spacing w:val="3"/>
          <w:w w:val="105"/>
        </w:rPr>
        <w:t>·</w:t>
      </w:r>
      <w:r>
        <w:rPr>
          <w:rFonts w:ascii="Calibri" w:hAnsi="Calibri"/>
          <w:color w:val="231F20"/>
          <w:spacing w:val="3"/>
          <w:w w:val="105"/>
        </w:rPr>
        <w:t>s </w:t>
      </w:r>
      <w:r>
        <w:rPr>
          <w:rFonts w:ascii="Calibri" w:hAnsi="Calibri"/>
          <w:color w:val="231F20"/>
          <w:w w:val="105"/>
        </w:rPr>
        <w:t>de </w:t>
      </w:r>
      <w:r>
        <w:rPr>
          <w:rFonts w:ascii="Calibri" w:hAnsi="Calibri"/>
          <w:color w:val="231F20"/>
          <w:spacing w:val="3"/>
          <w:w w:val="105"/>
        </w:rPr>
        <w:t>plus </w:t>
      </w:r>
      <w:r>
        <w:rPr>
          <w:rFonts w:ascii="Calibri" w:hAnsi="Calibri"/>
          <w:color w:val="231F20"/>
          <w:spacing w:val="4"/>
          <w:w w:val="105"/>
        </w:rPr>
        <w:t>de  </w:t>
      </w:r>
      <w:r>
        <w:rPr>
          <w:rFonts w:ascii="Calibri" w:hAnsi="Calibri"/>
          <w:color w:val="231F20"/>
          <w:w w:val="105"/>
        </w:rPr>
        <w:t>18 </w:t>
      </w:r>
      <w:r>
        <w:rPr>
          <w:rFonts w:ascii="Calibri" w:hAnsi="Calibri"/>
          <w:color w:val="231F20"/>
          <w:spacing w:val="2"/>
          <w:w w:val="105"/>
        </w:rPr>
        <w:t>ans </w:t>
      </w:r>
      <w:r>
        <w:rPr>
          <w:rFonts w:ascii="Calibri" w:hAnsi="Calibri"/>
          <w:color w:val="231F20"/>
          <w:w w:val="105"/>
        </w:rPr>
        <w:t>en </w:t>
      </w:r>
      <w:r>
        <w:rPr>
          <w:rFonts w:ascii="Calibri" w:hAnsi="Calibri"/>
          <w:color w:val="231F20"/>
          <w:spacing w:val="2"/>
          <w:w w:val="105"/>
        </w:rPr>
        <w:t>cours </w:t>
      </w:r>
      <w:r>
        <w:rPr>
          <w:rFonts w:ascii="Calibri" w:hAnsi="Calibri"/>
          <w:color w:val="231F20"/>
          <w:w w:val="105"/>
        </w:rPr>
        <w:t>de </w:t>
      </w:r>
      <w:r>
        <w:rPr>
          <w:rFonts w:ascii="Calibri" w:hAnsi="Calibri"/>
          <w:color w:val="231F20"/>
          <w:spacing w:val="3"/>
          <w:w w:val="105"/>
        </w:rPr>
        <w:t>formation professionnelle initiale </w:t>
      </w:r>
      <w:r>
        <w:rPr>
          <w:rFonts w:ascii="Calibri" w:hAnsi="Calibri"/>
          <w:color w:val="231F20"/>
          <w:spacing w:val="2"/>
          <w:w w:val="105"/>
        </w:rPr>
        <w:t>ont </w:t>
      </w:r>
      <w:r>
        <w:rPr>
          <w:rFonts w:ascii="Calibri" w:hAnsi="Calibri"/>
          <w:color w:val="231F20"/>
          <w:spacing w:val="3"/>
          <w:w w:val="105"/>
        </w:rPr>
        <w:t>également </w:t>
      </w:r>
      <w:r>
        <w:rPr>
          <w:rFonts w:ascii="Calibri" w:hAnsi="Calibri"/>
          <w:color w:val="231F20"/>
          <w:spacing w:val="2"/>
          <w:w w:val="105"/>
        </w:rPr>
        <w:t>droit </w:t>
      </w:r>
      <w:r>
        <w:rPr>
          <w:rFonts w:ascii="Calibri" w:hAnsi="Calibri"/>
          <w:color w:val="231F20"/>
          <w:w w:val="105"/>
        </w:rPr>
        <w:t>à </w:t>
      </w:r>
      <w:r>
        <w:rPr>
          <w:rFonts w:ascii="Calibri" w:hAnsi="Calibri"/>
          <w:color w:val="231F20"/>
          <w:spacing w:val="2"/>
          <w:w w:val="105"/>
        </w:rPr>
        <w:t>une </w:t>
      </w:r>
      <w:r>
        <w:rPr>
          <w:rFonts w:ascii="Calibri" w:hAnsi="Calibri"/>
          <w:color w:val="231F20"/>
          <w:spacing w:val="3"/>
          <w:w w:val="105"/>
        </w:rPr>
        <w:t>indemnité journalière. </w:t>
      </w:r>
      <w:r>
        <w:rPr>
          <w:rFonts w:ascii="Calibri" w:hAnsi="Calibri"/>
          <w:color w:val="231F20"/>
          <w:spacing w:val="2"/>
          <w:w w:val="105"/>
        </w:rPr>
        <w:t>Dans </w:t>
      </w:r>
      <w:r>
        <w:rPr>
          <w:rFonts w:ascii="Calibri" w:hAnsi="Calibri"/>
          <w:color w:val="231F20"/>
          <w:w w:val="105"/>
        </w:rPr>
        <w:t>le </w:t>
      </w:r>
      <w:r>
        <w:rPr>
          <w:rFonts w:ascii="Calibri" w:hAnsi="Calibri"/>
          <w:color w:val="231F20"/>
          <w:spacing w:val="2"/>
          <w:w w:val="105"/>
        </w:rPr>
        <w:t>système </w:t>
      </w:r>
      <w:r>
        <w:rPr>
          <w:rFonts w:ascii="Calibri" w:hAnsi="Calibri"/>
          <w:color w:val="231F20"/>
          <w:spacing w:val="3"/>
          <w:w w:val="105"/>
        </w:rPr>
        <w:t>actuel, celle-ci </w:t>
      </w:r>
      <w:r>
        <w:rPr>
          <w:rFonts w:ascii="Calibri" w:hAnsi="Calibri"/>
          <w:color w:val="231F20"/>
          <w:spacing w:val="4"/>
          <w:w w:val="105"/>
        </w:rPr>
        <w:t>peut </w:t>
      </w:r>
      <w:r>
        <w:rPr>
          <w:rFonts w:ascii="Calibri" w:hAnsi="Calibri"/>
          <w:color w:val="231F20"/>
          <w:w w:val="105"/>
        </w:rPr>
        <w:t>être </w:t>
      </w:r>
      <w:r>
        <w:rPr>
          <w:rFonts w:ascii="Calibri" w:hAnsi="Calibri"/>
          <w:color w:val="231F20"/>
          <w:spacing w:val="3"/>
          <w:w w:val="105"/>
        </w:rPr>
        <w:t>nettement plus </w:t>
      </w:r>
      <w:r>
        <w:rPr>
          <w:rFonts w:ascii="Calibri" w:hAnsi="Calibri"/>
          <w:color w:val="231F20"/>
          <w:w w:val="105"/>
        </w:rPr>
        <w:t>élevée </w:t>
      </w:r>
      <w:r>
        <w:rPr>
          <w:rFonts w:ascii="Calibri" w:hAnsi="Calibri"/>
          <w:color w:val="231F20"/>
          <w:spacing w:val="2"/>
          <w:w w:val="105"/>
        </w:rPr>
        <w:t>que </w:t>
      </w:r>
      <w:r>
        <w:rPr>
          <w:rFonts w:ascii="Calibri" w:hAnsi="Calibri"/>
          <w:color w:val="231F20"/>
          <w:w w:val="105"/>
        </w:rPr>
        <w:t>le </w:t>
      </w:r>
      <w:r>
        <w:rPr>
          <w:rFonts w:ascii="Calibri" w:hAnsi="Calibri"/>
          <w:color w:val="231F20"/>
          <w:spacing w:val="3"/>
          <w:w w:val="105"/>
        </w:rPr>
        <w:t>salaire </w:t>
      </w:r>
      <w:r>
        <w:rPr>
          <w:rFonts w:ascii="Calibri" w:hAnsi="Calibri"/>
          <w:color w:val="231F20"/>
          <w:spacing w:val="2"/>
          <w:w w:val="105"/>
        </w:rPr>
        <w:t>reçu </w:t>
      </w:r>
      <w:r>
        <w:rPr>
          <w:rFonts w:ascii="Calibri" w:hAnsi="Calibri"/>
          <w:color w:val="231F20"/>
          <w:spacing w:val="4"/>
          <w:w w:val="105"/>
        </w:rPr>
        <w:t>par </w:t>
      </w:r>
      <w:r>
        <w:rPr>
          <w:rFonts w:ascii="Calibri" w:hAnsi="Calibri"/>
          <w:color w:val="231F20"/>
          <w:spacing w:val="2"/>
          <w:w w:val="105"/>
        </w:rPr>
        <w:t>des </w:t>
      </w:r>
      <w:r>
        <w:rPr>
          <w:rFonts w:ascii="Calibri" w:hAnsi="Calibri"/>
          <w:color w:val="231F20"/>
          <w:spacing w:val="3"/>
          <w:w w:val="105"/>
        </w:rPr>
        <w:t>personnes </w:t>
      </w:r>
      <w:r>
        <w:rPr>
          <w:rFonts w:ascii="Calibri" w:hAnsi="Calibri"/>
          <w:color w:val="231F20"/>
          <w:w w:val="105"/>
        </w:rPr>
        <w:t>du </w:t>
      </w:r>
      <w:r>
        <w:rPr>
          <w:rFonts w:ascii="Calibri" w:hAnsi="Calibri"/>
          <w:color w:val="231F20"/>
          <w:spacing w:val="3"/>
          <w:w w:val="105"/>
        </w:rPr>
        <w:t>même </w:t>
      </w:r>
      <w:r>
        <w:rPr>
          <w:rFonts w:ascii="Calibri" w:hAnsi="Calibri"/>
          <w:color w:val="231F20"/>
          <w:spacing w:val="2"/>
          <w:w w:val="105"/>
        </w:rPr>
        <w:t>âge </w:t>
      </w:r>
      <w:r>
        <w:rPr>
          <w:rFonts w:ascii="Calibri" w:hAnsi="Calibri"/>
          <w:color w:val="231F20"/>
          <w:spacing w:val="3"/>
          <w:w w:val="105"/>
        </w:rPr>
        <w:t>sans</w:t>
      </w:r>
      <w:r>
        <w:rPr>
          <w:rFonts w:ascii="Calibri" w:hAnsi="Calibri"/>
          <w:color w:val="231F20"/>
          <w:spacing w:val="35"/>
          <w:w w:val="105"/>
        </w:rPr>
        <w:t> </w:t>
      </w:r>
      <w:r>
        <w:rPr>
          <w:rFonts w:ascii="Calibri" w:hAnsi="Calibri"/>
          <w:color w:val="231F20"/>
          <w:spacing w:val="4"/>
          <w:w w:val="105"/>
        </w:rPr>
        <w:t>handicap</w:t>
      </w:r>
    </w:p>
    <w:p>
      <w:pPr>
        <w:spacing w:after="0" w:line="264" w:lineRule="auto"/>
        <w:rPr>
          <w:rFonts w:ascii="Calibri" w:hAnsi="Calibri"/>
        </w:rPr>
        <w:sectPr>
          <w:type w:val="continuous"/>
          <w:pgSz w:w="11890" w:h="16870"/>
          <w:pgMar w:top="180" w:bottom="280" w:left="440" w:right="420"/>
          <w:cols w:num="2" w:equalWidth="0">
            <w:col w:w="5394" w:space="76"/>
            <w:col w:w="5560"/>
          </w:cols>
        </w:sectPr>
      </w:pPr>
    </w:p>
    <w:p>
      <w:pPr>
        <w:pStyle w:val="BodyText"/>
        <w:spacing w:before="2" w:after="1"/>
        <w:rPr>
          <w:rFonts w:ascii="Calibri"/>
          <w:sz w:val="8"/>
        </w:rPr>
      </w:pPr>
    </w:p>
    <w:p>
      <w:pPr>
        <w:pStyle w:val="BodyText"/>
        <w:tabs>
          <w:tab w:pos="4361" w:val="left" w:leader="none"/>
          <w:tab w:pos="7706" w:val="left" w:leader="none"/>
        </w:tabs>
        <w:ind w:left="308"/>
        <w:rPr>
          <w:rFonts w:ascii="Calibri"/>
        </w:rPr>
      </w:pPr>
      <w:r>
        <w:rPr>
          <w:rFonts w:ascii="Calibri"/>
          <w:position w:val="82"/>
        </w:rPr>
        <w:drawing>
          <wp:inline distT="0" distB="0" distL="0" distR="0">
            <wp:extent cx="1993391" cy="1993392"/>
            <wp:effectExtent l="0" t="0" r="0" b="0"/>
            <wp:docPr id="25" name="image57.png"/>
            <wp:cNvGraphicFramePr>
              <a:graphicFrameLocks noChangeAspect="1"/>
            </wp:cNvGraphicFramePr>
            <a:graphic>
              <a:graphicData uri="http://schemas.openxmlformats.org/drawingml/2006/picture">
                <pic:pic>
                  <pic:nvPicPr>
                    <pic:cNvPr id="26" name="image57.png"/>
                    <pic:cNvPicPr/>
                  </pic:nvPicPr>
                  <pic:blipFill>
                    <a:blip r:embed="rId95" cstate="print"/>
                    <a:stretch>
                      <a:fillRect/>
                    </a:stretch>
                  </pic:blipFill>
                  <pic:spPr>
                    <a:xfrm>
                      <a:off x="0" y="0"/>
                      <a:ext cx="1993391" cy="1993392"/>
                    </a:xfrm>
                    <a:prstGeom prst="rect">
                      <a:avLst/>
                    </a:prstGeom>
                  </pic:spPr>
                </pic:pic>
              </a:graphicData>
            </a:graphic>
          </wp:inline>
        </w:drawing>
      </w:r>
      <w:r>
        <w:rPr>
          <w:rFonts w:ascii="Calibri"/>
          <w:position w:val="82"/>
        </w:rPr>
      </w:r>
      <w:r>
        <w:rPr>
          <w:rFonts w:ascii="Calibri"/>
          <w:position w:val="82"/>
        </w:rPr>
        <w:tab/>
      </w:r>
      <w:r>
        <w:rPr>
          <w:rFonts w:ascii="Calibri"/>
          <w:position w:val="217"/>
        </w:rPr>
        <w:drawing>
          <wp:inline distT="0" distB="0" distL="0" distR="0">
            <wp:extent cx="1993391" cy="1993392"/>
            <wp:effectExtent l="0" t="0" r="0" b="0"/>
            <wp:docPr id="27" name="image58.png"/>
            <wp:cNvGraphicFramePr>
              <a:graphicFrameLocks noChangeAspect="1"/>
            </wp:cNvGraphicFramePr>
            <a:graphic>
              <a:graphicData uri="http://schemas.openxmlformats.org/drawingml/2006/picture">
                <pic:pic>
                  <pic:nvPicPr>
                    <pic:cNvPr id="28" name="image58.png"/>
                    <pic:cNvPicPr/>
                  </pic:nvPicPr>
                  <pic:blipFill>
                    <a:blip r:embed="rId96" cstate="print"/>
                    <a:stretch>
                      <a:fillRect/>
                    </a:stretch>
                  </pic:blipFill>
                  <pic:spPr>
                    <a:xfrm>
                      <a:off x="0" y="0"/>
                      <a:ext cx="1993391" cy="1993392"/>
                    </a:xfrm>
                    <a:prstGeom prst="rect">
                      <a:avLst/>
                    </a:prstGeom>
                  </pic:spPr>
                </pic:pic>
              </a:graphicData>
            </a:graphic>
          </wp:inline>
        </w:drawing>
      </w:r>
      <w:r>
        <w:rPr>
          <w:rFonts w:ascii="Calibri"/>
          <w:position w:val="217"/>
        </w:rPr>
      </w:r>
      <w:r>
        <w:rPr>
          <w:rFonts w:ascii="Calibri"/>
          <w:position w:val="217"/>
        </w:rPr>
        <w:tab/>
      </w:r>
      <w:r>
        <w:rPr>
          <w:rFonts w:ascii="Calibri"/>
        </w:rPr>
        <w:drawing>
          <wp:inline distT="0" distB="0" distL="0" distR="0">
            <wp:extent cx="1993379" cy="1993392"/>
            <wp:effectExtent l="0" t="0" r="0" b="0"/>
            <wp:docPr id="29" name="image59.png"/>
            <wp:cNvGraphicFramePr>
              <a:graphicFrameLocks noChangeAspect="1"/>
            </wp:cNvGraphicFramePr>
            <a:graphic>
              <a:graphicData uri="http://schemas.openxmlformats.org/drawingml/2006/picture">
                <pic:pic>
                  <pic:nvPicPr>
                    <pic:cNvPr id="30" name="image59.png"/>
                    <pic:cNvPicPr/>
                  </pic:nvPicPr>
                  <pic:blipFill>
                    <a:blip r:embed="rId97" cstate="print"/>
                    <a:stretch>
                      <a:fillRect/>
                    </a:stretch>
                  </pic:blipFill>
                  <pic:spPr>
                    <a:xfrm>
                      <a:off x="0" y="0"/>
                      <a:ext cx="1993379" cy="1993392"/>
                    </a:xfrm>
                    <a:prstGeom prst="rect">
                      <a:avLst/>
                    </a:prstGeom>
                  </pic:spPr>
                </pic:pic>
              </a:graphicData>
            </a:graphic>
          </wp:inline>
        </w:drawing>
      </w:r>
      <w:r>
        <w:rPr>
          <w:rFonts w:ascii="Calibri"/>
        </w:rPr>
      </w:r>
    </w:p>
    <w:p>
      <w:pPr>
        <w:spacing w:after="0"/>
        <w:rPr>
          <w:rFonts w:ascii="Calibri"/>
        </w:rPr>
        <w:sectPr>
          <w:pgSz w:w="11890" w:h="16870"/>
          <w:pgMar w:header="363" w:footer="457" w:top="600" w:bottom="640" w:left="440" w:right="420"/>
        </w:sectPr>
      </w:pPr>
    </w:p>
    <w:p>
      <w:pPr>
        <w:pStyle w:val="BodyText"/>
        <w:spacing w:line="266" w:lineRule="auto" w:before="42"/>
        <w:ind w:left="676" w:right="271"/>
        <w:rPr>
          <w:rFonts w:ascii="Calibri" w:hAnsi="Calibri"/>
        </w:rPr>
      </w:pPr>
      <w:r>
        <w:rPr>
          <w:rFonts w:ascii="Calibri" w:hAnsi="Calibri"/>
          <w:color w:val="231F20"/>
          <w:w w:val="110"/>
        </w:rPr>
        <w:t>pendant leur formation. Le parlement a donc décidé de l’adapter aux contributions perçues par ces derniers.</w:t>
      </w:r>
    </w:p>
    <w:p>
      <w:pPr>
        <w:pStyle w:val="BodyText"/>
        <w:spacing w:before="4"/>
        <w:rPr>
          <w:rFonts w:ascii="Calibri"/>
          <w:sz w:val="21"/>
        </w:rPr>
      </w:pPr>
    </w:p>
    <w:p>
      <w:pPr>
        <w:pStyle w:val="BodyText"/>
        <w:spacing w:line="268" w:lineRule="auto"/>
        <w:ind w:left="676" w:right="797"/>
        <w:rPr>
          <w:rFonts w:ascii="Century" w:hAnsi="Century"/>
        </w:rPr>
      </w:pPr>
      <w:r>
        <w:rPr>
          <w:rFonts w:ascii="Century" w:hAnsi="Century"/>
          <w:color w:val="283A97"/>
        </w:rPr>
        <w:t>Des mesures médicales pour les maladies rares aussi</w:t>
      </w:r>
    </w:p>
    <w:p>
      <w:pPr>
        <w:pStyle w:val="BodyText"/>
        <w:spacing w:line="266" w:lineRule="auto" w:before="8"/>
        <w:ind w:left="676"/>
        <w:rPr>
          <w:rFonts w:ascii="Calibri" w:hAnsi="Calibri"/>
        </w:rPr>
      </w:pPr>
      <w:r>
        <w:rPr>
          <w:rFonts w:ascii="Calibri" w:hAnsi="Calibri"/>
          <w:color w:val="231F20"/>
          <w:w w:val="110"/>
        </w:rPr>
        <w:t>Le </w:t>
      </w:r>
      <w:r>
        <w:rPr>
          <w:rFonts w:ascii="Calibri" w:hAnsi="Calibri"/>
          <w:color w:val="231F20"/>
          <w:spacing w:val="3"/>
          <w:w w:val="110"/>
        </w:rPr>
        <w:t>parlement </w:t>
      </w:r>
      <w:r>
        <w:rPr>
          <w:rFonts w:ascii="Calibri" w:hAnsi="Calibri"/>
          <w:color w:val="231F20"/>
          <w:w w:val="110"/>
        </w:rPr>
        <w:t>a </w:t>
      </w:r>
      <w:r>
        <w:rPr>
          <w:rFonts w:ascii="Calibri" w:hAnsi="Calibri"/>
          <w:color w:val="231F20"/>
          <w:spacing w:val="2"/>
          <w:w w:val="110"/>
        </w:rPr>
        <w:t>ancré dans </w:t>
      </w:r>
      <w:r>
        <w:rPr>
          <w:rFonts w:ascii="Calibri" w:hAnsi="Calibri"/>
          <w:color w:val="231F20"/>
          <w:w w:val="110"/>
        </w:rPr>
        <w:t>la </w:t>
      </w:r>
      <w:r>
        <w:rPr>
          <w:rFonts w:ascii="Calibri" w:hAnsi="Calibri"/>
          <w:color w:val="231F20"/>
          <w:spacing w:val="2"/>
          <w:w w:val="110"/>
        </w:rPr>
        <w:t>loi </w:t>
      </w:r>
      <w:r>
        <w:rPr>
          <w:rFonts w:ascii="Calibri" w:hAnsi="Calibri"/>
          <w:color w:val="231F20"/>
          <w:w w:val="110"/>
        </w:rPr>
        <w:t>de </w:t>
      </w:r>
      <w:r>
        <w:rPr>
          <w:rFonts w:ascii="Calibri" w:hAnsi="Calibri"/>
          <w:color w:val="231F20"/>
          <w:spacing w:val="3"/>
          <w:w w:val="110"/>
        </w:rPr>
        <w:t>nouveaux </w:t>
      </w:r>
      <w:r>
        <w:rPr>
          <w:rFonts w:ascii="Calibri" w:hAnsi="Calibri"/>
          <w:color w:val="231F20"/>
          <w:w w:val="110"/>
        </w:rPr>
        <w:t>critères</w:t>
      </w:r>
      <w:r>
        <w:rPr>
          <w:rFonts w:ascii="Calibri" w:hAnsi="Calibri"/>
          <w:color w:val="231F20"/>
          <w:spacing w:val="-16"/>
          <w:w w:val="110"/>
        </w:rPr>
        <w:t> </w:t>
      </w:r>
      <w:r>
        <w:rPr>
          <w:rFonts w:ascii="Calibri" w:hAnsi="Calibri"/>
          <w:color w:val="231F20"/>
          <w:w w:val="110"/>
        </w:rPr>
        <w:t>pour</w:t>
      </w:r>
      <w:r>
        <w:rPr>
          <w:rFonts w:ascii="Calibri" w:hAnsi="Calibri"/>
          <w:color w:val="231F20"/>
          <w:spacing w:val="-16"/>
          <w:w w:val="110"/>
        </w:rPr>
        <w:t> </w:t>
      </w:r>
      <w:r>
        <w:rPr>
          <w:rFonts w:ascii="Calibri" w:hAnsi="Calibri"/>
          <w:color w:val="231F20"/>
          <w:w w:val="110"/>
        </w:rPr>
        <w:t>la</w:t>
      </w:r>
      <w:r>
        <w:rPr>
          <w:rFonts w:ascii="Calibri" w:hAnsi="Calibri"/>
          <w:color w:val="231F20"/>
          <w:spacing w:val="-15"/>
          <w:w w:val="110"/>
        </w:rPr>
        <w:t> </w:t>
      </w:r>
      <w:r>
        <w:rPr>
          <w:rFonts w:ascii="Calibri" w:hAnsi="Calibri"/>
          <w:color w:val="231F20"/>
          <w:w w:val="110"/>
        </w:rPr>
        <w:t>définition</w:t>
      </w:r>
      <w:r>
        <w:rPr>
          <w:rFonts w:ascii="Calibri" w:hAnsi="Calibri"/>
          <w:color w:val="231F20"/>
          <w:spacing w:val="-16"/>
          <w:w w:val="110"/>
        </w:rPr>
        <w:t> </w:t>
      </w:r>
      <w:r>
        <w:rPr>
          <w:rFonts w:ascii="Calibri" w:hAnsi="Calibri"/>
          <w:color w:val="231F20"/>
          <w:w w:val="110"/>
        </w:rPr>
        <w:t>des</w:t>
      </w:r>
      <w:r>
        <w:rPr>
          <w:rFonts w:ascii="Calibri" w:hAnsi="Calibri"/>
          <w:color w:val="231F20"/>
          <w:spacing w:val="-16"/>
          <w:w w:val="110"/>
        </w:rPr>
        <w:t> </w:t>
      </w:r>
      <w:r>
        <w:rPr>
          <w:rFonts w:ascii="Calibri" w:hAnsi="Calibri"/>
          <w:color w:val="231F20"/>
          <w:w w:val="110"/>
        </w:rPr>
        <w:t>infirmités</w:t>
      </w:r>
      <w:r>
        <w:rPr>
          <w:rFonts w:ascii="Calibri" w:hAnsi="Calibri"/>
          <w:color w:val="231F20"/>
          <w:spacing w:val="-15"/>
          <w:w w:val="110"/>
        </w:rPr>
        <w:t> </w:t>
      </w:r>
      <w:r>
        <w:rPr>
          <w:rFonts w:ascii="Calibri" w:hAnsi="Calibri"/>
          <w:color w:val="231F20"/>
          <w:w w:val="110"/>
        </w:rPr>
        <w:t>congénitales </w:t>
      </w:r>
      <w:r>
        <w:rPr>
          <w:rFonts w:ascii="Calibri" w:hAnsi="Calibri"/>
          <w:color w:val="231F20"/>
          <w:spacing w:val="2"/>
          <w:w w:val="110"/>
        </w:rPr>
        <w:t>dont </w:t>
      </w:r>
      <w:r>
        <w:rPr>
          <w:rFonts w:ascii="Calibri" w:hAnsi="Calibri"/>
          <w:color w:val="231F20"/>
          <w:w w:val="110"/>
        </w:rPr>
        <w:t>le </w:t>
      </w:r>
      <w:r>
        <w:rPr>
          <w:rFonts w:ascii="Calibri" w:hAnsi="Calibri"/>
          <w:color w:val="231F20"/>
          <w:spacing w:val="3"/>
          <w:w w:val="110"/>
        </w:rPr>
        <w:t>traitement est financé </w:t>
      </w:r>
      <w:r>
        <w:rPr>
          <w:rFonts w:ascii="Calibri" w:hAnsi="Calibri"/>
          <w:color w:val="231F20"/>
          <w:spacing w:val="2"/>
          <w:w w:val="110"/>
        </w:rPr>
        <w:t>par </w:t>
      </w:r>
      <w:r>
        <w:rPr>
          <w:rFonts w:ascii="Calibri" w:hAnsi="Calibri"/>
          <w:color w:val="231F20"/>
          <w:w w:val="110"/>
        </w:rPr>
        <w:t>l’AI. La </w:t>
      </w:r>
      <w:r>
        <w:rPr>
          <w:rFonts w:ascii="Calibri" w:hAnsi="Calibri"/>
          <w:color w:val="231F20"/>
          <w:spacing w:val="3"/>
          <w:w w:val="110"/>
        </w:rPr>
        <w:t>liste </w:t>
      </w:r>
      <w:r>
        <w:rPr>
          <w:rFonts w:ascii="Calibri" w:hAnsi="Calibri"/>
          <w:color w:val="231F20"/>
          <w:spacing w:val="2"/>
          <w:w w:val="110"/>
        </w:rPr>
        <w:t>des </w:t>
      </w:r>
      <w:r>
        <w:rPr>
          <w:rFonts w:ascii="Calibri" w:hAnsi="Calibri"/>
          <w:color w:val="231F20"/>
          <w:spacing w:val="3"/>
          <w:w w:val="110"/>
        </w:rPr>
        <w:t>infirmités congénitales est actualisée </w:t>
      </w:r>
      <w:r>
        <w:rPr>
          <w:rFonts w:ascii="Calibri" w:hAnsi="Calibri"/>
          <w:color w:val="231F20"/>
          <w:spacing w:val="2"/>
          <w:w w:val="110"/>
        </w:rPr>
        <w:t>sur </w:t>
      </w:r>
      <w:r>
        <w:rPr>
          <w:rFonts w:ascii="Calibri" w:hAnsi="Calibri"/>
          <w:color w:val="231F20"/>
          <w:w w:val="110"/>
        </w:rPr>
        <w:t>la </w:t>
      </w:r>
      <w:r>
        <w:rPr>
          <w:rFonts w:ascii="Calibri" w:hAnsi="Calibri"/>
          <w:color w:val="231F20"/>
          <w:spacing w:val="3"/>
          <w:w w:val="110"/>
        </w:rPr>
        <w:t>base </w:t>
      </w:r>
      <w:r>
        <w:rPr>
          <w:rFonts w:ascii="Calibri" w:hAnsi="Calibri"/>
          <w:color w:val="231F20"/>
          <w:w w:val="110"/>
        </w:rPr>
        <w:t>de </w:t>
      </w:r>
      <w:r>
        <w:rPr>
          <w:rFonts w:ascii="Calibri" w:hAnsi="Calibri"/>
          <w:color w:val="231F20"/>
          <w:spacing w:val="4"/>
          <w:w w:val="110"/>
        </w:rPr>
        <w:t>cette </w:t>
      </w:r>
      <w:r>
        <w:rPr>
          <w:rFonts w:ascii="Calibri" w:hAnsi="Calibri"/>
          <w:color w:val="231F20"/>
          <w:spacing w:val="3"/>
          <w:w w:val="110"/>
        </w:rPr>
        <w:t>définition </w:t>
      </w:r>
      <w:r>
        <w:rPr>
          <w:rFonts w:ascii="Calibri" w:hAnsi="Calibri"/>
          <w:color w:val="231F20"/>
          <w:w w:val="110"/>
        </w:rPr>
        <w:t>et </w:t>
      </w:r>
      <w:r>
        <w:rPr>
          <w:rFonts w:ascii="Calibri" w:hAnsi="Calibri"/>
          <w:color w:val="231F20"/>
          <w:spacing w:val="3"/>
          <w:w w:val="110"/>
        </w:rPr>
        <w:t>comprend désormais</w:t>
      </w:r>
      <w:r>
        <w:rPr>
          <w:rFonts w:ascii="Calibri" w:hAnsi="Calibri"/>
          <w:color w:val="231F20"/>
          <w:spacing w:val="-27"/>
          <w:w w:val="110"/>
        </w:rPr>
        <w:t> </w:t>
      </w:r>
      <w:r>
        <w:rPr>
          <w:rFonts w:ascii="Calibri" w:hAnsi="Calibri"/>
          <w:color w:val="231F20"/>
          <w:spacing w:val="3"/>
          <w:w w:val="110"/>
        </w:rPr>
        <w:t>spécifi- quement </w:t>
      </w:r>
      <w:r>
        <w:rPr>
          <w:rFonts w:ascii="Calibri" w:hAnsi="Calibri"/>
          <w:color w:val="231F20"/>
          <w:spacing w:val="2"/>
          <w:w w:val="110"/>
        </w:rPr>
        <w:t>des maladies dites </w:t>
      </w:r>
      <w:r>
        <w:rPr>
          <w:rFonts w:ascii="Calibri" w:hAnsi="Calibri"/>
          <w:color w:val="231F20"/>
          <w:spacing w:val="3"/>
          <w:w w:val="110"/>
        </w:rPr>
        <w:t>rares. </w:t>
      </w:r>
      <w:r>
        <w:rPr>
          <w:rFonts w:ascii="Calibri" w:hAnsi="Calibri"/>
          <w:color w:val="231F20"/>
          <w:spacing w:val="2"/>
          <w:w w:val="110"/>
        </w:rPr>
        <w:t>Les </w:t>
      </w:r>
      <w:r>
        <w:rPr>
          <w:rFonts w:ascii="Calibri" w:hAnsi="Calibri"/>
          <w:color w:val="231F20"/>
          <w:spacing w:val="3"/>
          <w:w w:val="110"/>
        </w:rPr>
        <w:t>infirmités congénitales </w:t>
      </w:r>
      <w:r>
        <w:rPr>
          <w:rFonts w:ascii="Calibri" w:hAnsi="Calibri"/>
          <w:color w:val="231F20"/>
          <w:w w:val="110"/>
        </w:rPr>
        <w:t>qui ne </w:t>
      </w:r>
      <w:r>
        <w:rPr>
          <w:rFonts w:ascii="Calibri" w:hAnsi="Calibri"/>
          <w:color w:val="231F20"/>
          <w:spacing w:val="3"/>
          <w:w w:val="110"/>
        </w:rPr>
        <w:t>satisfont pas </w:t>
      </w:r>
      <w:r>
        <w:rPr>
          <w:rFonts w:ascii="Calibri" w:hAnsi="Calibri"/>
          <w:color w:val="231F20"/>
          <w:w w:val="110"/>
        </w:rPr>
        <w:t>à </w:t>
      </w:r>
      <w:r>
        <w:rPr>
          <w:rFonts w:ascii="Calibri" w:hAnsi="Calibri"/>
          <w:color w:val="231F20"/>
          <w:spacing w:val="2"/>
          <w:w w:val="110"/>
        </w:rPr>
        <w:t>ces </w:t>
      </w:r>
      <w:r>
        <w:rPr>
          <w:rFonts w:ascii="Calibri" w:hAnsi="Calibri"/>
          <w:color w:val="231F20"/>
          <w:spacing w:val="3"/>
          <w:w w:val="110"/>
        </w:rPr>
        <w:t>critères </w:t>
      </w:r>
      <w:r>
        <w:rPr>
          <w:rFonts w:ascii="Calibri" w:hAnsi="Calibri"/>
          <w:color w:val="231F20"/>
          <w:spacing w:val="2"/>
          <w:w w:val="110"/>
        </w:rPr>
        <w:t>sont </w:t>
      </w:r>
      <w:r>
        <w:rPr>
          <w:rFonts w:ascii="Calibri" w:hAnsi="Calibri"/>
          <w:color w:val="231F20"/>
          <w:spacing w:val="3"/>
          <w:w w:val="110"/>
        </w:rPr>
        <w:t>radiées </w:t>
      </w:r>
      <w:r>
        <w:rPr>
          <w:rFonts w:ascii="Calibri" w:hAnsi="Calibri"/>
          <w:color w:val="231F20"/>
          <w:w w:val="110"/>
        </w:rPr>
        <w:t>de la </w:t>
      </w:r>
      <w:r>
        <w:rPr>
          <w:rFonts w:ascii="Calibri" w:hAnsi="Calibri"/>
          <w:color w:val="231F20"/>
          <w:spacing w:val="3"/>
          <w:w w:val="110"/>
        </w:rPr>
        <w:t>liste </w:t>
      </w:r>
      <w:r>
        <w:rPr>
          <w:rFonts w:ascii="Calibri" w:hAnsi="Calibri"/>
          <w:color w:val="231F20"/>
          <w:w w:val="110"/>
        </w:rPr>
        <w:t>et </w:t>
      </w:r>
      <w:r>
        <w:rPr>
          <w:rFonts w:ascii="Calibri" w:hAnsi="Calibri"/>
          <w:color w:val="231F20"/>
          <w:spacing w:val="3"/>
          <w:w w:val="110"/>
        </w:rPr>
        <w:t>remises </w:t>
      </w:r>
      <w:r>
        <w:rPr>
          <w:rFonts w:ascii="Calibri" w:hAnsi="Calibri"/>
          <w:color w:val="231F20"/>
          <w:w w:val="110"/>
        </w:rPr>
        <w:t>à la </w:t>
      </w:r>
      <w:r>
        <w:rPr>
          <w:rFonts w:ascii="Calibri" w:hAnsi="Calibri"/>
          <w:color w:val="231F20"/>
          <w:spacing w:val="3"/>
          <w:w w:val="110"/>
        </w:rPr>
        <w:t>compétence </w:t>
      </w:r>
      <w:r>
        <w:rPr>
          <w:rFonts w:ascii="Calibri" w:hAnsi="Calibri"/>
          <w:color w:val="231F20"/>
          <w:w w:val="110"/>
        </w:rPr>
        <w:t>de</w:t>
      </w:r>
      <w:r>
        <w:rPr>
          <w:rFonts w:ascii="Calibri" w:hAnsi="Calibri"/>
          <w:color w:val="231F20"/>
          <w:spacing w:val="8"/>
          <w:w w:val="110"/>
        </w:rPr>
        <w:t> </w:t>
      </w:r>
      <w:r>
        <w:rPr>
          <w:rFonts w:ascii="Calibri" w:hAnsi="Calibri"/>
          <w:color w:val="231F20"/>
          <w:spacing w:val="2"/>
          <w:w w:val="110"/>
        </w:rPr>
        <w:t>l’assurance-maladie.</w:t>
      </w:r>
    </w:p>
    <w:p>
      <w:pPr>
        <w:pStyle w:val="BodyText"/>
        <w:spacing w:line="266" w:lineRule="auto"/>
        <w:ind w:left="676" w:right="271" w:firstLine="396"/>
        <w:rPr>
          <w:rFonts w:ascii="Calibri" w:hAnsi="Calibri"/>
        </w:rPr>
      </w:pPr>
      <w:r>
        <w:rPr>
          <w:rFonts w:ascii="Calibri" w:hAnsi="Calibri"/>
          <w:color w:val="231F20"/>
          <w:w w:val="110"/>
        </w:rPr>
        <w:t>Le parlement a également décidé d’adapter les mesures médicales aux critères d’efficacité, d’adéquation et d’économicité des assurances- maladie en tenant spécifiquement compte de la question des maladies rares.</w:t>
      </w:r>
    </w:p>
    <w:p>
      <w:pPr>
        <w:pStyle w:val="BodyText"/>
        <w:spacing w:before="5"/>
        <w:rPr>
          <w:rFonts w:ascii="Calibri"/>
        </w:rPr>
      </w:pPr>
    </w:p>
    <w:p>
      <w:pPr>
        <w:pStyle w:val="BodyText"/>
        <w:spacing w:line="268" w:lineRule="auto" w:before="1"/>
        <w:ind w:left="676" w:right="797"/>
        <w:rPr>
          <w:rFonts w:ascii="Century" w:hAnsi="Century"/>
        </w:rPr>
      </w:pPr>
      <w:r>
        <w:rPr>
          <w:rFonts w:ascii="Century" w:hAnsi="Century"/>
          <w:color w:val="283A97"/>
        </w:rPr>
        <w:t>Introduction d’un système de rentes linéaire de l’AI</w:t>
      </w:r>
    </w:p>
    <w:p>
      <w:pPr>
        <w:pStyle w:val="BodyText"/>
        <w:spacing w:before="8"/>
        <w:ind w:left="676"/>
        <w:rPr>
          <w:rFonts w:ascii="Calibri" w:hAnsi="Calibri"/>
        </w:rPr>
      </w:pPr>
      <w:r>
        <w:rPr>
          <w:rFonts w:ascii="Calibri" w:hAnsi="Calibri"/>
          <w:color w:val="231F20"/>
          <w:w w:val="105"/>
        </w:rPr>
        <w:t>Il existe aujourd’hui quatre échelons de rente:</w:t>
      </w:r>
    </w:p>
    <w:p>
      <w:pPr>
        <w:pStyle w:val="Heading8"/>
        <w:numPr>
          <w:ilvl w:val="0"/>
          <w:numId w:val="2"/>
        </w:numPr>
        <w:tabs>
          <w:tab w:pos="1301" w:val="left" w:leader="none"/>
        </w:tabs>
        <w:spacing w:line="240" w:lineRule="auto" w:before="15" w:after="0"/>
        <w:ind w:left="1300" w:right="0" w:hanging="228"/>
        <w:jc w:val="left"/>
      </w:pPr>
      <w:r>
        <w:rPr>
          <w:color w:val="231F20"/>
          <w:spacing w:val="2"/>
        </w:rPr>
        <w:t>Degré </w:t>
      </w:r>
      <w:r>
        <w:rPr>
          <w:color w:val="231F20"/>
        </w:rPr>
        <w:t>AI </w:t>
      </w:r>
      <w:r>
        <w:rPr>
          <w:color w:val="231F20"/>
          <w:spacing w:val="2"/>
        </w:rPr>
        <w:t>40–49 </w:t>
      </w:r>
      <w:r>
        <w:rPr>
          <w:color w:val="231F20"/>
        </w:rPr>
        <w:t>%: </w:t>
      </w:r>
      <w:r>
        <w:rPr>
          <w:color w:val="231F20"/>
          <w:spacing w:val="3"/>
        </w:rPr>
        <w:t>quart </w:t>
      </w:r>
      <w:r>
        <w:rPr>
          <w:color w:val="231F20"/>
        </w:rPr>
        <w:t>de</w:t>
      </w:r>
      <w:r>
        <w:rPr>
          <w:color w:val="231F20"/>
          <w:spacing w:val="-33"/>
        </w:rPr>
        <w:t> </w:t>
      </w:r>
      <w:r>
        <w:rPr>
          <w:color w:val="231F20"/>
          <w:spacing w:val="2"/>
        </w:rPr>
        <w:t>rente</w:t>
      </w:r>
    </w:p>
    <w:p>
      <w:pPr>
        <w:pStyle w:val="ListParagraph"/>
        <w:numPr>
          <w:ilvl w:val="0"/>
          <w:numId w:val="2"/>
        </w:numPr>
        <w:tabs>
          <w:tab w:pos="1301" w:val="left" w:leader="none"/>
        </w:tabs>
        <w:spacing w:line="240" w:lineRule="auto" w:before="25" w:after="0"/>
        <w:ind w:left="1300" w:right="0" w:hanging="228"/>
        <w:jc w:val="left"/>
        <w:rPr>
          <w:b/>
          <w:sz w:val="20"/>
        </w:rPr>
      </w:pPr>
      <w:r>
        <w:rPr>
          <w:b/>
          <w:color w:val="231F20"/>
          <w:spacing w:val="2"/>
          <w:sz w:val="20"/>
        </w:rPr>
        <w:t>Degré </w:t>
      </w:r>
      <w:r>
        <w:rPr>
          <w:b/>
          <w:color w:val="231F20"/>
          <w:sz w:val="20"/>
        </w:rPr>
        <w:t>AI </w:t>
      </w:r>
      <w:r>
        <w:rPr>
          <w:b/>
          <w:color w:val="231F20"/>
          <w:spacing w:val="2"/>
          <w:sz w:val="20"/>
        </w:rPr>
        <w:t>50–59 </w:t>
      </w:r>
      <w:r>
        <w:rPr>
          <w:b/>
          <w:color w:val="231F20"/>
          <w:sz w:val="20"/>
        </w:rPr>
        <w:t>%:</w:t>
      </w:r>
      <w:r>
        <w:rPr>
          <w:b/>
          <w:color w:val="231F20"/>
          <w:spacing w:val="-25"/>
          <w:sz w:val="20"/>
        </w:rPr>
        <w:t> </w:t>
      </w:r>
      <w:r>
        <w:rPr>
          <w:b/>
          <w:color w:val="231F20"/>
          <w:spacing w:val="3"/>
          <w:sz w:val="20"/>
        </w:rPr>
        <w:t>demi-rente</w:t>
      </w:r>
    </w:p>
    <w:p>
      <w:pPr>
        <w:pStyle w:val="Heading8"/>
        <w:numPr>
          <w:ilvl w:val="0"/>
          <w:numId w:val="2"/>
        </w:numPr>
        <w:tabs>
          <w:tab w:pos="1301" w:val="left" w:leader="none"/>
        </w:tabs>
        <w:spacing w:line="240" w:lineRule="auto" w:before="25" w:after="0"/>
        <w:ind w:left="1300" w:right="0" w:hanging="228"/>
        <w:jc w:val="left"/>
      </w:pPr>
      <w:r>
        <w:rPr>
          <w:color w:val="231F20"/>
          <w:spacing w:val="2"/>
        </w:rPr>
        <w:t>Degré</w:t>
      </w:r>
      <w:r>
        <w:rPr>
          <w:color w:val="231F20"/>
          <w:spacing w:val="-5"/>
        </w:rPr>
        <w:t> </w:t>
      </w:r>
      <w:r>
        <w:rPr>
          <w:color w:val="231F20"/>
        </w:rPr>
        <w:t>AI</w:t>
      </w:r>
      <w:r>
        <w:rPr>
          <w:color w:val="231F20"/>
          <w:spacing w:val="-4"/>
        </w:rPr>
        <w:t> </w:t>
      </w:r>
      <w:r>
        <w:rPr>
          <w:color w:val="231F20"/>
          <w:spacing w:val="2"/>
        </w:rPr>
        <w:t>60–69</w:t>
      </w:r>
      <w:r>
        <w:rPr>
          <w:color w:val="231F20"/>
          <w:spacing w:val="-13"/>
        </w:rPr>
        <w:t> </w:t>
      </w:r>
      <w:r>
        <w:rPr>
          <w:color w:val="231F20"/>
        </w:rPr>
        <w:t>%:</w:t>
      </w:r>
      <w:r>
        <w:rPr>
          <w:color w:val="231F20"/>
          <w:spacing w:val="-4"/>
        </w:rPr>
        <w:t> </w:t>
      </w:r>
      <w:r>
        <w:rPr>
          <w:color w:val="231F20"/>
          <w:spacing w:val="2"/>
        </w:rPr>
        <w:t>trois</w:t>
      </w:r>
      <w:r>
        <w:rPr>
          <w:color w:val="231F20"/>
          <w:spacing w:val="-5"/>
        </w:rPr>
        <w:t> </w:t>
      </w:r>
      <w:r>
        <w:rPr>
          <w:color w:val="231F20"/>
          <w:spacing w:val="3"/>
        </w:rPr>
        <w:t>quarts</w:t>
      </w:r>
      <w:r>
        <w:rPr>
          <w:color w:val="231F20"/>
          <w:spacing w:val="-4"/>
        </w:rPr>
        <w:t> </w:t>
      </w:r>
      <w:r>
        <w:rPr>
          <w:color w:val="231F20"/>
        </w:rPr>
        <w:t>de</w:t>
      </w:r>
      <w:r>
        <w:rPr>
          <w:color w:val="231F20"/>
          <w:spacing w:val="-5"/>
        </w:rPr>
        <w:t> </w:t>
      </w:r>
      <w:r>
        <w:rPr>
          <w:color w:val="231F20"/>
          <w:spacing w:val="2"/>
        </w:rPr>
        <w:t>rente</w:t>
      </w:r>
    </w:p>
    <w:p>
      <w:pPr>
        <w:pStyle w:val="ListParagraph"/>
        <w:numPr>
          <w:ilvl w:val="0"/>
          <w:numId w:val="2"/>
        </w:numPr>
        <w:tabs>
          <w:tab w:pos="1301" w:val="left" w:leader="none"/>
        </w:tabs>
        <w:spacing w:line="240" w:lineRule="auto" w:before="24" w:after="0"/>
        <w:ind w:left="1300" w:right="0" w:hanging="228"/>
        <w:jc w:val="left"/>
        <w:rPr>
          <w:b/>
          <w:sz w:val="20"/>
        </w:rPr>
      </w:pPr>
      <w:r>
        <w:rPr>
          <w:b/>
          <w:color w:val="231F20"/>
          <w:sz w:val="20"/>
        </w:rPr>
        <w:t>A</w:t>
      </w:r>
      <w:r>
        <w:rPr>
          <w:b/>
          <w:color w:val="231F20"/>
          <w:spacing w:val="-13"/>
          <w:sz w:val="20"/>
        </w:rPr>
        <w:t> </w:t>
      </w:r>
      <w:r>
        <w:rPr>
          <w:b/>
          <w:color w:val="231F20"/>
          <w:spacing w:val="2"/>
          <w:sz w:val="20"/>
        </w:rPr>
        <w:t>p.d.</w:t>
      </w:r>
      <w:r>
        <w:rPr>
          <w:b/>
          <w:color w:val="231F20"/>
          <w:spacing w:val="-12"/>
          <w:sz w:val="20"/>
        </w:rPr>
        <w:t> </w:t>
      </w:r>
      <w:r>
        <w:rPr>
          <w:b/>
          <w:color w:val="231F20"/>
          <w:spacing w:val="2"/>
          <w:sz w:val="20"/>
        </w:rPr>
        <w:t>degré</w:t>
      </w:r>
      <w:r>
        <w:rPr>
          <w:b/>
          <w:color w:val="231F20"/>
          <w:spacing w:val="-12"/>
          <w:sz w:val="20"/>
        </w:rPr>
        <w:t> </w:t>
      </w:r>
      <w:r>
        <w:rPr>
          <w:b/>
          <w:color w:val="231F20"/>
          <w:sz w:val="20"/>
        </w:rPr>
        <w:t>AI</w:t>
      </w:r>
      <w:r>
        <w:rPr>
          <w:b/>
          <w:color w:val="231F20"/>
          <w:spacing w:val="-12"/>
          <w:sz w:val="20"/>
        </w:rPr>
        <w:t> </w:t>
      </w:r>
      <w:r>
        <w:rPr>
          <w:b/>
          <w:color w:val="231F20"/>
          <w:sz w:val="20"/>
        </w:rPr>
        <w:t>70</w:t>
      </w:r>
      <w:r>
        <w:rPr>
          <w:b/>
          <w:color w:val="231F20"/>
          <w:spacing w:val="-19"/>
          <w:sz w:val="20"/>
        </w:rPr>
        <w:t> </w:t>
      </w:r>
      <w:r>
        <w:rPr>
          <w:b/>
          <w:color w:val="231F20"/>
          <w:sz w:val="20"/>
        </w:rPr>
        <w:t>%:</w:t>
      </w:r>
      <w:r>
        <w:rPr>
          <w:b/>
          <w:color w:val="231F20"/>
          <w:spacing w:val="-12"/>
          <w:sz w:val="20"/>
        </w:rPr>
        <w:t> </w:t>
      </w:r>
      <w:r>
        <w:rPr>
          <w:b/>
          <w:color w:val="231F20"/>
          <w:spacing w:val="2"/>
          <w:sz w:val="20"/>
        </w:rPr>
        <w:t>rente</w:t>
      </w:r>
      <w:r>
        <w:rPr>
          <w:b/>
          <w:color w:val="231F20"/>
          <w:spacing w:val="-13"/>
          <w:sz w:val="20"/>
        </w:rPr>
        <w:t> </w:t>
      </w:r>
      <w:r>
        <w:rPr>
          <w:b/>
          <w:color w:val="231F20"/>
          <w:spacing w:val="3"/>
          <w:sz w:val="20"/>
        </w:rPr>
        <w:t>complète</w:t>
      </w:r>
    </w:p>
    <w:p>
      <w:pPr>
        <w:pStyle w:val="BodyText"/>
        <w:spacing w:line="266" w:lineRule="auto" w:before="36"/>
        <w:ind w:left="676"/>
        <w:rPr>
          <w:rFonts w:ascii="Calibri" w:hAnsi="Calibri"/>
        </w:rPr>
      </w:pPr>
      <w:r>
        <w:rPr>
          <w:rFonts w:ascii="Calibri" w:hAnsi="Calibri"/>
          <w:color w:val="231F20"/>
          <w:w w:val="110"/>
        </w:rPr>
        <w:t>Ce calcul est modifié avec le nouveau système de rentes linéaire adopté.</w:t>
      </w:r>
    </w:p>
    <w:p>
      <w:pPr>
        <w:pStyle w:val="BodyText"/>
        <w:spacing w:before="42"/>
        <w:ind w:left="277"/>
        <w:rPr>
          <w:rFonts w:ascii="Calibri" w:hAnsi="Calibri"/>
        </w:rPr>
      </w:pPr>
      <w:r>
        <w:rPr/>
        <w:br w:type="column"/>
      </w:r>
      <w:r>
        <w:rPr>
          <w:rFonts w:ascii="Calibri" w:hAnsi="Calibri"/>
          <w:color w:val="231F20"/>
          <w:w w:val="110"/>
        </w:rPr>
        <w:t>La règle est désormais la suivante:</w:t>
      </w:r>
    </w:p>
    <w:p>
      <w:pPr>
        <w:pStyle w:val="Heading8"/>
        <w:spacing w:line="264" w:lineRule="auto" w:before="15"/>
        <w:ind w:left="277" w:right="1227"/>
      </w:pPr>
      <w:r>
        <w:rPr>
          <w:color w:val="231F20"/>
          <w:spacing w:val="2"/>
        </w:rPr>
        <w:t>Degré</w:t>
      </w:r>
      <w:r>
        <w:rPr>
          <w:color w:val="231F20"/>
          <w:spacing w:val="-25"/>
        </w:rPr>
        <w:t> </w:t>
      </w:r>
      <w:r>
        <w:rPr>
          <w:color w:val="231F20"/>
        </w:rPr>
        <w:t>AI</w:t>
      </w:r>
      <w:r>
        <w:rPr>
          <w:color w:val="231F20"/>
          <w:spacing w:val="-25"/>
        </w:rPr>
        <w:t> </w:t>
      </w:r>
      <w:r>
        <w:rPr>
          <w:color w:val="231F20"/>
          <w:spacing w:val="2"/>
        </w:rPr>
        <w:t>40–49</w:t>
      </w:r>
      <w:r>
        <w:rPr>
          <w:color w:val="231F20"/>
          <w:spacing w:val="-29"/>
        </w:rPr>
        <w:t> </w:t>
      </w:r>
      <w:r>
        <w:rPr>
          <w:color w:val="231F20"/>
        </w:rPr>
        <w:t>%:</w:t>
      </w:r>
      <w:r>
        <w:rPr>
          <w:color w:val="231F20"/>
          <w:spacing w:val="-25"/>
        </w:rPr>
        <w:t> </w:t>
      </w:r>
      <w:r>
        <w:rPr>
          <w:color w:val="231F20"/>
          <w:spacing w:val="2"/>
        </w:rPr>
        <w:t>les</w:t>
      </w:r>
      <w:r>
        <w:rPr>
          <w:color w:val="231F20"/>
          <w:spacing w:val="-25"/>
        </w:rPr>
        <w:t> </w:t>
      </w:r>
      <w:r>
        <w:rPr>
          <w:color w:val="231F20"/>
          <w:spacing w:val="2"/>
        </w:rPr>
        <w:t>rentes</w:t>
      </w:r>
      <w:r>
        <w:rPr>
          <w:color w:val="231F20"/>
          <w:spacing w:val="-24"/>
        </w:rPr>
        <w:t> </w:t>
      </w:r>
      <w:r>
        <w:rPr>
          <w:color w:val="231F20"/>
          <w:spacing w:val="3"/>
        </w:rPr>
        <w:t>augmentent</w:t>
      </w:r>
      <w:r>
        <w:rPr>
          <w:color w:val="231F20"/>
          <w:spacing w:val="-25"/>
        </w:rPr>
        <w:t> </w:t>
      </w:r>
      <w:r>
        <w:rPr>
          <w:color w:val="231F20"/>
          <w:spacing w:val="-4"/>
        </w:rPr>
        <w:t>de </w:t>
      </w:r>
      <w:r>
        <w:rPr>
          <w:color w:val="231F20"/>
          <w:spacing w:val="2"/>
        </w:rPr>
        <w:t>2,5 </w:t>
      </w:r>
      <w:r>
        <w:rPr>
          <w:color w:val="231F20"/>
        </w:rPr>
        <w:t>% </w:t>
      </w:r>
      <w:r>
        <w:rPr>
          <w:color w:val="231F20"/>
          <w:spacing w:val="2"/>
        </w:rPr>
        <w:t>par degré</w:t>
      </w:r>
      <w:r>
        <w:rPr>
          <w:color w:val="231F20"/>
          <w:spacing w:val="-12"/>
        </w:rPr>
        <w:t> </w:t>
      </w:r>
      <w:r>
        <w:rPr>
          <w:color w:val="231F20"/>
          <w:spacing w:val="4"/>
        </w:rPr>
        <w:t>AI.</w:t>
      </w:r>
    </w:p>
    <w:p>
      <w:pPr>
        <w:pStyle w:val="BodyText"/>
        <w:spacing w:before="12"/>
        <w:ind w:left="277"/>
        <w:rPr>
          <w:rFonts w:ascii="Calibri"/>
        </w:rPr>
      </w:pPr>
      <w:r>
        <w:rPr>
          <w:rFonts w:ascii="Calibri"/>
          <w:color w:val="231F20"/>
          <w:w w:val="105"/>
        </w:rPr>
        <w:t>Exemples:</w:t>
      </w:r>
    </w:p>
    <w:p>
      <w:pPr>
        <w:pStyle w:val="BodyText"/>
        <w:spacing w:before="26"/>
        <w:ind w:left="277"/>
        <w:rPr>
          <w:rFonts w:ascii="Calibri" w:hAnsi="Calibri"/>
        </w:rPr>
      </w:pPr>
      <w:r>
        <w:rPr>
          <w:rFonts w:ascii="Calibri" w:hAnsi="Calibri"/>
          <w:color w:val="231F20"/>
          <w:w w:val="110"/>
        </w:rPr>
        <w:t>Le degré AI 40 % correspond à un quart de rente,</w:t>
      </w:r>
    </w:p>
    <w:p>
      <w:pPr>
        <w:pStyle w:val="BodyText"/>
        <w:spacing w:before="25"/>
        <w:ind w:left="277"/>
        <w:rPr>
          <w:rFonts w:ascii="Calibri"/>
        </w:rPr>
      </w:pPr>
      <w:r>
        <w:rPr>
          <w:rFonts w:ascii="Calibri"/>
          <w:color w:val="231F20"/>
          <w:w w:val="110"/>
        </w:rPr>
        <w:t>comme avant.</w:t>
      </w:r>
    </w:p>
    <w:p>
      <w:pPr>
        <w:pStyle w:val="BodyText"/>
        <w:spacing w:line="266" w:lineRule="auto" w:before="26"/>
        <w:ind w:left="277" w:right="751"/>
        <w:rPr>
          <w:rFonts w:ascii="Calibri" w:hAnsi="Calibri"/>
        </w:rPr>
      </w:pPr>
      <w:r>
        <w:rPr>
          <w:rFonts w:ascii="Calibri" w:hAnsi="Calibri"/>
          <w:color w:val="231F20"/>
          <w:w w:val="110"/>
        </w:rPr>
        <w:t>Le</w:t>
      </w:r>
      <w:r>
        <w:rPr>
          <w:rFonts w:ascii="Calibri" w:hAnsi="Calibri"/>
          <w:color w:val="231F20"/>
          <w:spacing w:val="-10"/>
          <w:w w:val="110"/>
        </w:rPr>
        <w:t> </w:t>
      </w:r>
      <w:r>
        <w:rPr>
          <w:rFonts w:ascii="Calibri" w:hAnsi="Calibri"/>
          <w:color w:val="231F20"/>
          <w:w w:val="110"/>
        </w:rPr>
        <w:t>degré</w:t>
      </w:r>
      <w:r>
        <w:rPr>
          <w:rFonts w:ascii="Calibri" w:hAnsi="Calibri"/>
          <w:color w:val="231F20"/>
          <w:spacing w:val="-10"/>
          <w:w w:val="110"/>
        </w:rPr>
        <w:t> </w:t>
      </w:r>
      <w:r>
        <w:rPr>
          <w:rFonts w:ascii="Calibri" w:hAnsi="Calibri"/>
          <w:color w:val="231F20"/>
          <w:w w:val="110"/>
        </w:rPr>
        <w:t>AI</w:t>
      </w:r>
      <w:r>
        <w:rPr>
          <w:rFonts w:ascii="Calibri" w:hAnsi="Calibri"/>
          <w:color w:val="231F20"/>
          <w:spacing w:val="-10"/>
          <w:w w:val="110"/>
        </w:rPr>
        <w:t> </w:t>
      </w:r>
      <w:r>
        <w:rPr>
          <w:rFonts w:ascii="Calibri" w:hAnsi="Calibri"/>
          <w:color w:val="231F20"/>
          <w:w w:val="110"/>
        </w:rPr>
        <w:t>45</w:t>
      </w:r>
      <w:r>
        <w:rPr>
          <w:rFonts w:ascii="Calibri" w:hAnsi="Calibri"/>
          <w:color w:val="231F20"/>
          <w:spacing w:val="-18"/>
          <w:w w:val="110"/>
        </w:rPr>
        <w:t> </w:t>
      </w:r>
      <w:r>
        <w:rPr>
          <w:rFonts w:ascii="Calibri" w:hAnsi="Calibri"/>
          <w:color w:val="231F20"/>
          <w:w w:val="110"/>
        </w:rPr>
        <w:t>%</w:t>
      </w:r>
      <w:r>
        <w:rPr>
          <w:rFonts w:ascii="Calibri" w:hAnsi="Calibri"/>
          <w:color w:val="231F20"/>
          <w:spacing w:val="-10"/>
          <w:w w:val="110"/>
        </w:rPr>
        <w:t> </w:t>
      </w:r>
      <w:r>
        <w:rPr>
          <w:rFonts w:ascii="Calibri" w:hAnsi="Calibri"/>
          <w:color w:val="231F20"/>
          <w:w w:val="110"/>
        </w:rPr>
        <w:t>correspond</w:t>
      </w:r>
      <w:r>
        <w:rPr>
          <w:rFonts w:ascii="Calibri" w:hAnsi="Calibri"/>
          <w:color w:val="231F20"/>
          <w:spacing w:val="-10"/>
          <w:w w:val="110"/>
        </w:rPr>
        <w:t> </w:t>
      </w:r>
      <w:r>
        <w:rPr>
          <w:rFonts w:ascii="Calibri" w:hAnsi="Calibri"/>
          <w:color w:val="231F20"/>
          <w:w w:val="110"/>
        </w:rPr>
        <w:t>maintenant</w:t>
      </w:r>
      <w:r>
        <w:rPr>
          <w:rFonts w:ascii="Calibri" w:hAnsi="Calibri"/>
          <w:color w:val="231F20"/>
          <w:spacing w:val="-10"/>
          <w:w w:val="110"/>
        </w:rPr>
        <w:t> </w:t>
      </w:r>
      <w:r>
        <w:rPr>
          <w:rFonts w:ascii="Calibri" w:hAnsi="Calibri"/>
          <w:color w:val="231F20"/>
          <w:w w:val="110"/>
        </w:rPr>
        <w:t>à</w:t>
      </w:r>
      <w:r>
        <w:rPr>
          <w:rFonts w:ascii="Calibri" w:hAnsi="Calibri"/>
          <w:color w:val="231F20"/>
          <w:spacing w:val="-10"/>
          <w:w w:val="110"/>
        </w:rPr>
        <w:t> </w:t>
      </w:r>
      <w:r>
        <w:rPr>
          <w:rFonts w:ascii="Calibri" w:hAnsi="Calibri"/>
          <w:color w:val="231F20"/>
          <w:w w:val="110"/>
        </w:rPr>
        <w:t>une</w:t>
      </w:r>
      <w:r>
        <w:rPr>
          <w:rFonts w:ascii="Calibri" w:hAnsi="Calibri"/>
          <w:color w:val="231F20"/>
          <w:spacing w:val="-10"/>
          <w:w w:val="110"/>
        </w:rPr>
        <w:t> </w:t>
      </w:r>
      <w:r>
        <w:rPr>
          <w:rFonts w:ascii="Calibri" w:hAnsi="Calibri"/>
          <w:color w:val="231F20"/>
          <w:w w:val="110"/>
        </w:rPr>
        <w:t>rente de </w:t>
      </w:r>
      <w:r>
        <w:rPr>
          <w:rFonts w:ascii="Calibri" w:hAnsi="Calibri"/>
          <w:color w:val="231F20"/>
          <w:spacing w:val="-8"/>
          <w:w w:val="110"/>
        </w:rPr>
        <w:t>37,5 </w:t>
      </w:r>
      <w:r>
        <w:rPr>
          <w:rFonts w:ascii="Calibri" w:hAnsi="Calibri"/>
          <w:color w:val="231F20"/>
          <w:w w:val="110"/>
        </w:rPr>
        <w:t>% (au lieu d’un quart de rente</w:t>
      </w:r>
      <w:r>
        <w:rPr>
          <w:rFonts w:ascii="Calibri" w:hAnsi="Calibri"/>
          <w:color w:val="231F20"/>
          <w:spacing w:val="-33"/>
          <w:w w:val="110"/>
        </w:rPr>
        <w:t> </w:t>
      </w:r>
      <w:r>
        <w:rPr>
          <w:rFonts w:ascii="Calibri" w:hAnsi="Calibri"/>
          <w:color w:val="231F20"/>
          <w:w w:val="110"/>
        </w:rPr>
        <w:t>jusqu’ici).</w:t>
      </w:r>
    </w:p>
    <w:p>
      <w:pPr>
        <w:pStyle w:val="BodyText"/>
        <w:spacing w:line="266" w:lineRule="auto"/>
        <w:ind w:left="277" w:right="763"/>
        <w:rPr>
          <w:rFonts w:ascii="Calibri" w:hAnsi="Calibri"/>
        </w:rPr>
      </w:pPr>
      <w:r>
        <w:rPr>
          <w:rFonts w:ascii="Calibri" w:hAnsi="Calibri"/>
          <w:color w:val="231F20"/>
          <w:w w:val="110"/>
        </w:rPr>
        <w:t>Le</w:t>
      </w:r>
      <w:r>
        <w:rPr>
          <w:rFonts w:ascii="Calibri" w:hAnsi="Calibri"/>
          <w:color w:val="231F20"/>
          <w:spacing w:val="-12"/>
          <w:w w:val="110"/>
        </w:rPr>
        <w:t> </w:t>
      </w:r>
      <w:r>
        <w:rPr>
          <w:rFonts w:ascii="Calibri" w:hAnsi="Calibri"/>
          <w:color w:val="231F20"/>
          <w:w w:val="110"/>
        </w:rPr>
        <w:t>degré</w:t>
      </w:r>
      <w:r>
        <w:rPr>
          <w:rFonts w:ascii="Calibri" w:hAnsi="Calibri"/>
          <w:color w:val="231F20"/>
          <w:spacing w:val="-11"/>
          <w:w w:val="110"/>
        </w:rPr>
        <w:t> </w:t>
      </w:r>
      <w:r>
        <w:rPr>
          <w:rFonts w:ascii="Calibri" w:hAnsi="Calibri"/>
          <w:color w:val="231F20"/>
          <w:w w:val="110"/>
        </w:rPr>
        <w:t>AI</w:t>
      </w:r>
      <w:r>
        <w:rPr>
          <w:rFonts w:ascii="Calibri" w:hAnsi="Calibri"/>
          <w:color w:val="231F20"/>
          <w:spacing w:val="-12"/>
          <w:w w:val="110"/>
        </w:rPr>
        <w:t> </w:t>
      </w:r>
      <w:r>
        <w:rPr>
          <w:rFonts w:ascii="Calibri" w:hAnsi="Calibri"/>
          <w:color w:val="231F20"/>
          <w:w w:val="110"/>
        </w:rPr>
        <w:t>49</w:t>
      </w:r>
      <w:r>
        <w:rPr>
          <w:rFonts w:ascii="Calibri" w:hAnsi="Calibri"/>
          <w:color w:val="231F20"/>
          <w:spacing w:val="-19"/>
          <w:w w:val="110"/>
        </w:rPr>
        <w:t> </w:t>
      </w:r>
      <w:r>
        <w:rPr>
          <w:rFonts w:ascii="Calibri" w:hAnsi="Calibri"/>
          <w:color w:val="231F20"/>
          <w:w w:val="110"/>
        </w:rPr>
        <w:t>%</w:t>
      </w:r>
      <w:r>
        <w:rPr>
          <w:rFonts w:ascii="Calibri" w:hAnsi="Calibri"/>
          <w:color w:val="231F20"/>
          <w:spacing w:val="-11"/>
          <w:w w:val="110"/>
        </w:rPr>
        <w:t> </w:t>
      </w:r>
      <w:r>
        <w:rPr>
          <w:rFonts w:ascii="Calibri" w:hAnsi="Calibri"/>
          <w:color w:val="231F20"/>
          <w:w w:val="110"/>
        </w:rPr>
        <w:t>correspond</w:t>
      </w:r>
      <w:r>
        <w:rPr>
          <w:rFonts w:ascii="Calibri" w:hAnsi="Calibri"/>
          <w:color w:val="231F20"/>
          <w:spacing w:val="-11"/>
          <w:w w:val="110"/>
        </w:rPr>
        <w:t> </w:t>
      </w:r>
      <w:r>
        <w:rPr>
          <w:rFonts w:ascii="Calibri" w:hAnsi="Calibri"/>
          <w:color w:val="231F20"/>
          <w:w w:val="110"/>
        </w:rPr>
        <w:t>maintenant</w:t>
      </w:r>
      <w:r>
        <w:rPr>
          <w:rFonts w:ascii="Calibri" w:hAnsi="Calibri"/>
          <w:color w:val="231F20"/>
          <w:spacing w:val="-12"/>
          <w:w w:val="110"/>
        </w:rPr>
        <w:t> </w:t>
      </w:r>
      <w:r>
        <w:rPr>
          <w:rFonts w:ascii="Calibri" w:hAnsi="Calibri"/>
          <w:color w:val="231F20"/>
          <w:w w:val="110"/>
        </w:rPr>
        <w:t>à</w:t>
      </w:r>
      <w:r>
        <w:rPr>
          <w:rFonts w:ascii="Calibri" w:hAnsi="Calibri"/>
          <w:color w:val="231F20"/>
          <w:spacing w:val="-11"/>
          <w:w w:val="110"/>
        </w:rPr>
        <w:t> </w:t>
      </w:r>
      <w:r>
        <w:rPr>
          <w:rFonts w:ascii="Calibri" w:hAnsi="Calibri"/>
          <w:color w:val="231F20"/>
          <w:w w:val="110"/>
        </w:rPr>
        <w:t>une</w:t>
      </w:r>
      <w:r>
        <w:rPr>
          <w:rFonts w:ascii="Calibri" w:hAnsi="Calibri"/>
          <w:color w:val="231F20"/>
          <w:spacing w:val="-11"/>
          <w:w w:val="110"/>
        </w:rPr>
        <w:t> </w:t>
      </w:r>
      <w:r>
        <w:rPr>
          <w:rFonts w:ascii="Calibri" w:hAnsi="Calibri"/>
          <w:color w:val="231F20"/>
          <w:w w:val="110"/>
        </w:rPr>
        <w:t>rente de </w:t>
      </w:r>
      <w:r>
        <w:rPr>
          <w:rFonts w:ascii="Calibri" w:hAnsi="Calibri"/>
          <w:color w:val="231F20"/>
          <w:spacing w:val="-9"/>
          <w:w w:val="110"/>
        </w:rPr>
        <w:t>47,5 </w:t>
      </w:r>
      <w:r>
        <w:rPr>
          <w:rFonts w:ascii="Calibri" w:hAnsi="Calibri"/>
          <w:color w:val="231F20"/>
          <w:w w:val="110"/>
        </w:rPr>
        <w:t>% (au lieu d’un quart de rente</w:t>
      </w:r>
      <w:r>
        <w:rPr>
          <w:rFonts w:ascii="Calibri" w:hAnsi="Calibri"/>
          <w:color w:val="231F20"/>
          <w:spacing w:val="-32"/>
          <w:w w:val="110"/>
        </w:rPr>
        <w:t> </w:t>
      </w:r>
      <w:r>
        <w:rPr>
          <w:rFonts w:ascii="Calibri" w:hAnsi="Calibri"/>
          <w:color w:val="231F20"/>
          <w:w w:val="110"/>
        </w:rPr>
        <w:t>jusqu’ici).</w:t>
      </w:r>
    </w:p>
    <w:p>
      <w:pPr>
        <w:pStyle w:val="BodyText"/>
        <w:spacing w:before="11"/>
        <w:rPr>
          <w:rFonts w:ascii="Calibri"/>
        </w:rPr>
      </w:pPr>
    </w:p>
    <w:p>
      <w:pPr>
        <w:pStyle w:val="Heading8"/>
        <w:ind w:left="277"/>
      </w:pPr>
      <w:r>
        <w:rPr>
          <w:color w:val="231F20"/>
        </w:rPr>
        <w:t>Degré AI 50–59 %: les rentes correspondent au</w:t>
      </w:r>
    </w:p>
    <w:p>
      <w:pPr>
        <w:spacing w:before="25"/>
        <w:ind w:left="277" w:right="0" w:firstLine="0"/>
        <w:jc w:val="left"/>
        <w:rPr>
          <w:rFonts w:ascii="Century Gothic" w:hAnsi="Century Gothic"/>
          <w:b/>
          <w:sz w:val="20"/>
        </w:rPr>
      </w:pPr>
      <w:r>
        <w:rPr>
          <w:rFonts w:ascii="Century Gothic" w:hAnsi="Century Gothic"/>
          <w:b/>
          <w:color w:val="231F20"/>
          <w:spacing w:val="2"/>
          <w:w w:val="90"/>
          <w:sz w:val="20"/>
        </w:rPr>
        <w:t>degré</w:t>
      </w:r>
      <w:r>
        <w:rPr>
          <w:rFonts w:ascii="Century Gothic" w:hAnsi="Century Gothic"/>
          <w:b/>
          <w:color w:val="231F20"/>
          <w:spacing w:val="4"/>
          <w:w w:val="90"/>
          <w:sz w:val="20"/>
        </w:rPr>
        <w:t> AI.</w:t>
      </w:r>
    </w:p>
    <w:p>
      <w:pPr>
        <w:pStyle w:val="BodyText"/>
        <w:spacing w:before="36"/>
        <w:ind w:left="277"/>
        <w:rPr>
          <w:rFonts w:ascii="Calibri"/>
        </w:rPr>
      </w:pPr>
      <w:r>
        <w:rPr>
          <w:rFonts w:ascii="Calibri"/>
          <w:color w:val="231F20"/>
          <w:spacing w:val="3"/>
          <w:w w:val="105"/>
        </w:rPr>
        <w:t>Exemple:</w:t>
      </w:r>
    </w:p>
    <w:p>
      <w:pPr>
        <w:pStyle w:val="BodyText"/>
        <w:spacing w:line="266" w:lineRule="auto" w:before="26"/>
        <w:ind w:left="277" w:right="751"/>
        <w:rPr>
          <w:rFonts w:ascii="Calibri" w:hAnsi="Calibri"/>
        </w:rPr>
      </w:pPr>
      <w:r>
        <w:rPr>
          <w:rFonts w:ascii="Calibri" w:hAnsi="Calibri"/>
          <w:color w:val="231F20"/>
          <w:w w:val="110"/>
        </w:rPr>
        <w:t>Le degré AI 53 % correspond maintenant à une rente de 53 % (au lieu d’une demi-rente jusqu’ici).</w:t>
      </w:r>
    </w:p>
    <w:p>
      <w:pPr>
        <w:pStyle w:val="BodyText"/>
        <w:rPr>
          <w:rFonts w:ascii="Calibri"/>
          <w:sz w:val="21"/>
        </w:rPr>
      </w:pPr>
    </w:p>
    <w:p>
      <w:pPr>
        <w:pStyle w:val="Heading8"/>
        <w:spacing w:before="1"/>
        <w:ind w:left="277"/>
      </w:pPr>
      <w:r>
        <w:rPr>
          <w:color w:val="231F20"/>
        </w:rPr>
        <w:t>Degré AI 60–69 %: les rentes correspondent au</w:t>
      </w:r>
    </w:p>
    <w:p>
      <w:pPr>
        <w:spacing w:before="24"/>
        <w:ind w:left="277" w:right="0" w:firstLine="0"/>
        <w:jc w:val="left"/>
        <w:rPr>
          <w:rFonts w:ascii="Century Gothic" w:hAnsi="Century Gothic"/>
          <w:b/>
          <w:sz w:val="20"/>
        </w:rPr>
      </w:pPr>
      <w:r>
        <w:rPr>
          <w:rFonts w:ascii="Century Gothic" w:hAnsi="Century Gothic"/>
          <w:b/>
          <w:color w:val="231F20"/>
          <w:spacing w:val="2"/>
          <w:w w:val="90"/>
          <w:sz w:val="20"/>
        </w:rPr>
        <w:t>degré</w:t>
      </w:r>
      <w:r>
        <w:rPr>
          <w:rFonts w:ascii="Century Gothic" w:hAnsi="Century Gothic"/>
          <w:b/>
          <w:color w:val="231F20"/>
          <w:spacing w:val="4"/>
          <w:w w:val="90"/>
          <w:sz w:val="20"/>
        </w:rPr>
        <w:t> AI.</w:t>
      </w:r>
    </w:p>
    <w:p>
      <w:pPr>
        <w:pStyle w:val="BodyText"/>
        <w:spacing w:before="36"/>
        <w:ind w:left="277"/>
        <w:rPr>
          <w:rFonts w:ascii="Calibri"/>
        </w:rPr>
      </w:pPr>
      <w:r>
        <w:rPr>
          <w:rFonts w:ascii="Calibri"/>
          <w:color w:val="231F20"/>
          <w:spacing w:val="3"/>
          <w:w w:val="105"/>
        </w:rPr>
        <w:t>Exemple:</w:t>
      </w:r>
    </w:p>
    <w:p>
      <w:pPr>
        <w:pStyle w:val="BodyText"/>
        <w:spacing w:line="266" w:lineRule="auto" w:before="26"/>
        <w:ind w:left="277" w:right="751"/>
        <w:rPr>
          <w:rFonts w:ascii="Calibri" w:hAnsi="Calibri"/>
        </w:rPr>
      </w:pPr>
      <w:r>
        <w:rPr>
          <w:rFonts w:ascii="Calibri" w:hAnsi="Calibri"/>
          <w:color w:val="231F20"/>
          <w:w w:val="110"/>
        </w:rPr>
        <w:t>Le degré AI 62 % correspond maintenant à une rente de 62 % (au lieu de trois quarts de rente jusqu’ici).</w:t>
      </w:r>
    </w:p>
    <w:p>
      <w:pPr>
        <w:pStyle w:val="BodyText"/>
        <w:spacing w:before="12"/>
        <w:rPr>
          <w:rFonts w:ascii="Calibri"/>
        </w:rPr>
      </w:pPr>
    </w:p>
    <w:p>
      <w:pPr>
        <w:pStyle w:val="Heading8"/>
        <w:ind w:left="277"/>
      </w:pPr>
      <w:r>
        <w:rPr>
          <w:color w:val="231F20"/>
        </w:rPr>
        <w:t>Degré AI 70–100 %: rente complète, comme avant.</w:t>
      </w:r>
    </w:p>
    <w:p>
      <w:pPr>
        <w:pStyle w:val="BodyText"/>
        <w:spacing w:before="11"/>
        <w:rPr>
          <w:rFonts w:ascii="Century Gothic"/>
          <w:b/>
          <w:sz w:val="24"/>
        </w:rPr>
      </w:pPr>
    </w:p>
    <w:p>
      <w:pPr>
        <w:pStyle w:val="BodyText"/>
        <w:spacing w:line="264" w:lineRule="auto"/>
        <w:ind w:left="277" w:right="757"/>
        <w:rPr>
          <w:rFonts w:ascii="Calibri" w:hAnsi="Calibri"/>
        </w:rPr>
      </w:pPr>
      <w:r>
        <w:rPr>
          <w:rFonts w:ascii="Calibri" w:hAnsi="Calibri"/>
          <w:color w:val="231F20"/>
          <w:w w:val="110"/>
        </w:rPr>
        <w:t>Environ 70 % de l’ensemble des bénéficiaires de rentes AI perçoivent une rente complète et ne sont donc pas concerné</w:t>
      </w:r>
      <w:r>
        <w:rPr>
          <w:color w:val="231F20"/>
          <w:w w:val="110"/>
        </w:rPr>
        <w:t>·</w:t>
      </w:r>
      <w:r>
        <w:rPr>
          <w:rFonts w:ascii="Calibri" w:hAnsi="Calibri"/>
          <w:color w:val="231F20"/>
          <w:w w:val="110"/>
        </w:rPr>
        <w:t>e</w:t>
      </w:r>
      <w:r>
        <w:rPr>
          <w:color w:val="231F20"/>
          <w:w w:val="110"/>
        </w:rPr>
        <w:t>·</w:t>
      </w:r>
      <w:r>
        <w:rPr>
          <w:rFonts w:ascii="Calibri" w:hAnsi="Calibri"/>
          <w:color w:val="231F20"/>
          <w:w w:val="110"/>
        </w:rPr>
        <w:t>s par le nouveau système linéaire. Pour les tranches 41–49 % et </w:t>
      </w:r>
      <w:r>
        <w:rPr>
          <w:rFonts w:ascii="Calibri" w:hAnsi="Calibri"/>
          <w:color w:val="231F20"/>
          <w:spacing w:val="-3"/>
          <w:w w:val="110"/>
        </w:rPr>
        <w:t>51–59 </w:t>
      </w:r>
      <w:r>
        <w:rPr>
          <w:rFonts w:ascii="Calibri" w:hAnsi="Calibri"/>
          <w:color w:val="231F20"/>
          <w:w w:val="110"/>
        </w:rPr>
        <w:t>%, qui englobent</w:t>
      </w:r>
      <w:r>
        <w:rPr>
          <w:rFonts w:ascii="Calibri" w:hAnsi="Calibri"/>
          <w:color w:val="231F20"/>
          <w:spacing w:val="-21"/>
          <w:w w:val="110"/>
        </w:rPr>
        <w:t> </w:t>
      </w:r>
      <w:r>
        <w:rPr>
          <w:rFonts w:ascii="Calibri" w:hAnsi="Calibri"/>
          <w:color w:val="231F20"/>
          <w:w w:val="110"/>
        </w:rPr>
        <w:t>un</w:t>
      </w:r>
      <w:r>
        <w:rPr>
          <w:rFonts w:ascii="Calibri" w:hAnsi="Calibri"/>
          <w:color w:val="231F20"/>
          <w:spacing w:val="-21"/>
          <w:w w:val="110"/>
        </w:rPr>
        <w:t> </w:t>
      </w:r>
      <w:r>
        <w:rPr>
          <w:rFonts w:ascii="Calibri" w:hAnsi="Calibri"/>
          <w:color w:val="231F20"/>
          <w:w w:val="110"/>
        </w:rPr>
        <w:t>cinquième</w:t>
      </w:r>
      <w:r>
        <w:rPr>
          <w:rFonts w:ascii="Calibri" w:hAnsi="Calibri"/>
          <w:color w:val="231F20"/>
          <w:spacing w:val="-20"/>
          <w:w w:val="110"/>
        </w:rPr>
        <w:t> </w:t>
      </w:r>
      <w:r>
        <w:rPr>
          <w:rFonts w:ascii="Calibri" w:hAnsi="Calibri"/>
          <w:color w:val="231F20"/>
          <w:w w:val="110"/>
        </w:rPr>
        <w:t>des</w:t>
      </w:r>
      <w:r>
        <w:rPr>
          <w:rFonts w:ascii="Calibri" w:hAnsi="Calibri"/>
          <w:color w:val="231F20"/>
          <w:spacing w:val="-21"/>
          <w:w w:val="110"/>
        </w:rPr>
        <w:t> </w:t>
      </w:r>
      <w:r>
        <w:rPr>
          <w:rFonts w:ascii="Calibri" w:hAnsi="Calibri"/>
          <w:color w:val="231F20"/>
          <w:spacing w:val="-3"/>
          <w:w w:val="110"/>
        </w:rPr>
        <w:t>bénéficiaires,</w:t>
      </w:r>
      <w:r>
        <w:rPr>
          <w:rFonts w:ascii="Calibri" w:hAnsi="Calibri"/>
          <w:color w:val="231F20"/>
          <w:spacing w:val="-20"/>
          <w:w w:val="110"/>
        </w:rPr>
        <w:t> </w:t>
      </w:r>
      <w:r>
        <w:rPr>
          <w:rFonts w:ascii="Calibri" w:hAnsi="Calibri"/>
          <w:color w:val="231F20"/>
          <w:w w:val="110"/>
        </w:rPr>
        <w:t>le</w:t>
      </w:r>
      <w:r>
        <w:rPr>
          <w:rFonts w:ascii="Calibri" w:hAnsi="Calibri"/>
          <w:color w:val="231F20"/>
          <w:spacing w:val="-21"/>
          <w:w w:val="110"/>
        </w:rPr>
        <w:t> </w:t>
      </w:r>
      <w:r>
        <w:rPr>
          <w:rFonts w:ascii="Calibri" w:hAnsi="Calibri"/>
          <w:color w:val="231F20"/>
          <w:spacing w:val="-5"/>
          <w:w w:val="110"/>
        </w:rPr>
        <w:t>nouveau </w:t>
      </w:r>
      <w:r>
        <w:rPr>
          <w:rFonts w:ascii="Calibri" w:hAnsi="Calibri"/>
          <w:color w:val="231F20"/>
          <w:w w:val="110"/>
        </w:rPr>
        <w:t>système offre une amélioration. En</w:t>
      </w:r>
      <w:r>
        <w:rPr>
          <w:rFonts w:ascii="Calibri" w:hAnsi="Calibri"/>
          <w:color w:val="231F20"/>
          <w:spacing w:val="-31"/>
          <w:w w:val="110"/>
        </w:rPr>
        <w:t> </w:t>
      </w:r>
      <w:r>
        <w:rPr>
          <w:rFonts w:ascii="Calibri" w:hAnsi="Calibri"/>
          <w:color w:val="231F20"/>
          <w:w w:val="110"/>
        </w:rPr>
        <w:t>revanche,</w:t>
      </w:r>
    </w:p>
    <w:p>
      <w:pPr>
        <w:pStyle w:val="BodyText"/>
        <w:spacing w:line="266" w:lineRule="auto" w:before="4"/>
        <w:ind w:left="277" w:right="793"/>
        <w:rPr>
          <w:rFonts w:ascii="Calibri" w:hAnsi="Calibri"/>
        </w:rPr>
      </w:pPr>
      <w:r>
        <w:rPr>
          <w:rFonts w:ascii="Calibri" w:hAnsi="Calibri"/>
          <w:color w:val="231F20"/>
          <w:w w:val="110"/>
        </w:rPr>
        <w:t>les bénéficiaires ayant un degré AI de 60–69 % (trois quarts de rente) voient leur situation se détériorer. Cela concerne environ 6 % des bénéficiaires de rentes AI.</w:t>
      </w:r>
    </w:p>
    <w:p>
      <w:pPr>
        <w:spacing w:after="0" w:line="266" w:lineRule="auto"/>
        <w:rPr>
          <w:rFonts w:ascii="Calibri" w:hAnsi="Calibri"/>
        </w:rPr>
        <w:sectPr>
          <w:type w:val="continuous"/>
          <w:pgSz w:w="11890" w:h="16870"/>
          <w:pgMar w:top="180" w:bottom="280" w:left="440" w:right="420"/>
          <w:cols w:num="2" w:equalWidth="0">
            <w:col w:w="5320" w:space="40"/>
            <w:col w:w="5670"/>
          </w:cols>
        </w:sectPr>
      </w:pPr>
    </w:p>
    <w:p>
      <w:pPr>
        <w:pStyle w:val="Heading8"/>
        <w:spacing w:before="77"/>
        <w:ind w:left="676"/>
      </w:pPr>
      <w:r>
        <w:rPr>
          <w:color w:val="283A97"/>
        </w:rPr>
        <w:t>Dossier Politique sociale</w:t>
      </w:r>
    </w:p>
    <w:p>
      <w:pPr>
        <w:pStyle w:val="BodyText"/>
        <w:rPr>
          <w:rFonts w:ascii="Century Gothic"/>
          <w:b/>
        </w:rPr>
      </w:pPr>
    </w:p>
    <w:p>
      <w:pPr>
        <w:pStyle w:val="BodyText"/>
        <w:spacing w:before="5"/>
        <w:rPr>
          <w:rFonts w:ascii="Century Gothic"/>
          <w:b/>
        </w:rPr>
      </w:pPr>
    </w:p>
    <w:p>
      <w:pPr>
        <w:spacing w:after="0"/>
        <w:rPr>
          <w:rFonts w:ascii="Century Gothic"/>
        </w:rPr>
        <w:sectPr>
          <w:headerReference w:type="even" r:id="rId98"/>
          <w:headerReference w:type="default" r:id="rId99"/>
          <w:footerReference w:type="even" r:id="rId100"/>
          <w:pgSz w:w="11890" w:h="16870"/>
          <w:pgMar w:header="0" w:footer="0" w:top="280" w:bottom="0" w:left="440" w:right="420"/>
        </w:sectPr>
      </w:pPr>
    </w:p>
    <w:p>
      <w:pPr>
        <w:pStyle w:val="BodyText"/>
        <w:spacing w:line="266" w:lineRule="auto" w:before="108"/>
        <w:ind w:left="676" w:right="215"/>
        <w:rPr>
          <w:rFonts w:ascii="Calibri" w:hAnsi="Calibri"/>
        </w:rPr>
      </w:pPr>
      <w:r>
        <w:rPr/>
        <w:pict>
          <v:rect style="position:absolute;margin-left:0pt;margin-top:0pt;width:594.412999pt;height:843.288294pt;mso-position-horizontal-relative:page;mso-position-vertical-relative:page;z-index:-16746496" filled="true" fillcolor="#fff5ed" stroked="false">
            <v:fill type="solid"/>
            <w10:wrap type="none"/>
          </v:rect>
        </w:pict>
      </w:r>
      <w:r>
        <w:rPr>
          <w:rFonts w:ascii="Calibri" w:hAnsi="Calibri"/>
          <w:color w:val="231F20"/>
          <w:spacing w:val="2"/>
          <w:w w:val="105"/>
        </w:rPr>
        <w:t>Une large </w:t>
      </w:r>
      <w:r>
        <w:rPr>
          <w:rFonts w:ascii="Calibri" w:hAnsi="Calibri"/>
          <w:color w:val="231F20"/>
          <w:spacing w:val="3"/>
          <w:w w:val="105"/>
        </w:rPr>
        <w:t>garantie </w:t>
      </w:r>
      <w:r>
        <w:rPr>
          <w:rFonts w:ascii="Calibri" w:hAnsi="Calibri"/>
          <w:color w:val="231F20"/>
          <w:spacing w:val="2"/>
          <w:w w:val="105"/>
        </w:rPr>
        <w:t>des droits </w:t>
      </w:r>
      <w:r>
        <w:rPr>
          <w:rFonts w:ascii="Calibri" w:hAnsi="Calibri"/>
          <w:color w:val="231F20"/>
          <w:spacing w:val="3"/>
          <w:w w:val="105"/>
        </w:rPr>
        <w:t>acquis </w:t>
      </w:r>
      <w:r>
        <w:rPr>
          <w:rFonts w:ascii="Calibri" w:hAnsi="Calibri"/>
          <w:color w:val="231F20"/>
          <w:w w:val="105"/>
        </w:rPr>
        <w:t>est </w:t>
      </w:r>
      <w:r>
        <w:rPr>
          <w:rFonts w:ascii="Calibri" w:hAnsi="Calibri"/>
          <w:color w:val="231F20"/>
          <w:spacing w:val="3"/>
          <w:w w:val="105"/>
        </w:rPr>
        <w:t>toutefois </w:t>
      </w:r>
      <w:r>
        <w:rPr>
          <w:rFonts w:ascii="Calibri" w:hAnsi="Calibri"/>
          <w:color w:val="231F20"/>
          <w:spacing w:val="2"/>
          <w:w w:val="105"/>
        </w:rPr>
        <w:t>prévue </w:t>
      </w:r>
      <w:r>
        <w:rPr>
          <w:rFonts w:ascii="Calibri" w:hAnsi="Calibri"/>
          <w:color w:val="231F20"/>
          <w:spacing w:val="3"/>
          <w:w w:val="105"/>
        </w:rPr>
        <w:t>pour </w:t>
      </w:r>
      <w:r>
        <w:rPr>
          <w:rFonts w:ascii="Calibri" w:hAnsi="Calibri"/>
          <w:color w:val="231F20"/>
          <w:spacing w:val="2"/>
          <w:w w:val="105"/>
        </w:rPr>
        <w:t>les </w:t>
      </w:r>
      <w:r>
        <w:rPr>
          <w:rFonts w:ascii="Calibri" w:hAnsi="Calibri"/>
          <w:color w:val="231F20"/>
          <w:spacing w:val="3"/>
          <w:w w:val="105"/>
        </w:rPr>
        <w:t>bénéficiaires actuels </w:t>
      </w:r>
      <w:r>
        <w:rPr>
          <w:rFonts w:ascii="Calibri" w:hAnsi="Calibri"/>
          <w:color w:val="231F20"/>
          <w:w w:val="105"/>
        </w:rPr>
        <w:t>de </w:t>
      </w:r>
      <w:r>
        <w:rPr>
          <w:rFonts w:ascii="Calibri" w:hAnsi="Calibri"/>
          <w:color w:val="231F20"/>
          <w:spacing w:val="3"/>
          <w:w w:val="105"/>
        </w:rPr>
        <w:t>trois quarts </w:t>
      </w:r>
      <w:r>
        <w:rPr>
          <w:rFonts w:ascii="Calibri" w:hAnsi="Calibri"/>
          <w:color w:val="231F20"/>
          <w:w w:val="105"/>
        </w:rPr>
        <w:t>de </w:t>
      </w:r>
      <w:r>
        <w:rPr>
          <w:rFonts w:ascii="Calibri" w:hAnsi="Calibri"/>
          <w:color w:val="231F20"/>
          <w:spacing w:val="2"/>
          <w:w w:val="105"/>
        </w:rPr>
        <w:t>rente, </w:t>
      </w:r>
      <w:r>
        <w:rPr>
          <w:rFonts w:ascii="Calibri" w:hAnsi="Calibri"/>
          <w:color w:val="231F20"/>
          <w:spacing w:val="3"/>
          <w:w w:val="105"/>
        </w:rPr>
        <w:t>indépendamment </w:t>
      </w:r>
      <w:r>
        <w:rPr>
          <w:rFonts w:ascii="Calibri" w:hAnsi="Calibri"/>
          <w:color w:val="231F20"/>
          <w:w w:val="105"/>
        </w:rPr>
        <w:t>de </w:t>
      </w:r>
      <w:r>
        <w:rPr>
          <w:rFonts w:ascii="Calibri" w:hAnsi="Calibri"/>
          <w:color w:val="231F20"/>
          <w:spacing w:val="3"/>
          <w:w w:val="105"/>
        </w:rPr>
        <w:t>leur</w:t>
      </w:r>
      <w:r>
        <w:rPr>
          <w:rFonts w:ascii="Calibri" w:hAnsi="Calibri"/>
          <w:color w:val="231F20"/>
          <w:spacing w:val="28"/>
          <w:w w:val="105"/>
        </w:rPr>
        <w:t> </w:t>
      </w:r>
      <w:r>
        <w:rPr>
          <w:rFonts w:ascii="Calibri" w:hAnsi="Calibri"/>
          <w:color w:val="231F20"/>
          <w:spacing w:val="2"/>
          <w:w w:val="105"/>
        </w:rPr>
        <w:t>âge.</w:t>
      </w:r>
    </w:p>
    <w:p>
      <w:pPr>
        <w:pStyle w:val="BodyText"/>
        <w:spacing w:line="266" w:lineRule="auto"/>
        <w:ind w:left="676" w:right="73"/>
        <w:rPr>
          <w:rFonts w:ascii="Calibri" w:hAnsi="Calibri"/>
        </w:rPr>
      </w:pPr>
      <w:r>
        <w:rPr>
          <w:rFonts w:ascii="Calibri" w:hAnsi="Calibri"/>
          <w:color w:val="231F20"/>
          <w:w w:val="110"/>
        </w:rPr>
        <w:t>Les répercussions négatives concernent donc surtout les nouveaux bénéficiaires ayant un degré AI de 60–69 %.</w:t>
      </w:r>
    </w:p>
    <w:p>
      <w:pPr>
        <w:pStyle w:val="BodyText"/>
        <w:rPr>
          <w:rFonts w:ascii="Calibri"/>
          <w:sz w:val="21"/>
        </w:rPr>
      </w:pPr>
    </w:p>
    <w:p>
      <w:pPr>
        <w:pStyle w:val="BodyText"/>
        <w:spacing w:line="266" w:lineRule="auto" w:before="1"/>
        <w:ind w:left="676" w:right="21"/>
        <w:rPr>
          <w:rFonts w:ascii="Calibri" w:hAnsi="Calibri"/>
        </w:rPr>
      </w:pPr>
      <w:r>
        <w:rPr>
          <w:rFonts w:ascii="Century" w:hAnsi="Century"/>
          <w:color w:val="283A97"/>
          <w:spacing w:val="2"/>
        </w:rPr>
        <w:t>Plus</w:t>
      </w:r>
      <w:r>
        <w:rPr>
          <w:rFonts w:ascii="Century" w:hAnsi="Century"/>
          <w:color w:val="283A97"/>
          <w:spacing w:val="-22"/>
        </w:rPr>
        <w:t> </w:t>
      </w:r>
      <w:r>
        <w:rPr>
          <w:rFonts w:ascii="Century" w:hAnsi="Century"/>
          <w:color w:val="283A97"/>
        </w:rPr>
        <w:t>de</w:t>
      </w:r>
      <w:r>
        <w:rPr>
          <w:rFonts w:ascii="Century" w:hAnsi="Century"/>
          <w:color w:val="283A97"/>
          <w:spacing w:val="-21"/>
        </w:rPr>
        <w:t> </w:t>
      </w:r>
      <w:r>
        <w:rPr>
          <w:rFonts w:ascii="Century" w:hAnsi="Century"/>
          <w:color w:val="283A97"/>
          <w:spacing w:val="2"/>
        </w:rPr>
        <w:t>transparence</w:t>
      </w:r>
      <w:r>
        <w:rPr>
          <w:rFonts w:ascii="Century" w:hAnsi="Century"/>
          <w:color w:val="283A97"/>
          <w:spacing w:val="-22"/>
        </w:rPr>
        <w:t> </w:t>
      </w:r>
      <w:r>
        <w:rPr>
          <w:rFonts w:ascii="Century" w:hAnsi="Century"/>
          <w:color w:val="283A97"/>
        </w:rPr>
        <w:t>pour</w:t>
      </w:r>
      <w:r>
        <w:rPr>
          <w:rFonts w:ascii="Century" w:hAnsi="Century"/>
          <w:color w:val="283A97"/>
          <w:spacing w:val="-21"/>
        </w:rPr>
        <w:t> </w:t>
      </w:r>
      <w:r>
        <w:rPr>
          <w:rFonts w:ascii="Century" w:hAnsi="Century"/>
          <w:color w:val="283A97"/>
          <w:spacing w:val="2"/>
        </w:rPr>
        <w:t>les</w:t>
      </w:r>
      <w:r>
        <w:rPr>
          <w:rFonts w:ascii="Century" w:hAnsi="Century"/>
          <w:color w:val="283A97"/>
          <w:spacing w:val="-22"/>
        </w:rPr>
        <w:t> </w:t>
      </w:r>
      <w:r>
        <w:rPr>
          <w:rFonts w:ascii="Century" w:hAnsi="Century"/>
          <w:color w:val="283A97"/>
          <w:spacing w:val="2"/>
        </w:rPr>
        <w:t>expertises</w:t>
      </w:r>
      <w:r>
        <w:rPr>
          <w:rFonts w:ascii="Century" w:hAnsi="Century"/>
          <w:color w:val="283A97"/>
          <w:spacing w:val="-21"/>
        </w:rPr>
        <w:t> </w:t>
      </w:r>
      <w:r>
        <w:rPr>
          <w:rFonts w:ascii="Century" w:hAnsi="Century"/>
          <w:color w:val="283A97"/>
        </w:rPr>
        <w:t>médicales </w:t>
      </w:r>
      <w:r>
        <w:rPr>
          <w:rFonts w:ascii="Calibri" w:hAnsi="Calibri"/>
          <w:color w:val="231F20"/>
          <w:w w:val="105"/>
        </w:rPr>
        <w:t>Il </w:t>
      </w:r>
      <w:r>
        <w:rPr>
          <w:rFonts w:ascii="Calibri" w:hAnsi="Calibri"/>
          <w:color w:val="231F20"/>
          <w:spacing w:val="2"/>
          <w:w w:val="105"/>
        </w:rPr>
        <w:t>n’existait </w:t>
      </w:r>
      <w:r>
        <w:rPr>
          <w:rFonts w:ascii="Calibri" w:hAnsi="Calibri"/>
          <w:color w:val="231F20"/>
          <w:spacing w:val="3"/>
          <w:w w:val="105"/>
        </w:rPr>
        <w:t>jusqu’ici aucune réglementation </w:t>
      </w:r>
      <w:r>
        <w:rPr>
          <w:rFonts w:ascii="Calibri" w:hAnsi="Calibri"/>
          <w:color w:val="231F20"/>
          <w:spacing w:val="4"/>
          <w:w w:val="105"/>
        </w:rPr>
        <w:t>légale </w:t>
      </w:r>
      <w:r>
        <w:rPr>
          <w:rFonts w:ascii="Calibri" w:hAnsi="Calibri"/>
          <w:color w:val="231F20"/>
          <w:w w:val="105"/>
        </w:rPr>
        <w:t>vraiment claire concernant les expertises médicales. Cette </w:t>
      </w:r>
      <w:r>
        <w:rPr>
          <w:rFonts w:ascii="Calibri" w:hAnsi="Calibri"/>
          <w:color w:val="231F20"/>
          <w:spacing w:val="3"/>
          <w:w w:val="105"/>
        </w:rPr>
        <w:t>situation </w:t>
      </w:r>
      <w:r>
        <w:rPr>
          <w:rFonts w:ascii="Calibri" w:hAnsi="Calibri"/>
          <w:color w:val="231F20"/>
          <w:w w:val="105"/>
        </w:rPr>
        <w:t>a </w:t>
      </w:r>
      <w:r>
        <w:rPr>
          <w:rFonts w:ascii="Calibri" w:hAnsi="Calibri"/>
          <w:color w:val="231F20"/>
          <w:spacing w:val="3"/>
          <w:w w:val="105"/>
        </w:rPr>
        <w:t>engendré </w:t>
      </w:r>
      <w:r>
        <w:rPr>
          <w:rFonts w:ascii="Calibri" w:hAnsi="Calibri"/>
          <w:color w:val="231F20"/>
          <w:spacing w:val="2"/>
          <w:w w:val="105"/>
        </w:rPr>
        <w:t>des </w:t>
      </w:r>
      <w:r>
        <w:rPr>
          <w:rFonts w:ascii="Calibri" w:hAnsi="Calibri"/>
          <w:color w:val="231F20"/>
          <w:spacing w:val="3"/>
          <w:w w:val="105"/>
        </w:rPr>
        <w:t>abus parfois scandaleux </w:t>
      </w:r>
      <w:r>
        <w:rPr>
          <w:rFonts w:ascii="Calibri" w:hAnsi="Calibri"/>
          <w:color w:val="231F20"/>
          <w:w w:val="105"/>
        </w:rPr>
        <w:t>et un </w:t>
      </w:r>
      <w:r>
        <w:rPr>
          <w:rFonts w:ascii="Calibri" w:hAnsi="Calibri"/>
          <w:color w:val="231F20"/>
          <w:spacing w:val="3"/>
          <w:w w:val="105"/>
        </w:rPr>
        <w:t>long </w:t>
      </w:r>
      <w:r>
        <w:rPr>
          <w:rFonts w:ascii="Calibri" w:hAnsi="Calibri"/>
          <w:color w:val="231F20"/>
          <w:spacing w:val="2"/>
          <w:w w:val="105"/>
        </w:rPr>
        <w:t>calvaire </w:t>
      </w:r>
      <w:r>
        <w:rPr>
          <w:rFonts w:ascii="Calibri" w:hAnsi="Calibri"/>
          <w:color w:val="231F20"/>
          <w:spacing w:val="3"/>
          <w:w w:val="105"/>
        </w:rPr>
        <w:t>pour </w:t>
      </w:r>
      <w:r>
        <w:rPr>
          <w:rFonts w:ascii="Calibri" w:hAnsi="Calibri"/>
          <w:color w:val="231F20"/>
          <w:spacing w:val="2"/>
          <w:w w:val="105"/>
        </w:rPr>
        <w:t>les </w:t>
      </w:r>
      <w:r>
        <w:rPr>
          <w:rFonts w:ascii="Calibri" w:hAnsi="Calibri"/>
          <w:color w:val="231F20"/>
          <w:spacing w:val="3"/>
          <w:w w:val="105"/>
        </w:rPr>
        <w:t>personnes concernées </w:t>
      </w:r>
      <w:r>
        <w:rPr>
          <w:rFonts w:ascii="Calibri" w:hAnsi="Calibri"/>
          <w:color w:val="231F20"/>
          <w:w w:val="105"/>
        </w:rPr>
        <w:t>(voir le </w:t>
      </w:r>
      <w:r>
        <w:rPr>
          <w:rFonts w:ascii="Calibri" w:hAnsi="Calibri"/>
          <w:color w:val="231F20"/>
          <w:spacing w:val="3"/>
          <w:w w:val="105"/>
        </w:rPr>
        <w:t>magazine </w:t>
      </w:r>
      <w:r>
        <w:rPr>
          <w:rFonts w:ascii="Calibri" w:hAnsi="Calibri"/>
          <w:color w:val="231F20"/>
          <w:w w:val="105"/>
        </w:rPr>
        <w:t>N° </w:t>
      </w:r>
      <w:r>
        <w:rPr>
          <w:rFonts w:ascii="Calibri" w:hAnsi="Calibri"/>
          <w:color w:val="231F20"/>
          <w:spacing w:val="3"/>
          <w:w w:val="105"/>
        </w:rPr>
        <w:t>3/2019). Diverses améliorations sont </w:t>
      </w:r>
      <w:r>
        <w:rPr>
          <w:rFonts w:ascii="Calibri" w:hAnsi="Calibri"/>
          <w:color w:val="231F20"/>
          <w:spacing w:val="2"/>
          <w:w w:val="105"/>
        </w:rPr>
        <w:t>dorénavant </w:t>
      </w:r>
      <w:r>
        <w:rPr>
          <w:rFonts w:ascii="Calibri" w:hAnsi="Calibri"/>
          <w:color w:val="231F20"/>
          <w:spacing w:val="3"/>
          <w:w w:val="105"/>
        </w:rPr>
        <w:t>mises </w:t>
      </w:r>
      <w:r>
        <w:rPr>
          <w:rFonts w:ascii="Calibri" w:hAnsi="Calibri"/>
          <w:color w:val="231F20"/>
          <w:w w:val="105"/>
        </w:rPr>
        <w:t>en </w:t>
      </w:r>
      <w:r>
        <w:rPr>
          <w:rFonts w:ascii="Calibri" w:hAnsi="Calibri"/>
          <w:color w:val="231F20"/>
          <w:spacing w:val="3"/>
          <w:w w:val="105"/>
        </w:rPr>
        <w:t>place</w:t>
      </w:r>
      <w:r>
        <w:rPr>
          <w:rFonts w:ascii="Calibri" w:hAnsi="Calibri"/>
          <w:color w:val="231F20"/>
          <w:spacing w:val="46"/>
          <w:w w:val="105"/>
        </w:rPr>
        <w:t> </w:t>
      </w:r>
      <w:r>
        <w:rPr>
          <w:rFonts w:ascii="Calibri" w:hAnsi="Calibri"/>
          <w:color w:val="231F20"/>
          <w:w w:val="105"/>
        </w:rPr>
        <w:t>à</w:t>
      </w:r>
    </w:p>
    <w:p>
      <w:pPr>
        <w:pStyle w:val="BodyText"/>
        <w:spacing w:line="264" w:lineRule="auto" w:before="4"/>
        <w:ind w:left="676" w:right="73"/>
        <w:rPr>
          <w:rFonts w:ascii="Calibri" w:hAnsi="Calibri"/>
        </w:rPr>
      </w:pPr>
      <w:r>
        <w:rPr>
          <w:rFonts w:ascii="Calibri" w:hAnsi="Calibri"/>
          <w:color w:val="231F20"/>
          <w:w w:val="105"/>
        </w:rPr>
        <w:t>la faveur du </w:t>
      </w:r>
      <w:r>
        <w:rPr>
          <w:rFonts w:ascii="Calibri" w:hAnsi="Calibri"/>
          <w:color w:val="231F20"/>
          <w:spacing w:val="2"/>
          <w:w w:val="105"/>
        </w:rPr>
        <w:t>développement </w:t>
      </w:r>
      <w:r>
        <w:rPr>
          <w:rFonts w:ascii="Calibri" w:hAnsi="Calibri"/>
          <w:color w:val="231F20"/>
          <w:spacing w:val="3"/>
          <w:w w:val="105"/>
        </w:rPr>
        <w:t>continu </w:t>
      </w:r>
      <w:r>
        <w:rPr>
          <w:rFonts w:ascii="Calibri" w:hAnsi="Calibri"/>
          <w:color w:val="231F20"/>
          <w:w w:val="105"/>
        </w:rPr>
        <w:t>de  l’AI.  Procap a </w:t>
      </w:r>
      <w:r>
        <w:rPr>
          <w:rFonts w:ascii="Calibri" w:hAnsi="Calibri"/>
          <w:color w:val="231F20"/>
          <w:spacing w:val="2"/>
          <w:w w:val="105"/>
        </w:rPr>
        <w:t>reçu </w:t>
      </w:r>
      <w:r>
        <w:rPr>
          <w:rFonts w:ascii="Calibri" w:hAnsi="Calibri"/>
          <w:color w:val="231F20"/>
          <w:w w:val="105"/>
        </w:rPr>
        <w:t>de </w:t>
      </w:r>
      <w:r>
        <w:rPr>
          <w:rFonts w:ascii="Calibri" w:hAnsi="Calibri"/>
          <w:color w:val="231F20"/>
          <w:spacing w:val="3"/>
          <w:w w:val="105"/>
        </w:rPr>
        <w:t>nombreux témoignages d’assuré</w:t>
      </w:r>
      <w:r>
        <w:rPr>
          <w:color w:val="231F20"/>
          <w:spacing w:val="3"/>
          <w:w w:val="105"/>
        </w:rPr>
        <w:t>·</w:t>
      </w:r>
      <w:r>
        <w:rPr>
          <w:rFonts w:ascii="Calibri" w:hAnsi="Calibri"/>
          <w:color w:val="231F20"/>
          <w:spacing w:val="3"/>
          <w:w w:val="105"/>
        </w:rPr>
        <w:t>e</w:t>
      </w:r>
      <w:r>
        <w:rPr>
          <w:color w:val="231F20"/>
          <w:spacing w:val="3"/>
          <w:w w:val="105"/>
        </w:rPr>
        <w:t>·</w:t>
      </w:r>
      <w:r>
        <w:rPr>
          <w:rFonts w:ascii="Calibri" w:hAnsi="Calibri"/>
          <w:color w:val="231F20"/>
          <w:spacing w:val="3"/>
          <w:w w:val="105"/>
        </w:rPr>
        <w:t>s expliquant </w:t>
      </w:r>
      <w:r>
        <w:rPr>
          <w:rFonts w:ascii="Calibri" w:hAnsi="Calibri"/>
          <w:color w:val="231F20"/>
          <w:spacing w:val="2"/>
          <w:w w:val="105"/>
        </w:rPr>
        <w:t>que les </w:t>
      </w:r>
      <w:r>
        <w:rPr>
          <w:rFonts w:ascii="Calibri" w:hAnsi="Calibri"/>
          <w:color w:val="231F20"/>
          <w:spacing w:val="3"/>
          <w:w w:val="105"/>
        </w:rPr>
        <w:t>informations qu’ils/elles avaient données </w:t>
      </w:r>
      <w:r>
        <w:rPr>
          <w:rFonts w:ascii="Calibri" w:hAnsi="Calibri"/>
          <w:color w:val="231F20"/>
          <w:spacing w:val="2"/>
          <w:w w:val="105"/>
        </w:rPr>
        <w:t>lors </w:t>
      </w:r>
      <w:r>
        <w:rPr>
          <w:rFonts w:ascii="Calibri" w:hAnsi="Calibri"/>
          <w:color w:val="231F20"/>
          <w:w w:val="105"/>
        </w:rPr>
        <w:t>de </w:t>
      </w:r>
      <w:r>
        <w:rPr>
          <w:rFonts w:ascii="Calibri" w:hAnsi="Calibri"/>
          <w:color w:val="231F20"/>
          <w:spacing w:val="2"/>
          <w:w w:val="105"/>
        </w:rPr>
        <w:t>leurs </w:t>
      </w:r>
      <w:r>
        <w:rPr>
          <w:rFonts w:ascii="Calibri" w:hAnsi="Calibri"/>
          <w:color w:val="231F20"/>
          <w:spacing w:val="3"/>
          <w:w w:val="105"/>
        </w:rPr>
        <w:t>entretiens </w:t>
      </w:r>
      <w:r>
        <w:rPr>
          <w:rFonts w:ascii="Calibri" w:hAnsi="Calibri"/>
          <w:color w:val="231F20"/>
          <w:w w:val="105"/>
        </w:rPr>
        <w:t>avec </w:t>
      </w:r>
      <w:r>
        <w:rPr>
          <w:rFonts w:ascii="Calibri" w:hAnsi="Calibri"/>
          <w:color w:val="231F20"/>
          <w:spacing w:val="2"/>
          <w:w w:val="105"/>
        </w:rPr>
        <w:t>les </w:t>
      </w:r>
      <w:r>
        <w:rPr>
          <w:rFonts w:ascii="Calibri" w:hAnsi="Calibri"/>
          <w:color w:val="231F20"/>
          <w:spacing w:val="3"/>
          <w:w w:val="105"/>
        </w:rPr>
        <w:t>expert</w:t>
      </w:r>
      <w:r>
        <w:rPr>
          <w:color w:val="231F20"/>
          <w:spacing w:val="3"/>
          <w:w w:val="105"/>
        </w:rPr>
        <w:t>·</w:t>
      </w:r>
      <w:r>
        <w:rPr>
          <w:rFonts w:ascii="Calibri" w:hAnsi="Calibri"/>
          <w:color w:val="231F20"/>
          <w:spacing w:val="3"/>
          <w:w w:val="105"/>
        </w:rPr>
        <w:t>e</w:t>
      </w:r>
      <w:r>
        <w:rPr>
          <w:color w:val="231F20"/>
          <w:spacing w:val="3"/>
          <w:w w:val="105"/>
        </w:rPr>
        <w:t>·</w:t>
      </w:r>
      <w:r>
        <w:rPr>
          <w:rFonts w:ascii="Calibri" w:hAnsi="Calibri"/>
          <w:color w:val="231F20"/>
          <w:spacing w:val="3"/>
          <w:w w:val="105"/>
        </w:rPr>
        <w:t>s </w:t>
      </w:r>
      <w:r>
        <w:rPr>
          <w:rFonts w:ascii="Calibri" w:hAnsi="Calibri"/>
          <w:color w:val="231F20"/>
          <w:spacing w:val="2"/>
          <w:w w:val="105"/>
        </w:rPr>
        <w:t>avaient </w:t>
      </w:r>
      <w:r>
        <w:rPr>
          <w:rFonts w:ascii="Calibri" w:hAnsi="Calibri"/>
          <w:color w:val="231F20"/>
          <w:w w:val="105"/>
        </w:rPr>
        <w:t>été </w:t>
      </w:r>
      <w:r>
        <w:rPr>
          <w:rFonts w:ascii="Calibri" w:hAnsi="Calibri"/>
          <w:color w:val="231F20"/>
          <w:spacing w:val="3"/>
          <w:w w:val="105"/>
        </w:rPr>
        <w:t>déformées dans </w:t>
      </w:r>
      <w:r>
        <w:rPr>
          <w:rFonts w:ascii="Calibri" w:hAnsi="Calibri"/>
          <w:color w:val="231F20"/>
          <w:spacing w:val="2"/>
          <w:w w:val="105"/>
        </w:rPr>
        <w:t>les</w:t>
      </w:r>
      <w:r>
        <w:rPr>
          <w:rFonts w:ascii="Calibri" w:hAnsi="Calibri"/>
          <w:color w:val="231F20"/>
          <w:spacing w:val="20"/>
          <w:w w:val="105"/>
        </w:rPr>
        <w:t> </w:t>
      </w:r>
      <w:r>
        <w:rPr>
          <w:rFonts w:ascii="Calibri" w:hAnsi="Calibri"/>
          <w:color w:val="231F20"/>
          <w:spacing w:val="3"/>
          <w:w w:val="105"/>
        </w:rPr>
        <w:t>expertises.</w:t>
      </w:r>
    </w:p>
    <w:p>
      <w:pPr>
        <w:pStyle w:val="BodyText"/>
        <w:spacing w:line="266" w:lineRule="auto"/>
        <w:ind w:left="676" w:right="215" w:firstLine="396"/>
        <w:rPr>
          <w:rFonts w:ascii="Calibri" w:hAnsi="Calibri"/>
        </w:rPr>
      </w:pPr>
      <w:r>
        <w:rPr>
          <w:rFonts w:ascii="Calibri" w:hAnsi="Calibri"/>
          <w:color w:val="231F20"/>
          <w:w w:val="105"/>
        </w:rPr>
        <w:t>Des enregistrements sonores sont maintenant obligatoires pour ces entretiens, de manière</w:t>
      </w:r>
    </w:p>
    <w:p>
      <w:pPr>
        <w:pStyle w:val="BodyText"/>
        <w:spacing w:line="264" w:lineRule="auto"/>
        <w:ind w:left="676" w:right="215"/>
        <w:rPr>
          <w:rFonts w:ascii="Calibri" w:hAnsi="Calibri"/>
        </w:rPr>
      </w:pPr>
      <w:r>
        <w:rPr>
          <w:rFonts w:ascii="Calibri" w:hAnsi="Calibri"/>
          <w:color w:val="231F20"/>
          <w:w w:val="110"/>
        </w:rPr>
        <w:t>à prouver plus facilement les divergences. Le nombre de mandats confiés à chaque expert</w:t>
      </w:r>
      <w:r>
        <w:rPr>
          <w:color w:val="231F20"/>
          <w:w w:val="110"/>
        </w:rPr>
        <w:t>·</w:t>
      </w:r>
      <w:r>
        <w:rPr>
          <w:rFonts w:ascii="Calibri" w:hAnsi="Calibri"/>
          <w:color w:val="231F20"/>
          <w:w w:val="110"/>
        </w:rPr>
        <w:t>e et les résultats de ces derniers</w:t>
      </w:r>
      <w:r>
        <w:rPr>
          <w:color w:val="231F20"/>
          <w:w w:val="110"/>
        </w:rPr>
        <w:t>·</w:t>
      </w:r>
      <w:r>
        <w:rPr>
          <w:rFonts w:ascii="Calibri" w:hAnsi="Calibri"/>
          <w:color w:val="231F20"/>
          <w:w w:val="110"/>
        </w:rPr>
        <w:t>ères seront par ailleurs présentés de manière transparente pour toute la Suisse.</w:t>
      </w:r>
    </w:p>
    <w:p>
      <w:pPr>
        <w:pStyle w:val="BodyText"/>
        <w:spacing w:line="264" w:lineRule="auto"/>
        <w:ind w:left="676" w:right="-10" w:firstLine="396"/>
        <w:rPr>
          <w:rFonts w:ascii="Calibri" w:hAnsi="Calibri"/>
        </w:rPr>
      </w:pPr>
      <w:r>
        <w:rPr>
          <w:rFonts w:ascii="Calibri" w:hAnsi="Calibri"/>
          <w:color w:val="231F20"/>
          <w:spacing w:val="2"/>
          <w:w w:val="110"/>
        </w:rPr>
        <w:t>Une</w:t>
      </w:r>
      <w:r>
        <w:rPr>
          <w:rFonts w:ascii="Calibri" w:hAnsi="Calibri"/>
          <w:color w:val="231F20"/>
          <w:spacing w:val="-19"/>
          <w:w w:val="110"/>
        </w:rPr>
        <w:t> </w:t>
      </w:r>
      <w:r>
        <w:rPr>
          <w:rFonts w:ascii="Calibri" w:hAnsi="Calibri"/>
          <w:color w:val="231F20"/>
          <w:spacing w:val="3"/>
          <w:w w:val="110"/>
        </w:rPr>
        <w:t>commission</w:t>
      </w:r>
      <w:r>
        <w:rPr>
          <w:rFonts w:ascii="Calibri" w:hAnsi="Calibri"/>
          <w:color w:val="231F20"/>
          <w:spacing w:val="-19"/>
          <w:w w:val="110"/>
        </w:rPr>
        <w:t> </w:t>
      </w:r>
      <w:r>
        <w:rPr>
          <w:rFonts w:ascii="Calibri" w:hAnsi="Calibri"/>
          <w:color w:val="231F20"/>
          <w:spacing w:val="3"/>
          <w:w w:val="110"/>
        </w:rPr>
        <w:t>composée</w:t>
      </w:r>
      <w:r>
        <w:rPr>
          <w:rFonts w:ascii="Calibri" w:hAnsi="Calibri"/>
          <w:color w:val="231F20"/>
          <w:spacing w:val="-19"/>
          <w:w w:val="110"/>
        </w:rPr>
        <w:t> </w:t>
      </w:r>
      <w:r>
        <w:rPr>
          <w:rFonts w:ascii="Calibri" w:hAnsi="Calibri"/>
          <w:color w:val="231F20"/>
          <w:w w:val="110"/>
        </w:rPr>
        <w:t>de</w:t>
      </w:r>
      <w:r>
        <w:rPr>
          <w:rFonts w:ascii="Calibri" w:hAnsi="Calibri"/>
          <w:color w:val="231F20"/>
          <w:spacing w:val="-18"/>
          <w:w w:val="110"/>
        </w:rPr>
        <w:t> </w:t>
      </w:r>
      <w:r>
        <w:rPr>
          <w:rFonts w:ascii="Calibri" w:hAnsi="Calibri"/>
          <w:color w:val="231F20"/>
          <w:w w:val="110"/>
        </w:rPr>
        <w:t>représentant</w:t>
      </w:r>
      <w:r>
        <w:rPr>
          <w:color w:val="231F20"/>
          <w:w w:val="110"/>
        </w:rPr>
        <w:t>·</w:t>
      </w:r>
      <w:r>
        <w:rPr>
          <w:rFonts w:ascii="Calibri" w:hAnsi="Calibri"/>
          <w:color w:val="231F20"/>
          <w:w w:val="110"/>
        </w:rPr>
        <w:t>e</w:t>
      </w:r>
      <w:r>
        <w:rPr>
          <w:color w:val="231F20"/>
          <w:w w:val="110"/>
        </w:rPr>
        <w:t>·</w:t>
      </w:r>
      <w:r>
        <w:rPr>
          <w:rFonts w:ascii="Calibri" w:hAnsi="Calibri"/>
          <w:color w:val="231F20"/>
          <w:w w:val="110"/>
        </w:rPr>
        <w:t>s de </w:t>
      </w:r>
      <w:r>
        <w:rPr>
          <w:rFonts w:ascii="Calibri" w:hAnsi="Calibri"/>
          <w:color w:val="231F20"/>
          <w:spacing w:val="2"/>
          <w:w w:val="110"/>
        </w:rPr>
        <w:t>toutes les </w:t>
      </w:r>
      <w:r>
        <w:rPr>
          <w:rFonts w:ascii="Calibri" w:hAnsi="Calibri"/>
          <w:color w:val="231F20"/>
          <w:spacing w:val="3"/>
          <w:w w:val="110"/>
        </w:rPr>
        <w:t>parties prenantes (assurances sociales, centres d’expertises, médecins, neuropsychologues, science </w:t>
      </w:r>
      <w:r>
        <w:rPr>
          <w:rFonts w:ascii="Calibri" w:hAnsi="Calibri"/>
          <w:color w:val="231F20"/>
          <w:w w:val="110"/>
        </w:rPr>
        <w:t>et</w:t>
      </w:r>
      <w:r>
        <w:rPr>
          <w:rFonts w:ascii="Calibri" w:hAnsi="Calibri"/>
          <w:color w:val="231F20"/>
          <w:spacing w:val="24"/>
          <w:w w:val="110"/>
        </w:rPr>
        <w:t> </w:t>
      </w:r>
      <w:r>
        <w:rPr>
          <w:rFonts w:ascii="Calibri" w:hAnsi="Calibri"/>
          <w:color w:val="231F20"/>
          <w:spacing w:val="3"/>
          <w:w w:val="110"/>
        </w:rPr>
        <w:t>organisations</w:t>
      </w:r>
    </w:p>
    <w:p>
      <w:pPr>
        <w:pStyle w:val="BodyText"/>
        <w:spacing w:line="264" w:lineRule="auto"/>
        <w:ind w:left="676" w:right="215"/>
        <w:rPr>
          <w:rFonts w:ascii="Calibri" w:hAnsi="Calibri"/>
        </w:rPr>
      </w:pPr>
      <w:r>
        <w:rPr>
          <w:rFonts w:ascii="Calibri" w:hAnsi="Calibri"/>
          <w:color w:val="231F20"/>
          <w:w w:val="110"/>
        </w:rPr>
        <w:t>de patient</w:t>
      </w:r>
      <w:r>
        <w:rPr>
          <w:color w:val="231F20"/>
          <w:w w:val="110"/>
        </w:rPr>
        <w:t>·</w:t>
      </w:r>
      <w:r>
        <w:rPr>
          <w:rFonts w:ascii="Calibri" w:hAnsi="Calibri"/>
          <w:color w:val="231F20"/>
          <w:w w:val="110"/>
        </w:rPr>
        <w:t>e</w:t>
      </w:r>
      <w:r>
        <w:rPr>
          <w:color w:val="231F20"/>
          <w:w w:val="110"/>
        </w:rPr>
        <w:t>·</w:t>
      </w:r>
      <w:r>
        <w:rPr>
          <w:rFonts w:ascii="Calibri" w:hAnsi="Calibri"/>
          <w:color w:val="231F20"/>
          <w:w w:val="110"/>
        </w:rPr>
        <w:t>s et de personnes avec handicap) a également été mise sur pied. Cette dernière contrôlera les habilitations d’expert</w:t>
      </w:r>
      <w:r>
        <w:rPr>
          <w:color w:val="231F20"/>
          <w:w w:val="110"/>
        </w:rPr>
        <w:t>·</w:t>
      </w:r>
      <w:r>
        <w:rPr>
          <w:rFonts w:ascii="Calibri" w:hAnsi="Calibri"/>
          <w:color w:val="231F20"/>
          <w:w w:val="110"/>
        </w:rPr>
        <w:t>e</w:t>
      </w:r>
      <w:r>
        <w:rPr>
          <w:color w:val="231F20"/>
          <w:w w:val="110"/>
        </w:rPr>
        <w:t>·</w:t>
      </w:r>
      <w:r>
        <w:rPr>
          <w:rFonts w:ascii="Calibri" w:hAnsi="Calibri"/>
          <w:color w:val="231F20"/>
          <w:w w:val="110"/>
        </w:rPr>
        <w:t>s et les procédés appliqués et supervisera les résultats des expertises médicales. Ces mesures permet-</w:t>
      </w:r>
    </w:p>
    <w:p>
      <w:pPr>
        <w:pStyle w:val="BodyText"/>
        <w:spacing w:line="266" w:lineRule="auto"/>
        <w:ind w:left="676" w:right="-10"/>
        <w:rPr>
          <w:rFonts w:ascii="Calibri" w:hAnsi="Calibri"/>
        </w:rPr>
      </w:pPr>
      <w:r>
        <w:rPr>
          <w:rFonts w:ascii="Calibri" w:hAnsi="Calibri"/>
          <w:color w:val="231F20"/>
          <w:w w:val="110"/>
        </w:rPr>
        <w:t>tront de vérifier la qualité des expertises médicales et d’accroître la transparence et, donc, la confiance.</w:t>
      </w:r>
    </w:p>
    <w:p>
      <w:pPr>
        <w:pStyle w:val="BodyText"/>
        <w:spacing w:before="8"/>
        <w:rPr>
          <w:rFonts w:ascii="Calibri"/>
        </w:rPr>
      </w:pPr>
    </w:p>
    <w:p>
      <w:pPr>
        <w:pStyle w:val="BodyText"/>
        <w:spacing w:line="271" w:lineRule="auto"/>
        <w:ind w:left="676" w:right="391"/>
        <w:rPr>
          <w:rFonts w:ascii="Calibri" w:hAnsi="Calibri"/>
        </w:rPr>
      </w:pPr>
      <w:r>
        <w:rPr>
          <w:rFonts w:ascii="Century" w:hAnsi="Century"/>
          <w:color w:val="283A97"/>
          <w:w w:val="105"/>
        </w:rPr>
        <w:t>Autres dispositions et détériorations évitées </w:t>
      </w:r>
      <w:r>
        <w:rPr>
          <w:rFonts w:ascii="Calibri" w:hAnsi="Calibri"/>
          <w:color w:val="231F20"/>
          <w:w w:val="105"/>
        </w:rPr>
        <w:t>Outre les points précités, le parlement a aussi décidé de faciliter l’échange et la collecte</w:t>
      </w:r>
    </w:p>
    <w:p>
      <w:pPr>
        <w:pStyle w:val="BodyText"/>
        <w:spacing w:line="266" w:lineRule="auto"/>
        <w:ind w:left="676" w:right="3"/>
        <w:rPr>
          <w:rFonts w:ascii="Calibri" w:hAnsi="Calibri"/>
        </w:rPr>
      </w:pPr>
      <w:r>
        <w:rPr>
          <w:rFonts w:ascii="Calibri" w:hAnsi="Calibri"/>
          <w:color w:val="231F20"/>
          <w:w w:val="110"/>
        </w:rPr>
        <w:t>de </w:t>
      </w:r>
      <w:r>
        <w:rPr>
          <w:rFonts w:ascii="Calibri" w:hAnsi="Calibri"/>
          <w:color w:val="231F20"/>
          <w:spacing w:val="3"/>
          <w:w w:val="110"/>
        </w:rPr>
        <w:t>données pour </w:t>
      </w:r>
      <w:r>
        <w:rPr>
          <w:rFonts w:ascii="Calibri" w:hAnsi="Calibri"/>
          <w:color w:val="231F20"/>
          <w:w w:val="110"/>
        </w:rPr>
        <w:t>l’AI </w:t>
      </w:r>
      <w:r>
        <w:rPr>
          <w:rFonts w:ascii="Calibri" w:hAnsi="Calibri"/>
          <w:color w:val="231F20"/>
          <w:spacing w:val="3"/>
          <w:w w:val="110"/>
        </w:rPr>
        <w:t>dans </w:t>
      </w:r>
      <w:r>
        <w:rPr>
          <w:rFonts w:ascii="Calibri" w:hAnsi="Calibri"/>
          <w:color w:val="231F20"/>
          <w:w w:val="110"/>
        </w:rPr>
        <w:t>le </w:t>
      </w:r>
      <w:r>
        <w:rPr>
          <w:rFonts w:ascii="Calibri" w:hAnsi="Calibri"/>
          <w:color w:val="231F20"/>
          <w:spacing w:val="2"/>
          <w:w w:val="110"/>
        </w:rPr>
        <w:t>cadre </w:t>
      </w:r>
      <w:r>
        <w:rPr>
          <w:rFonts w:ascii="Calibri" w:hAnsi="Calibri"/>
          <w:color w:val="231F20"/>
          <w:w w:val="110"/>
        </w:rPr>
        <w:t>de </w:t>
      </w:r>
      <w:r>
        <w:rPr>
          <w:rFonts w:ascii="Calibri" w:hAnsi="Calibri"/>
          <w:color w:val="231F20"/>
          <w:spacing w:val="4"/>
          <w:w w:val="110"/>
        </w:rPr>
        <w:t>son </w:t>
      </w:r>
      <w:r>
        <w:rPr>
          <w:rFonts w:ascii="Calibri" w:hAnsi="Calibri"/>
          <w:color w:val="231F20"/>
          <w:spacing w:val="2"/>
          <w:w w:val="110"/>
        </w:rPr>
        <w:t>développement </w:t>
      </w:r>
      <w:r>
        <w:rPr>
          <w:rFonts w:ascii="Calibri" w:hAnsi="Calibri"/>
          <w:color w:val="231F20"/>
          <w:spacing w:val="3"/>
          <w:w w:val="110"/>
        </w:rPr>
        <w:t>continu. </w:t>
      </w:r>
      <w:r>
        <w:rPr>
          <w:rFonts w:ascii="Calibri" w:hAnsi="Calibri"/>
          <w:color w:val="231F20"/>
          <w:spacing w:val="2"/>
          <w:w w:val="110"/>
        </w:rPr>
        <w:t>Une </w:t>
      </w:r>
      <w:r>
        <w:rPr>
          <w:rFonts w:ascii="Calibri" w:hAnsi="Calibri"/>
          <w:color w:val="231F20"/>
          <w:spacing w:val="3"/>
          <w:w w:val="110"/>
        </w:rPr>
        <w:t>assurance-accidents </w:t>
      </w:r>
      <w:r>
        <w:rPr>
          <w:rFonts w:ascii="Calibri" w:hAnsi="Calibri"/>
          <w:color w:val="231F20"/>
          <w:w w:val="110"/>
        </w:rPr>
        <w:t>et </w:t>
      </w:r>
      <w:r>
        <w:rPr>
          <w:rFonts w:ascii="Calibri" w:hAnsi="Calibri"/>
          <w:color w:val="231F20"/>
          <w:spacing w:val="3"/>
          <w:w w:val="110"/>
        </w:rPr>
        <w:t>responsabilité civile obligatoire </w:t>
      </w:r>
      <w:r>
        <w:rPr>
          <w:rFonts w:ascii="Calibri" w:hAnsi="Calibri"/>
          <w:color w:val="231F20"/>
          <w:w w:val="110"/>
        </w:rPr>
        <w:t>a </w:t>
      </w:r>
      <w:r>
        <w:rPr>
          <w:rFonts w:ascii="Calibri" w:hAnsi="Calibri"/>
          <w:color w:val="231F20"/>
          <w:spacing w:val="2"/>
          <w:w w:val="110"/>
        </w:rPr>
        <w:t>par </w:t>
      </w:r>
      <w:r>
        <w:rPr>
          <w:rFonts w:ascii="Calibri" w:hAnsi="Calibri"/>
          <w:color w:val="231F20"/>
          <w:spacing w:val="3"/>
          <w:w w:val="110"/>
        </w:rPr>
        <w:t>ailleurs  </w:t>
      </w:r>
      <w:r>
        <w:rPr>
          <w:rFonts w:ascii="Calibri" w:hAnsi="Calibri"/>
          <w:color w:val="231F20"/>
          <w:w w:val="110"/>
        </w:rPr>
        <w:t>été </w:t>
      </w:r>
      <w:r>
        <w:rPr>
          <w:rFonts w:ascii="Calibri" w:hAnsi="Calibri"/>
          <w:color w:val="231F20"/>
          <w:spacing w:val="2"/>
          <w:w w:val="110"/>
        </w:rPr>
        <w:t>introduite </w:t>
      </w:r>
      <w:r>
        <w:rPr>
          <w:rFonts w:ascii="Calibri" w:hAnsi="Calibri"/>
          <w:color w:val="231F20"/>
          <w:spacing w:val="3"/>
          <w:w w:val="110"/>
        </w:rPr>
        <w:t>pour </w:t>
      </w:r>
      <w:r>
        <w:rPr>
          <w:rFonts w:ascii="Calibri" w:hAnsi="Calibri"/>
          <w:color w:val="231F20"/>
          <w:spacing w:val="2"/>
          <w:w w:val="110"/>
        </w:rPr>
        <w:t>les </w:t>
      </w:r>
      <w:r>
        <w:rPr>
          <w:rFonts w:ascii="Calibri" w:hAnsi="Calibri"/>
          <w:color w:val="231F20"/>
          <w:spacing w:val="3"/>
          <w:w w:val="110"/>
        </w:rPr>
        <w:t>personnes </w:t>
      </w:r>
      <w:r>
        <w:rPr>
          <w:rFonts w:ascii="Calibri" w:hAnsi="Calibri"/>
          <w:color w:val="231F20"/>
          <w:spacing w:val="2"/>
          <w:w w:val="110"/>
        </w:rPr>
        <w:t>qui </w:t>
      </w:r>
      <w:r>
        <w:rPr>
          <w:rFonts w:ascii="Calibri" w:hAnsi="Calibri"/>
          <w:color w:val="231F20"/>
          <w:spacing w:val="3"/>
          <w:w w:val="110"/>
        </w:rPr>
        <w:t>travaillent dans </w:t>
      </w:r>
      <w:r>
        <w:rPr>
          <w:rFonts w:ascii="Calibri" w:hAnsi="Calibri"/>
          <w:color w:val="231F20"/>
          <w:w w:val="110"/>
        </w:rPr>
        <w:t>un </w:t>
      </w:r>
      <w:r>
        <w:rPr>
          <w:rFonts w:ascii="Calibri" w:hAnsi="Calibri"/>
          <w:color w:val="231F20"/>
          <w:spacing w:val="3"/>
          <w:w w:val="110"/>
        </w:rPr>
        <w:t>institut </w:t>
      </w:r>
      <w:r>
        <w:rPr>
          <w:rFonts w:ascii="Calibri" w:hAnsi="Calibri"/>
          <w:color w:val="231F20"/>
          <w:w w:val="110"/>
        </w:rPr>
        <w:t>ou un </w:t>
      </w:r>
      <w:r>
        <w:rPr>
          <w:rFonts w:ascii="Calibri" w:hAnsi="Calibri"/>
          <w:color w:val="231F20"/>
          <w:spacing w:val="3"/>
          <w:w w:val="110"/>
        </w:rPr>
        <w:t>atelier </w:t>
      </w:r>
      <w:r>
        <w:rPr>
          <w:rFonts w:ascii="Calibri" w:hAnsi="Calibri"/>
          <w:color w:val="231F20"/>
          <w:w w:val="110"/>
        </w:rPr>
        <w:t>ou </w:t>
      </w:r>
      <w:r>
        <w:rPr>
          <w:rFonts w:ascii="Calibri" w:hAnsi="Calibri"/>
          <w:color w:val="231F20"/>
          <w:spacing w:val="2"/>
          <w:w w:val="110"/>
        </w:rPr>
        <w:t>qui </w:t>
      </w:r>
      <w:r>
        <w:rPr>
          <w:rFonts w:ascii="Calibri" w:hAnsi="Calibri"/>
          <w:color w:val="231F20"/>
          <w:spacing w:val="4"/>
          <w:w w:val="110"/>
        </w:rPr>
        <w:t>participent </w:t>
      </w:r>
      <w:r>
        <w:rPr>
          <w:rFonts w:ascii="Calibri" w:hAnsi="Calibri"/>
          <w:color w:val="231F20"/>
          <w:spacing w:val="2"/>
          <w:w w:val="110"/>
        </w:rPr>
        <w:t>aux </w:t>
      </w:r>
      <w:r>
        <w:rPr>
          <w:rFonts w:ascii="Calibri" w:hAnsi="Calibri"/>
          <w:color w:val="231F20"/>
          <w:spacing w:val="3"/>
          <w:w w:val="110"/>
        </w:rPr>
        <w:t>mesures </w:t>
      </w:r>
      <w:r>
        <w:rPr>
          <w:rFonts w:ascii="Calibri" w:hAnsi="Calibri"/>
          <w:color w:val="231F20"/>
          <w:w w:val="110"/>
        </w:rPr>
        <w:t>de l’AI </w:t>
      </w:r>
      <w:r>
        <w:rPr>
          <w:rFonts w:ascii="Calibri" w:hAnsi="Calibri"/>
          <w:color w:val="231F20"/>
          <w:spacing w:val="3"/>
          <w:w w:val="110"/>
        </w:rPr>
        <w:t>dans </w:t>
      </w:r>
      <w:r>
        <w:rPr>
          <w:rFonts w:ascii="Calibri" w:hAnsi="Calibri"/>
          <w:color w:val="231F20"/>
          <w:spacing w:val="2"/>
          <w:w w:val="110"/>
        </w:rPr>
        <w:t>une </w:t>
      </w:r>
      <w:r>
        <w:rPr>
          <w:rFonts w:ascii="Calibri" w:hAnsi="Calibri"/>
          <w:color w:val="231F20"/>
          <w:spacing w:val="3"/>
          <w:w w:val="110"/>
        </w:rPr>
        <w:t>entreprise. </w:t>
      </w:r>
      <w:r>
        <w:rPr>
          <w:rFonts w:ascii="Calibri" w:hAnsi="Calibri"/>
          <w:color w:val="231F20"/>
          <w:w w:val="110"/>
        </w:rPr>
        <w:t>Le </w:t>
      </w:r>
      <w:r>
        <w:rPr>
          <w:rFonts w:ascii="Calibri" w:hAnsi="Calibri"/>
          <w:color w:val="231F20"/>
          <w:spacing w:val="3"/>
          <w:w w:val="110"/>
        </w:rPr>
        <w:t>droit </w:t>
      </w:r>
      <w:r>
        <w:rPr>
          <w:rFonts w:ascii="Calibri" w:hAnsi="Calibri"/>
          <w:color w:val="231F20"/>
          <w:w w:val="110"/>
        </w:rPr>
        <w:t>l'indemnité</w:t>
      </w:r>
      <w:r>
        <w:rPr>
          <w:rFonts w:ascii="Calibri" w:hAnsi="Calibri"/>
          <w:color w:val="231F20"/>
          <w:spacing w:val="-17"/>
          <w:w w:val="110"/>
        </w:rPr>
        <w:t> </w:t>
      </w:r>
      <w:r>
        <w:rPr>
          <w:rFonts w:ascii="Calibri" w:hAnsi="Calibri"/>
          <w:color w:val="231F20"/>
          <w:w w:val="110"/>
        </w:rPr>
        <w:t>journalière</w:t>
      </w:r>
      <w:r>
        <w:rPr>
          <w:rFonts w:ascii="Calibri" w:hAnsi="Calibri"/>
          <w:color w:val="231F20"/>
          <w:spacing w:val="-16"/>
          <w:w w:val="110"/>
        </w:rPr>
        <w:t> </w:t>
      </w:r>
      <w:r>
        <w:rPr>
          <w:rFonts w:ascii="Calibri" w:hAnsi="Calibri"/>
          <w:color w:val="231F20"/>
          <w:w w:val="110"/>
        </w:rPr>
        <w:t>de</w:t>
      </w:r>
      <w:r>
        <w:rPr>
          <w:rFonts w:ascii="Calibri" w:hAnsi="Calibri"/>
          <w:color w:val="231F20"/>
          <w:spacing w:val="-17"/>
          <w:w w:val="110"/>
        </w:rPr>
        <w:t> </w:t>
      </w:r>
      <w:r>
        <w:rPr>
          <w:rFonts w:ascii="Calibri" w:hAnsi="Calibri"/>
          <w:color w:val="231F20"/>
          <w:w w:val="110"/>
        </w:rPr>
        <w:t>l’assurance-chômage</w:t>
      </w:r>
      <w:r>
        <w:rPr>
          <w:rFonts w:ascii="Calibri" w:hAnsi="Calibri"/>
          <w:color w:val="231F20"/>
          <w:spacing w:val="-13"/>
          <w:w w:val="110"/>
        </w:rPr>
        <w:t> </w:t>
      </w:r>
      <w:r>
        <w:rPr>
          <w:rFonts w:ascii="Calibri" w:hAnsi="Calibri"/>
          <w:color w:val="231F20"/>
          <w:w w:val="110"/>
        </w:rPr>
        <w:t>a</w:t>
      </w:r>
      <w:r>
        <w:rPr>
          <w:rFonts w:ascii="Calibri" w:hAnsi="Calibri"/>
          <w:color w:val="231F20"/>
          <w:spacing w:val="-14"/>
          <w:w w:val="110"/>
        </w:rPr>
        <w:t> </w:t>
      </w:r>
      <w:r>
        <w:rPr>
          <w:rFonts w:ascii="Calibri" w:hAnsi="Calibri"/>
          <w:color w:val="231F20"/>
          <w:spacing w:val="-4"/>
          <w:w w:val="110"/>
        </w:rPr>
        <w:t>été </w:t>
      </w:r>
      <w:r>
        <w:rPr>
          <w:rFonts w:ascii="Calibri" w:hAnsi="Calibri"/>
          <w:color w:val="231F20"/>
          <w:w w:val="110"/>
        </w:rPr>
        <w:t>prolongé de 90 à 180 jours. Enfin, le Parlement a </w:t>
      </w:r>
      <w:r>
        <w:rPr>
          <w:rFonts w:ascii="Calibri" w:hAnsi="Calibri"/>
          <w:color w:val="231F20"/>
          <w:spacing w:val="2"/>
          <w:w w:val="110"/>
        </w:rPr>
        <w:t>créé une </w:t>
      </w:r>
      <w:r>
        <w:rPr>
          <w:rFonts w:ascii="Calibri" w:hAnsi="Calibri"/>
          <w:color w:val="231F20"/>
          <w:spacing w:val="3"/>
          <w:w w:val="110"/>
        </w:rPr>
        <w:t>base légale </w:t>
      </w:r>
      <w:r>
        <w:rPr>
          <w:rFonts w:ascii="Calibri" w:hAnsi="Calibri"/>
          <w:color w:val="231F20"/>
          <w:spacing w:val="2"/>
          <w:w w:val="110"/>
        </w:rPr>
        <w:t>qui </w:t>
      </w:r>
      <w:r>
        <w:rPr>
          <w:rFonts w:ascii="Calibri" w:hAnsi="Calibri"/>
          <w:color w:val="231F20"/>
          <w:spacing w:val="3"/>
          <w:w w:val="110"/>
        </w:rPr>
        <w:t>permet </w:t>
      </w:r>
      <w:r>
        <w:rPr>
          <w:rFonts w:ascii="Calibri" w:hAnsi="Calibri"/>
          <w:color w:val="231F20"/>
          <w:spacing w:val="2"/>
          <w:w w:val="110"/>
        </w:rPr>
        <w:t>aux </w:t>
      </w:r>
      <w:r>
        <w:rPr>
          <w:rFonts w:ascii="Calibri" w:hAnsi="Calibri"/>
          <w:color w:val="231F20"/>
          <w:spacing w:val="3"/>
          <w:w w:val="110"/>
        </w:rPr>
        <w:t>offices </w:t>
      </w:r>
      <w:r>
        <w:rPr>
          <w:rFonts w:ascii="Calibri" w:hAnsi="Calibri"/>
          <w:color w:val="231F20"/>
          <w:w w:val="110"/>
        </w:rPr>
        <w:t>AI </w:t>
      </w:r>
      <w:r>
        <w:rPr>
          <w:rFonts w:ascii="Calibri" w:hAnsi="Calibri"/>
          <w:color w:val="231F20"/>
          <w:spacing w:val="4"/>
          <w:w w:val="110"/>
        </w:rPr>
        <w:t>de </w:t>
      </w:r>
      <w:r>
        <w:rPr>
          <w:rFonts w:ascii="Calibri" w:hAnsi="Calibri"/>
          <w:color w:val="231F20"/>
          <w:spacing w:val="2"/>
          <w:w w:val="110"/>
        </w:rPr>
        <w:t>mettre </w:t>
      </w:r>
      <w:r>
        <w:rPr>
          <w:rFonts w:ascii="Calibri" w:hAnsi="Calibri"/>
          <w:color w:val="231F20"/>
          <w:w w:val="110"/>
        </w:rPr>
        <w:t>en </w:t>
      </w:r>
      <w:r>
        <w:rPr>
          <w:rFonts w:ascii="Calibri" w:hAnsi="Calibri"/>
          <w:color w:val="231F20"/>
          <w:spacing w:val="3"/>
          <w:w w:val="110"/>
        </w:rPr>
        <w:t>place </w:t>
      </w:r>
      <w:r>
        <w:rPr>
          <w:rFonts w:ascii="Calibri" w:hAnsi="Calibri"/>
          <w:color w:val="231F20"/>
          <w:spacing w:val="2"/>
          <w:w w:val="110"/>
        </w:rPr>
        <w:t>des </w:t>
      </w:r>
      <w:r>
        <w:rPr>
          <w:rFonts w:ascii="Calibri" w:hAnsi="Calibri"/>
          <w:color w:val="231F20"/>
          <w:spacing w:val="3"/>
          <w:w w:val="110"/>
        </w:rPr>
        <w:t>centres </w:t>
      </w:r>
      <w:r>
        <w:rPr>
          <w:rFonts w:ascii="Calibri" w:hAnsi="Calibri"/>
          <w:color w:val="231F20"/>
          <w:w w:val="110"/>
        </w:rPr>
        <w:t>de </w:t>
      </w:r>
      <w:r>
        <w:rPr>
          <w:rFonts w:ascii="Calibri" w:hAnsi="Calibri"/>
          <w:color w:val="231F20"/>
          <w:spacing w:val="3"/>
          <w:w w:val="110"/>
        </w:rPr>
        <w:t>compétences régionaux </w:t>
      </w:r>
      <w:r>
        <w:rPr>
          <w:rFonts w:ascii="Calibri" w:hAnsi="Calibri"/>
          <w:color w:val="231F20"/>
          <w:w w:val="110"/>
        </w:rPr>
        <w:t>avec </w:t>
      </w:r>
      <w:r>
        <w:rPr>
          <w:rFonts w:ascii="Calibri" w:hAnsi="Calibri"/>
          <w:color w:val="231F20"/>
          <w:spacing w:val="2"/>
          <w:w w:val="110"/>
        </w:rPr>
        <w:t>l’accord </w:t>
      </w:r>
      <w:r>
        <w:rPr>
          <w:rFonts w:ascii="Calibri" w:hAnsi="Calibri"/>
          <w:color w:val="231F20"/>
          <w:w w:val="110"/>
        </w:rPr>
        <w:t>du </w:t>
      </w:r>
      <w:r>
        <w:rPr>
          <w:rFonts w:ascii="Calibri" w:hAnsi="Calibri"/>
          <w:color w:val="231F20"/>
          <w:spacing w:val="3"/>
          <w:w w:val="110"/>
        </w:rPr>
        <w:t>Département fédéral </w:t>
      </w:r>
      <w:r>
        <w:rPr>
          <w:rFonts w:ascii="Calibri" w:hAnsi="Calibri"/>
          <w:color w:val="231F20"/>
          <w:w w:val="110"/>
        </w:rPr>
        <w:t>de</w:t>
      </w:r>
      <w:r>
        <w:rPr>
          <w:rFonts w:ascii="Calibri" w:hAnsi="Calibri"/>
          <w:color w:val="231F20"/>
          <w:spacing w:val="-10"/>
          <w:w w:val="110"/>
        </w:rPr>
        <w:t> </w:t>
      </w:r>
      <w:r>
        <w:rPr>
          <w:rFonts w:ascii="Calibri" w:hAnsi="Calibri"/>
          <w:color w:val="231F20"/>
          <w:w w:val="110"/>
        </w:rPr>
        <w:t>l’intérieur.</w:t>
      </w:r>
      <w:r>
        <w:rPr>
          <w:rFonts w:ascii="Calibri" w:hAnsi="Calibri"/>
          <w:color w:val="231F20"/>
          <w:spacing w:val="-9"/>
          <w:w w:val="110"/>
        </w:rPr>
        <w:t> </w:t>
      </w:r>
      <w:r>
        <w:rPr>
          <w:rFonts w:ascii="Calibri" w:hAnsi="Calibri"/>
          <w:color w:val="231F20"/>
          <w:spacing w:val="2"/>
          <w:w w:val="110"/>
        </w:rPr>
        <w:t>Ceux-ci</w:t>
      </w:r>
      <w:r>
        <w:rPr>
          <w:rFonts w:ascii="Calibri" w:hAnsi="Calibri"/>
          <w:color w:val="231F20"/>
          <w:spacing w:val="-10"/>
          <w:w w:val="110"/>
        </w:rPr>
        <w:t> </w:t>
      </w:r>
      <w:r>
        <w:rPr>
          <w:rFonts w:ascii="Calibri" w:hAnsi="Calibri"/>
          <w:color w:val="231F20"/>
          <w:spacing w:val="2"/>
          <w:w w:val="110"/>
        </w:rPr>
        <w:t>peuvent</w:t>
      </w:r>
      <w:r>
        <w:rPr>
          <w:rFonts w:ascii="Calibri" w:hAnsi="Calibri"/>
          <w:color w:val="231F20"/>
          <w:spacing w:val="-9"/>
          <w:w w:val="110"/>
        </w:rPr>
        <w:t> </w:t>
      </w:r>
      <w:r>
        <w:rPr>
          <w:rFonts w:ascii="Calibri" w:hAnsi="Calibri"/>
          <w:color w:val="231F20"/>
          <w:spacing w:val="3"/>
          <w:w w:val="110"/>
        </w:rPr>
        <w:t>notamment</w:t>
      </w:r>
      <w:r>
        <w:rPr>
          <w:rFonts w:ascii="Calibri" w:hAnsi="Calibri"/>
          <w:color w:val="231F20"/>
          <w:spacing w:val="-10"/>
          <w:w w:val="110"/>
        </w:rPr>
        <w:t> </w:t>
      </w:r>
      <w:r>
        <w:rPr>
          <w:rFonts w:ascii="Calibri" w:hAnsi="Calibri"/>
          <w:color w:val="231F20"/>
          <w:spacing w:val="4"/>
          <w:w w:val="110"/>
        </w:rPr>
        <w:t>assumer </w:t>
      </w:r>
      <w:r>
        <w:rPr>
          <w:rFonts w:ascii="Calibri" w:hAnsi="Calibri"/>
          <w:color w:val="231F20"/>
          <w:spacing w:val="2"/>
          <w:w w:val="110"/>
        </w:rPr>
        <w:t>des </w:t>
      </w:r>
      <w:r>
        <w:rPr>
          <w:rFonts w:ascii="Calibri" w:hAnsi="Calibri"/>
          <w:color w:val="231F20"/>
          <w:spacing w:val="3"/>
          <w:w w:val="110"/>
        </w:rPr>
        <w:t>tâches </w:t>
      </w:r>
      <w:r>
        <w:rPr>
          <w:rFonts w:ascii="Calibri" w:hAnsi="Calibri"/>
          <w:color w:val="231F20"/>
          <w:w w:val="110"/>
        </w:rPr>
        <w:t>de</w:t>
      </w:r>
      <w:r>
        <w:rPr>
          <w:rFonts w:ascii="Calibri" w:hAnsi="Calibri"/>
          <w:color w:val="231F20"/>
          <w:spacing w:val="20"/>
          <w:w w:val="110"/>
        </w:rPr>
        <w:t> </w:t>
      </w:r>
      <w:r>
        <w:rPr>
          <w:rFonts w:ascii="Calibri" w:hAnsi="Calibri"/>
          <w:color w:val="231F20"/>
          <w:spacing w:val="3"/>
          <w:w w:val="110"/>
        </w:rPr>
        <w:t>placement.</w:t>
      </w:r>
    </w:p>
    <w:p>
      <w:pPr>
        <w:pStyle w:val="BodyText"/>
        <w:spacing w:before="6"/>
        <w:rPr>
          <w:rFonts w:ascii="Calibri"/>
          <w:sz w:val="32"/>
        </w:rPr>
      </w:pPr>
    </w:p>
    <w:p>
      <w:pPr>
        <w:pStyle w:val="Heading6"/>
        <w:spacing w:before="0"/>
        <w:ind w:left="676"/>
      </w:pPr>
      <w:r>
        <w:rPr>
          <w:color w:val="231F20"/>
          <w:w w:val="95"/>
        </w:rPr>
        <w:t>16</w:t>
      </w:r>
    </w:p>
    <w:p>
      <w:pPr>
        <w:pStyle w:val="BodyText"/>
        <w:spacing w:line="266" w:lineRule="auto" w:before="108"/>
        <w:ind w:left="243" w:right="712" w:firstLine="396"/>
        <w:rPr>
          <w:rFonts w:ascii="Calibri" w:hAnsi="Calibri"/>
        </w:rPr>
      </w:pPr>
      <w:r>
        <w:rPr/>
        <w:br w:type="column"/>
      </w:r>
      <w:r>
        <w:rPr>
          <w:rFonts w:ascii="Calibri" w:hAnsi="Calibri"/>
          <w:color w:val="231F20"/>
          <w:w w:val="110"/>
        </w:rPr>
        <w:t>L’engagement des associations pour personnes avec handicap a aussi permis d’éviter diverses détériorations avec le développement continu de l’AI, ce qui est à saluer. La réduction prévue des rentes pour enfant de 40 % à 30 % de la rente principale a ainsi été rejetée, de même que la demande de ne verser une rente entière qu’à partir d’un degré AI de 80 % (au lieu de 70 %).</w:t>
      </w:r>
    </w:p>
    <w:p>
      <w:pPr>
        <w:pStyle w:val="BodyText"/>
        <w:spacing w:line="266" w:lineRule="auto"/>
        <w:ind w:left="243" w:right="712"/>
        <w:rPr>
          <w:rFonts w:ascii="Calibri" w:hAnsi="Calibri"/>
        </w:rPr>
      </w:pPr>
      <w:r>
        <w:rPr>
          <w:rFonts w:ascii="Calibri" w:hAnsi="Calibri"/>
          <w:color w:val="231F20"/>
          <w:w w:val="110"/>
        </w:rPr>
        <w:t>La proposition «Pas de rente avant 30 ans» a aussi été abandonnée. Enfin, la réduction des frais de déplacement des parents d’enfants avec handicap hospitalisés qui avait été initialement suggérée n’a pas non plus recueilli la majorité.</w:t>
      </w:r>
    </w:p>
    <w:p>
      <w:pPr>
        <w:pStyle w:val="BodyText"/>
        <w:spacing w:line="266" w:lineRule="auto"/>
        <w:ind w:left="243" w:right="753" w:firstLine="396"/>
        <w:rPr>
          <w:rFonts w:ascii="Calibri" w:hAnsi="Calibri"/>
        </w:rPr>
      </w:pPr>
      <w:r>
        <w:rPr>
          <w:rFonts w:ascii="Calibri" w:hAnsi="Calibri"/>
          <w:color w:val="231F20"/>
          <w:w w:val="110"/>
        </w:rPr>
        <w:t>Vous trouverez le rapport complet du Conseil fédéral relatif à la modification de la loi fédérale sur l’assurance-invalidité sur le site internet de l’Office fédéral des assurances sociales (OFAS). Selon l’OFAS, le développement continu de l’AI devrait entrer en vigueur le 1</w:t>
      </w:r>
      <w:r>
        <w:rPr>
          <w:rFonts w:ascii="Calibri" w:hAnsi="Calibri"/>
          <w:color w:val="231F20"/>
          <w:w w:val="110"/>
          <w:position w:val="7"/>
          <w:sz w:val="11"/>
        </w:rPr>
        <w:t>er </w:t>
      </w:r>
      <w:r>
        <w:rPr>
          <w:rFonts w:ascii="Calibri" w:hAnsi="Calibri"/>
          <w:color w:val="231F20"/>
          <w:w w:val="110"/>
        </w:rPr>
        <w:t>janvier 2022. Le délai référendaire court encore jusqu’au 8 octobre 2020, mais aucun référendum n’a été annoncé</w:t>
      </w:r>
    </w:p>
    <w:p>
      <w:pPr>
        <w:pStyle w:val="BodyText"/>
        <w:spacing w:line="236" w:lineRule="exact"/>
        <w:ind w:left="243"/>
        <w:rPr>
          <w:rFonts w:ascii="Calibri" w:hAnsi="Calibri"/>
        </w:rPr>
      </w:pPr>
      <w:r>
        <w:rPr>
          <w:rFonts w:ascii="Calibri" w:hAnsi="Calibri"/>
          <w:color w:val="231F20"/>
          <w:w w:val="110"/>
        </w:rPr>
        <w:t>à ce jour.</w:t>
      </w:r>
    </w:p>
    <w:p>
      <w:pPr>
        <w:pStyle w:val="BodyText"/>
        <w:spacing w:before="1"/>
        <w:rPr>
          <w:rFonts w:ascii="Calibri"/>
          <w:sz w:val="32"/>
        </w:rPr>
      </w:pPr>
    </w:p>
    <w:p>
      <w:pPr>
        <w:spacing w:line="319" w:lineRule="auto" w:before="1"/>
        <w:ind w:left="243" w:right="3306" w:firstLine="0"/>
        <w:jc w:val="left"/>
        <w:rPr>
          <w:rFonts w:ascii="Century Gothic" w:hAnsi="Century Gothic"/>
          <w:b/>
          <w:sz w:val="16"/>
        </w:rPr>
      </w:pPr>
      <w:r>
        <w:rPr>
          <w:rFonts w:ascii="Century Gothic" w:hAnsi="Century Gothic"/>
          <w:b/>
          <w:color w:val="231F20"/>
          <w:sz w:val="16"/>
        </w:rPr>
        <w:t>Pour plus d’informations: </w:t>
      </w:r>
      <w:hyperlink r:id="rId101">
        <w:r>
          <w:rPr>
            <w:rFonts w:ascii="Century Gothic" w:hAnsi="Century Gothic"/>
            <w:b/>
            <w:color w:val="231F20"/>
            <w:w w:val="95"/>
            <w:sz w:val="16"/>
          </w:rPr>
          <w:t>www.procap.ch/politique</w:t>
        </w:r>
      </w:hyperlink>
      <w:r>
        <w:rPr>
          <w:rFonts w:ascii="Century Gothic" w:hAnsi="Century Gothic"/>
          <w:b/>
          <w:color w:val="231F20"/>
          <w:w w:val="95"/>
          <w:sz w:val="16"/>
        </w:rPr>
        <w:t> </w:t>
      </w:r>
      <w:hyperlink r:id="rId102">
        <w:r>
          <w:rPr>
            <w:rFonts w:ascii="Century Gothic" w:hAnsi="Century Gothic"/>
            <w:b/>
            <w:color w:val="231F20"/>
            <w:w w:val="90"/>
            <w:sz w:val="16"/>
          </w:rPr>
          <w:t>www.inclusion-handicap.ch</w:t>
        </w:r>
      </w:hyperlink>
      <w:r>
        <w:rPr>
          <w:rFonts w:ascii="Century Gothic" w:hAnsi="Century Gothic"/>
          <w:b/>
          <w:color w:val="231F20"/>
          <w:w w:val="90"/>
          <w:sz w:val="16"/>
        </w:rPr>
        <w:t> </w:t>
      </w:r>
      <w:hyperlink r:id="rId103">
        <w:r>
          <w:rPr>
            <w:rFonts w:ascii="Century Gothic" w:hAnsi="Century Gothic"/>
            <w:b/>
            <w:color w:val="231F20"/>
            <w:sz w:val="16"/>
          </w:rPr>
          <w:t>www.bsv.admin.ch</w:t>
        </w:r>
      </w:hyperlink>
    </w:p>
    <w:p>
      <w:pPr>
        <w:pStyle w:val="BodyText"/>
        <w:rPr>
          <w:rFonts w:ascii="Century Gothic"/>
          <w:b/>
        </w:rPr>
      </w:pPr>
    </w:p>
    <w:p>
      <w:pPr>
        <w:pStyle w:val="BodyText"/>
        <w:rPr>
          <w:rFonts w:ascii="Century Gothic"/>
          <w:b/>
        </w:rPr>
      </w:pPr>
    </w:p>
    <w:p>
      <w:pPr>
        <w:pStyle w:val="BodyText"/>
        <w:rPr>
          <w:rFonts w:ascii="Century Gothic"/>
          <w:b/>
        </w:rPr>
      </w:pPr>
    </w:p>
    <w:p>
      <w:pPr>
        <w:pStyle w:val="BodyText"/>
        <w:rPr>
          <w:rFonts w:ascii="Century Gothic"/>
          <w:b/>
        </w:rPr>
      </w:pPr>
    </w:p>
    <w:p>
      <w:pPr>
        <w:pStyle w:val="BodyText"/>
        <w:rPr>
          <w:rFonts w:ascii="Century Gothic"/>
          <w:b/>
        </w:rPr>
      </w:pPr>
    </w:p>
    <w:p>
      <w:pPr>
        <w:pStyle w:val="BodyText"/>
        <w:rPr>
          <w:rFonts w:ascii="Century Gothic"/>
          <w:b/>
        </w:rPr>
      </w:pPr>
    </w:p>
    <w:p>
      <w:pPr>
        <w:pStyle w:val="BodyText"/>
        <w:rPr>
          <w:rFonts w:ascii="Century Gothic"/>
          <w:b/>
        </w:rPr>
      </w:pPr>
    </w:p>
    <w:p>
      <w:pPr>
        <w:pStyle w:val="BodyText"/>
        <w:rPr>
          <w:rFonts w:ascii="Century Gothic"/>
          <w:b/>
        </w:rPr>
      </w:pPr>
    </w:p>
    <w:p>
      <w:pPr>
        <w:pStyle w:val="BodyText"/>
        <w:rPr>
          <w:rFonts w:ascii="Century Gothic"/>
          <w:b/>
        </w:rPr>
      </w:pPr>
    </w:p>
    <w:p>
      <w:pPr>
        <w:pStyle w:val="BodyText"/>
        <w:rPr>
          <w:rFonts w:ascii="Century Gothic"/>
          <w:b/>
        </w:rPr>
      </w:pPr>
    </w:p>
    <w:p>
      <w:pPr>
        <w:pStyle w:val="BodyText"/>
        <w:rPr>
          <w:rFonts w:ascii="Century Gothic"/>
          <w:b/>
        </w:rPr>
      </w:pPr>
    </w:p>
    <w:p>
      <w:pPr>
        <w:pStyle w:val="BodyText"/>
        <w:rPr>
          <w:rFonts w:ascii="Century Gothic"/>
          <w:b/>
        </w:rPr>
      </w:pPr>
    </w:p>
    <w:p>
      <w:pPr>
        <w:pStyle w:val="BodyText"/>
        <w:rPr>
          <w:rFonts w:ascii="Century Gothic"/>
          <w:b/>
        </w:rPr>
      </w:pPr>
    </w:p>
    <w:p>
      <w:pPr>
        <w:pStyle w:val="BodyText"/>
        <w:rPr>
          <w:rFonts w:ascii="Century Gothic"/>
          <w:b/>
        </w:rPr>
      </w:pPr>
    </w:p>
    <w:p>
      <w:pPr>
        <w:pStyle w:val="BodyText"/>
        <w:rPr>
          <w:rFonts w:ascii="Century Gothic"/>
          <w:b/>
        </w:rPr>
      </w:pPr>
    </w:p>
    <w:p>
      <w:pPr>
        <w:pStyle w:val="BodyText"/>
        <w:rPr>
          <w:rFonts w:ascii="Century Gothic"/>
          <w:b/>
        </w:rPr>
      </w:pPr>
    </w:p>
    <w:p>
      <w:pPr>
        <w:pStyle w:val="BodyText"/>
        <w:spacing w:before="7"/>
        <w:rPr>
          <w:rFonts w:ascii="Century Gothic"/>
          <w:b/>
          <w:sz w:val="26"/>
        </w:rPr>
      </w:pPr>
      <w:r>
        <w:rPr/>
        <w:drawing>
          <wp:anchor distT="0" distB="0" distL="0" distR="0" allowOverlap="1" layoutInCell="1" locked="0" behindDoc="0" simplePos="0" relativeHeight="26">
            <wp:simplePos x="0" y="0"/>
            <wp:positionH relativeFrom="page">
              <wp:posOffset>4795037</wp:posOffset>
            </wp:positionH>
            <wp:positionV relativeFrom="paragraph">
              <wp:posOffset>232129</wp:posOffset>
            </wp:positionV>
            <wp:extent cx="1993391" cy="1993391"/>
            <wp:effectExtent l="0" t="0" r="0" b="0"/>
            <wp:wrapTopAndBottom/>
            <wp:docPr id="31" name="image60.png"/>
            <wp:cNvGraphicFramePr>
              <a:graphicFrameLocks noChangeAspect="1"/>
            </wp:cNvGraphicFramePr>
            <a:graphic>
              <a:graphicData uri="http://schemas.openxmlformats.org/drawingml/2006/picture">
                <pic:pic>
                  <pic:nvPicPr>
                    <pic:cNvPr id="32" name="image60.png"/>
                    <pic:cNvPicPr/>
                  </pic:nvPicPr>
                  <pic:blipFill>
                    <a:blip r:embed="rId104" cstate="print"/>
                    <a:stretch>
                      <a:fillRect/>
                    </a:stretch>
                  </pic:blipFill>
                  <pic:spPr>
                    <a:xfrm>
                      <a:off x="0" y="0"/>
                      <a:ext cx="1993391" cy="1993391"/>
                    </a:xfrm>
                    <a:prstGeom prst="rect">
                      <a:avLst/>
                    </a:prstGeom>
                  </pic:spPr>
                </pic:pic>
              </a:graphicData>
            </a:graphic>
          </wp:anchor>
        </w:drawing>
      </w:r>
    </w:p>
    <w:p>
      <w:pPr>
        <w:spacing w:after="0"/>
        <w:rPr>
          <w:rFonts w:ascii="Century Gothic"/>
          <w:sz w:val="26"/>
        </w:rPr>
        <w:sectPr>
          <w:type w:val="continuous"/>
          <w:pgSz w:w="11890" w:h="16870"/>
          <w:pgMar w:top="180" w:bottom="280" w:left="440" w:right="420"/>
          <w:cols w:num="2" w:equalWidth="0">
            <w:col w:w="5354" w:space="40"/>
            <w:col w:w="5636"/>
          </w:cols>
        </w:sectPr>
      </w:pPr>
    </w:p>
    <w:p>
      <w:pPr>
        <w:pStyle w:val="BodyText"/>
        <w:spacing w:before="9"/>
        <w:rPr>
          <w:rFonts w:ascii="Century Gothic"/>
          <w:b/>
        </w:rPr>
      </w:pPr>
    </w:p>
    <w:p>
      <w:pPr>
        <w:spacing w:line="216" w:lineRule="auto" w:before="159"/>
        <w:ind w:left="676" w:right="0" w:firstLine="0"/>
        <w:jc w:val="left"/>
        <w:rPr>
          <w:rFonts w:ascii="Century Gothic" w:hAnsi="Century Gothic"/>
          <w:b/>
          <w:sz w:val="74"/>
        </w:rPr>
      </w:pPr>
      <w:bookmarkStart w:name="_bookmark6" w:id="7"/>
      <w:bookmarkEnd w:id="7"/>
      <w:r>
        <w:rPr/>
      </w:r>
      <w:r>
        <w:rPr>
          <w:rFonts w:ascii="Century Gothic" w:hAnsi="Century Gothic"/>
          <w:b/>
          <w:color w:val="00737E"/>
          <w:spacing w:val="-6"/>
          <w:sz w:val="74"/>
        </w:rPr>
        <w:t>«Voyons </w:t>
      </w:r>
      <w:r>
        <w:rPr>
          <w:rFonts w:ascii="Century Gothic" w:hAnsi="Century Gothic"/>
          <w:b/>
          <w:color w:val="00737E"/>
          <w:sz w:val="74"/>
        </w:rPr>
        <w:t>plutôt»: </w:t>
      </w:r>
      <w:r>
        <w:rPr>
          <w:rFonts w:ascii="Century Gothic" w:hAnsi="Century Gothic"/>
          <w:b/>
          <w:color w:val="00737E"/>
          <w:w w:val="95"/>
          <w:sz w:val="74"/>
        </w:rPr>
        <w:t>sensibilisation à</w:t>
      </w:r>
      <w:r>
        <w:rPr>
          <w:rFonts w:ascii="Century Gothic" w:hAnsi="Century Gothic"/>
          <w:b/>
          <w:color w:val="00737E"/>
          <w:spacing w:val="55"/>
          <w:w w:val="95"/>
          <w:sz w:val="74"/>
        </w:rPr>
        <w:t> </w:t>
      </w:r>
      <w:r>
        <w:rPr>
          <w:rFonts w:ascii="Century Gothic" w:hAnsi="Century Gothic"/>
          <w:b/>
          <w:color w:val="00737E"/>
          <w:w w:val="95"/>
          <w:sz w:val="74"/>
        </w:rPr>
        <w:t>l’autisme</w:t>
      </w:r>
    </w:p>
    <w:p>
      <w:pPr>
        <w:pStyle w:val="Heading6"/>
        <w:spacing w:line="235" w:lineRule="auto" w:before="296"/>
        <w:ind w:left="676" w:right="924"/>
      </w:pPr>
      <w:r>
        <w:rPr>
          <w:color w:val="231F20"/>
          <w:spacing w:val="-8"/>
          <w:w w:val="95"/>
        </w:rPr>
        <w:t>Avec</w:t>
      </w:r>
      <w:r>
        <w:rPr>
          <w:color w:val="231F20"/>
          <w:spacing w:val="-29"/>
          <w:w w:val="95"/>
        </w:rPr>
        <w:t> </w:t>
      </w:r>
      <w:r>
        <w:rPr>
          <w:color w:val="231F20"/>
          <w:spacing w:val="-5"/>
          <w:w w:val="95"/>
        </w:rPr>
        <w:t>«Voyons</w:t>
      </w:r>
      <w:r>
        <w:rPr>
          <w:color w:val="231F20"/>
          <w:spacing w:val="-28"/>
          <w:w w:val="95"/>
        </w:rPr>
        <w:t> </w:t>
      </w:r>
      <w:r>
        <w:rPr>
          <w:color w:val="231F20"/>
          <w:spacing w:val="-3"/>
          <w:w w:val="95"/>
        </w:rPr>
        <w:t>plutôt»,</w:t>
      </w:r>
      <w:r>
        <w:rPr>
          <w:color w:val="231F20"/>
          <w:spacing w:val="-28"/>
          <w:w w:val="95"/>
        </w:rPr>
        <w:t> </w:t>
      </w:r>
      <w:r>
        <w:rPr>
          <w:color w:val="231F20"/>
          <w:w w:val="95"/>
        </w:rPr>
        <w:t>des</w:t>
      </w:r>
      <w:r>
        <w:rPr>
          <w:color w:val="231F20"/>
          <w:spacing w:val="-28"/>
          <w:w w:val="95"/>
        </w:rPr>
        <w:t> </w:t>
      </w:r>
      <w:r>
        <w:rPr>
          <w:color w:val="231F20"/>
          <w:spacing w:val="-3"/>
          <w:w w:val="95"/>
        </w:rPr>
        <w:t>personnes</w:t>
      </w:r>
      <w:r>
        <w:rPr>
          <w:color w:val="231F20"/>
          <w:spacing w:val="-28"/>
          <w:w w:val="95"/>
        </w:rPr>
        <w:t> </w:t>
      </w:r>
      <w:r>
        <w:rPr>
          <w:color w:val="231F20"/>
          <w:spacing w:val="-4"/>
          <w:w w:val="95"/>
        </w:rPr>
        <w:t>concernées</w:t>
      </w:r>
      <w:r>
        <w:rPr>
          <w:color w:val="231F20"/>
          <w:spacing w:val="-28"/>
          <w:w w:val="95"/>
        </w:rPr>
        <w:t> </w:t>
      </w:r>
      <w:r>
        <w:rPr>
          <w:color w:val="231F20"/>
          <w:w w:val="95"/>
        </w:rPr>
        <w:t>par</w:t>
      </w:r>
      <w:r>
        <w:rPr>
          <w:color w:val="231F20"/>
          <w:spacing w:val="-28"/>
          <w:w w:val="95"/>
        </w:rPr>
        <w:t> </w:t>
      </w:r>
      <w:r>
        <w:rPr>
          <w:color w:val="231F20"/>
          <w:w w:val="95"/>
        </w:rPr>
        <w:t>un</w:t>
      </w:r>
      <w:r>
        <w:rPr>
          <w:color w:val="231F20"/>
          <w:spacing w:val="-28"/>
          <w:w w:val="95"/>
        </w:rPr>
        <w:t> </w:t>
      </w:r>
      <w:r>
        <w:rPr>
          <w:color w:val="231F20"/>
          <w:spacing w:val="-3"/>
          <w:w w:val="95"/>
        </w:rPr>
        <w:t>handicap</w:t>
      </w:r>
      <w:r>
        <w:rPr>
          <w:color w:val="231F20"/>
          <w:spacing w:val="-29"/>
          <w:w w:val="95"/>
        </w:rPr>
        <w:t> </w:t>
      </w:r>
      <w:r>
        <w:rPr>
          <w:color w:val="231F20"/>
          <w:spacing w:val="-4"/>
          <w:w w:val="95"/>
        </w:rPr>
        <w:t>rendent </w:t>
      </w:r>
      <w:r>
        <w:rPr>
          <w:color w:val="231F20"/>
          <w:spacing w:val="-3"/>
        </w:rPr>
        <w:t>visite</w:t>
      </w:r>
      <w:r>
        <w:rPr>
          <w:color w:val="231F20"/>
          <w:spacing w:val="-54"/>
        </w:rPr>
        <w:t> </w:t>
      </w:r>
      <w:r>
        <w:rPr>
          <w:color w:val="231F20"/>
        </w:rPr>
        <w:t>à</w:t>
      </w:r>
      <w:r>
        <w:rPr>
          <w:color w:val="231F20"/>
          <w:spacing w:val="-53"/>
        </w:rPr>
        <w:t> </w:t>
      </w:r>
      <w:r>
        <w:rPr>
          <w:color w:val="231F20"/>
        </w:rPr>
        <w:t>des</w:t>
      </w:r>
      <w:r>
        <w:rPr>
          <w:color w:val="231F20"/>
          <w:spacing w:val="-53"/>
        </w:rPr>
        <w:t> </w:t>
      </w:r>
      <w:r>
        <w:rPr>
          <w:color w:val="231F20"/>
          <w:spacing w:val="-3"/>
        </w:rPr>
        <w:t>classes</w:t>
      </w:r>
      <w:r>
        <w:rPr>
          <w:color w:val="231F20"/>
          <w:spacing w:val="-53"/>
        </w:rPr>
        <w:t> </w:t>
      </w:r>
      <w:r>
        <w:rPr>
          <w:color w:val="231F20"/>
          <w:spacing w:val="-3"/>
        </w:rPr>
        <w:t>pour</w:t>
      </w:r>
      <w:r>
        <w:rPr>
          <w:color w:val="231F20"/>
          <w:spacing w:val="-53"/>
        </w:rPr>
        <w:t> </w:t>
      </w:r>
      <w:r>
        <w:rPr>
          <w:color w:val="231F20"/>
          <w:spacing w:val="-3"/>
        </w:rPr>
        <w:t>parler</w:t>
      </w:r>
      <w:r>
        <w:rPr>
          <w:color w:val="231F20"/>
          <w:spacing w:val="-53"/>
        </w:rPr>
        <w:t> </w:t>
      </w:r>
      <w:r>
        <w:rPr>
          <w:color w:val="231F20"/>
        </w:rPr>
        <w:t>de</w:t>
      </w:r>
      <w:r>
        <w:rPr>
          <w:color w:val="231F20"/>
          <w:spacing w:val="-53"/>
        </w:rPr>
        <w:t> </w:t>
      </w:r>
      <w:r>
        <w:rPr>
          <w:color w:val="231F20"/>
        </w:rPr>
        <w:t>la</w:t>
      </w:r>
      <w:r>
        <w:rPr>
          <w:color w:val="231F20"/>
          <w:spacing w:val="-53"/>
        </w:rPr>
        <w:t> </w:t>
      </w:r>
      <w:r>
        <w:rPr>
          <w:color w:val="231F20"/>
        </w:rPr>
        <w:t>vie</w:t>
      </w:r>
      <w:r>
        <w:rPr>
          <w:color w:val="231F20"/>
          <w:spacing w:val="-53"/>
        </w:rPr>
        <w:t> </w:t>
      </w:r>
      <w:r>
        <w:rPr>
          <w:color w:val="231F20"/>
          <w:spacing w:val="-4"/>
        </w:rPr>
        <w:t>avec</w:t>
      </w:r>
      <w:r>
        <w:rPr>
          <w:color w:val="231F20"/>
          <w:spacing w:val="-53"/>
        </w:rPr>
        <w:t> </w:t>
      </w:r>
      <w:r>
        <w:rPr>
          <w:color w:val="231F20"/>
        </w:rPr>
        <w:t>un</w:t>
      </w:r>
      <w:r>
        <w:rPr>
          <w:color w:val="231F20"/>
          <w:spacing w:val="-53"/>
        </w:rPr>
        <w:t> </w:t>
      </w:r>
      <w:r>
        <w:rPr>
          <w:color w:val="231F20"/>
          <w:spacing w:val="-4"/>
        </w:rPr>
        <w:t>handicap.</w:t>
      </w:r>
      <w:r>
        <w:rPr>
          <w:color w:val="231F20"/>
          <w:spacing w:val="-53"/>
        </w:rPr>
        <w:t> </w:t>
      </w:r>
      <w:r>
        <w:rPr>
          <w:color w:val="231F20"/>
          <w:spacing w:val="-3"/>
        </w:rPr>
        <w:t>Depuis</w:t>
      </w:r>
      <w:r>
        <w:rPr>
          <w:color w:val="231F20"/>
          <w:spacing w:val="-53"/>
        </w:rPr>
        <w:t> </w:t>
      </w:r>
      <w:r>
        <w:rPr>
          <w:color w:val="231F20"/>
          <w:spacing w:val="-9"/>
        </w:rPr>
        <w:t>2019,</w:t>
      </w:r>
      <w:r>
        <w:rPr>
          <w:color w:val="231F20"/>
          <w:spacing w:val="-53"/>
        </w:rPr>
        <w:t> </w:t>
      </w:r>
      <w:r>
        <w:rPr>
          <w:color w:val="231F20"/>
          <w:spacing w:val="-3"/>
        </w:rPr>
        <w:t>les </w:t>
      </w:r>
      <w:r>
        <w:rPr>
          <w:color w:val="231F20"/>
          <w:spacing w:val="-4"/>
          <w:w w:val="95"/>
        </w:rPr>
        <w:t>troubles</w:t>
      </w:r>
      <w:r>
        <w:rPr>
          <w:color w:val="231F20"/>
          <w:spacing w:val="-17"/>
          <w:w w:val="95"/>
        </w:rPr>
        <w:t> </w:t>
      </w:r>
      <w:r>
        <w:rPr>
          <w:color w:val="231F20"/>
          <w:w w:val="95"/>
        </w:rPr>
        <w:t>du</w:t>
      </w:r>
      <w:r>
        <w:rPr>
          <w:color w:val="231F20"/>
          <w:spacing w:val="-17"/>
          <w:w w:val="95"/>
        </w:rPr>
        <w:t> </w:t>
      </w:r>
      <w:r>
        <w:rPr>
          <w:color w:val="231F20"/>
          <w:spacing w:val="-3"/>
          <w:w w:val="95"/>
        </w:rPr>
        <w:t>spectre</w:t>
      </w:r>
      <w:r>
        <w:rPr>
          <w:color w:val="231F20"/>
          <w:spacing w:val="-17"/>
          <w:w w:val="95"/>
        </w:rPr>
        <w:t> </w:t>
      </w:r>
      <w:r>
        <w:rPr>
          <w:color w:val="231F20"/>
          <w:spacing w:val="-4"/>
          <w:w w:val="95"/>
        </w:rPr>
        <w:t>autistique</w:t>
      </w:r>
      <w:r>
        <w:rPr>
          <w:color w:val="231F20"/>
          <w:spacing w:val="-17"/>
          <w:w w:val="95"/>
        </w:rPr>
        <w:t> </w:t>
      </w:r>
      <w:r>
        <w:rPr>
          <w:color w:val="231F20"/>
          <w:spacing w:val="-4"/>
          <w:w w:val="95"/>
        </w:rPr>
        <w:t>(TSA)</w:t>
      </w:r>
      <w:r>
        <w:rPr>
          <w:color w:val="231F20"/>
          <w:spacing w:val="-17"/>
          <w:w w:val="95"/>
        </w:rPr>
        <w:t> </w:t>
      </w:r>
      <w:r>
        <w:rPr>
          <w:color w:val="231F20"/>
          <w:spacing w:val="-3"/>
          <w:w w:val="95"/>
        </w:rPr>
        <w:t>sont</w:t>
      </w:r>
      <w:r>
        <w:rPr>
          <w:color w:val="231F20"/>
          <w:spacing w:val="-17"/>
          <w:w w:val="95"/>
        </w:rPr>
        <w:t> </w:t>
      </w:r>
      <w:r>
        <w:rPr>
          <w:color w:val="231F20"/>
          <w:spacing w:val="-3"/>
          <w:w w:val="95"/>
        </w:rPr>
        <w:t>également</w:t>
      </w:r>
      <w:r>
        <w:rPr>
          <w:color w:val="231F20"/>
          <w:spacing w:val="-17"/>
          <w:w w:val="95"/>
        </w:rPr>
        <w:t> </w:t>
      </w:r>
      <w:r>
        <w:rPr>
          <w:color w:val="231F20"/>
          <w:spacing w:val="-4"/>
          <w:w w:val="95"/>
        </w:rPr>
        <w:t>proposés</w:t>
      </w:r>
      <w:r>
        <w:rPr>
          <w:color w:val="231F20"/>
          <w:spacing w:val="-17"/>
          <w:w w:val="95"/>
        </w:rPr>
        <w:t> </w:t>
      </w:r>
      <w:r>
        <w:rPr>
          <w:color w:val="231F20"/>
          <w:spacing w:val="-3"/>
          <w:w w:val="95"/>
        </w:rPr>
        <w:t>comme</w:t>
      </w:r>
      <w:r>
        <w:rPr>
          <w:color w:val="231F20"/>
          <w:spacing w:val="-17"/>
          <w:w w:val="95"/>
        </w:rPr>
        <w:t> </w:t>
      </w:r>
      <w:r>
        <w:rPr>
          <w:color w:val="231F20"/>
          <w:spacing w:val="-3"/>
          <w:w w:val="95"/>
        </w:rPr>
        <w:t>sujets </w:t>
      </w:r>
      <w:r>
        <w:rPr>
          <w:color w:val="231F20"/>
        </w:rPr>
        <w:t>de</w:t>
      </w:r>
      <w:r>
        <w:rPr>
          <w:color w:val="231F20"/>
          <w:spacing w:val="-57"/>
        </w:rPr>
        <w:t> </w:t>
      </w:r>
      <w:r>
        <w:rPr>
          <w:color w:val="231F20"/>
          <w:spacing w:val="-3"/>
        </w:rPr>
        <w:t>sensibilisation.</w:t>
      </w:r>
      <w:r>
        <w:rPr>
          <w:color w:val="231F20"/>
          <w:spacing w:val="-57"/>
        </w:rPr>
        <w:t> </w:t>
      </w:r>
      <w:r>
        <w:rPr>
          <w:color w:val="231F20"/>
          <w:spacing w:val="-5"/>
        </w:rPr>
        <w:t>Lors</w:t>
      </w:r>
      <w:r>
        <w:rPr>
          <w:color w:val="231F20"/>
          <w:spacing w:val="-57"/>
        </w:rPr>
        <w:t> </w:t>
      </w:r>
      <w:r>
        <w:rPr>
          <w:color w:val="231F20"/>
        </w:rPr>
        <w:t>du</w:t>
      </w:r>
      <w:r>
        <w:rPr>
          <w:color w:val="231F20"/>
          <w:spacing w:val="-56"/>
        </w:rPr>
        <w:t> </w:t>
      </w:r>
      <w:r>
        <w:rPr>
          <w:color w:val="231F20"/>
          <w:spacing w:val="-4"/>
        </w:rPr>
        <w:t>cours,</w:t>
      </w:r>
      <w:r>
        <w:rPr>
          <w:color w:val="231F20"/>
          <w:spacing w:val="-57"/>
        </w:rPr>
        <w:t> </w:t>
      </w:r>
      <w:r>
        <w:rPr>
          <w:color w:val="231F20"/>
        </w:rPr>
        <w:t>les</w:t>
      </w:r>
      <w:r>
        <w:rPr>
          <w:color w:val="231F20"/>
          <w:spacing w:val="-57"/>
        </w:rPr>
        <w:t> </w:t>
      </w:r>
      <w:r>
        <w:rPr>
          <w:color w:val="231F20"/>
          <w:spacing w:val="-5"/>
        </w:rPr>
        <w:t>élèves</w:t>
      </w:r>
      <w:r>
        <w:rPr>
          <w:color w:val="231F20"/>
          <w:spacing w:val="-56"/>
        </w:rPr>
        <w:t> </w:t>
      </w:r>
      <w:r>
        <w:rPr>
          <w:color w:val="231F20"/>
          <w:spacing w:val="-4"/>
        </w:rPr>
        <w:t>peuvent</w:t>
      </w:r>
      <w:r>
        <w:rPr>
          <w:color w:val="231F20"/>
          <w:spacing w:val="-57"/>
        </w:rPr>
        <w:t> </w:t>
      </w:r>
      <w:r>
        <w:rPr>
          <w:color w:val="231F20"/>
          <w:spacing w:val="-3"/>
        </w:rPr>
        <w:t>poser</w:t>
      </w:r>
      <w:r>
        <w:rPr>
          <w:color w:val="231F20"/>
          <w:spacing w:val="-57"/>
        </w:rPr>
        <w:t> </w:t>
      </w:r>
      <w:r>
        <w:rPr>
          <w:color w:val="231F20"/>
          <w:spacing w:val="-3"/>
        </w:rPr>
        <w:t>leurs</w:t>
      </w:r>
      <w:r>
        <w:rPr>
          <w:color w:val="231F20"/>
          <w:spacing w:val="-56"/>
        </w:rPr>
        <w:t> </w:t>
      </w:r>
      <w:r>
        <w:rPr>
          <w:color w:val="231F20"/>
          <w:spacing w:val="-4"/>
        </w:rPr>
        <w:t>questions</w:t>
      </w:r>
      <w:r>
        <w:rPr>
          <w:color w:val="231F20"/>
          <w:spacing w:val="-57"/>
        </w:rPr>
        <w:t> </w:t>
      </w:r>
      <w:r>
        <w:rPr>
          <w:color w:val="231F20"/>
          <w:spacing w:val="-3"/>
        </w:rPr>
        <w:t>sur </w:t>
      </w:r>
      <w:r>
        <w:rPr>
          <w:color w:val="231F20"/>
        </w:rPr>
        <w:t>les</w:t>
      </w:r>
      <w:r>
        <w:rPr>
          <w:color w:val="231F20"/>
          <w:spacing w:val="-57"/>
        </w:rPr>
        <w:t> </w:t>
      </w:r>
      <w:r>
        <w:rPr>
          <w:color w:val="231F20"/>
          <w:spacing w:val="-4"/>
        </w:rPr>
        <w:t>TSA</w:t>
      </w:r>
      <w:r>
        <w:rPr>
          <w:color w:val="231F20"/>
          <w:spacing w:val="-57"/>
        </w:rPr>
        <w:t> </w:t>
      </w:r>
      <w:r>
        <w:rPr>
          <w:color w:val="231F20"/>
        </w:rPr>
        <w:t>aux</w:t>
      </w:r>
      <w:r>
        <w:rPr>
          <w:color w:val="231F20"/>
          <w:spacing w:val="-57"/>
        </w:rPr>
        <w:t> </w:t>
      </w:r>
      <w:r>
        <w:rPr>
          <w:color w:val="231F20"/>
          <w:spacing w:val="-4"/>
        </w:rPr>
        <w:t>animateurs</w:t>
      </w:r>
      <w:r>
        <w:rPr>
          <w:rFonts w:ascii="Book Antiqua" w:hAnsi="Book Antiqua"/>
          <w:b w:val="0"/>
          <w:color w:val="231F20"/>
          <w:spacing w:val="-4"/>
        </w:rPr>
        <w:t>·</w:t>
      </w:r>
      <w:r>
        <w:rPr>
          <w:color w:val="231F20"/>
          <w:spacing w:val="-4"/>
        </w:rPr>
        <w:t>trices.</w:t>
      </w:r>
      <w:r>
        <w:rPr>
          <w:color w:val="231F20"/>
          <w:spacing w:val="-57"/>
        </w:rPr>
        <w:t> </w:t>
      </w:r>
      <w:r>
        <w:rPr>
          <w:color w:val="231F20"/>
        </w:rPr>
        <w:t>Un</w:t>
      </w:r>
      <w:r>
        <w:rPr>
          <w:color w:val="231F20"/>
          <w:spacing w:val="-57"/>
        </w:rPr>
        <w:t> </w:t>
      </w:r>
      <w:r>
        <w:rPr>
          <w:color w:val="231F20"/>
          <w:spacing w:val="-3"/>
        </w:rPr>
        <w:t>échange</w:t>
      </w:r>
      <w:r>
        <w:rPr>
          <w:color w:val="231F20"/>
          <w:spacing w:val="-57"/>
        </w:rPr>
        <w:t> </w:t>
      </w:r>
      <w:r>
        <w:rPr>
          <w:color w:val="231F20"/>
        </w:rPr>
        <w:t>qui</w:t>
      </w:r>
      <w:r>
        <w:rPr>
          <w:color w:val="231F20"/>
          <w:spacing w:val="-56"/>
        </w:rPr>
        <w:t> </w:t>
      </w:r>
      <w:r>
        <w:rPr>
          <w:color w:val="231F20"/>
          <w:spacing w:val="-3"/>
        </w:rPr>
        <w:t>balaie</w:t>
      </w:r>
      <w:r>
        <w:rPr>
          <w:color w:val="231F20"/>
          <w:spacing w:val="-57"/>
        </w:rPr>
        <w:t> </w:t>
      </w:r>
      <w:r>
        <w:rPr>
          <w:color w:val="231F20"/>
        </w:rPr>
        <w:t>les</w:t>
      </w:r>
      <w:r>
        <w:rPr>
          <w:color w:val="231F20"/>
          <w:spacing w:val="-57"/>
        </w:rPr>
        <w:t> </w:t>
      </w:r>
      <w:r>
        <w:rPr>
          <w:color w:val="231F20"/>
          <w:spacing w:val="-3"/>
        </w:rPr>
        <w:t>appréhensions</w:t>
      </w:r>
      <w:r>
        <w:rPr>
          <w:color w:val="231F20"/>
          <w:spacing w:val="-57"/>
        </w:rPr>
        <w:t> </w:t>
      </w:r>
      <w:r>
        <w:rPr>
          <w:color w:val="231F20"/>
          <w:spacing w:val="-3"/>
        </w:rPr>
        <w:t>et </w:t>
      </w:r>
      <w:r>
        <w:rPr>
          <w:color w:val="231F20"/>
          <w:spacing w:val="-4"/>
        </w:rPr>
        <w:t>promeut </w:t>
      </w:r>
      <w:r>
        <w:rPr>
          <w:color w:val="231F20"/>
        </w:rPr>
        <w:t>la </w:t>
      </w:r>
      <w:r>
        <w:rPr>
          <w:color w:val="231F20"/>
          <w:spacing w:val="-4"/>
        </w:rPr>
        <w:t>compréhension</w:t>
      </w:r>
      <w:r>
        <w:rPr>
          <w:color w:val="231F20"/>
          <w:spacing w:val="-51"/>
        </w:rPr>
        <w:t> </w:t>
      </w:r>
      <w:r>
        <w:rPr>
          <w:color w:val="231F20"/>
          <w:spacing w:val="-3"/>
        </w:rPr>
        <w:t>mutuelle.</w:t>
      </w:r>
    </w:p>
    <w:p>
      <w:pPr>
        <w:spacing w:before="229"/>
        <w:ind w:left="676" w:right="0" w:firstLine="0"/>
        <w:jc w:val="left"/>
        <w:rPr>
          <w:rFonts w:ascii="Calibri"/>
          <w:sz w:val="15"/>
        </w:rPr>
      </w:pPr>
      <w:r>
        <w:rPr>
          <w:rFonts w:ascii="Century Gothic"/>
          <w:b/>
          <w:color w:val="231F20"/>
          <w:w w:val="110"/>
          <w:sz w:val="15"/>
        </w:rPr>
        <w:t>Texte et photo </w:t>
      </w:r>
      <w:r>
        <w:rPr>
          <w:rFonts w:ascii="Calibri"/>
          <w:color w:val="231F20"/>
          <w:w w:val="110"/>
          <w:sz w:val="15"/>
        </w:rPr>
        <w:t>Lea Gerstenkorn</w:t>
      </w:r>
      <w:r>
        <w:rPr>
          <w:rFonts w:ascii="Calibri"/>
          <w:color w:val="231F20"/>
          <w:sz w:val="15"/>
        </w:rPr>
        <w:t> </w:t>
      </w:r>
    </w:p>
    <w:p>
      <w:pPr>
        <w:pStyle w:val="BodyText"/>
        <w:spacing w:before="1"/>
        <w:rPr>
          <w:rFonts w:ascii="Calibri"/>
          <w:sz w:val="23"/>
        </w:rPr>
      </w:pPr>
    </w:p>
    <w:p>
      <w:pPr>
        <w:spacing w:after="0"/>
        <w:rPr>
          <w:rFonts w:ascii="Calibri"/>
          <w:sz w:val="23"/>
        </w:rPr>
        <w:sectPr>
          <w:headerReference w:type="default" r:id="rId105"/>
          <w:footerReference w:type="default" r:id="rId106"/>
          <w:pgSz w:w="11890" w:h="16870"/>
          <w:pgMar w:header="363" w:footer="457" w:top="600" w:bottom="640" w:left="440" w:right="420"/>
          <w:pgNumType w:start="17"/>
        </w:sectPr>
      </w:pPr>
    </w:p>
    <w:p>
      <w:pPr>
        <w:pStyle w:val="BodyText"/>
        <w:spacing w:before="1"/>
        <w:rPr>
          <w:rFonts w:ascii="Calibri"/>
          <w:sz w:val="30"/>
        </w:rPr>
      </w:pPr>
    </w:p>
    <w:p>
      <w:pPr>
        <w:pStyle w:val="Heading8"/>
        <w:spacing w:line="264" w:lineRule="auto"/>
        <w:ind w:left="2263" w:right="215"/>
      </w:pPr>
      <w:r>
        <w:rPr/>
        <w:pict>
          <v:group style="position:absolute;margin-left:22.995998pt;margin-top:-15.628732pt;width:200.1pt;height:112.95pt;mso-position-horizontal-relative:page;mso-position-vertical-relative:paragraph;z-index:-16745984" coordorigin="460,-313" coordsize="4002,2259">
            <v:shape style="position:absolute;left:459;top:-181;width:2126;height:2126" type="#_x0000_t75" stroked="false">
              <v:imagedata r:id="rId107" o:title=""/>
            </v:shape>
            <v:shape style="position:absolute;left:2250;top:-313;width:2212;height:2212" coordorigin="2250,-313" coordsize="2212,2212" path="m3356,-313l3280,-310,3206,-302,3133,-290,3062,-273,2993,-252,2926,-226,2861,-196,2798,-162,2738,-124,2680,-82,2626,-37,2574,11,2526,63,2481,117,2439,175,2401,235,2367,298,2337,363,2311,430,2290,499,2273,570,2261,643,2253,717,2250,793,2253,869,2261,943,2273,1016,2290,1087,2311,1156,2337,1223,2367,1288,2401,1351,2439,1411,2481,1468,2526,1523,2574,1575,2626,1623,2680,1668,2738,1710,2798,1748,2861,1782,2926,1812,2993,1837,3062,1859,3133,1876,3206,1888,3280,1896,3356,1898,3432,1896,3506,1888,3579,1876,3650,1859,3719,1837,3786,1812,3851,1782,3914,1748,3974,1710,4032,1668,4086,1623,4138,1575,4186,1523,4231,1468,4273,1411,4311,1351,4345,1288,4375,1223,4400,1156,4422,1087,4439,1016,4451,943,4459,869,4461,793,4459,717,4451,643,4439,570,4422,499,4400,430,4375,363,4345,298,4311,235,4273,175,4231,117,4186,63,4138,11,4086,-37,4032,-82,3974,-124,3914,-162,3851,-196,3786,-226,3719,-252,3650,-273,3579,-290,3506,-302,3432,-310,3356,-313xe" filled="true" fillcolor="#6dc395" stroked="false">
              <v:path arrowok="t"/>
              <v:fill type="solid"/>
            </v:shape>
            <w10:wrap type="none"/>
          </v:group>
        </w:pict>
      </w:r>
      <w:r>
        <w:rPr>
          <w:color w:val="231F20"/>
          <w:w w:val="95"/>
        </w:rPr>
        <w:t>Lea Gerstenkorn, pédagogue </w:t>
      </w:r>
      <w:r>
        <w:rPr>
          <w:color w:val="231F20"/>
        </w:rPr>
        <w:t>curative et animatrice pour</w:t>
      </w:r>
    </w:p>
    <w:p>
      <w:pPr>
        <w:spacing w:line="264" w:lineRule="auto" w:before="0"/>
        <w:ind w:left="2263" w:right="134" w:firstLine="0"/>
        <w:jc w:val="left"/>
        <w:rPr>
          <w:rFonts w:ascii="Century Gothic" w:hAnsi="Century Gothic"/>
          <w:b/>
          <w:sz w:val="20"/>
        </w:rPr>
      </w:pPr>
      <w:r>
        <w:rPr>
          <w:rFonts w:ascii="Century Gothic" w:hAnsi="Century Gothic"/>
          <w:b/>
          <w:color w:val="231F20"/>
          <w:sz w:val="20"/>
        </w:rPr>
        <w:t>«Voyons plutôt», vit avec un trouble du spectre autistique. Elle</w:t>
      </w:r>
      <w:r>
        <w:rPr>
          <w:rFonts w:ascii="Century Gothic" w:hAnsi="Century Gothic"/>
          <w:b/>
          <w:color w:val="231F20"/>
          <w:spacing w:val="-37"/>
          <w:sz w:val="20"/>
        </w:rPr>
        <w:t> </w:t>
      </w:r>
      <w:r>
        <w:rPr>
          <w:rFonts w:ascii="Century Gothic" w:hAnsi="Century Gothic"/>
          <w:b/>
          <w:color w:val="231F20"/>
          <w:sz w:val="20"/>
        </w:rPr>
        <w:t>se</w:t>
      </w:r>
      <w:r>
        <w:rPr>
          <w:rFonts w:ascii="Century Gothic" w:hAnsi="Century Gothic"/>
          <w:b/>
          <w:color w:val="231F20"/>
          <w:spacing w:val="-37"/>
          <w:sz w:val="20"/>
        </w:rPr>
        <w:t> </w:t>
      </w:r>
      <w:r>
        <w:rPr>
          <w:rFonts w:ascii="Century Gothic" w:hAnsi="Century Gothic"/>
          <w:b/>
          <w:color w:val="231F20"/>
          <w:sz w:val="20"/>
        </w:rPr>
        <w:t>rappelle</w:t>
      </w:r>
      <w:r>
        <w:rPr>
          <w:rFonts w:ascii="Century Gothic" w:hAnsi="Century Gothic"/>
          <w:b/>
          <w:color w:val="231F20"/>
          <w:spacing w:val="-36"/>
          <w:sz w:val="20"/>
        </w:rPr>
        <w:t> </w:t>
      </w:r>
      <w:r>
        <w:rPr>
          <w:rFonts w:ascii="Century Gothic" w:hAnsi="Century Gothic"/>
          <w:b/>
          <w:color w:val="231F20"/>
          <w:sz w:val="20"/>
        </w:rPr>
        <w:t>une</w:t>
      </w:r>
      <w:r>
        <w:rPr>
          <w:rFonts w:ascii="Century Gothic" w:hAnsi="Century Gothic"/>
          <w:b/>
          <w:color w:val="231F20"/>
          <w:spacing w:val="-37"/>
          <w:sz w:val="20"/>
        </w:rPr>
        <w:t> </w:t>
      </w:r>
      <w:r>
        <w:rPr>
          <w:rFonts w:ascii="Century Gothic" w:hAnsi="Century Gothic"/>
          <w:b/>
          <w:color w:val="231F20"/>
          <w:sz w:val="20"/>
        </w:rPr>
        <w:t>intervention de janvier</w:t>
      </w:r>
      <w:r>
        <w:rPr>
          <w:rFonts w:ascii="Century Gothic" w:hAnsi="Century Gothic"/>
          <w:b/>
          <w:color w:val="231F20"/>
          <w:spacing w:val="-8"/>
          <w:sz w:val="20"/>
        </w:rPr>
        <w:t> </w:t>
      </w:r>
      <w:r>
        <w:rPr>
          <w:rFonts w:ascii="Century Gothic" w:hAnsi="Century Gothic"/>
          <w:b/>
          <w:color w:val="231F20"/>
          <w:sz w:val="20"/>
        </w:rPr>
        <w:t>2020.</w:t>
      </w:r>
    </w:p>
    <w:p>
      <w:pPr>
        <w:pStyle w:val="BodyText"/>
        <w:rPr>
          <w:rFonts w:ascii="Century Gothic"/>
          <w:b/>
          <w:sz w:val="24"/>
        </w:rPr>
      </w:pPr>
    </w:p>
    <w:p>
      <w:pPr>
        <w:pStyle w:val="BodyText"/>
        <w:rPr>
          <w:rFonts w:ascii="Century Gothic"/>
          <w:b/>
          <w:sz w:val="21"/>
        </w:rPr>
      </w:pPr>
    </w:p>
    <w:p>
      <w:pPr>
        <w:pStyle w:val="BodyText"/>
        <w:spacing w:line="266" w:lineRule="auto"/>
        <w:ind w:left="676" w:right="17"/>
        <w:rPr>
          <w:rFonts w:ascii="Calibri" w:hAnsi="Calibri"/>
        </w:rPr>
      </w:pPr>
      <w:r>
        <w:rPr>
          <w:rFonts w:ascii="Calibri" w:hAnsi="Calibri"/>
          <w:color w:val="231F20"/>
          <w:spacing w:val="-4"/>
          <w:w w:val="110"/>
        </w:rPr>
        <w:t>«Avant</w:t>
      </w:r>
      <w:r>
        <w:rPr>
          <w:rFonts w:ascii="Calibri" w:hAnsi="Calibri"/>
          <w:color w:val="231F20"/>
          <w:spacing w:val="-10"/>
          <w:w w:val="110"/>
        </w:rPr>
        <w:t> </w:t>
      </w:r>
      <w:r>
        <w:rPr>
          <w:rFonts w:ascii="Calibri" w:hAnsi="Calibri"/>
          <w:color w:val="231F20"/>
          <w:w w:val="110"/>
        </w:rPr>
        <w:t>la</w:t>
      </w:r>
      <w:r>
        <w:rPr>
          <w:rFonts w:ascii="Calibri" w:hAnsi="Calibri"/>
          <w:color w:val="231F20"/>
          <w:spacing w:val="-9"/>
          <w:w w:val="110"/>
        </w:rPr>
        <w:t> </w:t>
      </w:r>
      <w:r>
        <w:rPr>
          <w:rFonts w:ascii="Calibri" w:hAnsi="Calibri"/>
          <w:color w:val="231F20"/>
          <w:w w:val="110"/>
        </w:rPr>
        <w:t>séance,</w:t>
      </w:r>
      <w:r>
        <w:rPr>
          <w:rFonts w:ascii="Calibri" w:hAnsi="Calibri"/>
          <w:color w:val="231F20"/>
          <w:spacing w:val="-10"/>
          <w:w w:val="110"/>
        </w:rPr>
        <w:t> </w:t>
      </w:r>
      <w:r>
        <w:rPr>
          <w:rFonts w:ascii="Calibri" w:hAnsi="Calibri"/>
          <w:color w:val="231F20"/>
          <w:w w:val="110"/>
        </w:rPr>
        <w:t>je</w:t>
      </w:r>
      <w:r>
        <w:rPr>
          <w:rFonts w:ascii="Calibri" w:hAnsi="Calibri"/>
          <w:color w:val="231F20"/>
          <w:spacing w:val="-9"/>
          <w:w w:val="110"/>
        </w:rPr>
        <w:t> </w:t>
      </w:r>
      <w:r>
        <w:rPr>
          <w:rFonts w:ascii="Calibri" w:hAnsi="Calibri"/>
          <w:color w:val="231F20"/>
          <w:spacing w:val="-3"/>
          <w:w w:val="110"/>
        </w:rPr>
        <w:t>prends</w:t>
      </w:r>
      <w:r>
        <w:rPr>
          <w:rFonts w:ascii="Calibri" w:hAnsi="Calibri"/>
          <w:color w:val="231F20"/>
          <w:spacing w:val="-10"/>
          <w:w w:val="110"/>
        </w:rPr>
        <w:t> </w:t>
      </w:r>
      <w:r>
        <w:rPr>
          <w:rFonts w:ascii="Calibri" w:hAnsi="Calibri"/>
          <w:color w:val="231F20"/>
          <w:w w:val="110"/>
        </w:rPr>
        <w:t>contact</w:t>
      </w:r>
      <w:r>
        <w:rPr>
          <w:rFonts w:ascii="Calibri" w:hAnsi="Calibri"/>
          <w:color w:val="231F20"/>
          <w:spacing w:val="-9"/>
          <w:w w:val="110"/>
        </w:rPr>
        <w:t> </w:t>
      </w:r>
      <w:r>
        <w:rPr>
          <w:rFonts w:ascii="Calibri" w:hAnsi="Calibri"/>
          <w:color w:val="231F20"/>
          <w:spacing w:val="-3"/>
          <w:w w:val="110"/>
        </w:rPr>
        <w:t>avec</w:t>
      </w:r>
      <w:r>
        <w:rPr>
          <w:rFonts w:ascii="Calibri" w:hAnsi="Calibri"/>
          <w:color w:val="231F20"/>
          <w:spacing w:val="-9"/>
          <w:w w:val="110"/>
        </w:rPr>
        <w:t> </w:t>
      </w:r>
      <w:r>
        <w:rPr>
          <w:rFonts w:ascii="Calibri" w:hAnsi="Calibri"/>
          <w:color w:val="231F20"/>
          <w:w w:val="110"/>
        </w:rPr>
        <w:t>l’enseignant ou l'enseignante et lui demande pourquoi sa </w:t>
      </w:r>
      <w:r>
        <w:rPr>
          <w:rFonts w:ascii="Calibri" w:hAnsi="Calibri"/>
          <w:color w:val="231F20"/>
          <w:spacing w:val="2"/>
          <w:w w:val="110"/>
        </w:rPr>
        <w:t>classe </w:t>
      </w:r>
      <w:r>
        <w:rPr>
          <w:rFonts w:ascii="Calibri" w:hAnsi="Calibri"/>
          <w:color w:val="231F20"/>
          <w:w w:val="110"/>
        </w:rPr>
        <w:t>s’intéresse à la question des troubles du spectre autistique (TSA) et quelles sont les attentes. Les raisons sont variées. Parfois, il y a un enfant avec TSA dans la classe ou dans l’école et les autres élèves doivent être sensibilisés à sa situation. Il se peut aussi que le sujet du handicap ait été abordé </w:t>
      </w:r>
      <w:r>
        <w:rPr>
          <w:rFonts w:ascii="Calibri" w:hAnsi="Calibri"/>
          <w:color w:val="231F20"/>
          <w:spacing w:val="3"/>
          <w:w w:val="110"/>
        </w:rPr>
        <w:t>dans </w:t>
      </w:r>
      <w:r>
        <w:rPr>
          <w:rFonts w:ascii="Calibri" w:hAnsi="Calibri"/>
          <w:color w:val="231F20"/>
          <w:w w:val="110"/>
        </w:rPr>
        <w:t>le </w:t>
      </w:r>
      <w:r>
        <w:rPr>
          <w:rFonts w:ascii="Calibri" w:hAnsi="Calibri"/>
          <w:color w:val="231F20"/>
          <w:spacing w:val="2"/>
          <w:w w:val="110"/>
        </w:rPr>
        <w:t>cadre </w:t>
      </w:r>
      <w:r>
        <w:rPr>
          <w:rFonts w:ascii="Calibri" w:hAnsi="Calibri"/>
          <w:color w:val="231F20"/>
          <w:w w:val="110"/>
        </w:rPr>
        <w:t>du </w:t>
      </w:r>
      <w:r>
        <w:rPr>
          <w:rFonts w:ascii="Calibri" w:hAnsi="Calibri"/>
          <w:color w:val="231F20"/>
          <w:spacing w:val="2"/>
          <w:w w:val="110"/>
        </w:rPr>
        <w:t>cours </w:t>
      </w:r>
      <w:r>
        <w:rPr>
          <w:rFonts w:ascii="Calibri" w:hAnsi="Calibri"/>
          <w:color w:val="231F20"/>
          <w:spacing w:val="3"/>
          <w:w w:val="110"/>
        </w:rPr>
        <w:t>«Sciences humaines </w:t>
      </w:r>
      <w:r>
        <w:rPr>
          <w:rFonts w:ascii="Calibri" w:hAnsi="Calibri"/>
          <w:color w:val="231F20"/>
          <w:w w:val="110"/>
        </w:rPr>
        <w:t>et </w:t>
      </w:r>
      <w:r>
        <w:rPr>
          <w:rFonts w:ascii="Calibri" w:hAnsi="Calibri"/>
          <w:color w:val="231F20"/>
          <w:spacing w:val="3"/>
          <w:w w:val="110"/>
        </w:rPr>
        <w:t>sociales» </w:t>
      </w:r>
      <w:r>
        <w:rPr>
          <w:rFonts w:ascii="Calibri" w:hAnsi="Calibri"/>
          <w:color w:val="231F20"/>
          <w:w w:val="110"/>
        </w:rPr>
        <w:t>ou que les enfants et les jeunes aient vu un film ou un reportage et se posent des</w:t>
      </w:r>
      <w:r>
        <w:rPr>
          <w:rFonts w:ascii="Calibri" w:hAnsi="Calibri"/>
          <w:color w:val="231F20"/>
          <w:spacing w:val="-10"/>
          <w:w w:val="110"/>
        </w:rPr>
        <w:t> </w:t>
      </w:r>
      <w:r>
        <w:rPr>
          <w:rFonts w:ascii="Calibri" w:hAnsi="Calibri"/>
          <w:color w:val="231F20"/>
          <w:w w:val="110"/>
        </w:rPr>
        <w:t>questions.</w:t>
      </w:r>
    </w:p>
    <w:p>
      <w:pPr>
        <w:pStyle w:val="BodyText"/>
        <w:spacing w:line="266" w:lineRule="auto"/>
        <w:ind w:left="676" w:right="49" w:firstLine="396"/>
        <w:rPr>
          <w:rFonts w:ascii="Calibri" w:hAnsi="Calibri"/>
        </w:rPr>
      </w:pPr>
      <w:r>
        <w:rPr>
          <w:rFonts w:ascii="Calibri" w:hAnsi="Calibri"/>
          <w:color w:val="231F20"/>
          <w:w w:val="110"/>
        </w:rPr>
        <w:t>En janvier </w:t>
      </w:r>
      <w:r>
        <w:rPr>
          <w:rFonts w:ascii="Calibri" w:hAnsi="Calibri"/>
          <w:color w:val="231F20"/>
          <w:spacing w:val="-5"/>
          <w:w w:val="110"/>
        </w:rPr>
        <w:t>dernier, </w:t>
      </w:r>
      <w:r>
        <w:rPr>
          <w:rFonts w:ascii="Calibri" w:hAnsi="Calibri"/>
          <w:color w:val="231F20"/>
          <w:w w:val="110"/>
        </w:rPr>
        <w:t>je me suis </w:t>
      </w:r>
      <w:r>
        <w:rPr>
          <w:rFonts w:ascii="Calibri" w:hAnsi="Calibri"/>
          <w:color w:val="231F20"/>
          <w:spacing w:val="-2"/>
          <w:w w:val="110"/>
        </w:rPr>
        <w:t>rendue </w:t>
      </w:r>
      <w:r>
        <w:rPr>
          <w:rFonts w:ascii="Calibri" w:hAnsi="Calibri"/>
          <w:color w:val="231F20"/>
          <w:w w:val="110"/>
        </w:rPr>
        <w:t>dans </w:t>
      </w:r>
      <w:r>
        <w:rPr>
          <w:rFonts w:ascii="Calibri" w:hAnsi="Calibri"/>
          <w:color w:val="231F20"/>
          <w:spacing w:val="-2"/>
          <w:w w:val="110"/>
        </w:rPr>
        <w:t>une </w:t>
      </w:r>
      <w:r>
        <w:rPr>
          <w:rFonts w:ascii="Calibri" w:hAnsi="Calibri"/>
          <w:color w:val="231F20"/>
          <w:w w:val="110"/>
        </w:rPr>
        <w:t>classe de degré moyen </w:t>
      </w:r>
      <w:r>
        <w:rPr>
          <w:rFonts w:ascii="Calibri" w:hAnsi="Calibri"/>
          <w:color w:val="231F20"/>
          <w:spacing w:val="-3"/>
          <w:w w:val="110"/>
        </w:rPr>
        <w:t>avec </w:t>
      </w:r>
      <w:r>
        <w:rPr>
          <w:rFonts w:ascii="Calibri" w:hAnsi="Calibri"/>
          <w:color w:val="231F20"/>
          <w:w w:val="110"/>
        </w:rPr>
        <w:t>Florens </w:t>
      </w:r>
      <w:r>
        <w:rPr>
          <w:rFonts w:ascii="Calibri" w:hAnsi="Calibri"/>
          <w:color w:val="231F20"/>
          <w:spacing w:val="-3"/>
          <w:w w:val="110"/>
        </w:rPr>
        <w:t>Macario, </w:t>
      </w:r>
      <w:r>
        <w:rPr>
          <w:rFonts w:ascii="Calibri" w:hAnsi="Calibri"/>
          <w:color w:val="231F20"/>
          <w:w w:val="110"/>
        </w:rPr>
        <w:t>colla- </w:t>
      </w:r>
      <w:r>
        <w:rPr>
          <w:rFonts w:ascii="Calibri" w:hAnsi="Calibri"/>
          <w:color w:val="231F20"/>
          <w:spacing w:val="-3"/>
          <w:w w:val="110"/>
        </w:rPr>
        <w:t>borateur </w:t>
      </w:r>
      <w:r>
        <w:rPr>
          <w:rFonts w:ascii="Calibri" w:hAnsi="Calibri"/>
          <w:color w:val="231F20"/>
          <w:w w:val="110"/>
        </w:rPr>
        <w:t>du département Formation et sensibilisa- tion de Procap Suisse. L'établissement accueille un enfant avec TSA et la direction avait donc proposé la</w:t>
      </w:r>
      <w:r>
        <w:rPr>
          <w:rFonts w:ascii="Calibri" w:hAnsi="Calibri"/>
          <w:color w:val="231F20"/>
          <w:spacing w:val="-14"/>
          <w:w w:val="110"/>
        </w:rPr>
        <w:t> </w:t>
      </w:r>
      <w:r>
        <w:rPr>
          <w:rFonts w:ascii="Calibri" w:hAnsi="Calibri"/>
          <w:color w:val="231F20"/>
          <w:w w:val="110"/>
        </w:rPr>
        <w:t>double</w:t>
      </w:r>
      <w:r>
        <w:rPr>
          <w:rFonts w:ascii="Calibri" w:hAnsi="Calibri"/>
          <w:color w:val="231F20"/>
          <w:spacing w:val="-14"/>
          <w:w w:val="110"/>
        </w:rPr>
        <w:t> </w:t>
      </w:r>
      <w:r>
        <w:rPr>
          <w:rFonts w:ascii="Calibri" w:hAnsi="Calibri"/>
          <w:color w:val="231F20"/>
          <w:w w:val="110"/>
        </w:rPr>
        <w:t>leçon</w:t>
      </w:r>
      <w:r>
        <w:rPr>
          <w:rFonts w:ascii="Calibri" w:hAnsi="Calibri"/>
          <w:color w:val="231F20"/>
          <w:spacing w:val="-13"/>
          <w:w w:val="110"/>
        </w:rPr>
        <w:t> </w:t>
      </w:r>
      <w:r>
        <w:rPr>
          <w:rFonts w:ascii="Calibri" w:hAnsi="Calibri"/>
          <w:color w:val="231F20"/>
          <w:w w:val="110"/>
        </w:rPr>
        <w:t>«Voyons</w:t>
      </w:r>
      <w:r>
        <w:rPr>
          <w:rFonts w:ascii="Calibri" w:hAnsi="Calibri"/>
          <w:color w:val="231F20"/>
          <w:spacing w:val="-14"/>
          <w:w w:val="110"/>
        </w:rPr>
        <w:t> </w:t>
      </w:r>
      <w:r>
        <w:rPr>
          <w:rFonts w:ascii="Calibri" w:hAnsi="Calibri"/>
          <w:color w:val="231F20"/>
          <w:w w:val="110"/>
        </w:rPr>
        <w:t>plutôt»</w:t>
      </w:r>
      <w:r>
        <w:rPr>
          <w:rFonts w:ascii="Calibri" w:hAnsi="Calibri"/>
          <w:color w:val="231F20"/>
          <w:spacing w:val="-13"/>
          <w:w w:val="110"/>
        </w:rPr>
        <w:t> </w:t>
      </w:r>
      <w:r>
        <w:rPr>
          <w:rFonts w:ascii="Calibri" w:hAnsi="Calibri"/>
          <w:color w:val="231F20"/>
          <w:w w:val="110"/>
        </w:rPr>
        <w:t>dans</w:t>
      </w:r>
      <w:r>
        <w:rPr>
          <w:rFonts w:ascii="Calibri" w:hAnsi="Calibri"/>
          <w:color w:val="231F20"/>
          <w:spacing w:val="-14"/>
          <w:w w:val="110"/>
        </w:rPr>
        <w:t> </w:t>
      </w:r>
      <w:r>
        <w:rPr>
          <w:rFonts w:ascii="Calibri" w:hAnsi="Calibri"/>
          <w:color w:val="231F20"/>
          <w:w w:val="110"/>
        </w:rPr>
        <w:t>une</w:t>
      </w:r>
      <w:r>
        <w:rPr>
          <w:rFonts w:ascii="Calibri" w:hAnsi="Calibri"/>
          <w:color w:val="231F20"/>
          <w:spacing w:val="-13"/>
          <w:w w:val="110"/>
        </w:rPr>
        <w:t> </w:t>
      </w:r>
      <w:r>
        <w:rPr>
          <w:rFonts w:ascii="Calibri" w:hAnsi="Calibri"/>
          <w:color w:val="231F20"/>
          <w:w w:val="110"/>
        </w:rPr>
        <w:t>démarche de sensibilisation des</w:t>
      </w:r>
      <w:r>
        <w:rPr>
          <w:rFonts w:ascii="Calibri" w:hAnsi="Calibri"/>
          <w:color w:val="231F20"/>
          <w:spacing w:val="12"/>
          <w:w w:val="110"/>
        </w:rPr>
        <w:t> </w:t>
      </w:r>
      <w:r>
        <w:rPr>
          <w:rFonts w:ascii="Calibri" w:hAnsi="Calibri"/>
          <w:color w:val="231F20"/>
          <w:w w:val="110"/>
        </w:rPr>
        <w:t>élèves.</w:t>
      </w:r>
    </w:p>
    <w:p>
      <w:pPr>
        <w:pStyle w:val="BodyText"/>
        <w:spacing w:line="266" w:lineRule="auto"/>
        <w:ind w:left="676" w:right="73" w:firstLine="396"/>
        <w:rPr>
          <w:rFonts w:ascii="Calibri" w:hAnsi="Calibri"/>
        </w:rPr>
      </w:pPr>
      <w:r>
        <w:rPr>
          <w:rFonts w:ascii="Calibri" w:hAnsi="Calibri"/>
          <w:color w:val="231F20"/>
          <w:w w:val="105"/>
        </w:rPr>
        <w:t>Pour l'enseignement, une question se pose systématiquement: comment expliquer les TSA, qui  ne sont pas toujours visibles au premier coup d'œil et qui se présentent sous différentes formes? La tâche n'est pas aisée. J'y parviens toutefois en utilisant une approche émotionnelle et en l'associant à des informations</w:t>
      </w:r>
      <w:r>
        <w:rPr>
          <w:rFonts w:ascii="Calibri" w:hAnsi="Calibri"/>
          <w:color w:val="231F20"/>
          <w:spacing w:val="2"/>
          <w:w w:val="105"/>
        </w:rPr>
        <w:t> </w:t>
      </w:r>
      <w:r>
        <w:rPr>
          <w:rFonts w:ascii="Calibri" w:hAnsi="Calibri"/>
          <w:color w:val="231F20"/>
          <w:w w:val="105"/>
        </w:rPr>
        <w:t>théoriques.</w:t>
      </w:r>
    </w:p>
    <w:p>
      <w:pPr>
        <w:pStyle w:val="BodyText"/>
        <w:spacing w:line="266" w:lineRule="auto"/>
        <w:ind w:left="676" w:right="10" w:firstLine="396"/>
        <w:jc w:val="both"/>
        <w:rPr>
          <w:rFonts w:ascii="Calibri" w:hAnsi="Calibri"/>
        </w:rPr>
      </w:pPr>
      <w:r>
        <w:rPr>
          <w:rFonts w:ascii="Calibri" w:hAnsi="Calibri"/>
          <w:color w:val="231F20"/>
          <w:w w:val="110"/>
        </w:rPr>
        <w:t>Dans cette classe, nous avons commencé avec une expérience qui donne une idée de la perception autistique et de ses conséquences. Les élèves ont</w:t>
      </w:r>
    </w:p>
    <w:p>
      <w:pPr>
        <w:pStyle w:val="BodyText"/>
        <w:spacing w:line="266" w:lineRule="auto" w:before="108"/>
        <w:ind w:left="243" w:right="852"/>
        <w:rPr>
          <w:rFonts w:ascii="Calibri" w:hAnsi="Calibri"/>
        </w:rPr>
      </w:pPr>
      <w:r>
        <w:rPr/>
        <w:br w:type="column"/>
      </w:r>
      <w:r>
        <w:rPr>
          <w:rFonts w:ascii="Calibri" w:hAnsi="Calibri"/>
          <w:color w:val="231F20"/>
          <w:w w:val="105"/>
        </w:rPr>
        <w:t>dû réaliser un exercice mathématique tout en étant constamment perturbés aux niveaux sonore, </w:t>
      </w:r>
      <w:r>
        <w:rPr>
          <w:rFonts w:ascii="Calibri" w:hAnsi="Calibri"/>
          <w:color w:val="231F20"/>
          <w:spacing w:val="2"/>
          <w:w w:val="105"/>
        </w:rPr>
        <w:t>visuel  </w:t>
      </w:r>
      <w:r>
        <w:rPr>
          <w:rFonts w:ascii="Calibri" w:hAnsi="Calibri"/>
          <w:color w:val="231F20"/>
          <w:w w:val="105"/>
        </w:rPr>
        <w:t>et</w:t>
      </w:r>
      <w:r>
        <w:rPr>
          <w:rFonts w:ascii="Calibri" w:hAnsi="Calibri"/>
          <w:color w:val="231F20"/>
          <w:spacing w:val="21"/>
          <w:w w:val="105"/>
        </w:rPr>
        <w:t> </w:t>
      </w:r>
      <w:r>
        <w:rPr>
          <w:rFonts w:ascii="Calibri" w:hAnsi="Calibri"/>
          <w:color w:val="231F20"/>
          <w:w w:val="105"/>
        </w:rPr>
        <w:t>interactionnel.</w:t>
      </w:r>
      <w:r>
        <w:rPr>
          <w:rFonts w:ascii="Calibri" w:hAnsi="Calibri"/>
          <w:color w:val="231F20"/>
          <w:spacing w:val="21"/>
          <w:w w:val="105"/>
        </w:rPr>
        <w:t> </w:t>
      </w:r>
      <w:r>
        <w:rPr>
          <w:rFonts w:ascii="Calibri" w:hAnsi="Calibri"/>
          <w:color w:val="231F20"/>
          <w:w w:val="105"/>
        </w:rPr>
        <w:t>Après</w:t>
      </w:r>
      <w:r>
        <w:rPr>
          <w:rFonts w:ascii="Calibri" w:hAnsi="Calibri"/>
          <w:color w:val="231F20"/>
          <w:spacing w:val="21"/>
          <w:w w:val="105"/>
        </w:rPr>
        <w:t> </w:t>
      </w:r>
      <w:r>
        <w:rPr>
          <w:rFonts w:ascii="Calibri" w:hAnsi="Calibri"/>
          <w:color w:val="231F20"/>
          <w:w w:val="105"/>
        </w:rPr>
        <w:t>analyse,</w:t>
      </w:r>
      <w:r>
        <w:rPr>
          <w:rFonts w:ascii="Calibri" w:hAnsi="Calibri"/>
          <w:color w:val="231F20"/>
          <w:spacing w:val="21"/>
          <w:w w:val="105"/>
        </w:rPr>
        <w:t> </w:t>
      </w:r>
      <w:r>
        <w:rPr>
          <w:rFonts w:ascii="Calibri" w:hAnsi="Calibri"/>
          <w:color w:val="231F20"/>
          <w:w w:val="105"/>
        </w:rPr>
        <w:t>il</w:t>
      </w:r>
      <w:r>
        <w:rPr>
          <w:rFonts w:ascii="Calibri" w:hAnsi="Calibri"/>
          <w:color w:val="231F20"/>
          <w:spacing w:val="21"/>
          <w:w w:val="105"/>
        </w:rPr>
        <w:t> </w:t>
      </w:r>
      <w:r>
        <w:rPr>
          <w:rFonts w:ascii="Calibri" w:hAnsi="Calibri"/>
          <w:color w:val="231F20"/>
          <w:w w:val="105"/>
        </w:rPr>
        <w:t>s’est</w:t>
      </w:r>
      <w:r>
        <w:rPr>
          <w:rFonts w:ascii="Calibri" w:hAnsi="Calibri"/>
          <w:color w:val="231F20"/>
          <w:spacing w:val="21"/>
          <w:w w:val="105"/>
        </w:rPr>
        <w:t> </w:t>
      </w:r>
      <w:r>
        <w:rPr>
          <w:rFonts w:ascii="Calibri" w:hAnsi="Calibri"/>
          <w:color w:val="231F20"/>
          <w:w w:val="105"/>
        </w:rPr>
        <w:t>avéré</w:t>
      </w:r>
      <w:r>
        <w:rPr>
          <w:rFonts w:ascii="Calibri" w:hAnsi="Calibri"/>
          <w:color w:val="231F20"/>
          <w:spacing w:val="21"/>
          <w:w w:val="105"/>
        </w:rPr>
        <w:t> </w:t>
      </w:r>
      <w:r>
        <w:rPr>
          <w:rFonts w:ascii="Calibri" w:hAnsi="Calibri"/>
          <w:color w:val="231F20"/>
          <w:spacing w:val="2"/>
          <w:w w:val="105"/>
        </w:rPr>
        <w:t>que</w:t>
      </w:r>
    </w:p>
    <w:p>
      <w:pPr>
        <w:pStyle w:val="BodyText"/>
        <w:spacing w:line="266" w:lineRule="auto"/>
        <w:ind w:left="243" w:right="712"/>
        <w:rPr>
          <w:rFonts w:ascii="Calibri" w:hAnsi="Calibri"/>
        </w:rPr>
      </w:pPr>
      <w:r>
        <w:rPr>
          <w:rFonts w:ascii="Calibri" w:hAnsi="Calibri"/>
          <w:color w:val="231F20"/>
          <w:w w:val="110"/>
        </w:rPr>
        <w:t>la plupart s’étaient sentis distraits et dérangés dans leur travail, ce qui avait engendré de la mauvaise humeur, de la frustration et de la résignation ainsi que renforcé la tension et l’effort à fournir.</w:t>
      </w:r>
    </w:p>
    <w:p>
      <w:pPr>
        <w:pStyle w:val="BodyText"/>
        <w:spacing w:line="266" w:lineRule="auto"/>
        <w:ind w:left="243" w:right="712" w:firstLine="396"/>
        <w:rPr>
          <w:rFonts w:ascii="Calibri" w:hAnsi="Calibri"/>
        </w:rPr>
      </w:pPr>
      <w:r>
        <w:rPr>
          <w:rFonts w:ascii="Calibri" w:hAnsi="Calibri"/>
          <w:color w:val="231F20"/>
          <w:w w:val="110"/>
        </w:rPr>
        <w:t>Ces expériences, qui font partie du quotidien des</w:t>
      </w:r>
      <w:r>
        <w:rPr>
          <w:rFonts w:ascii="Calibri" w:hAnsi="Calibri"/>
          <w:color w:val="231F20"/>
          <w:spacing w:val="-17"/>
          <w:w w:val="110"/>
        </w:rPr>
        <w:t> </w:t>
      </w:r>
      <w:r>
        <w:rPr>
          <w:rFonts w:ascii="Calibri" w:hAnsi="Calibri"/>
          <w:color w:val="231F20"/>
          <w:w w:val="110"/>
        </w:rPr>
        <w:t>personnes</w:t>
      </w:r>
      <w:r>
        <w:rPr>
          <w:rFonts w:ascii="Calibri" w:hAnsi="Calibri"/>
          <w:color w:val="231F20"/>
          <w:spacing w:val="-17"/>
          <w:w w:val="110"/>
        </w:rPr>
        <w:t> </w:t>
      </w:r>
      <w:r>
        <w:rPr>
          <w:rFonts w:ascii="Calibri" w:hAnsi="Calibri"/>
          <w:color w:val="231F20"/>
          <w:spacing w:val="-3"/>
          <w:w w:val="110"/>
        </w:rPr>
        <w:t>avec</w:t>
      </w:r>
      <w:r>
        <w:rPr>
          <w:rFonts w:ascii="Calibri" w:hAnsi="Calibri"/>
          <w:color w:val="231F20"/>
          <w:spacing w:val="-16"/>
          <w:w w:val="110"/>
        </w:rPr>
        <w:t> </w:t>
      </w:r>
      <w:r>
        <w:rPr>
          <w:rFonts w:ascii="Calibri" w:hAnsi="Calibri"/>
          <w:color w:val="231F20"/>
          <w:w w:val="110"/>
        </w:rPr>
        <w:t>TSA,</w:t>
      </w:r>
      <w:r>
        <w:rPr>
          <w:rFonts w:ascii="Calibri" w:hAnsi="Calibri"/>
          <w:color w:val="231F20"/>
          <w:spacing w:val="-17"/>
          <w:w w:val="110"/>
        </w:rPr>
        <w:t> </w:t>
      </w:r>
      <w:r>
        <w:rPr>
          <w:rFonts w:ascii="Calibri" w:hAnsi="Calibri"/>
          <w:color w:val="231F20"/>
          <w:w w:val="110"/>
        </w:rPr>
        <w:t>ont</w:t>
      </w:r>
      <w:r>
        <w:rPr>
          <w:rFonts w:ascii="Calibri" w:hAnsi="Calibri"/>
          <w:color w:val="231F20"/>
          <w:spacing w:val="-16"/>
          <w:w w:val="110"/>
        </w:rPr>
        <w:t> </w:t>
      </w:r>
      <w:r>
        <w:rPr>
          <w:rFonts w:ascii="Calibri" w:hAnsi="Calibri"/>
          <w:color w:val="231F20"/>
          <w:spacing w:val="-3"/>
          <w:w w:val="110"/>
        </w:rPr>
        <w:t>formé</w:t>
      </w:r>
      <w:r>
        <w:rPr>
          <w:rFonts w:ascii="Calibri" w:hAnsi="Calibri"/>
          <w:color w:val="231F20"/>
          <w:spacing w:val="-17"/>
          <w:w w:val="110"/>
        </w:rPr>
        <w:t> </w:t>
      </w:r>
      <w:r>
        <w:rPr>
          <w:rFonts w:ascii="Calibri" w:hAnsi="Calibri"/>
          <w:color w:val="231F20"/>
          <w:w w:val="110"/>
        </w:rPr>
        <w:t>le</w:t>
      </w:r>
      <w:r>
        <w:rPr>
          <w:rFonts w:ascii="Calibri" w:hAnsi="Calibri"/>
          <w:color w:val="231F20"/>
          <w:spacing w:val="-16"/>
          <w:w w:val="110"/>
        </w:rPr>
        <w:t> </w:t>
      </w:r>
      <w:r>
        <w:rPr>
          <w:rFonts w:ascii="Calibri" w:hAnsi="Calibri"/>
          <w:color w:val="231F20"/>
          <w:w w:val="110"/>
        </w:rPr>
        <w:t>point</w:t>
      </w:r>
      <w:r>
        <w:rPr>
          <w:rFonts w:ascii="Calibri" w:hAnsi="Calibri"/>
          <w:color w:val="231F20"/>
          <w:spacing w:val="-17"/>
          <w:w w:val="110"/>
        </w:rPr>
        <w:t> </w:t>
      </w:r>
      <w:r>
        <w:rPr>
          <w:rFonts w:ascii="Calibri" w:hAnsi="Calibri"/>
          <w:color w:val="231F20"/>
          <w:w w:val="110"/>
        </w:rPr>
        <w:t>de</w:t>
      </w:r>
      <w:r>
        <w:rPr>
          <w:rFonts w:ascii="Calibri" w:hAnsi="Calibri"/>
          <w:color w:val="231F20"/>
          <w:spacing w:val="-16"/>
          <w:w w:val="110"/>
        </w:rPr>
        <w:t> </w:t>
      </w:r>
      <w:r>
        <w:rPr>
          <w:rFonts w:ascii="Calibri" w:hAnsi="Calibri"/>
          <w:color w:val="231F20"/>
          <w:spacing w:val="-2"/>
          <w:w w:val="110"/>
        </w:rPr>
        <w:t>départ </w:t>
      </w:r>
      <w:r>
        <w:rPr>
          <w:rFonts w:ascii="Calibri" w:hAnsi="Calibri"/>
          <w:color w:val="231F20"/>
          <w:w w:val="110"/>
        </w:rPr>
        <w:t>de la séance de questions qui a suivi. Les élèves ont ainsi voulu savoir si mon TSA avait influencé mes résultats</w:t>
      </w:r>
      <w:r>
        <w:rPr>
          <w:rFonts w:ascii="Calibri" w:hAnsi="Calibri"/>
          <w:color w:val="231F20"/>
          <w:spacing w:val="-15"/>
          <w:w w:val="110"/>
        </w:rPr>
        <w:t> </w:t>
      </w:r>
      <w:r>
        <w:rPr>
          <w:rFonts w:ascii="Calibri" w:hAnsi="Calibri"/>
          <w:color w:val="231F20"/>
          <w:w w:val="110"/>
        </w:rPr>
        <w:t>scolaires,</w:t>
      </w:r>
      <w:r>
        <w:rPr>
          <w:rFonts w:ascii="Calibri" w:hAnsi="Calibri"/>
          <w:color w:val="231F20"/>
          <w:spacing w:val="-15"/>
          <w:w w:val="110"/>
        </w:rPr>
        <w:t> </w:t>
      </w:r>
      <w:r>
        <w:rPr>
          <w:rFonts w:ascii="Calibri" w:hAnsi="Calibri"/>
          <w:color w:val="231F20"/>
          <w:w w:val="110"/>
        </w:rPr>
        <w:t>si</w:t>
      </w:r>
      <w:r>
        <w:rPr>
          <w:rFonts w:ascii="Calibri" w:hAnsi="Calibri"/>
          <w:color w:val="231F20"/>
          <w:spacing w:val="-14"/>
          <w:w w:val="110"/>
        </w:rPr>
        <w:t> </w:t>
      </w:r>
      <w:r>
        <w:rPr>
          <w:rFonts w:ascii="Calibri" w:hAnsi="Calibri"/>
          <w:color w:val="231F20"/>
          <w:w w:val="110"/>
        </w:rPr>
        <w:t>je</w:t>
      </w:r>
      <w:r>
        <w:rPr>
          <w:rFonts w:ascii="Calibri" w:hAnsi="Calibri"/>
          <w:color w:val="231F20"/>
          <w:spacing w:val="-15"/>
          <w:w w:val="110"/>
        </w:rPr>
        <w:t> </w:t>
      </w:r>
      <w:r>
        <w:rPr>
          <w:rFonts w:ascii="Calibri" w:hAnsi="Calibri"/>
          <w:color w:val="231F20"/>
          <w:w w:val="110"/>
        </w:rPr>
        <w:t>m’étais</w:t>
      </w:r>
      <w:r>
        <w:rPr>
          <w:rFonts w:ascii="Calibri" w:hAnsi="Calibri"/>
          <w:color w:val="231F20"/>
          <w:spacing w:val="-14"/>
          <w:w w:val="110"/>
        </w:rPr>
        <w:t> </w:t>
      </w:r>
      <w:r>
        <w:rPr>
          <w:rFonts w:ascii="Calibri" w:hAnsi="Calibri"/>
          <w:color w:val="231F20"/>
          <w:w w:val="110"/>
        </w:rPr>
        <w:t>sentie</w:t>
      </w:r>
      <w:r>
        <w:rPr>
          <w:rFonts w:ascii="Calibri" w:hAnsi="Calibri"/>
          <w:color w:val="231F20"/>
          <w:spacing w:val="-15"/>
          <w:w w:val="110"/>
        </w:rPr>
        <w:t> </w:t>
      </w:r>
      <w:r>
        <w:rPr>
          <w:rFonts w:ascii="Calibri" w:hAnsi="Calibri"/>
          <w:color w:val="231F20"/>
          <w:w w:val="110"/>
        </w:rPr>
        <w:t>«handicapée», si</w:t>
      </w:r>
      <w:r>
        <w:rPr>
          <w:rFonts w:ascii="Calibri" w:hAnsi="Calibri"/>
          <w:color w:val="231F20"/>
          <w:spacing w:val="-14"/>
          <w:w w:val="110"/>
        </w:rPr>
        <w:t> </w:t>
      </w:r>
      <w:r>
        <w:rPr>
          <w:rFonts w:ascii="Calibri" w:hAnsi="Calibri"/>
          <w:color w:val="231F20"/>
          <w:w w:val="110"/>
        </w:rPr>
        <w:t>j’avais</w:t>
      </w:r>
      <w:r>
        <w:rPr>
          <w:rFonts w:ascii="Calibri" w:hAnsi="Calibri"/>
          <w:color w:val="231F20"/>
          <w:spacing w:val="-13"/>
          <w:w w:val="110"/>
        </w:rPr>
        <w:t> </w:t>
      </w:r>
      <w:r>
        <w:rPr>
          <w:rFonts w:ascii="Calibri" w:hAnsi="Calibri"/>
          <w:color w:val="231F20"/>
          <w:w w:val="110"/>
        </w:rPr>
        <w:t>été</w:t>
      </w:r>
      <w:r>
        <w:rPr>
          <w:rFonts w:ascii="Calibri" w:hAnsi="Calibri"/>
          <w:color w:val="231F20"/>
          <w:spacing w:val="-13"/>
          <w:w w:val="110"/>
        </w:rPr>
        <w:t> </w:t>
      </w:r>
      <w:r>
        <w:rPr>
          <w:rFonts w:ascii="Calibri" w:hAnsi="Calibri"/>
          <w:color w:val="231F20"/>
          <w:w w:val="110"/>
        </w:rPr>
        <w:t>victime</w:t>
      </w:r>
      <w:r>
        <w:rPr>
          <w:rFonts w:ascii="Calibri" w:hAnsi="Calibri"/>
          <w:color w:val="231F20"/>
          <w:spacing w:val="-14"/>
          <w:w w:val="110"/>
        </w:rPr>
        <w:t> </w:t>
      </w:r>
      <w:r>
        <w:rPr>
          <w:rFonts w:ascii="Calibri" w:hAnsi="Calibri"/>
          <w:color w:val="231F20"/>
          <w:w w:val="110"/>
        </w:rPr>
        <w:t>de</w:t>
      </w:r>
      <w:r>
        <w:rPr>
          <w:rFonts w:ascii="Calibri" w:hAnsi="Calibri"/>
          <w:color w:val="231F20"/>
          <w:spacing w:val="-13"/>
          <w:w w:val="110"/>
        </w:rPr>
        <w:t> </w:t>
      </w:r>
      <w:r>
        <w:rPr>
          <w:rFonts w:ascii="Calibri" w:hAnsi="Calibri"/>
          <w:color w:val="231F20"/>
          <w:w w:val="110"/>
        </w:rPr>
        <w:t>brimades.</w:t>
      </w:r>
      <w:r>
        <w:rPr>
          <w:rFonts w:ascii="Calibri" w:hAnsi="Calibri"/>
          <w:color w:val="231F20"/>
          <w:spacing w:val="-13"/>
          <w:w w:val="110"/>
        </w:rPr>
        <w:t> </w:t>
      </w:r>
      <w:r>
        <w:rPr>
          <w:rFonts w:ascii="Calibri" w:hAnsi="Calibri"/>
          <w:color w:val="231F20"/>
          <w:w w:val="110"/>
        </w:rPr>
        <w:t>Ils</w:t>
      </w:r>
      <w:r>
        <w:rPr>
          <w:rFonts w:ascii="Calibri" w:hAnsi="Calibri"/>
          <w:color w:val="231F20"/>
          <w:spacing w:val="-13"/>
          <w:w w:val="110"/>
        </w:rPr>
        <w:t> </w:t>
      </w:r>
      <w:r>
        <w:rPr>
          <w:rFonts w:ascii="Calibri" w:hAnsi="Calibri"/>
          <w:color w:val="231F20"/>
          <w:w w:val="110"/>
        </w:rPr>
        <w:t>m’ont</w:t>
      </w:r>
      <w:r>
        <w:rPr>
          <w:rFonts w:ascii="Calibri" w:hAnsi="Calibri"/>
          <w:color w:val="231F20"/>
          <w:spacing w:val="-14"/>
          <w:w w:val="110"/>
        </w:rPr>
        <w:t> </w:t>
      </w:r>
      <w:r>
        <w:rPr>
          <w:rFonts w:ascii="Calibri" w:hAnsi="Calibri"/>
          <w:color w:val="231F20"/>
          <w:w w:val="110"/>
        </w:rPr>
        <w:t>demandé </w:t>
      </w:r>
      <w:r>
        <w:rPr>
          <w:rFonts w:ascii="Calibri" w:hAnsi="Calibri"/>
          <w:color w:val="231F20"/>
          <w:spacing w:val="-6"/>
          <w:w w:val="110"/>
        </w:rPr>
        <w:t>comment</w:t>
      </w:r>
      <w:r>
        <w:rPr>
          <w:rFonts w:ascii="Calibri" w:hAnsi="Calibri"/>
          <w:color w:val="231F20"/>
          <w:spacing w:val="-20"/>
          <w:w w:val="110"/>
        </w:rPr>
        <w:t> </w:t>
      </w:r>
      <w:r>
        <w:rPr>
          <w:rFonts w:ascii="Calibri" w:hAnsi="Calibri"/>
          <w:color w:val="231F20"/>
          <w:spacing w:val="-4"/>
          <w:w w:val="110"/>
        </w:rPr>
        <w:t>je</w:t>
      </w:r>
      <w:r>
        <w:rPr>
          <w:rFonts w:ascii="Calibri" w:hAnsi="Calibri"/>
          <w:color w:val="231F20"/>
          <w:spacing w:val="-20"/>
          <w:w w:val="110"/>
        </w:rPr>
        <w:t> </w:t>
      </w:r>
      <w:r>
        <w:rPr>
          <w:rFonts w:ascii="Calibri" w:hAnsi="Calibri"/>
          <w:color w:val="231F20"/>
          <w:spacing w:val="-6"/>
          <w:w w:val="110"/>
        </w:rPr>
        <w:t>pouvais</w:t>
      </w:r>
      <w:r>
        <w:rPr>
          <w:rFonts w:ascii="Calibri" w:hAnsi="Calibri"/>
          <w:color w:val="231F20"/>
          <w:spacing w:val="-19"/>
          <w:w w:val="110"/>
        </w:rPr>
        <w:t> </w:t>
      </w:r>
      <w:r>
        <w:rPr>
          <w:rFonts w:ascii="Calibri" w:hAnsi="Calibri"/>
          <w:color w:val="231F20"/>
          <w:spacing w:val="-6"/>
          <w:w w:val="110"/>
        </w:rPr>
        <w:t>être</w:t>
      </w:r>
      <w:r>
        <w:rPr>
          <w:rFonts w:ascii="Calibri" w:hAnsi="Calibri"/>
          <w:color w:val="231F20"/>
          <w:spacing w:val="-20"/>
          <w:w w:val="110"/>
        </w:rPr>
        <w:t> </w:t>
      </w:r>
      <w:r>
        <w:rPr>
          <w:rFonts w:ascii="Calibri" w:hAnsi="Calibri"/>
          <w:color w:val="231F20"/>
          <w:spacing w:val="-5"/>
          <w:w w:val="110"/>
        </w:rPr>
        <w:t>maman,</w:t>
      </w:r>
      <w:r>
        <w:rPr>
          <w:rFonts w:ascii="Calibri" w:hAnsi="Calibri"/>
          <w:color w:val="231F20"/>
          <w:spacing w:val="-19"/>
          <w:w w:val="110"/>
        </w:rPr>
        <w:t> </w:t>
      </w:r>
      <w:r>
        <w:rPr>
          <w:rFonts w:ascii="Calibri" w:hAnsi="Calibri"/>
          <w:color w:val="231F20"/>
          <w:spacing w:val="-3"/>
          <w:w w:val="110"/>
        </w:rPr>
        <w:t>si</w:t>
      </w:r>
      <w:r>
        <w:rPr>
          <w:rFonts w:ascii="Calibri" w:hAnsi="Calibri"/>
          <w:color w:val="231F20"/>
          <w:spacing w:val="-20"/>
          <w:w w:val="110"/>
        </w:rPr>
        <w:t> </w:t>
      </w:r>
      <w:r>
        <w:rPr>
          <w:rFonts w:ascii="Calibri" w:hAnsi="Calibri"/>
          <w:color w:val="231F20"/>
          <w:spacing w:val="-6"/>
          <w:w w:val="110"/>
        </w:rPr>
        <w:t>j’avais</w:t>
      </w:r>
      <w:r>
        <w:rPr>
          <w:rFonts w:ascii="Calibri" w:hAnsi="Calibri"/>
          <w:color w:val="231F20"/>
          <w:spacing w:val="-20"/>
          <w:w w:val="110"/>
        </w:rPr>
        <w:t> </w:t>
      </w:r>
      <w:r>
        <w:rPr>
          <w:rFonts w:ascii="Calibri" w:hAnsi="Calibri"/>
          <w:color w:val="231F20"/>
          <w:spacing w:val="-3"/>
          <w:w w:val="110"/>
        </w:rPr>
        <w:t>pu</w:t>
      </w:r>
      <w:r>
        <w:rPr>
          <w:rFonts w:ascii="Calibri" w:hAnsi="Calibri"/>
          <w:color w:val="231F20"/>
          <w:spacing w:val="-19"/>
          <w:w w:val="110"/>
        </w:rPr>
        <w:t> </w:t>
      </w:r>
      <w:r>
        <w:rPr>
          <w:rFonts w:ascii="Calibri" w:hAnsi="Calibri"/>
          <w:color w:val="231F20"/>
          <w:spacing w:val="-6"/>
          <w:w w:val="110"/>
        </w:rPr>
        <w:t>apprendre </w:t>
      </w:r>
      <w:r>
        <w:rPr>
          <w:rFonts w:ascii="Calibri" w:hAnsi="Calibri"/>
          <w:color w:val="231F20"/>
          <w:w w:val="110"/>
        </w:rPr>
        <w:t>le métier de mon choix et quels étaient mes points forts personnels et, de manière générale, ceux des personnes avec TSA. Et ils avaient aussi envie de savoir quels étaient mes</w:t>
      </w:r>
      <w:r>
        <w:rPr>
          <w:rFonts w:ascii="Calibri" w:hAnsi="Calibri"/>
          <w:color w:val="231F20"/>
          <w:spacing w:val="12"/>
          <w:w w:val="110"/>
        </w:rPr>
        <w:t> </w:t>
      </w:r>
      <w:r>
        <w:rPr>
          <w:rFonts w:ascii="Calibri" w:hAnsi="Calibri"/>
          <w:color w:val="231F20"/>
          <w:w w:val="110"/>
        </w:rPr>
        <w:t>rêves.</w:t>
      </w:r>
    </w:p>
    <w:p>
      <w:pPr>
        <w:pStyle w:val="BodyText"/>
        <w:spacing w:line="266" w:lineRule="auto"/>
        <w:ind w:left="243" w:right="852" w:firstLine="396"/>
        <w:rPr>
          <w:rFonts w:ascii="Calibri" w:hAnsi="Calibri"/>
        </w:rPr>
      </w:pPr>
      <w:r>
        <w:rPr>
          <w:rFonts w:ascii="Calibri" w:hAnsi="Calibri"/>
          <w:color w:val="231F20"/>
          <w:w w:val="105"/>
        </w:rPr>
        <w:t>Les enfants ont été particulièrement touchés quand je leur ai expliqué n’avoir encore pu nouer aucun lien d’amitié, ou très  peu.  Si  je  ne  fais  </w:t>
      </w:r>
      <w:r>
        <w:rPr>
          <w:rFonts w:ascii="Calibri" w:hAnsi="Calibri"/>
          <w:color w:val="231F20"/>
          <w:spacing w:val="2"/>
          <w:w w:val="105"/>
        </w:rPr>
        <w:t>pas </w:t>
      </w:r>
      <w:r>
        <w:rPr>
          <w:rFonts w:ascii="Calibri" w:hAnsi="Calibri"/>
          <w:color w:val="231F20"/>
          <w:w w:val="105"/>
        </w:rPr>
        <w:t>de gros efforts  pour  adapter  mon  comportement, la manière dont je communique peut vite déranger mon interlocuteur ou mon  interlocutrice.  Nous avons ensuite réfléchi ensemble au type de soutien dont une personne avec TSA pourrait avoir </w:t>
      </w:r>
      <w:r>
        <w:rPr>
          <w:rFonts w:ascii="Calibri" w:hAnsi="Calibri"/>
          <w:color w:val="231F20"/>
          <w:spacing w:val="2"/>
          <w:w w:val="105"/>
        </w:rPr>
        <w:t>besoin </w:t>
      </w:r>
      <w:r>
        <w:rPr>
          <w:rFonts w:ascii="Calibri" w:hAnsi="Calibri"/>
          <w:color w:val="231F20"/>
          <w:w w:val="105"/>
        </w:rPr>
        <w:t>pour pouvoir s’intégrer pleinement dans  la  société et montrer et exploiter ses points</w:t>
      </w:r>
      <w:r>
        <w:rPr>
          <w:rFonts w:ascii="Calibri" w:hAnsi="Calibri"/>
          <w:color w:val="231F20"/>
          <w:spacing w:val="45"/>
          <w:w w:val="105"/>
        </w:rPr>
        <w:t> </w:t>
      </w:r>
      <w:r>
        <w:rPr>
          <w:rFonts w:ascii="Calibri" w:hAnsi="Calibri"/>
          <w:color w:val="231F20"/>
          <w:w w:val="105"/>
        </w:rPr>
        <w:t>forts.»</w:t>
      </w:r>
    </w:p>
    <w:p>
      <w:pPr>
        <w:pStyle w:val="BodyText"/>
        <w:rPr>
          <w:rFonts w:ascii="Calibri"/>
          <w:sz w:val="24"/>
        </w:rPr>
      </w:pPr>
    </w:p>
    <w:p>
      <w:pPr>
        <w:pStyle w:val="BodyText"/>
        <w:rPr>
          <w:rFonts w:ascii="Calibri"/>
          <w:sz w:val="24"/>
        </w:rPr>
      </w:pPr>
    </w:p>
    <w:p>
      <w:pPr>
        <w:pStyle w:val="Heading8"/>
        <w:spacing w:line="273" w:lineRule="auto" w:before="195"/>
        <w:ind w:left="243" w:right="845"/>
      </w:pPr>
      <w:r>
        <w:rPr>
          <w:color w:val="00737E"/>
        </w:rPr>
        <w:t>Pour</w:t>
      </w:r>
      <w:r>
        <w:rPr>
          <w:color w:val="00737E"/>
          <w:spacing w:val="-19"/>
        </w:rPr>
        <w:t> </w:t>
      </w:r>
      <w:r>
        <w:rPr>
          <w:color w:val="00737E"/>
          <w:spacing w:val="2"/>
        </w:rPr>
        <w:t>les</w:t>
      </w:r>
      <w:r>
        <w:rPr>
          <w:color w:val="00737E"/>
          <w:spacing w:val="-18"/>
        </w:rPr>
        <w:t> </w:t>
      </w:r>
      <w:r>
        <w:rPr>
          <w:color w:val="00737E"/>
          <w:spacing w:val="3"/>
        </w:rPr>
        <w:t>écoles</w:t>
      </w:r>
      <w:r>
        <w:rPr>
          <w:color w:val="00737E"/>
          <w:spacing w:val="-18"/>
        </w:rPr>
        <w:t> </w:t>
      </w:r>
      <w:r>
        <w:rPr>
          <w:color w:val="00737E"/>
          <w:spacing w:val="3"/>
        </w:rPr>
        <w:t>publiques</w:t>
      </w:r>
      <w:r>
        <w:rPr>
          <w:color w:val="00737E"/>
          <w:spacing w:val="-18"/>
        </w:rPr>
        <w:t> </w:t>
      </w:r>
      <w:r>
        <w:rPr>
          <w:color w:val="00737E"/>
        </w:rPr>
        <w:t>de</w:t>
      </w:r>
      <w:r>
        <w:rPr>
          <w:color w:val="00737E"/>
          <w:spacing w:val="-18"/>
        </w:rPr>
        <w:t> </w:t>
      </w:r>
      <w:r>
        <w:rPr>
          <w:color w:val="00737E"/>
        </w:rPr>
        <w:t>la</w:t>
      </w:r>
      <w:r>
        <w:rPr>
          <w:color w:val="00737E"/>
          <w:spacing w:val="-19"/>
        </w:rPr>
        <w:t> </w:t>
      </w:r>
      <w:r>
        <w:rPr>
          <w:color w:val="00737E"/>
        </w:rPr>
        <w:t>2</w:t>
      </w:r>
      <w:r>
        <w:rPr>
          <w:color w:val="00737E"/>
          <w:position w:val="7"/>
          <w:sz w:val="11"/>
        </w:rPr>
        <w:t>e</w:t>
      </w:r>
      <w:r>
        <w:rPr>
          <w:color w:val="00737E"/>
          <w:spacing w:val="6"/>
          <w:position w:val="7"/>
          <w:sz w:val="11"/>
        </w:rPr>
        <w:t> </w:t>
      </w:r>
      <w:r>
        <w:rPr>
          <w:color w:val="00737E"/>
        </w:rPr>
        <w:t>à</w:t>
      </w:r>
      <w:r>
        <w:rPr>
          <w:color w:val="00737E"/>
          <w:spacing w:val="-18"/>
        </w:rPr>
        <w:t> </w:t>
      </w:r>
      <w:r>
        <w:rPr>
          <w:color w:val="00737E"/>
        </w:rPr>
        <w:t>la</w:t>
      </w:r>
      <w:r>
        <w:rPr>
          <w:color w:val="00737E"/>
          <w:spacing w:val="-19"/>
        </w:rPr>
        <w:t> </w:t>
      </w:r>
      <w:r>
        <w:rPr>
          <w:color w:val="00737E"/>
        </w:rPr>
        <w:t>9</w:t>
      </w:r>
      <w:r>
        <w:rPr>
          <w:color w:val="00737E"/>
          <w:position w:val="7"/>
          <w:sz w:val="11"/>
        </w:rPr>
        <w:t>e</w:t>
      </w:r>
      <w:r>
        <w:rPr>
          <w:color w:val="00737E"/>
          <w:spacing w:val="6"/>
          <w:position w:val="7"/>
          <w:sz w:val="11"/>
        </w:rPr>
        <w:t> </w:t>
      </w:r>
      <w:r>
        <w:rPr>
          <w:color w:val="00737E"/>
          <w:spacing w:val="4"/>
        </w:rPr>
        <w:t>classe </w:t>
      </w:r>
      <w:r>
        <w:rPr>
          <w:color w:val="00737E"/>
          <w:spacing w:val="3"/>
        </w:rPr>
        <w:t>(4</w:t>
      </w:r>
      <w:r>
        <w:rPr>
          <w:color w:val="00737E"/>
          <w:spacing w:val="3"/>
          <w:position w:val="7"/>
          <w:sz w:val="11"/>
        </w:rPr>
        <w:t>e</w:t>
      </w:r>
      <w:r>
        <w:rPr>
          <w:color w:val="00737E"/>
          <w:spacing w:val="3"/>
        </w:rPr>
        <w:t>-13</w:t>
      </w:r>
      <w:r>
        <w:rPr>
          <w:color w:val="00737E"/>
          <w:spacing w:val="3"/>
          <w:position w:val="7"/>
          <w:sz w:val="11"/>
        </w:rPr>
        <w:t>e </w:t>
      </w:r>
      <w:r>
        <w:rPr>
          <w:color w:val="00737E"/>
          <w:spacing w:val="3"/>
        </w:rPr>
        <w:t>HarmoS), </w:t>
      </w:r>
      <w:r>
        <w:rPr>
          <w:color w:val="00737E"/>
          <w:spacing w:val="2"/>
        </w:rPr>
        <w:t>une </w:t>
      </w:r>
      <w:r>
        <w:rPr>
          <w:color w:val="00737E"/>
          <w:spacing w:val="3"/>
        </w:rPr>
        <w:t>séance </w:t>
      </w:r>
      <w:r>
        <w:rPr>
          <w:color w:val="00737E"/>
        </w:rPr>
        <w:t>est </w:t>
      </w:r>
      <w:r>
        <w:rPr>
          <w:color w:val="00737E"/>
          <w:spacing w:val="2"/>
        </w:rPr>
        <w:t>gratuite </w:t>
      </w:r>
      <w:r>
        <w:rPr>
          <w:color w:val="00737E"/>
          <w:spacing w:val="4"/>
        </w:rPr>
        <w:t>par </w:t>
      </w:r>
      <w:r>
        <w:rPr>
          <w:color w:val="00737E"/>
          <w:spacing w:val="3"/>
        </w:rPr>
        <w:t>école</w:t>
      </w:r>
      <w:r>
        <w:rPr>
          <w:color w:val="00737E"/>
          <w:spacing w:val="-21"/>
        </w:rPr>
        <w:t> </w:t>
      </w:r>
      <w:r>
        <w:rPr>
          <w:color w:val="00737E"/>
        </w:rPr>
        <w:t>et</w:t>
      </w:r>
      <w:r>
        <w:rPr>
          <w:color w:val="00737E"/>
          <w:spacing w:val="-20"/>
        </w:rPr>
        <w:t> </w:t>
      </w:r>
      <w:r>
        <w:rPr>
          <w:color w:val="00737E"/>
          <w:spacing w:val="2"/>
        </w:rPr>
        <w:t>par</w:t>
      </w:r>
      <w:r>
        <w:rPr>
          <w:color w:val="00737E"/>
          <w:spacing w:val="-20"/>
        </w:rPr>
        <w:t> </w:t>
      </w:r>
      <w:r>
        <w:rPr>
          <w:color w:val="00737E"/>
          <w:spacing w:val="3"/>
        </w:rPr>
        <w:t>classe.</w:t>
      </w:r>
      <w:r>
        <w:rPr>
          <w:color w:val="00737E"/>
          <w:spacing w:val="-21"/>
        </w:rPr>
        <w:t> </w:t>
      </w:r>
      <w:r>
        <w:rPr>
          <w:color w:val="00737E"/>
        </w:rPr>
        <w:t>Pour</w:t>
      </w:r>
      <w:r>
        <w:rPr>
          <w:color w:val="00737E"/>
          <w:spacing w:val="-20"/>
        </w:rPr>
        <w:t> </w:t>
      </w:r>
      <w:r>
        <w:rPr>
          <w:color w:val="00737E"/>
          <w:spacing w:val="3"/>
        </w:rPr>
        <w:t>plus</w:t>
      </w:r>
      <w:r>
        <w:rPr>
          <w:color w:val="00737E"/>
          <w:spacing w:val="-20"/>
        </w:rPr>
        <w:t> </w:t>
      </w:r>
      <w:r>
        <w:rPr>
          <w:color w:val="00737E"/>
          <w:spacing w:val="3"/>
        </w:rPr>
        <w:t>d’informations</w:t>
      </w:r>
      <w:r>
        <w:rPr>
          <w:color w:val="00737E"/>
          <w:spacing w:val="-20"/>
        </w:rPr>
        <w:t> </w:t>
      </w:r>
      <w:r>
        <w:rPr>
          <w:color w:val="00737E"/>
          <w:spacing w:val="-2"/>
        </w:rPr>
        <w:t>sur </w:t>
      </w:r>
      <w:r>
        <w:rPr>
          <w:color w:val="00737E"/>
        </w:rPr>
        <w:t>Voyons </w:t>
      </w:r>
      <w:r>
        <w:rPr>
          <w:color w:val="00737E"/>
          <w:spacing w:val="3"/>
        </w:rPr>
        <w:t>plutôt:</w:t>
      </w:r>
      <w:r>
        <w:rPr>
          <w:color w:val="00737E"/>
          <w:spacing w:val="-13"/>
        </w:rPr>
        <w:t> </w:t>
      </w:r>
      <w:hyperlink r:id="rId108">
        <w:r>
          <w:rPr>
            <w:color w:val="00737E"/>
            <w:spacing w:val="3"/>
          </w:rPr>
          <w:t>www.voyonsplutot.ch</w:t>
        </w:r>
      </w:hyperlink>
      <w:r>
        <w:rPr>
          <w:color w:val="00737E"/>
          <w:spacing w:val="3"/>
        </w:rPr>
        <w:t>.</w:t>
      </w:r>
    </w:p>
    <w:p>
      <w:pPr>
        <w:spacing w:after="0" w:line="273" w:lineRule="auto"/>
        <w:sectPr>
          <w:type w:val="continuous"/>
          <w:pgSz w:w="11890" w:h="16870"/>
          <w:pgMar w:top="180" w:bottom="280" w:left="440" w:right="420"/>
          <w:cols w:num="2" w:equalWidth="0">
            <w:col w:w="5354" w:space="40"/>
            <w:col w:w="5636"/>
          </w:cols>
        </w:sectPr>
      </w:pPr>
    </w:p>
    <w:p>
      <w:pPr>
        <w:spacing w:before="77"/>
        <w:ind w:left="676" w:right="0" w:firstLine="0"/>
        <w:jc w:val="left"/>
        <w:rPr>
          <w:rFonts w:ascii="Century Gothic" w:hAnsi="Century Gothic"/>
          <w:b/>
          <w:sz w:val="20"/>
        </w:rPr>
      </w:pPr>
      <w:bookmarkStart w:name="_bookmark7" w:id="8"/>
      <w:bookmarkEnd w:id="8"/>
      <w:r>
        <w:rPr/>
      </w:r>
      <w:r>
        <w:rPr>
          <w:rFonts w:ascii="Century Gothic" w:hAnsi="Century Gothic"/>
          <w:b/>
          <w:color w:val="00A378"/>
          <w:sz w:val="20"/>
        </w:rPr>
        <w:t>Focus </w:t>
      </w:r>
      <w:r>
        <w:rPr>
          <w:rFonts w:ascii="Century Gothic" w:hAnsi="Century Gothic"/>
          <w:b/>
          <w:color w:val="231F20"/>
          <w:sz w:val="20"/>
        </w:rPr>
        <w:t>Numérisation</w:t>
      </w:r>
    </w:p>
    <w:p>
      <w:pPr>
        <w:pStyle w:val="BodyText"/>
        <w:spacing w:before="8"/>
        <w:rPr>
          <w:rFonts w:ascii="Century Gothic"/>
          <w:b/>
          <w:sz w:val="29"/>
        </w:rPr>
      </w:pPr>
    </w:p>
    <w:p>
      <w:pPr>
        <w:pStyle w:val="Heading1"/>
        <w:spacing w:line="213" w:lineRule="auto"/>
      </w:pPr>
      <w:r>
        <w:rPr>
          <w:color w:val="707F58"/>
          <w:spacing w:val="-44"/>
          <w:w w:val="105"/>
        </w:rPr>
        <w:t>La </w:t>
      </w:r>
      <w:r>
        <w:rPr>
          <w:color w:val="707F58"/>
          <w:spacing w:val="-24"/>
          <w:w w:val="105"/>
        </w:rPr>
        <w:t>fonction </w:t>
      </w:r>
      <w:r>
        <w:rPr>
          <w:color w:val="707F58"/>
          <w:spacing w:val="-19"/>
          <w:w w:val="105"/>
        </w:rPr>
        <w:t>définit</w:t>
      </w:r>
      <w:r>
        <w:rPr>
          <w:color w:val="707F58"/>
          <w:spacing w:val="-85"/>
          <w:w w:val="105"/>
        </w:rPr>
        <w:t> </w:t>
      </w:r>
      <w:r>
        <w:rPr>
          <w:color w:val="707F58"/>
          <w:spacing w:val="-31"/>
          <w:w w:val="105"/>
        </w:rPr>
        <w:t>la </w:t>
      </w:r>
      <w:r>
        <w:rPr>
          <w:color w:val="707F58"/>
          <w:spacing w:val="-25"/>
          <w:w w:val="105"/>
        </w:rPr>
        <w:t>forme</w:t>
      </w:r>
    </w:p>
    <w:p>
      <w:pPr>
        <w:spacing w:before="878"/>
        <w:ind w:left="676" w:right="0" w:firstLine="0"/>
        <w:jc w:val="left"/>
        <w:rPr>
          <w:rFonts w:ascii="Calibri"/>
          <w:sz w:val="15"/>
        </w:rPr>
      </w:pPr>
      <w:r>
        <w:rPr>
          <w:rFonts w:ascii="Century Gothic"/>
          <w:b/>
          <w:color w:val="231F20"/>
          <w:spacing w:val="12"/>
          <w:w w:val="110"/>
          <w:sz w:val="15"/>
        </w:rPr>
        <w:t>Interview </w:t>
      </w:r>
      <w:r>
        <w:rPr>
          <w:rFonts w:ascii="Calibri"/>
          <w:color w:val="231F20"/>
          <w:spacing w:val="12"/>
          <w:w w:val="110"/>
          <w:sz w:val="15"/>
        </w:rPr>
        <w:t>Sonja </w:t>
      </w:r>
      <w:r>
        <w:rPr>
          <w:rFonts w:ascii="Calibri"/>
          <w:color w:val="231F20"/>
          <w:spacing w:val="11"/>
          <w:w w:val="110"/>
          <w:sz w:val="15"/>
        </w:rPr>
        <w:t>Wenger  </w:t>
      </w:r>
      <w:r>
        <w:rPr>
          <w:rFonts w:ascii="Century Gothic"/>
          <w:b/>
          <w:color w:val="231F20"/>
          <w:spacing w:val="11"/>
          <w:w w:val="110"/>
          <w:sz w:val="15"/>
        </w:rPr>
        <w:t>Photo </w:t>
      </w:r>
      <w:r>
        <w:rPr>
          <w:rFonts w:ascii="Calibri"/>
          <w:color w:val="231F20"/>
          <w:spacing w:val="12"/>
          <w:w w:val="110"/>
          <w:sz w:val="15"/>
        </w:rPr>
        <w:t>Markus</w:t>
      </w:r>
      <w:r>
        <w:rPr>
          <w:rFonts w:ascii="Calibri"/>
          <w:color w:val="231F20"/>
          <w:spacing w:val="32"/>
          <w:w w:val="110"/>
          <w:sz w:val="15"/>
        </w:rPr>
        <w:t> </w:t>
      </w:r>
      <w:r>
        <w:rPr>
          <w:rFonts w:ascii="Calibri"/>
          <w:color w:val="231F20"/>
          <w:spacing w:val="13"/>
          <w:w w:val="110"/>
          <w:sz w:val="15"/>
        </w:rPr>
        <w:t>Spielmann</w:t>
      </w:r>
      <w:r>
        <w:rPr>
          <w:rFonts w:ascii="Calibri"/>
          <w:color w:val="231F20"/>
          <w:spacing w:val="-19"/>
          <w:sz w:val="15"/>
        </w:rPr>
        <w:t> </w:t>
      </w:r>
    </w:p>
    <w:p>
      <w:pPr>
        <w:pStyle w:val="BodyText"/>
        <w:spacing w:before="2"/>
        <w:rPr>
          <w:rFonts w:ascii="Calibri"/>
          <w:sz w:val="25"/>
        </w:rPr>
      </w:pPr>
    </w:p>
    <w:p>
      <w:pPr>
        <w:pStyle w:val="BodyText"/>
        <w:spacing w:line="261" w:lineRule="auto"/>
        <w:ind w:left="676"/>
        <w:jc w:val="both"/>
      </w:pPr>
      <w:r>
        <w:rPr>
          <w:color w:val="231F20"/>
        </w:rPr>
        <w:t>En général, lorsqu’un·e internaute consulte un site, il/elle a un but </w:t>
      </w:r>
      <w:r>
        <w:rPr>
          <w:color w:val="231F20"/>
          <w:spacing w:val="2"/>
        </w:rPr>
        <w:t>précis: </w:t>
      </w:r>
      <w:r>
        <w:rPr>
          <w:color w:val="231F20"/>
        </w:rPr>
        <w:t>la recherche d’informations. </w:t>
      </w:r>
      <w:r>
        <w:rPr>
          <w:color w:val="231F20"/>
          <w:spacing w:val="2"/>
        </w:rPr>
        <w:t>Lorsque </w:t>
      </w:r>
      <w:r>
        <w:rPr>
          <w:color w:val="231F20"/>
        </w:rPr>
        <w:t>cette recherche est rapide et fructueuse, </w:t>
      </w:r>
      <w:r>
        <w:rPr>
          <w:color w:val="231F20"/>
          <w:spacing w:val="4"/>
        </w:rPr>
        <w:t>la </w:t>
      </w:r>
      <w:r>
        <w:rPr>
          <w:color w:val="231F20"/>
          <w:spacing w:val="2"/>
        </w:rPr>
        <w:t>satisfaction</w:t>
      </w:r>
      <w:r>
        <w:rPr>
          <w:color w:val="231F20"/>
          <w:spacing w:val="-35"/>
        </w:rPr>
        <w:t> </w:t>
      </w:r>
      <w:r>
        <w:rPr>
          <w:color w:val="231F20"/>
        </w:rPr>
        <w:t>est au rendez-vous. En revanche, s’il </w:t>
      </w:r>
      <w:r>
        <w:rPr>
          <w:color w:val="231F20"/>
          <w:spacing w:val="2"/>
        </w:rPr>
        <w:t>faut </w:t>
      </w:r>
      <w:r>
        <w:rPr>
          <w:color w:val="231F20"/>
        </w:rPr>
        <w:t>pour</w:t>
      </w:r>
      <w:r>
        <w:rPr>
          <w:color w:val="231F20"/>
          <w:spacing w:val="-20"/>
        </w:rPr>
        <w:t> </w:t>
      </w:r>
      <w:r>
        <w:rPr>
          <w:color w:val="231F20"/>
        </w:rPr>
        <w:t>y</w:t>
      </w:r>
      <w:r>
        <w:rPr>
          <w:color w:val="231F20"/>
          <w:spacing w:val="-19"/>
        </w:rPr>
        <w:t> </w:t>
      </w:r>
      <w:r>
        <w:rPr>
          <w:color w:val="231F20"/>
        </w:rPr>
        <w:t>arriver</w:t>
      </w:r>
      <w:r>
        <w:rPr>
          <w:color w:val="231F20"/>
          <w:spacing w:val="-20"/>
        </w:rPr>
        <w:t> </w:t>
      </w:r>
      <w:r>
        <w:rPr>
          <w:color w:val="231F20"/>
          <w:spacing w:val="2"/>
        </w:rPr>
        <w:t>passer</w:t>
      </w:r>
      <w:r>
        <w:rPr>
          <w:color w:val="231F20"/>
          <w:spacing w:val="-19"/>
        </w:rPr>
        <w:t> </w:t>
      </w:r>
      <w:r>
        <w:rPr>
          <w:color w:val="231F20"/>
        </w:rPr>
        <w:t>d’une</w:t>
      </w:r>
      <w:r>
        <w:rPr>
          <w:color w:val="231F20"/>
          <w:spacing w:val="-19"/>
        </w:rPr>
        <w:t> </w:t>
      </w:r>
      <w:r>
        <w:rPr>
          <w:color w:val="231F20"/>
          <w:spacing w:val="2"/>
        </w:rPr>
        <w:t>page</w:t>
      </w:r>
      <w:r>
        <w:rPr>
          <w:color w:val="231F20"/>
          <w:spacing w:val="-20"/>
        </w:rPr>
        <w:t> </w:t>
      </w:r>
      <w:r>
        <w:rPr>
          <w:color w:val="231F20"/>
        </w:rPr>
        <w:t>à</w:t>
      </w:r>
      <w:r>
        <w:rPr>
          <w:color w:val="231F20"/>
          <w:spacing w:val="-19"/>
        </w:rPr>
        <w:t> </w:t>
      </w:r>
      <w:r>
        <w:rPr>
          <w:color w:val="231F20"/>
        </w:rPr>
        <w:t>l’autre,</w:t>
      </w:r>
      <w:r>
        <w:rPr>
          <w:color w:val="231F20"/>
          <w:spacing w:val="-20"/>
        </w:rPr>
        <w:t> </w:t>
      </w:r>
      <w:r>
        <w:rPr>
          <w:color w:val="231F20"/>
          <w:spacing w:val="2"/>
        </w:rPr>
        <w:t>clique</w:t>
      </w:r>
      <w:r>
        <w:rPr>
          <w:color w:val="231F20"/>
          <w:spacing w:val="-19"/>
        </w:rPr>
        <w:t> </w:t>
      </w:r>
      <w:r>
        <w:rPr>
          <w:color w:val="231F20"/>
        </w:rPr>
        <w:t>d’an- nonces</w:t>
      </w:r>
      <w:r>
        <w:rPr>
          <w:color w:val="231F20"/>
          <w:spacing w:val="-12"/>
        </w:rPr>
        <w:t> </w:t>
      </w:r>
      <w:r>
        <w:rPr>
          <w:color w:val="231F20"/>
          <w:spacing w:val="2"/>
        </w:rPr>
        <w:t>publicitaires</w:t>
      </w:r>
      <w:r>
        <w:rPr>
          <w:color w:val="231F20"/>
          <w:spacing w:val="-11"/>
        </w:rPr>
        <w:t> </w:t>
      </w:r>
      <w:r>
        <w:rPr>
          <w:color w:val="231F20"/>
        </w:rPr>
        <w:t>en</w:t>
      </w:r>
      <w:r>
        <w:rPr>
          <w:color w:val="231F20"/>
          <w:spacing w:val="-11"/>
        </w:rPr>
        <w:t> </w:t>
      </w:r>
      <w:r>
        <w:rPr>
          <w:color w:val="231F20"/>
          <w:spacing w:val="2"/>
        </w:rPr>
        <w:t>recommandations,</w:t>
      </w:r>
      <w:r>
        <w:rPr>
          <w:color w:val="231F20"/>
          <w:spacing w:val="-12"/>
        </w:rPr>
        <w:t> </w:t>
      </w:r>
      <w:r>
        <w:rPr>
          <w:color w:val="231F20"/>
        </w:rPr>
        <w:t>il</w:t>
      </w:r>
      <w:r>
        <w:rPr>
          <w:color w:val="231F20"/>
          <w:spacing w:val="-11"/>
        </w:rPr>
        <w:t> </w:t>
      </w:r>
      <w:r>
        <w:rPr>
          <w:color w:val="231F20"/>
        </w:rPr>
        <w:t>est</w:t>
      </w:r>
      <w:r>
        <w:rPr>
          <w:color w:val="231F20"/>
          <w:spacing w:val="-11"/>
        </w:rPr>
        <w:t> </w:t>
      </w:r>
      <w:r>
        <w:rPr>
          <w:color w:val="231F20"/>
          <w:spacing w:val="-3"/>
        </w:rPr>
        <w:t>facile </w:t>
      </w:r>
      <w:r>
        <w:rPr>
          <w:color w:val="231F20"/>
          <w:spacing w:val="-4"/>
        </w:rPr>
        <w:t>de</w:t>
      </w:r>
      <w:r>
        <w:rPr>
          <w:color w:val="231F20"/>
          <w:spacing w:val="-12"/>
        </w:rPr>
        <w:t> </w:t>
      </w:r>
      <w:r>
        <w:rPr>
          <w:color w:val="231F20"/>
          <w:spacing w:val="-4"/>
        </w:rPr>
        <w:t>voir</w:t>
      </w:r>
      <w:r>
        <w:rPr>
          <w:color w:val="231F20"/>
          <w:spacing w:val="-12"/>
        </w:rPr>
        <w:t> </w:t>
      </w:r>
      <w:r>
        <w:rPr>
          <w:color w:val="231F20"/>
          <w:spacing w:val="-5"/>
        </w:rPr>
        <w:t>toute</w:t>
      </w:r>
      <w:r>
        <w:rPr>
          <w:color w:val="231F20"/>
          <w:spacing w:val="-12"/>
        </w:rPr>
        <w:t> </w:t>
      </w:r>
      <w:r>
        <w:rPr>
          <w:color w:val="231F20"/>
          <w:spacing w:val="-4"/>
        </w:rPr>
        <w:t>patience</w:t>
      </w:r>
      <w:r>
        <w:rPr>
          <w:color w:val="231F20"/>
          <w:spacing w:val="-12"/>
        </w:rPr>
        <w:t> </w:t>
      </w:r>
      <w:r>
        <w:rPr>
          <w:color w:val="231F20"/>
          <w:spacing w:val="-3"/>
        </w:rPr>
        <w:t>et</w:t>
      </w:r>
      <w:r>
        <w:rPr>
          <w:color w:val="231F20"/>
          <w:spacing w:val="-12"/>
        </w:rPr>
        <w:t> </w:t>
      </w:r>
      <w:r>
        <w:rPr>
          <w:color w:val="231F20"/>
          <w:spacing w:val="-4"/>
        </w:rPr>
        <w:t>bonne</w:t>
      </w:r>
      <w:r>
        <w:rPr>
          <w:color w:val="231F20"/>
          <w:spacing w:val="-11"/>
        </w:rPr>
        <w:t> </w:t>
      </w:r>
      <w:r>
        <w:rPr>
          <w:color w:val="231F20"/>
          <w:spacing w:val="-7"/>
        </w:rPr>
        <w:t>volonté</w:t>
      </w:r>
      <w:r>
        <w:rPr>
          <w:color w:val="231F20"/>
          <w:spacing w:val="-12"/>
        </w:rPr>
        <w:t> </w:t>
      </w:r>
      <w:r>
        <w:rPr>
          <w:color w:val="231F20"/>
          <w:spacing w:val="-7"/>
        </w:rPr>
        <w:t>s’évaporer.</w:t>
      </w:r>
    </w:p>
    <w:p>
      <w:pPr>
        <w:pStyle w:val="BodyText"/>
        <w:spacing w:line="261" w:lineRule="auto"/>
        <w:ind w:left="676" w:firstLine="396"/>
        <w:jc w:val="both"/>
      </w:pPr>
      <w:r>
        <w:rPr>
          <w:color w:val="231F20"/>
        </w:rPr>
        <w:t>Aujourd’hui, pour communiquer efficacement, il</w:t>
      </w:r>
      <w:r>
        <w:rPr>
          <w:color w:val="231F20"/>
          <w:spacing w:val="-5"/>
        </w:rPr>
        <w:t> </w:t>
      </w:r>
      <w:r>
        <w:rPr>
          <w:color w:val="231F20"/>
        </w:rPr>
        <w:t>est</w:t>
      </w:r>
      <w:r>
        <w:rPr>
          <w:color w:val="231F20"/>
          <w:spacing w:val="-5"/>
        </w:rPr>
        <w:t> </w:t>
      </w:r>
      <w:r>
        <w:rPr>
          <w:color w:val="231F20"/>
        </w:rPr>
        <w:t>indispensable</w:t>
      </w:r>
      <w:r>
        <w:rPr>
          <w:color w:val="231F20"/>
          <w:spacing w:val="-5"/>
        </w:rPr>
        <w:t> </w:t>
      </w:r>
      <w:r>
        <w:rPr>
          <w:color w:val="231F20"/>
        </w:rPr>
        <w:t>de</w:t>
      </w:r>
      <w:r>
        <w:rPr>
          <w:color w:val="231F20"/>
          <w:spacing w:val="-5"/>
        </w:rPr>
        <w:t> </w:t>
      </w:r>
      <w:r>
        <w:rPr>
          <w:color w:val="231F20"/>
        </w:rPr>
        <w:t>présenter</w:t>
      </w:r>
      <w:r>
        <w:rPr>
          <w:color w:val="231F20"/>
          <w:spacing w:val="-5"/>
        </w:rPr>
        <w:t> </w:t>
      </w:r>
      <w:r>
        <w:rPr>
          <w:color w:val="231F20"/>
        </w:rPr>
        <w:t>une</w:t>
      </w:r>
      <w:r>
        <w:rPr>
          <w:color w:val="231F20"/>
          <w:spacing w:val="-5"/>
        </w:rPr>
        <w:t> </w:t>
      </w:r>
      <w:r>
        <w:rPr>
          <w:color w:val="231F20"/>
          <w:spacing w:val="2"/>
        </w:rPr>
        <w:t>page</w:t>
      </w:r>
      <w:r>
        <w:rPr>
          <w:color w:val="231F20"/>
          <w:spacing w:val="-5"/>
        </w:rPr>
        <w:t> </w:t>
      </w:r>
      <w:r>
        <w:rPr>
          <w:color w:val="231F20"/>
        </w:rPr>
        <w:t>web</w:t>
      </w:r>
      <w:r>
        <w:rPr>
          <w:color w:val="231F20"/>
          <w:spacing w:val="-5"/>
        </w:rPr>
        <w:t> </w:t>
      </w:r>
      <w:r>
        <w:rPr>
          <w:color w:val="231F20"/>
        </w:rPr>
        <w:t>claire, contenant des </w:t>
      </w:r>
      <w:r>
        <w:rPr>
          <w:color w:val="231F20"/>
          <w:spacing w:val="2"/>
        </w:rPr>
        <w:t>informations </w:t>
      </w:r>
      <w:r>
        <w:rPr>
          <w:color w:val="231F20"/>
        </w:rPr>
        <w:t>d’accès facile. </w:t>
      </w:r>
      <w:r>
        <w:rPr>
          <w:color w:val="231F20"/>
          <w:spacing w:val="3"/>
        </w:rPr>
        <w:t>Ainsi, </w:t>
      </w:r>
      <w:r>
        <w:rPr>
          <w:color w:val="231F20"/>
          <w:spacing w:val="2"/>
        </w:rPr>
        <w:t>Procap Suisse </w:t>
      </w:r>
      <w:r>
        <w:rPr>
          <w:color w:val="231F20"/>
        </w:rPr>
        <w:t>et </w:t>
      </w:r>
      <w:r>
        <w:rPr>
          <w:color w:val="231F20"/>
          <w:spacing w:val="2"/>
        </w:rPr>
        <w:t>les sections Procap </w:t>
      </w:r>
      <w:r>
        <w:rPr>
          <w:color w:val="231F20"/>
        </w:rPr>
        <w:t>s'efforcent en permanence d’améliorer la </w:t>
      </w:r>
      <w:r>
        <w:rPr>
          <w:color w:val="231F20"/>
          <w:spacing w:val="2"/>
        </w:rPr>
        <w:t>qualité </w:t>
      </w:r>
      <w:r>
        <w:rPr>
          <w:color w:val="231F20"/>
        </w:rPr>
        <w:t>des contenus et l’accessibilité de leurs sites internet. Chaque site  doit </w:t>
      </w:r>
      <w:r>
        <w:rPr>
          <w:color w:val="231F20"/>
          <w:spacing w:val="2"/>
        </w:rPr>
        <w:t>offrir </w:t>
      </w:r>
      <w:r>
        <w:rPr>
          <w:color w:val="231F20"/>
        </w:rPr>
        <w:t>une valeur ajoutée </w:t>
      </w:r>
      <w:r>
        <w:rPr>
          <w:color w:val="231F20"/>
          <w:spacing w:val="2"/>
        </w:rPr>
        <w:t>aux </w:t>
      </w:r>
      <w:r>
        <w:rPr>
          <w:color w:val="231F20"/>
        </w:rPr>
        <w:t>membres, </w:t>
      </w:r>
      <w:r>
        <w:rPr>
          <w:color w:val="231F20"/>
          <w:spacing w:val="2"/>
        </w:rPr>
        <w:t>ainsi </w:t>
      </w:r>
      <w:r>
        <w:rPr>
          <w:color w:val="231F20"/>
        </w:rPr>
        <w:t>qu’aux personnes intéressées ou </w:t>
      </w:r>
      <w:r>
        <w:rPr>
          <w:color w:val="231F20"/>
          <w:spacing w:val="2"/>
        </w:rPr>
        <w:t>aux donatrices </w:t>
      </w:r>
      <w:r>
        <w:rPr>
          <w:color w:val="231F20"/>
        </w:rPr>
        <w:t>et donateurs potentiels, tout en étant </w:t>
      </w:r>
      <w:r>
        <w:rPr>
          <w:color w:val="231F20"/>
          <w:spacing w:val="2"/>
        </w:rPr>
        <w:t>informatif </w:t>
      </w:r>
      <w:r>
        <w:rPr>
          <w:color w:val="231F20"/>
        </w:rPr>
        <w:t>et ludique.</w:t>
      </w:r>
    </w:p>
    <w:p>
      <w:pPr>
        <w:pStyle w:val="BodyText"/>
        <w:spacing w:line="261" w:lineRule="auto"/>
        <w:ind w:left="676" w:firstLine="396"/>
        <w:jc w:val="both"/>
      </w:pPr>
      <w:r>
        <w:rPr>
          <w:color w:val="231F20"/>
          <w:spacing w:val="2"/>
        </w:rPr>
        <w:t>Les </w:t>
      </w:r>
      <w:r>
        <w:rPr>
          <w:color w:val="231F20"/>
        </w:rPr>
        <w:t>expériences </w:t>
      </w:r>
      <w:r>
        <w:rPr>
          <w:color w:val="231F20"/>
          <w:spacing w:val="2"/>
        </w:rPr>
        <w:t>tirées ces </w:t>
      </w:r>
      <w:r>
        <w:rPr>
          <w:color w:val="231F20"/>
        </w:rPr>
        <w:t>derniers mois de </w:t>
      </w:r>
      <w:r>
        <w:rPr>
          <w:color w:val="231F20"/>
          <w:spacing w:val="4"/>
        </w:rPr>
        <w:t>la crise </w:t>
      </w:r>
      <w:r>
        <w:rPr>
          <w:color w:val="231F20"/>
        </w:rPr>
        <w:t>du </w:t>
      </w:r>
      <w:r>
        <w:rPr>
          <w:color w:val="231F20"/>
          <w:spacing w:val="4"/>
        </w:rPr>
        <w:t>coronavirus </w:t>
      </w:r>
      <w:r>
        <w:rPr>
          <w:color w:val="231F20"/>
        </w:rPr>
        <w:t>montrent </w:t>
      </w:r>
      <w:r>
        <w:rPr>
          <w:color w:val="231F20"/>
          <w:spacing w:val="3"/>
        </w:rPr>
        <w:t>également l’import- </w:t>
      </w:r>
      <w:r>
        <w:rPr>
          <w:color w:val="231F20"/>
          <w:spacing w:val="2"/>
        </w:rPr>
        <w:t>ance </w:t>
      </w:r>
      <w:r>
        <w:rPr>
          <w:color w:val="231F20"/>
        </w:rPr>
        <w:t>d’une bonne </w:t>
      </w:r>
      <w:r>
        <w:rPr>
          <w:color w:val="231F20"/>
          <w:spacing w:val="2"/>
        </w:rPr>
        <w:t>infrastructure </w:t>
      </w:r>
      <w:r>
        <w:rPr>
          <w:color w:val="231F20"/>
        </w:rPr>
        <w:t>numérique, et révè- lent à quel point le </w:t>
      </w:r>
      <w:r>
        <w:rPr>
          <w:color w:val="231F20"/>
          <w:spacing w:val="2"/>
        </w:rPr>
        <w:t>besoin </w:t>
      </w:r>
      <w:r>
        <w:rPr>
          <w:color w:val="231F20"/>
        </w:rPr>
        <w:t>d’information augmente lors</w:t>
      </w:r>
      <w:r>
        <w:rPr>
          <w:color w:val="231F20"/>
          <w:spacing w:val="-21"/>
        </w:rPr>
        <w:t> </w:t>
      </w:r>
      <w:r>
        <w:rPr>
          <w:color w:val="231F20"/>
        </w:rPr>
        <w:t>de</w:t>
      </w:r>
      <w:r>
        <w:rPr>
          <w:color w:val="231F20"/>
          <w:spacing w:val="-20"/>
        </w:rPr>
        <w:t> </w:t>
      </w:r>
      <w:r>
        <w:rPr>
          <w:color w:val="231F20"/>
          <w:spacing w:val="2"/>
        </w:rPr>
        <w:t>situations</w:t>
      </w:r>
      <w:r>
        <w:rPr>
          <w:color w:val="231F20"/>
          <w:spacing w:val="-21"/>
        </w:rPr>
        <w:t> </w:t>
      </w:r>
      <w:r>
        <w:rPr>
          <w:color w:val="231F20"/>
        </w:rPr>
        <w:t>exceptionnelles.</w:t>
      </w:r>
      <w:r>
        <w:rPr>
          <w:color w:val="231F20"/>
          <w:spacing w:val="-20"/>
        </w:rPr>
        <w:t> </w:t>
      </w:r>
      <w:r>
        <w:rPr>
          <w:color w:val="231F20"/>
        </w:rPr>
        <w:t>Par</w:t>
      </w:r>
      <w:r>
        <w:rPr>
          <w:color w:val="231F20"/>
          <w:spacing w:val="-21"/>
        </w:rPr>
        <w:t> </w:t>
      </w:r>
      <w:r>
        <w:rPr>
          <w:color w:val="231F20"/>
          <w:spacing w:val="2"/>
        </w:rPr>
        <w:t>ailleurs,</w:t>
      </w:r>
      <w:r>
        <w:rPr>
          <w:color w:val="231F20"/>
          <w:spacing w:val="-20"/>
        </w:rPr>
        <w:t> </w:t>
      </w:r>
      <w:r>
        <w:rPr>
          <w:color w:val="231F20"/>
          <w:spacing w:val="2"/>
        </w:rPr>
        <w:t>Procap Suisse </w:t>
      </w:r>
      <w:r>
        <w:rPr>
          <w:color w:val="231F20"/>
        </w:rPr>
        <w:t>a récemment mené plusieurs enquêtes </w:t>
      </w:r>
      <w:r>
        <w:rPr>
          <w:color w:val="231F20"/>
          <w:spacing w:val="3"/>
        </w:rPr>
        <w:t>auprès </w:t>
      </w:r>
      <w:r>
        <w:rPr>
          <w:color w:val="231F20"/>
        </w:rPr>
        <w:t>des sections, des membres des </w:t>
      </w:r>
      <w:r>
        <w:rPr>
          <w:color w:val="231F20"/>
          <w:spacing w:val="2"/>
        </w:rPr>
        <w:t>sections </w:t>
      </w:r>
      <w:r>
        <w:rPr>
          <w:color w:val="231F20"/>
        </w:rPr>
        <w:t>et des </w:t>
      </w:r>
      <w:r>
        <w:rPr>
          <w:color w:val="231F20"/>
          <w:spacing w:val="2"/>
        </w:rPr>
        <w:t>diffé- </w:t>
      </w:r>
      <w:r>
        <w:rPr>
          <w:color w:val="231F20"/>
        </w:rPr>
        <w:t>rents départements du </w:t>
      </w:r>
      <w:r>
        <w:rPr>
          <w:color w:val="231F20"/>
          <w:spacing w:val="2"/>
        </w:rPr>
        <w:t>secrétariat </w:t>
      </w:r>
      <w:r>
        <w:rPr>
          <w:color w:val="231F20"/>
        </w:rPr>
        <w:t>central. </w:t>
      </w:r>
      <w:r>
        <w:rPr>
          <w:color w:val="231F20"/>
          <w:spacing w:val="2"/>
        </w:rPr>
        <w:t>Celles-ci </w:t>
      </w:r>
      <w:r>
        <w:rPr>
          <w:color w:val="231F20"/>
        </w:rPr>
        <w:t>ont </w:t>
      </w:r>
      <w:r>
        <w:rPr>
          <w:color w:val="231F20"/>
          <w:spacing w:val="2"/>
        </w:rPr>
        <w:t>permis </w:t>
      </w:r>
      <w:r>
        <w:rPr>
          <w:color w:val="231F20"/>
        </w:rPr>
        <w:t>de tirer des conclusions, notamment </w:t>
      </w:r>
      <w:r>
        <w:rPr>
          <w:color w:val="231F20"/>
          <w:spacing w:val="2"/>
        </w:rPr>
        <w:t>sur l’utilisation </w:t>
      </w:r>
      <w:r>
        <w:rPr>
          <w:color w:val="231F20"/>
        </w:rPr>
        <w:t>des </w:t>
      </w:r>
      <w:r>
        <w:rPr>
          <w:color w:val="231F20"/>
          <w:spacing w:val="2"/>
        </w:rPr>
        <w:t>médias </w:t>
      </w:r>
      <w:r>
        <w:rPr>
          <w:color w:val="231F20"/>
        </w:rPr>
        <w:t>en ligne. </w:t>
      </w:r>
      <w:r>
        <w:rPr>
          <w:color w:val="231F20"/>
          <w:spacing w:val="2"/>
        </w:rPr>
        <w:t>Ces </w:t>
      </w:r>
      <w:r>
        <w:rPr>
          <w:color w:val="231F20"/>
        </w:rPr>
        <w:t>conclusions vont petit à petit être </w:t>
      </w:r>
      <w:r>
        <w:rPr>
          <w:color w:val="231F20"/>
          <w:spacing w:val="3"/>
        </w:rPr>
        <w:t>mises </w:t>
      </w:r>
      <w:r>
        <w:rPr>
          <w:color w:val="231F20"/>
        </w:rPr>
        <w:t>en oeuvre, entre </w:t>
      </w:r>
      <w:r>
        <w:rPr>
          <w:color w:val="231F20"/>
          <w:spacing w:val="3"/>
        </w:rPr>
        <w:t>autres </w:t>
      </w:r>
      <w:r>
        <w:rPr>
          <w:color w:val="231F20"/>
          <w:spacing w:val="2"/>
        </w:rPr>
        <w:t>par</w:t>
      </w:r>
      <w:r>
        <w:rPr>
          <w:color w:val="231F20"/>
          <w:spacing w:val="-20"/>
        </w:rPr>
        <w:t> </w:t>
      </w:r>
      <w:r>
        <w:rPr>
          <w:color w:val="231F20"/>
          <w:spacing w:val="2"/>
        </w:rPr>
        <w:t>Markus</w:t>
      </w:r>
      <w:r>
        <w:rPr>
          <w:color w:val="231F20"/>
          <w:spacing w:val="-20"/>
        </w:rPr>
        <w:t> </w:t>
      </w:r>
      <w:r>
        <w:rPr>
          <w:color w:val="231F20"/>
        </w:rPr>
        <w:t>Spielmann,</w:t>
      </w:r>
      <w:r>
        <w:rPr>
          <w:color w:val="231F20"/>
          <w:spacing w:val="-20"/>
        </w:rPr>
        <w:t> </w:t>
      </w:r>
      <w:r>
        <w:rPr>
          <w:color w:val="231F20"/>
        </w:rPr>
        <w:t>devenu</w:t>
      </w:r>
      <w:r>
        <w:rPr>
          <w:color w:val="231F20"/>
          <w:spacing w:val="-20"/>
        </w:rPr>
        <w:t> </w:t>
      </w:r>
      <w:r>
        <w:rPr>
          <w:color w:val="231F20"/>
        </w:rPr>
        <w:t>responsable</w:t>
      </w:r>
      <w:r>
        <w:rPr>
          <w:color w:val="231F20"/>
          <w:spacing w:val="-19"/>
        </w:rPr>
        <w:t> </w:t>
      </w:r>
      <w:r>
        <w:rPr>
          <w:color w:val="231F20"/>
        </w:rPr>
        <w:t>web</w:t>
      </w:r>
      <w:r>
        <w:rPr>
          <w:color w:val="231F20"/>
          <w:spacing w:val="-20"/>
        </w:rPr>
        <w:t> </w:t>
      </w:r>
      <w:r>
        <w:rPr>
          <w:color w:val="231F20"/>
        </w:rPr>
        <w:t>chez </w:t>
      </w:r>
      <w:r>
        <w:rPr>
          <w:color w:val="231F20"/>
          <w:spacing w:val="2"/>
        </w:rPr>
        <w:t>Procap Suisse </w:t>
      </w:r>
      <w:r>
        <w:rPr>
          <w:color w:val="231F20"/>
        </w:rPr>
        <w:t>au printemps</w:t>
      </w:r>
      <w:r>
        <w:rPr>
          <w:color w:val="231F20"/>
          <w:spacing w:val="12"/>
        </w:rPr>
        <w:t> </w:t>
      </w:r>
      <w:r>
        <w:rPr>
          <w:color w:val="231F20"/>
        </w:rPr>
        <w:t>2019.</w:t>
      </w:r>
    </w:p>
    <w:p>
      <w:pPr>
        <w:pStyle w:val="BodyText"/>
        <w:rPr>
          <w:sz w:val="34"/>
        </w:rPr>
      </w:pPr>
      <w:r>
        <w:rPr/>
        <w:br w:type="column"/>
      </w:r>
      <w:r>
        <w:rPr>
          <w:sz w:val="34"/>
        </w:rPr>
      </w:r>
    </w:p>
    <w:p>
      <w:pPr>
        <w:pStyle w:val="BodyText"/>
        <w:rPr>
          <w:sz w:val="34"/>
        </w:rPr>
      </w:pPr>
    </w:p>
    <w:p>
      <w:pPr>
        <w:pStyle w:val="BodyText"/>
        <w:rPr>
          <w:sz w:val="34"/>
        </w:rPr>
      </w:pPr>
    </w:p>
    <w:p>
      <w:pPr>
        <w:pStyle w:val="BodyText"/>
        <w:rPr>
          <w:sz w:val="34"/>
        </w:rPr>
      </w:pPr>
    </w:p>
    <w:p>
      <w:pPr>
        <w:pStyle w:val="BodyText"/>
        <w:rPr>
          <w:sz w:val="34"/>
        </w:rPr>
      </w:pPr>
    </w:p>
    <w:p>
      <w:pPr>
        <w:pStyle w:val="BodyText"/>
        <w:spacing w:before="5"/>
        <w:rPr>
          <w:sz w:val="30"/>
        </w:rPr>
      </w:pPr>
    </w:p>
    <w:p>
      <w:pPr>
        <w:pStyle w:val="Heading6"/>
        <w:spacing w:line="237" w:lineRule="auto" w:before="1"/>
        <w:ind w:left="239" w:right="779"/>
      </w:pPr>
      <w:r>
        <w:rPr>
          <w:color w:val="138FAB"/>
          <w:spacing w:val="-4"/>
        </w:rPr>
        <w:t>Des</w:t>
      </w:r>
      <w:r>
        <w:rPr>
          <w:color w:val="138FAB"/>
          <w:spacing w:val="-42"/>
        </w:rPr>
        <w:t> </w:t>
      </w:r>
      <w:r>
        <w:rPr>
          <w:color w:val="138FAB"/>
          <w:spacing w:val="-6"/>
        </w:rPr>
        <w:t>informations</w:t>
      </w:r>
      <w:r>
        <w:rPr>
          <w:color w:val="138FAB"/>
          <w:spacing w:val="-42"/>
        </w:rPr>
        <w:t> </w:t>
      </w:r>
      <w:r>
        <w:rPr>
          <w:color w:val="138FAB"/>
          <w:spacing w:val="-6"/>
        </w:rPr>
        <w:t>fiables</w:t>
      </w:r>
      <w:r>
        <w:rPr>
          <w:color w:val="138FAB"/>
          <w:spacing w:val="-41"/>
        </w:rPr>
        <w:t> </w:t>
      </w:r>
      <w:r>
        <w:rPr>
          <w:color w:val="138FAB"/>
          <w:spacing w:val="-3"/>
        </w:rPr>
        <w:t>et</w:t>
      </w:r>
      <w:r>
        <w:rPr>
          <w:color w:val="138FAB"/>
          <w:spacing w:val="-42"/>
        </w:rPr>
        <w:t> </w:t>
      </w:r>
      <w:r>
        <w:rPr>
          <w:color w:val="138FAB"/>
          <w:spacing w:val="-6"/>
        </w:rPr>
        <w:t>ludiques, </w:t>
      </w:r>
      <w:r>
        <w:rPr>
          <w:color w:val="138FAB"/>
        </w:rPr>
        <w:t>accessibles rapidement et sans </w:t>
      </w:r>
      <w:r>
        <w:rPr>
          <w:color w:val="138FAB"/>
          <w:spacing w:val="-7"/>
          <w:w w:val="95"/>
        </w:rPr>
        <w:t>obstacles:</w:t>
      </w:r>
      <w:r>
        <w:rPr>
          <w:color w:val="138FAB"/>
          <w:spacing w:val="-31"/>
          <w:w w:val="95"/>
        </w:rPr>
        <w:t> </w:t>
      </w:r>
      <w:r>
        <w:rPr>
          <w:color w:val="138FAB"/>
          <w:spacing w:val="-3"/>
          <w:w w:val="95"/>
        </w:rPr>
        <w:t>de</w:t>
      </w:r>
      <w:r>
        <w:rPr>
          <w:color w:val="138FAB"/>
          <w:spacing w:val="-31"/>
          <w:w w:val="95"/>
        </w:rPr>
        <w:t> </w:t>
      </w:r>
      <w:r>
        <w:rPr>
          <w:color w:val="138FAB"/>
          <w:spacing w:val="-4"/>
          <w:w w:val="95"/>
        </w:rPr>
        <w:t>nos</w:t>
      </w:r>
      <w:r>
        <w:rPr>
          <w:color w:val="138FAB"/>
          <w:spacing w:val="-30"/>
          <w:w w:val="95"/>
        </w:rPr>
        <w:t> </w:t>
      </w:r>
      <w:r>
        <w:rPr>
          <w:color w:val="138FAB"/>
          <w:spacing w:val="-6"/>
          <w:w w:val="95"/>
        </w:rPr>
        <w:t>jours,</w:t>
      </w:r>
      <w:r>
        <w:rPr>
          <w:color w:val="138FAB"/>
          <w:spacing w:val="-31"/>
          <w:w w:val="95"/>
        </w:rPr>
        <w:t> </w:t>
      </w:r>
      <w:r>
        <w:rPr>
          <w:color w:val="138FAB"/>
          <w:spacing w:val="-5"/>
          <w:w w:val="95"/>
        </w:rPr>
        <w:t>nous</w:t>
      </w:r>
      <w:r>
        <w:rPr>
          <w:color w:val="138FAB"/>
          <w:spacing w:val="-30"/>
          <w:w w:val="95"/>
        </w:rPr>
        <w:t> </w:t>
      </w:r>
      <w:r>
        <w:rPr>
          <w:color w:val="138FAB"/>
          <w:spacing w:val="-6"/>
          <w:w w:val="95"/>
        </w:rPr>
        <w:t>exigeons beaucoup</w:t>
      </w:r>
      <w:r>
        <w:rPr>
          <w:color w:val="138FAB"/>
          <w:spacing w:val="-53"/>
          <w:w w:val="95"/>
        </w:rPr>
        <w:t> </w:t>
      </w:r>
      <w:r>
        <w:rPr>
          <w:color w:val="138FAB"/>
          <w:spacing w:val="-5"/>
          <w:w w:val="95"/>
        </w:rPr>
        <w:t>d’une</w:t>
      </w:r>
      <w:r>
        <w:rPr>
          <w:color w:val="138FAB"/>
          <w:spacing w:val="-52"/>
          <w:w w:val="95"/>
        </w:rPr>
        <w:t> </w:t>
      </w:r>
      <w:r>
        <w:rPr>
          <w:color w:val="138FAB"/>
          <w:spacing w:val="-5"/>
          <w:w w:val="95"/>
        </w:rPr>
        <w:t>bonne</w:t>
      </w:r>
      <w:r>
        <w:rPr>
          <w:color w:val="138FAB"/>
          <w:spacing w:val="-52"/>
          <w:w w:val="95"/>
        </w:rPr>
        <w:t> </w:t>
      </w:r>
      <w:r>
        <w:rPr>
          <w:color w:val="138FAB"/>
          <w:spacing w:val="-6"/>
          <w:w w:val="95"/>
        </w:rPr>
        <w:t>communica- </w:t>
      </w:r>
      <w:r>
        <w:rPr>
          <w:color w:val="138FAB"/>
          <w:spacing w:val="-5"/>
        </w:rPr>
        <w:t>tion</w:t>
      </w:r>
      <w:r>
        <w:rPr>
          <w:color w:val="138FAB"/>
          <w:spacing w:val="-44"/>
        </w:rPr>
        <w:t> </w:t>
      </w:r>
      <w:r>
        <w:rPr>
          <w:color w:val="138FAB"/>
          <w:spacing w:val="-3"/>
        </w:rPr>
        <w:t>en</w:t>
      </w:r>
      <w:r>
        <w:rPr>
          <w:color w:val="138FAB"/>
          <w:spacing w:val="-44"/>
        </w:rPr>
        <w:t> </w:t>
      </w:r>
      <w:r>
        <w:rPr>
          <w:color w:val="138FAB"/>
          <w:spacing w:val="-5"/>
        </w:rPr>
        <w:t>ligne.</w:t>
      </w:r>
      <w:r>
        <w:rPr>
          <w:color w:val="138FAB"/>
          <w:spacing w:val="-44"/>
        </w:rPr>
        <w:t> </w:t>
      </w:r>
      <w:r>
        <w:rPr>
          <w:color w:val="138FAB"/>
          <w:spacing w:val="-6"/>
        </w:rPr>
        <w:t>C’est</w:t>
      </w:r>
      <w:r>
        <w:rPr>
          <w:color w:val="138FAB"/>
          <w:spacing w:val="-43"/>
        </w:rPr>
        <w:t> </w:t>
      </w:r>
      <w:r>
        <w:rPr>
          <w:color w:val="138FAB"/>
          <w:spacing w:val="-6"/>
        </w:rPr>
        <w:t>pourquoi</w:t>
      </w:r>
      <w:r>
        <w:rPr>
          <w:color w:val="138FAB"/>
          <w:spacing w:val="-44"/>
        </w:rPr>
        <w:t> </w:t>
      </w:r>
      <w:r>
        <w:rPr>
          <w:color w:val="138FAB"/>
          <w:spacing w:val="-8"/>
        </w:rPr>
        <w:t>Procap </w:t>
      </w:r>
      <w:r>
        <w:rPr>
          <w:color w:val="138FAB"/>
          <w:spacing w:val="-5"/>
        </w:rPr>
        <w:t>Suisse</w:t>
      </w:r>
      <w:r>
        <w:rPr>
          <w:color w:val="138FAB"/>
          <w:spacing w:val="-47"/>
        </w:rPr>
        <w:t> </w:t>
      </w:r>
      <w:r>
        <w:rPr>
          <w:color w:val="138FAB"/>
          <w:spacing w:val="-3"/>
        </w:rPr>
        <w:t>et</w:t>
      </w:r>
      <w:r>
        <w:rPr>
          <w:color w:val="138FAB"/>
          <w:spacing w:val="-47"/>
        </w:rPr>
        <w:t> </w:t>
      </w:r>
      <w:r>
        <w:rPr>
          <w:color w:val="138FAB"/>
          <w:spacing w:val="-4"/>
        </w:rPr>
        <w:t>les</w:t>
      </w:r>
      <w:r>
        <w:rPr>
          <w:color w:val="138FAB"/>
          <w:spacing w:val="-46"/>
        </w:rPr>
        <w:t> </w:t>
      </w:r>
      <w:r>
        <w:rPr>
          <w:color w:val="138FAB"/>
          <w:spacing w:val="-6"/>
        </w:rPr>
        <w:t>sections</w:t>
      </w:r>
      <w:r>
        <w:rPr>
          <w:color w:val="138FAB"/>
          <w:spacing w:val="-47"/>
        </w:rPr>
        <w:t> </w:t>
      </w:r>
      <w:r>
        <w:rPr>
          <w:color w:val="138FAB"/>
          <w:spacing w:val="-7"/>
        </w:rPr>
        <w:t>Procap</w:t>
      </w:r>
      <w:r>
        <w:rPr>
          <w:color w:val="138FAB"/>
          <w:spacing w:val="-46"/>
        </w:rPr>
        <w:t> </w:t>
      </w:r>
      <w:r>
        <w:rPr>
          <w:color w:val="138FAB"/>
          <w:spacing w:val="-6"/>
        </w:rPr>
        <w:t>s’appli- </w:t>
      </w:r>
      <w:r>
        <w:rPr>
          <w:color w:val="138FAB"/>
          <w:spacing w:val="-5"/>
        </w:rPr>
        <w:t>quent </w:t>
      </w:r>
      <w:r>
        <w:rPr>
          <w:color w:val="138FAB"/>
        </w:rPr>
        <w:t>à </w:t>
      </w:r>
      <w:r>
        <w:rPr>
          <w:color w:val="138FAB"/>
          <w:spacing w:val="-6"/>
        </w:rPr>
        <w:t>remanier leurs sites </w:t>
      </w:r>
      <w:r>
        <w:rPr>
          <w:color w:val="138FAB"/>
          <w:spacing w:val="-7"/>
        </w:rPr>
        <w:t>internet </w:t>
      </w:r>
      <w:r>
        <w:rPr>
          <w:color w:val="138FAB"/>
        </w:rPr>
        <w:t>et à les adapter toujours plus aux besoins des utilisateurs et des utilisatrices.</w:t>
      </w:r>
    </w:p>
    <w:p>
      <w:pPr>
        <w:pStyle w:val="BodyText"/>
        <w:rPr>
          <w:rFonts w:ascii="Century Gothic"/>
          <w:b/>
          <w:sz w:val="34"/>
        </w:rPr>
      </w:pPr>
    </w:p>
    <w:p>
      <w:pPr>
        <w:pStyle w:val="BodyText"/>
        <w:spacing w:before="10"/>
        <w:rPr>
          <w:rFonts w:ascii="Century Gothic"/>
          <w:b/>
          <w:sz w:val="45"/>
        </w:rPr>
      </w:pPr>
    </w:p>
    <w:p>
      <w:pPr>
        <w:pStyle w:val="Heading8"/>
        <w:spacing w:line="280" w:lineRule="auto"/>
        <w:ind w:left="239" w:right="941"/>
        <w:rPr>
          <w:rFonts w:ascii="Times New Roman"/>
        </w:rPr>
      </w:pPr>
      <w:r>
        <w:rPr>
          <w:rFonts w:ascii="Times New Roman"/>
          <w:color w:val="231F20"/>
          <w:w w:val="110"/>
        </w:rPr>
        <w:t>Procap:</w:t>
      </w:r>
      <w:r>
        <w:rPr>
          <w:rFonts w:ascii="Times New Roman"/>
          <w:color w:val="231F20"/>
          <w:spacing w:val="-37"/>
          <w:w w:val="110"/>
        </w:rPr>
        <w:t> </w:t>
      </w:r>
      <w:r>
        <w:rPr>
          <w:rFonts w:ascii="Times New Roman"/>
          <w:color w:val="231F20"/>
          <w:w w:val="110"/>
        </w:rPr>
        <w:t>Markus</w:t>
      </w:r>
      <w:r>
        <w:rPr>
          <w:rFonts w:ascii="Times New Roman"/>
          <w:color w:val="231F20"/>
          <w:spacing w:val="-37"/>
          <w:w w:val="110"/>
        </w:rPr>
        <w:t> </w:t>
      </w:r>
      <w:r>
        <w:rPr>
          <w:rFonts w:ascii="Times New Roman"/>
          <w:color w:val="231F20"/>
          <w:spacing w:val="-3"/>
          <w:w w:val="110"/>
        </w:rPr>
        <w:t>Spielmann,</w:t>
      </w:r>
      <w:r>
        <w:rPr>
          <w:rFonts w:ascii="Times New Roman"/>
          <w:color w:val="231F20"/>
          <w:spacing w:val="-36"/>
          <w:w w:val="110"/>
        </w:rPr>
        <w:t> </w:t>
      </w:r>
      <w:r>
        <w:rPr>
          <w:rFonts w:ascii="Times New Roman"/>
          <w:color w:val="231F20"/>
          <w:w w:val="110"/>
        </w:rPr>
        <w:t>quelles</w:t>
      </w:r>
      <w:r>
        <w:rPr>
          <w:rFonts w:ascii="Times New Roman"/>
          <w:color w:val="231F20"/>
          <w:spacing w:val="-37"/>
          <w:w w:val="110"/>
        </w:rPr>
        <w:t> </w:t>
      </w:r>
      <w:r>
        <w:rPr>
          <w:rFonts w:ascii="Times New Roman"/>
          <w:color w:val="231F20"/>
          <w:spacing w:val="-3"/>
          <w:w w:val="110"/>
        </w:rPr>
        <w:t>sont</w:t>
      </w:r>
      <w:r>
        <w:rPr>
          <w:rFonts w:ascii="Times New Roman"/>
          <w:color w:val="231F20"/>
          <w:spacing w:val="-37"/>
          <w:w w:val="110"/>
        </w:rPr>
        <w:t> </w:t>
      </w:r>
      <w:r>
        <w:rPr>
          <w:rFonts w:ascii="Times New Roman"/>
          <w:color w:val="231F20"/>
          <w:w w:val="110"/>
        </w:rPr>
        <w:t>actuelle- </w:t>
      </w:r>
      <w:r>
        <w:rPr>
          <w:rFonts w:ascii="Times New Roman"/>
          <w:color w:val="231F20"/>
          <w:spacing w:val="-3"/>
          <w:w w:val="110"/>
        </w:rPr>
        <w:t>ment </w:t>
      </w:r>
      <w:r>
        <w:rPr>
          <w:rFonts w:ascii="Times New Roman"/>
          <w:color w:val="231F20"/>
          <w:w w:val="110"/>
        </w:rPr>
        <w:t>les aspects les plus importants en ce qui </w:t>
      </w:r>
      <w:r>
        <w:rPr>
          <w:rFonts w:ascii="Times New Roman"/>
          <w:color w:val="231F20"/>
          <w:spacing w:val="-3"/>
          <w:w w:val="110"/>
        </w:rPr>
        <w:t>concerne </w:t>
      </w:r>
      <w:r>
        <w:rPr>
          <w:rFonts w:ascii="Times New Roman"/>
          <w:color w:val="231F20"/>
          <w:w w:val="110"/>
        </w:rPr>
        <w:t>la communication en ligne de Procap Suisse et des sections</w:t>
      </w:r>
      <w:r>
        <w:rPr>
          <w:rFonts w:ascii="Times New Roman"/>
          <w:color w:val="231F20"/>
          <w:spacing w:val="-38"/>
          <w:w w:val="110"/>
        </w:rPr>
        <w:t> </w:t>
      </w:r>
      <w:r>
        <w:rPr>
          <w:rFonts w:ascii="Times New Roman"/>
          <w:color w:val="231F20"/>
          <w:spacing w:val="-3"/>
          <w:w w:val="110"/>
        </w:rPr>
        <w:t>Procap?</w:t>
      </w:r>
    </w:p>
    <w:p>
      <w:pPr>
        <w:pStyle w:val="BodyText"/>
        <w:spacing w:line="261" w:lineRule="auto"/>
        <w:ind w:left="239" w:right="712"/>
        <w:jc w:val="both"/>
      </w:pPr>
      <w:r>
        <w:rPr>
          <w:color w:val="231F20"/>
        </w:rPr>
        <w:t>D’une part, nous </w:t>
      </w:r>
      <w:r>
        <w:rPr>
          <w:color w:val="231F20"/>
          <w:spacing w:val="-4"/>
        </w:rPr>
        <w:t>tenons </w:t>
      </w:r>
      <w:r>
        <w:rPr>
          <w:color w:val="231F20"/>
        </w:rPr>
        <w:t>à fournir les informations</w:t>
      </w:r>
      <w:r>
        <w:rPr>
          <w:color w:val="231F20"/>
          <w:spacing w:val="-27"/>
        </w:rPr>
        <w:t> </w:t>
      </w:r>
      <w:r>
        <w:rPr>
          <w:color w:val="231F20"/>
        </w:rPr>
        <w:t>les </w:t>
      </w:r>
      <w:r>
        <w:rPr>
          <w:color w:val="231F20"/>
          <w:spacing w:val="-3"/>
        </w:rPr>
        <w:t>plus</w:t>
      </w:r>
      <w:r>
        <w:rPr>
          <w:color w:val="231F20"/>
          <w:spacing w:val="-16"/>
        </w:rPr>
        <w:t> </w:t>
      </w:r>
      <w:r>
        <w:rPr>
          <w:color w:val="231F20"/>
          <w:spacing w:val="-3"/>
        </w:rPr>
        <w:t>récentes</w:t>
      </w:r>
      <w:r>
        <w:rPr>
          <w:color w:val="231F20"/>
          <w:spacing w:val="-15"/>
        </w:rPr>
        <w:t> </w:t>
      </w:r>
      <w:r>
        <w:rPr>
          <w:color w:val="231F20"/>
        </w:rPr>
        <w:t>à</w:t>
      </w:r>
      <w:r>
        <w:rPr>
          <w:color w:val="231F20"/>
          <w:spacing w:val="-15"/>
        </w:rPr>
        <w:t> </w:t>
      </w:r>
      <w:r>
        <w:rPr>
          <w:color w:val="231F20"/>
        </w:rPr>
        <w:t>nos</w:t>
      </w:r>
      <w:r>
        <w:rPr>
          <w:color w:val="231F20"/>
          <w:spacing w:val="-15"/>
        </w:rPr>
        <w:t> </w:t>
      </w:r>
      <w:r>
        <w:rPr>
          <w:color w:val="231F20"/>
          <w:spacing w:val="-3"/>
        </w:rPr>
        <w:t>membres,</w:t>
      </w:r>
      <w:r>
        <w:rPr>
          <w:color w:val="231F20"/>
          <w:spacing w:val="-16"/>
        </w:rPr>
        <w:t> </w:t>
      </w:r>
      <w:r>
        <w:rPr>
          <w:color w:val="231F20"/>
          <w:spacing w:val="-4"/>
        </w:rPr>
        <w:t>qu’il</w:t>
      </w:r>
      <w:r>
        <w:rPr>
          <w:color w:val="231F20"/>
          <w:spacing w:val="-15"/>
        </w:rPr>
        <w:t> </w:t>
      </w:r>
      <w:r>
        <w:rPr>
          <w:color w:val="231F20"/>
          <w:spacing w:val="-3"/>
        </w:rPr>
        <w:t>s’agisse</w:t>
      </w:r>
      <w:r>
        <w:rPr>
          <w:color w:val="231F20"/>
          <w:spacing w:val="-15"/>
        </w:rPr>
        <w:t> </w:t>
      </w:r>
      <w:r>
        <w:rPr>
          <w:color w:val="231F20"/>
        </w:rPr>
        <w:t>des</w:t>
      </w:r>
      <w:r>
        <w:rPr>
          <w:color w:val="231F20"/>
          <w:spacing w:val="-15"/>
        </w:rPr>
        <w:t> </w:t>
      </w:r>
      <w:r>
        <w:rPr>
          <w:color w:val="231F20"/>
        </w:rPr>
        <w:t>derniers </w:t>
      </w:r>
      <w:r>
        <w:rPr>
          <w:color w:val="231F20"/>
          <w:spacing w:val="-5"/>
        </w:rPr>
        <w:t>développements</w:t>
      </w:r>
      <w:r>
        <w:rPr>
          <w:color w:val="231F20"/>
          <w:spacing w:val="-29"/>
        </w:rPr>
        <w:t> </w:t>
      </w:r>
      <w:r>
        <w:rPr>
          <w:color w:val="231F20"/>
        </w:rPr>
        <w:t>dans</w:t>
      </w:r>
      <w:r>
        <w:rPr>
          <w:color w:val="231F20"/>
          <w:spacing w:val="-28"/>
        </w:rPr>
        <w:t> </w:t>
      </w:r>
      <w:r>
        <w:rPr>
          <w:color w:val="231F20"/>
        </w:rPr>
        <w:t>le</w:t>
      </w:r>
      <w:r>
        <w:rPr>
          <w:color w:val="231F20"/>
          <w:spacing w:val="-28"/>
        </w:rPr>
        <w:t> </w:t>
      </w:r>
      <w:r>
        <w:rPr>
          <w:color w:val="231F20"/>
        </w:rPr>
        <w:t>domaine</w:t>
      </w:r>
      <w:r>
        <w:rPr>
          <w:color w:val="231F20"/>
          <w:spacing w:val="-28"/>
        </w:rPr>
        <w:t> </w:t>
      </w:r>
      <w:r>
        <w:rPr>
          <w:color w:val="231F20"/>
          <w:spacing w:val="-3"/>
        </w:rPr>
        <w:t>de</w:t>
      </w:r>
      <w:r>
        <w:rPr>
          <w:color w:val="231F20"/>
          <w:spacing w:val="-28"/>
        </w:rPr>
        <w:t> </w:t>
      </w:r>
      <w:r>
        <w:rPr>
          <w:color w:val="231F20"/>
        </w:rPr>
        <w:t>la</w:t>
      </w:r>
      <w:r>
        <w:rPr>
          <w:color w:val="231F20"/>
          <w:spacing w:val="-28"/>
        </w:rPr>
        <w:t> </w:t>
      </w:r>
      <w:r>
        <w:rPr>
          <w:color w:val="231F20"/>
        </w:rPr>
        <w:t>politique</w:t>
      </w:r>
      <w:r>
        <w:rPr>
          <w:color w:val="231F20"/>
          <w:spacing w:val="-28"/>
        </w:rPr>
        <w:t> </w:t>
      </w:r>
      <w:r>
        <w:rPr>
          <w:color w:val="231F20"/>
        </w:rPr>
        <w:t>sociale en Suisse, de conseils juridiques et relatifs aux assu- rances</w:t>
      </w:r>
      <w:r>
        <w:rPr>
          <w:color w:val="231F20"/>
          <w:spacing w:val="-18"/>
        </w:rPr>
        <w:t> </w:t>
      </w:r>
      <w:r>
        <w:rPr>
          <w:color w:val="231F20"/>
        </w:rPr>
        <w:t>sociales,</w:t>
      </w:r>
      <w:r>
        <w:rPr>
          <w:color w:val="231F20"/>
          <w:spacing w:val="-17"/>
        </w:rPr>
        <w:t> </w:t>
      </w:r>
      <w:r>
        <w:rPr>
          <w:color w:val="231F20"/>
          <w:spacing w:val="-5"/>
        </w:rPr>
        <w:t>d'offres</w:t>
      </w:r>
      <w:r>
        <w:rPr>
          <w:color w:val="231F20"/>
          <w:spacing w:val="-17"/>
        </w:rPr>
        <w:t> </w:t>
      </w:r>
      <w:r>
        <w:rPr>
          <w:color w:val="231F20"/>
          <w:spacing w:val="-3"/>
        </w:rPr>
        <w:t>de</w:t>
      </w:r>
      <w:r>
        <w:rPr>
          <w:color w:val="231F20"/>
          <w:spacing w:val="-17"/>
        </w:rPr>
        <w:t> </w:t>
      </w:r>
      <w:r>
        <w:rPr>
          <w:color w:val="231F20"/>
          <w:spacing w:val="-4"/>
        </w:rPr>
        <w:t>voyages</w:t>
      </w:r>
      <w:r>
        <w:rPr>
          <w:color w:val="231F20"/>
          <w:spacing w:val="-18"/>
        </w:rPr>
        <w:t> </w:t>
      </w:r>
      <w:r>
        <w:rPr>
          <w:color w:val="231F20"/>
        </w:rPr>
        <w:t>et</w:t>
      </w:r>
      <w:r>
        <w:rPr>
          <w:color w:val="231F20"/>
          <w:spacing w:val="-17"/>
        </w:rPr>
        <w:t> </w:t>
      </w:r>
      <w:r>
        <w:rPr>
          <w:color w:val="231F20"/>
          <w:spacing w:val="-5"/>
        </w:rPr>
        <w:t>d’offres</w:t>
      </w:r>
      <w:r>
        <w:rPr>
          <w:color w:val="231F20"/>
          <w:spacing w:val="-17"/>
        </w:rPr>
        <w:t> </w:t>
      </w:r>
      <w:r>
        <w:rPr>
          <w:color w:val="231F20"/>
        </w:rPr>
        <w:t>sportives ou</w:t>
      </w:r>
      <w:r>
        <w:rPr>
          <w:color w:val="231F20"/>
          <w:spacing w:val="-36"/>
        </w:rPr>
        <w:t> </w:t>
      </w:r>
      <w:r>
        <w:rPr>
          <w:color w:val="231F20"/>
          <w:spacing w:val="-6"/>
        </w:rPr>
        <w:t>d’événements.</w:t>
      </w:r>
      <w:r>
        <w:rPr>
          <w:color w:val="231F20"/>
          <w:spacing w:val="-36"/>
        </w:rPr>
        <w:t> </w:t>
      </w:r>
      <w:r>
        <w:rPr>
          <w:color w:val="231F20"/>
        </w:rPr>
        <w:t>De</w:t>
      </w:r>
      <w:r>
        <w:rPr>
          <w:color w:val="231F20"/>
          <w:spacing w:val="-36"/>
        </w:rPr>
        <w:t> </w:t>
      </w:r>
      <w:r>
        <w:rPr>
          <w:color w:val="231F20"/>
        </w:rPr>
        <w:t>nombreuses</w:t>
      </w:r>
      <w:r>
        <w:rPr>
          <w:color w:val="231F20"/>
          <w:spacing w:val="-36"/>
        </w:rPr>
        <w:t> </w:t>
      </w:r>
      <w:r>
        <w:rPr>
          <w:color w:val="231F20"/>
        </w:rPr>
        <w:t>sections</w:t>
      </w:r>
      <w:r>
        <w:rPr>
          <w:color w:val="231F20"/>
          <w:spacing w:val="-36"/>
        </w:rPr>
        <w:t> </w:t>
      </w:r>
      <w:r>
        <w:rPr>
          <w:color w:val="231F20"/>
        </w:rPr>
        <w:t>Procap</w:t>
      </w:r>
      <w:r>
        <w:rPr>
          <w:color w:val="231F20"/>
          <w:spacing w:val="-36"/>
        </w:rPr>
        <w:t> </w:t>
      </w:r>
      <w:r>
        <w:rPr>
          <w:color w:val="231F20"/>
          <w:spacing w:val="-3"/>
        </w:rPr>
        <w:t>ont</w:t>
      </w:r>
      <w:r>
        <w:rPr>
          <w:color w:val="231F20"/>
          <w:spacing w:val="-35"/>
        </w:rPr>
        <w:t> </w:t>
      </w:r>
      <w:r>
        <w:rPr>
          <w:color w:val="231F20"/>
        </w:rPr>
        <w:t>en outre </w:t>
      </w:r>
      <w:r>
        <w:rPr>
          <w:color w:val="231F20"/>
          <w:spacing w:val="-3"/>
        </w:rPr>
        <w:t>clairement </w:t>
      </w:r>
      <w:r>
        <w:rPr>
          <w:color w:val="231F20"/>
        </w:rPr>
        <w:t>exprimé le souhait d’un </w:t>
      </w:r>
      <w:r>
        <w:rPr>
          <w:color w:val="231F20"/>
          <w:spacing w:val="-3"/>
        </w:rPr>
        <w:t>intranet </w:t>
      </w:r>
      <w:r>
        <w:rPr>
          <w:color w:val="231F20"/>
        </w:rPr>
        <w:t>qui leur</w:t>
      </w:r>
      <w:r>
        <w:rPr>
          <w:color w:val="231F20"/>
          <w:spacing w:val="-22"/>
        </w:rPr>
        <w:t> </w:t>
      </w:r>
      <w:r>
        <w:rPr>
          <w:color w:val="231F20"/>
        </w:rPr>
        <w:t>servirait</w:t>
      </w:r>
      <w:r>
        <w:rPr>
          <w:color w:val="231F20"/>
          <w:spacing w:val="-22"/>
        </w:rPr>
        <w:t> </w:t>
      </w:r>
      <w:r>
        <w:rPr>
          <w:color w:val="231F20"/>
          <w:spacing w:val="-3"/>
        </w:rPr>
        <w:t>de</w:t>
      </w:r>
      <w:r>
        <w:rPr>
          <w:color w:val="231F20"/>
          <w:spacing w:val="-22"/>
        </w:rPr>
        <w:t> </w:t>
      </w:r>
      <w:r>
        <w:rPr>
          <w:color w:val="231F20"/>
          <w:spacing w:val="-3"/>
        </w:rPr>
        <w:t>plateforme</w:t>
      </w:r>
      <w:r>
        <w:rPr>
          <w:color w:val="231F20"/>
          <w:spacing w:val="-21"/>
        </w:rPr>
        <w:t> </w:t>
      </w:r>
      <w:r>
        <w:rPr>
          <w:color w:val="231F20"/>
          <w:spacing w:val="-4"/>
        </w:rPr>
        <w:t>d’échange</w:t>
      </w:r>
      <w:r>
        <w:rPr>
          <w:color w:val="231F20"/>
          <w:spacing w:val="-22"/>
        </w:rPr>
        <w:t> </w:t>
      </w:r>
      <w:r>
        <w:rPr>
          <w:color w:val="231F20"/>
        </w:rPr>
        <w:t>et</w:t>
      </w:r>
      <w:r>
        <w:rPr>
          <w:color w:val="231F20"/>
          <w:spacing w:val="-22"/>
        </w:rPr>
        <w:t> </w:t>
      </w:r>
      <w:r>
        <w:rPr>
          <w:color w:val="231F20"/>
          <w:spacing w:val="-3"/>
        </w:rPr>
        <w:t>d’information. </w:t>
      </w:r>
      <w:r>
        <w:rPr>
          <w:color w:val="231F20"/>
        </w:rPr>
        <w:t>D’autre</w:t>
      </w:r>
      <w:r>
        <w:rPr>
          <w:color w:val="231F20"/>
          <w:spacing w:val="-19"/>
        </w:rPr>
        <w:t> </w:t>
      </w:r>
      <w:r>
        <w:rPr>
          <w:color w:val="231F20"/>
        </w:rPr>
        <w:t>part,</w:t>
      </w:r>
      <w:r>
        <w:rPr>
          <w:color w:val="231F20"/>
          <w:spacing w:val="-18"/>
        </w:rPr>
        <w:t> </w:t>
      </w:r>
      <w:r>
        <w:rPr>
          <w:color w:val="231F20"/>
        </w:rPr>
        <w:t>nous</w:t>
      </w:r>
      <w:r>
        <w:rPr>
          <w:color w:val="231F20"/>
          <w:spacing w:val="-19"/>
        </w:rPr>
        <w:t> </w:t>
      </w:r>
      <w:r>
        <w:rPr>
          <w:color w:val="231F20"/>
          <w:spacing w:val="-3"/>
        </w:rPr>
        <w:t>voulons</w:t>
      </w:r>
      <w:r>
        <w:rPr>
          <w:color w:val="231F20"/>
          <w:spacing w:val="-18"/>
        </w:rPr>
        <w:t> </w:t>
      </w:r>
      <w:r>
        <w:rPr>
          <w:color w:val="231F20"/>
          <w:spacing w:val="-3"/>
        </w:rPr>
        <w:t>concevoir</w:t>
      </w:r>
      <w:r>
        <w:rPr>
          <w:color w:val="231F20"/>
          <w:spacing w:val="-19"/>
        </w:rPr>
        <w:t> </w:t>
      </w:r>
      <w:r>
        <w:rPr>
          <w:color w:val="231F20"/>
          <w:spacing w:val="-3"/>
        </w:rPr>
        <w:t>notre</w:t>
      </w:r>
      <w:r>
        <w:rPr>
          <w:color w:val="231F20"/>
          <w:spacing w:val="-18"/>
        </w:rPr>
        <w:t> </w:t>
      </w:r>
      <w:r>
        <w:rPr>
          <w:color w:val="231F20"/>
          <w:spacing w:val="-3"/>
        </w:rPr>
        <w:t>site</w:t>
      </w:r>
      <w:r>
        <w:rPr>
          <w:color w:val="231F20"/>
          <w:spacing w:val="-19"/>
        </w:rPr>
        <w:t> </w:t>
      </w:r>
      <w:r>
        <w:rPr>
          <w:color w:val="231F20"/>
          <w:spacing w:val="-3"/>
        </w:rPr>
        <w:t>internet de </w:t>
      </w:r>
      <w:r>
        <w:rPr>
          <w:color w:val="231F20"/>
        </w:rPr>
        <w:t>manière à ce </w:t>
      </w:r>
      <w:r>
        <w:rPr>
          <w:color w:val="231F20"/>
          <w:spacing w:val="-4"/>
        </w:rPr>
        <w:t>qu’il </w:t>
      </w:r>
      <w:r>
        <w:rPr>
          <w:color w:val="231F20"/>
        </w:rPr>
        <w:t>soit utilisé comme </w:t>
      </w:r>
      <w:r>
        <w:rPr>
          <w:color w:val="231F20"/>
          <w:spacing w:val="-3"/>
        </w:rPr>
        <w:t>référence </w:t>
      </w:r>
      <w:r>
        <w:rPr>
          <w:color w:val="231F20"/>
        </w:rPr>
        <w:t>et source </w:t>
      </w:r>
      <w:r>
        <w:rPr>
          <w:color w:val="231F20"/>
          <w:spacing w:val="-3"/>
        </w:rPr>
        <w:t>d’informations </w:t>
      </w:r>
      <w:r>
        <w:rPr>
          <w:color w:val="231F20"/>
        </w:rPr>
        <w:t>par les médias, les </w:t>
      </w:r>
      <w:r>
        <w:rPr>
          <w:color w:val="231F20"/>
          <w:spacing w:val="-3"/>
        </w:rPr>
        <w:t>représen- </w:t>
      </w:r>
      <w:r>
        <w:rPr>
          <w:color w:val="231F20"/>
        </w:rPr>
        <w:t>tant·e·s</w:t>
      </w:r>
      <w:r>
        <w:rPr>
          <w:color w:val="231F20"/>
          <w:spacing w:val="-18"/>
        </w:rPr>
        <w:t> </w:t>
      </w:r>
      <w:r>
        <w:rPr>
          <w:color w:val="231F20"/>
        </w:rPr>
        <w:t>politiques</w:t>
      </w:r>
      <w:r>
        <w:rPr>
          <w:color w:val="231F20"/>
          <w:spacing w:val="-18"/>
        </w:rPr>
        <w:t> </w:t>
      </w:r>
      <w:r>
        <w:rPr>
          <w:color w:val="231F20"/>
        </w:rPr>
        <w:t>ou</w:t>
      </w:r>
      <w:r>
        <w:rPr>
          <w:color w:val="231F20"/>
          <w:spacing w:val="-18"/>
        </w:rPr>
        <w:t> </w:t>
      </w:r>
      <w:r>
        <w:rPr>
          <w:color w:val="231F20"/>
        </w:rPr>
        <w:t>les</w:t>
      </w:r>
      <w:r>
        <w:rPr>
          <w:color w:val="231F20"/>
          <w:spacing w:val="-18"/>
        </w:rPr>
        <w:t> </w:t>
      </w:r>
      <w:r>
        <w:rPr>
          <w:color w:val="231F20"/>
        </w:rPr>
        <w:t>institutions.</w:t>
      </w:r>
      <w:r>
        <w:rPr>
          <w:color w:val="231F20"/>
          <w:spacing w:val="-18"/>
        </w:rPr>
        <w:t> </w:t>
      </w:r>
      <w:r>
        <w:rPr>
          <w:color w:val="231F20"/>
          <w:spacing w:val="-3"/>
        </w:rPr>
        <w:t>L’objectif</w:t>
      </w:r>
      <w:r>
        <w:rPr>
          <w:color w:val="231F20"/>
          <w:spacing w:val="-17"/>
        </w:rPr>
        <w:t> </w:t>
      </w:r>
      <w:r>
        <w:rPr>
          <w:color w:val="231F20"/>
        </w:rPr>
        <w:t>est</w:t>
      </w:r>
      <w:r>
        <w:rPr>
          <w:color w:val="231F20"/>
          <w:spacing w:val="-18"/>
        </w:rPr>
        <w:t> </w:t>
      </w:r>
      <w:r>
        <w:rPr>
          <w:color w:val="231F20"/>
          <w:spacing w:val="-7"/>
        </w:rPr>
        <w:t>d'en </w:t>
      </w:r>
      <w:r>
        <w:rPr>
          <w:color w:val="231F20"/>
        </w:rPr>
        <w:t>faire</w:t>
      </w:r>
      <w:r>
        <w:rPr>
          <w:color w:val="231F20"/>
          <w:spacing w:val="-34"/>
        </w:rPr>
        <w:t> </w:t>
      </w:r>
      <w:r>
        <w:rPr>
          <w:color w:val="231F20"/>
        </w:rPr>
        <w:t>un</w:t>
      </w:r>
      <w:r>
        <w:rPr>
          <w:color w:val="231F20"/>
          <w:spacing w:val="-34"/>
        </w:rPr>
        <w:t> </w:t>
      </w:r>
      <w:r>
        <w:rPr>
          <w:color w:val="231F20"/>
          <w:spacing w:val="-3"/>
        </w:rPr>
        <w:t>site</w:t>
      </w:r>
      <w:r>
        <w:rPr>
          <w:color w:val="231F20"/>
          <w:spacing w:val="-33"/>
        </w:rPr>
        <w:t> </w:t>
      </w:r>
      <w:r>
        <w:rPr>
          <w:color w:val="231F20"/>
        </w:rPr>
        <w:t>grand</w:t>
      </w:r>
      <w:r>
        <w:rPr>
          <w:color w:val="231F20"/>
          <w:spacing w:val="-34"/>
        </w:rPr>
        <w:t> </w:t>
      </w:r>
      <w:r>
        <w:rPr>
          <w:color w:val="231F20"/>
          <w:spacing w:val="-3"/>
        </w:rPr>
        <w:t>public,</w:t>
      </w:r>
      <w:r>
        <w:rPr>
          <w:color w:val="231F20"/>
          <w:spacing w:val="-34"/>
        </w:rPr>
        <w:t> </w:t>
      </w:r>
      <w:r>
        <w:rPr>
          <w:color w:val="231F20"/>
        </w:rPr>
        <w:t>davantage</w:t>
      </w:r>
      <w:r>
        <w:rPr>
          <w:color w:val="231F20"/>
          <w:spacing w:val="-33"/>
        </w:rPr>
        <w:t> </w:t>
      </w:r>
      <w:r>
        <w:rPr>
          <w:color w:val="231F20"/>
        </w:rPr>
        <w:t>personnalisé</w:t>
      </w:r>
      <w:r>
        <w:rPr>
          <w:color w:val="231F20"/>
          <w:spacing w:val="-34"/>
        </w:rPr>
        <w:t> </w:t>
      </w:r>
      <w:r>
        <w:rPr>
          <w:color w:val="231F20"/>
        </w:rPr>
        <w:t>et</w:t>
      </w:r>
      <w:r>
        <w:rPr>
          <w:color w:val="231F20"/>
          <w:spacing w:val="-33"/>
        </w:rPr>
        <w:t> </w:t>
      </w:r>
      <w:r>
        <w:rPr>
          <w:color w:val="231F20"/>
          <w:spacing w:val="-3"/>
        </w:rPr>
        <w:t>off- rant une véritable </w:t>
      </w:r>
      <w:r>
        <w:rPr>
          <w:color w:val="231F20"/>
        </w:rPr>
        <w:t>valeur ajoutée aux </w:t>
      </w:r>
      <w:r>
        <w:rPr>
          <w:color w:val="231F20"/>
          <w:spacing w:val="-3"/>
        </w:rPr>
        <w:t>internautes. </w:t>
      </w:r>
      <w:r>
        <w:rPr>
          <w:color w:val="231F20"/>
        </w:rPr>
        <w:t>Enfin,</w:t>
      </w:r>
      <w:r>
        <w:rPr>
          <w:color w:val="231F20"/>
          <w:spacing w:val="-12"/>
        </w:rPr>
        <w:t> </w:t>
      </w:r>
      <w:r>
        <w:rPr>
          <w:color w:val="231F20"/>
        </w:rPr>
        <w:t>nous</w:t>
      </w:r>
      <w:r>
        <w:rPr>
          <w:color w:val="231F20"/>
          <w:spacing w:val="-11"/>
        </w:rPr>
        <w:t> </w:t>
      </w:r>
      <w:r>
        <w:rPr>
          <w:color w:val="231F20"/>
          <w:spacing w:val="-4"/>
        </w:rPr>
        <w:t>avons</w:t>
      </w:r>
      <w:r>
        <w:rPr>
          <w:color w:val="231F20"/>
          <w:spacing w:val="-12"/>
        </w:rPr>
        <w:t> </w:t>
      </w:r>
      <w:r>
        <w:rPr>
          <w:color w:val="231F20"/>
          <w:spacing w:val="-4"/>
        </w:rPr>
        <w:t>considérablement</w:t>
      </w:r>
      <w:r>
        <w:rPr>
          <w:color w:val="231F20"/>
          <w:spacing w:val="-11"/>
        </w:rPr>
        <w:t> </w:t>
      </w:r>
      <w:r>
        <w:rPr>
          <w:color w:val="231F20"/>
        </w:rPr>
        <w:t>optimisé</w:t>
      </w:r>
      <w:r>
        <w:rPr>
          <w:color w:val="231F20"/>
          <w:spacing w:val="-12"/>
        </w:rPr>
        <w:t> </w:t>
      </w:r>
      <w:r>
        <w:rPr>
          <w:color w:val="231F20"/>
        </w:rPr>
        <w:t>le</w:t>
      </w:r>
      <w:r>
        <w:rPr>
          <w:color w:val="231F20"/>
          <w:spacing w:val="-11"/>
        </w:rPr>
        <w:t> </w:t>
      </w:r>
      <w:r>
        <w:rPr>
          <w:color w:val="231F20"/>
          <w:spacing w:val="-3"/>
        </w:rPr>
        <w:t>site</w:t>
      </w:r>
      <w:r>
        <w:rPr>
          <w:color w:val="231F20"/>
          <w:spacing w:val="-12"/>
        </w:rPr>
        <w:t> </w:t>
      </w:r>
      <w:r>
        <w:rPr>
          <w:color w:val="231F20"/>
        </w:rPr>
        <w:t>en matière</w:t>
      </w:r>
      <w:r>
        <w:rPr>
          <w:color w:val="231F20"/>
          <w:spacing w:val="-4"/>
        </w:rPr>
        <w:t> </w:t>
      </w:r>
      <w:r>
        <w:rPr>
          <w:color w:val="231F20"/>
          <w:spacing w:val="-3"/>
        </w:rPr>
        <w:t>d’accessibilité.</w:t>
      </w:r>
    </w:p>
    <w:p>
      <w:pPr>
        <w:pStyle w:val="BodyText"/>
        <w:spacing w:before="11"/>
      </w:pPr>
    </w:p>
    <w:p>
      <w:pPr>
        <w:pStyle w:val="Heading8"/>
        <w:spacing w:line="280" w:lineRule="auto"/>
        <w:ind w:left="239" w:right="660"/>
        <w:rPr>
          <w:rFonts w:ascii="Times New Roman" w:hAnsi="Times New Roman"/>
        </w:rPr>
      </w:pPr>
      <w:r>
        <w:rPr>
          <w:rFonts w:ascii="Times New Roman" w:hAnsi="Times New Roman"/>
          <w:color w:val="231F20"/>
          <w:spacing w:val="-3"/>
          <w:w w:val="110"/>
        </w:rPr>
        <w:t>Procap </w:t>
      </w:r>
      <w:r>
        <w:rPr>
          <w:rFonts w:ascii="Times New Roman" w:hAnsi="Times New Roman"/>
          <w:color w:val="231F20"/>
          <w:spacing w:val="-4"/>
          <w:w w:val="110"/>
        </w:rPr>
        <w:t>remanie </w:t>
      </w:r>
      <w:r>
        <w:rPr>
          <w:rFonts w:ascii="Times New Roman" w:hAnsi="Times New Roman"/>
          <w:color w:val="231F20"/>
          <w:spacing w:val="-5"/>
          <w:w w:val="110"/>
        </w:rPr>
        <w:t>actuellement </w:t>
      </w:r>
      <w:r>
        <w:rPr>
          <w:rFonts w:ascii="Times New Roman" w:hAnsi="Times New Roman"/>
          <w:color w:val="231F20"/>
          <w:spacing w:val="-3"/>
          <w:w w:val="110"/>
        </w:rPr>
        <w:t>son </w:t>
      </w:r>
      <w:r>
        <w:rPr>
          <w:rFonts w:ascii="Times New Roman" w:hAnsi="Times New Roman"/>
          <w:color w:val="231F20"/>
          <w:spacing w:val="-4"/>
          <w:w w:val="110"/>
        </w:rPr>
        <w:t>site internet, plusieurs centres </w:t>
      </w:r>
      <w:r>
        <w:rPr>
          <w:rFonts w:ascii="Times New Roman" w:hAnsi="Times New Roman"/>
          <w:color w:val="231F20"/>
          <w:spacing w:val="-3"/>
          <w:w w:val="110"/>
        </w:rPr>
        <w:t>régionaux </w:t>
      </w:r>
      <w:r>
        <w:rPr>
          <w:rFonts w:ascii="Times New Roman" w:hAnsi="Times New Roman"/>
          <w:color w:val="231F20"/>
          <w:spacing w:val="-4"/>
          <w:w w:val="110"/>
        </w:rPr>
        <w:t>ont déjà remplacé leurs anciennes </w:t>
      </w:r>
      <w:r>
        <w:rPr>
          <w:rFonts w:ascii="Times New Roman" w:hAnsi="Times New Roman"/>
          <w:color w:val="231F20"/>
          <w:spacing w:val="-3"/>
          <w:w w:val="110"/>
        </w:rPr>
        <w:t>pages </w:t>
      </w:r>
      <w:r>
        <w:rPr>
          <w:rFonts w:ascii="Times New Roman" w:hAnsi="Times New Roman"/>
          <w:color w:val="231F20"/>
          <w:w w:val="110"/>
        </w:rPr>
        <w:t>par </w:t>
      </w:r>
      <w:r>
        <w:rPr>
          <w:rFonts w:ascii="Times New Roman" w:hAnsi="Times New Roman"/>
          <w:color w:val="231F20"/>
          <w:spacing w:val="-3"/>
          <w:w w:val="110"/>
        </w:rPr>
        <w:t>de </w:t>
      </w:r>
      <w:r>
        <w:rPr>
          <w:rFonts w:ascii="Times New Roman" w:hAnsi="Times New Roman"/>
          <w:color w:val="231F20"/>
          <w:spacing w:val="-5"/>
          <w:w w:val="110"/>
        </w:rPr>
        <w:t>nouvelles </w:t>
      </w:r>
      <w:r>
        <w:rPr>
          <w:rFonts w:ascii="Times New Roman" w:hAnsi="Times New Roman"/>
          <w:color w:val="231F20"/>
          <w:spacing w:val="-3"/>
          <w:w w:val="110"/>
        </w:rPr>
        <w:t>et des </w:t>
      </w:r>
      <w:r>
        <w:rPr>
          <w:rFonts w:ascii="Times New Roman" w:hAnsi="Times New Roman"/>
          <w:color w:val="231F20"/>
          <w:spacing w:val="-4"/>
          <w:w w:val="110"/>
        </w:rPr>
        <w:t>sections plus petites </w:t>
      </w:r>
      <w:r>
        <w:rPr>
          <w:rFonts w:ascii="Times New Roman" w:hAnsi="Times New Roman"/>
          <w:color w:val="231F20"/>
          <w:spacing w:val="-6"/>
          <w:w w:val="110"/>
        </w:rPr>
        <w:t>vont </w:t>
      </w:r>
      <w:r>
        <w:rPr>
          <w:rFonts w:ascii="Times New Roman" w:hAnsi="Times New Roman"/>
          <w:color w:val="231F20"/>
          <w:spacing w:val="-3"/>
          <w:w w:val="110"/>
        </w:rPr>
        <w:t>leur </w:t>
      </w:r>
      <w:r>
        <w:rPr>
          <w:rFonts w:ascii="Times New Roman" w:hAnsi="Times New Roman"/>
          <w:color w:val="231F20"/>
          <w:spacing w:val="-5"/>
          <w:w w:val="110"/>
        </w:rPr>
        <w:t>emboîter </w:t>
      </w:r>
      <w:r>
        <w:rPr>
          <w:rFonts w:ascii="Times New Roman" w:hAnsi="Times New Roman"/>
          <w:color w:val="231F20"/>
          <w:w w:val="110"/>
        </w:rPr>
        <w:t>le </w:t>
      </w:r>
      <w:r>
        <w:rPr>
          <w:rFonts w:ascii="Times New Roman" w:hAnsi="Times New Roman"/>
          <w:color w:val="231F20"/>
          <w:spacing w:val="-3"/>
          <w:w w:val="110"/>
        </w:rPr>
        <w:t>pas. </w:t>
      </w:r>
      <w:r>
        <w:rPr>
          <w:rFonts w:ascii="Times New Roman" w:hAnsi="Times New Roman"/>
          <w:color w:val="231F20"/>
          <w:spacing w:val="-6"/>
          <w:w w:val="110"/>
        </w:rPr>
        <w:t>Qu’est-ce </w:t>
      </w:r>
      <w:r>
        <w:rPr>
          <w:rFonts w:ascii="Times New Roman" w:hAnsi="Times New Roman"/>
          <w:color w:val="231F20"/>
          <w:spacing w:val="-3"/>
          <w:w w:val="110"/>
        </w:rPr>
        <w:t>que </w:t>
      </w:r>
      <w:r>
        <w:rPr>
          <w:rFonts w:ascii="Times New Roman" w:hAnsi="Times New Roman"/>
          <w:color w:val="231F20"/>
          <w:spacing w:val="-5"/>
          <w:w w:val="110"/>
        </w:rPr>
        <w:t>cela </w:t>
      </w:r>
      <w:r>
        <w:rPr>
          <w:rFonts w:ascii="Times New Roman" w:hAnsi="Times New Roman"/>
          <w:color w:val="231F20"/>
          <w:spacing w:val="-3"/>
          <w:w w:val="110"/>
        </w:rPr>
        <w:t>signifie pour </w:t>
      </w:r>
      <w:r>
        <w:rPr>
          <w:rFonts w:ascii="Times New Roman" w:hAnsi="Times New Roman"/>
          <w:color w:val="231F20"/>
          <w:w w:val="110"/>
        </w:rPr>
        <w:t>la </w:t>
      </w:r>
      <w:r>
        <w:rPr>
          <w:rFonts w:ascii="Times New Roman" w:hAnsi="Times New Roman"/>
          <w:color w:val="231F20"/>
          <w:spacing w:val="-3"/>
          <w:w w:val="110"/>
        </w:rPr>
        <w:t>future </w:t>
      </w:r>
      <w:r>
        <w:rPr>
          <w:rFonts w:ascii="Times New Roman" w:hAnsi="Times New Roman"/>
          <w:color w:val="231F20"/>
          <w:spacing w:val="-4"/>
          <w:w w:val="110"/>
        </w:rPr>
        <w:t>communication </w:t>
      </w:r>
      <w:r>
        <w:rPr>
          <w:rFonts w:ascii="Times New Roman" w:hAnsi="Times New Roman"/>
          <w:color w:val="231F20"/>
          <w:spacing w:val="-3"/>
          <w:w w:val="110"/>
        </w:rPr>
        <w:t>en </w:t>
      </w:r>
      <w:r>
        <w:rPr>
          <w:rFonts w:ascii="Times New Roman" w:hAnsi="Times New Roman"/>
          <w:color w:val="231F20"/>
          <w:spacing w:val="-5"/>
          <w:w w:val="110"/>
        </w:rPr>
        <w:t>ligne?</w:t>
      </w:r>
    </w:p>
    <w:p>
      <w:pPr>
        <w:pStyle w:val="BodyText"/>
        <w:spacing w:line="261" w:lineRule="auto"/>
        <w:ind w:left="239" w:right="710"/>
        <w:jc w:val="both"/>
      </w:pPr>
      <w:r>
        <w:rPr>
          <w:color w:val="231F20"/>
        </w:rPr>
        <w:t>A l’avenir, les sections auront plus de facilité à trans- mettre des informations, à développer leur réseau et à échanger avec leurs membres, notamment sur les réseaux sociaux. Il y a un grand potentiel encore inexploité. Par ailleurs, grâce à l'augmentation des capacités en termes de transmission de données,</w:t>
      </w:r>
    </w:p>
    <w:p>
      <w:pPr>
        <w:spacing w:after="0" w:line="261" w:lineRule="auto"/>
        <w:jc w:val="both"/>
        <w:sectPr>
          <w:headerReference w:type="even" r:id="rId109"/>
          <w:footerReference w:type="even" r:id="rId110"/>
          <w:pgSz w:w="11890" w:h="16870"/>
          <w:pgMar w:header="0" w:footer="0" w:top="280" w:bottom="0" w:left="440" w:right="420"/>
          <w:cols w:num="2" w:equalWidth="0">
            <w:col w:w="5359" w:space="40"/>
            <w:col w:w="5631"/>
          </w:cols>
        </w:sectPr>
      </w:pPr>
    </w:p>
    <w:p>
      <w:pPr>
        <w:pStyle w:val="BodyText"/>
        <w:spacing w:before="6"/>
        <w:rPr>
          <w:sz w:val="25"/>
        </w:rPr>
      </w:pPr>
    </w:p>
    <w:p>
      <w:pPr>
        <w:pStyle w:val="Heading6"/>
        <w:spacing w:before="95"/>
        <w:ind w:left="676"/>
      </w:pPr>
      <w:r>
        <w:rPr>
          <w:color w:val="231F20"/>
          <w:w w:val="95"/>
        </w:rPr>
        <w:t>18</w:t>
      </w:r>
    </w:p>
    <w:p>
      <w:pPr>
        <w:spacing w:after="0"/>
        <w:sectPr>
          <w:type w:val="continuous"/>
          <w:pgSz w:w="11890" w:h="16870"/>
          <w:pgMar w:top="180" w:bottom="280" w:left="440" w:right="420"/>
        </w:sectPr>
      </w:pPr>
    </w:p>
    <w:p>
      <w:pPr>
        <w:pStyle w:val="Heading8"/>
        <w:spacing w:before="77"/>
        <w:ind w:left="0" w:right="712"/>
        <w:jc w:val="right"/>
      </w:pPr>
      <w:r>
        <w:rPr/>
        <w:pict>
          <v:group style="position:absolute;margin-left:19.546499pt;margin-top:8.883373pt;width:217.75pt;height:336.85pt;mso-position-horizontal-relative:page;mso-position-vertical-relative:paragraph;z-index:-16744960" coordorigin="391,178" coordsize="4355,6737">
            <v:shape style="position:absolute;left:392;top:179;width:4350;height:6705" type="#_x0000_t75" stroked="false">
              <v:imagedata r:id="rId113" o:title=""/>
            </v:shape>
            <v:rect style="position:absolute;left:392;top:179;width:4350;height:6733" filled="false" stroked="true" strokeweight=".205pt" strokecolor="#231f20">
              <v:stroke dashstyle="solid"/>
            </v:rect>
            <w10:wrap type="none"/>
          </v:group>
        </w:pict>
      </w:r>
      <w:r>
        <w:rPr>
          <w:color w:val="231F20"/>
          <w:w w:val="95"/>
        </w:rPr>
        <w:t>Numérisation </w:t>
      </w:r>
      <w:r>
        <w:rPr>
          <w:color w:val="00A378"/>
          <w:w w:val="95"/>
        </w:rPr>
        <w:t>Focus</w:t>
      </w:r>
    </w:p>
    <w:p>
      <w:pPr>
        <w:pStyle w:val="BodyText"/>
        <w:rPr>
          <w:rFonts w:ascii="Century Gothic"/>
          <w:b/>
          <w:sz w:val="24"/>
        </w:rPr>
      </w:pPr>
    </w:p>
    <w:p>
      <w:pPr>
        <w:pStyle w:val="BodyText"/>
        <w:spacing w:before="1"/>
        <w:rPr>
          <w:rFonts w:ascii="Century Gothic"/>
          <w:b/>
          <w:sz w:val="25"/>
        </w:rPr>
      </w:pPr>
    </w:p>
    <w:p>
      <w:pPr>
        <w:pStyle w:val="BodyText"/>
        <w:spacing w:line="261" w:lineRule="auto"/>
        <w:ind w:left="5637" w:right="712"/>
        <w:jc w:val="both"/>
      </w:pPr>
      <w:r>
        <w:rPr>
          <w:color w:val="231F20"/>
        </w:rPr>
        <w:t>utilisent.</w:t>
      </w:r>
      <w:r>
        <w:rPr>
          <w:color w:val="231F20"/>
          <w:spacing w:val="-5"/>
        </w:rPr>
        <w:t> </w:t>
      </w:r>
      <w:r>
        <w:rPr>
          <w:color w:val="231F20"/>
        </w:rPr>
        <w:t>En</w:t>
      </w:r>
      <w:r>
        <w:rPr>
          <w:color w:val="231F20"/>
          <w:spacing w:val="-5"/>
        </w:rPr>
        <w:t> </w:t>
      </w:r>
      <w:r>
        <w:rPr>
          <w:color w:val="231F20"/>
        </w:rPr>
        <w:t>ce</w:t>
      </w:r>
      <w:r>
        <w:rPr>
          <w:color w:val="231F20"/>
          <w:spacing w:val="-5"/>
        </w:rPr>
        <w:t> </w:t>
      </w:r>
      <w:r>
        <w:rPr>
          <w:color w:val="231F20"/>
        </w:rPr>
        <w:t>qui</w:t>
      </w:r>
      <w:r>
        <w:rPr>
          <w:color w:val="231F20"/>
          <w:spacing w:val="-5"/>
        </w:rPr>
        <w:t> </w:t>
      </w:r>
      <w:r>
        <w:rPr>
          <w:color w:val="231F20"/>
          <w:spacing w:val="-3"/>
        </w:rPr>
        <w:t>me</w:t>
      </w:r>
      <w:r>
        <w:rPr>
          <w:color w:val="231F20"/>
          <w:spacing w:val="-5"/>
        </w:rPr>
        <w:t> </w:t>
      </w:r>
      <w:r>
        <w:rPr>
          <w:color w:val="231F20"/>
          <w:spacing w:val="-3"/>
        </w:rPr>
        <w:t>concerne,</w:t>
      </w:r>
      <w:r>
        <w:rPr>
          <w:color w:val="231F20"/>
          <w:spacing w:val="-5"/>
        </w:rPr>
        <w:t> </w:t>
      </w:r>
      <w:r>
        <w:rPr>
          <w:color w:val="231F20"/>
        </w:rPr>
        <w:t>je</w:t>
      </w:r>
      <w:r>
        <w:rPr>
          <w:color w:val="231F20"/>
          <w:spacing w:val="-5"/>
        </w:rPr>
        <w:t> </w:t>
      </w:r>
      <w:r>
        <w:rPr>
          <w:color w:val="231F20"/>
        </w:rPr>
        <w:t>pense</w:t>
      </w:r>
      <w:r>
        <w:rPr>
          <w:color w:val="231F20"/>
          <w:spacing w:val="-5"/>
        </w:rPr>
        <w:t> </w:t>
      </w:r>
      <w:r>
        <w:rPr>
          <w:color w:val="231F20"/>
        </w:rPr>
        <w:t>que</w:t>
      </w:r>
      <w:r>
        <w:rPr>
          <w:color w:val="231F20"/>
          <w:spacing w:val="-4"/>
        </w:rPr>
        <w:t> </w:t>
      </w:r>
      <w:r>
        <w:rPr>
          <w:color w:val="231F20"/>
        </w:rPr>
        <w:t>la</w:t>
      </w:r>
      <w:r>
        <w:rPr>
          <w:color w:val="231F20"/>
          <w:spacing w:val="-5"/>
        </w:rPr>
        <w:t> </w:t>
      </w:r>
      <w:r>
        <w:rPr>
          <w:color w:val="231F20"/>
          <w:spacing w:val="-3"/>
        </w:rPr>
        <w:t>forme </w:t>
      </w:r>
      <w:r>
        <w:rPr>
          <w:color w:val="231F20"/>
        </w:rPr>
        <w:t>découle </w:t>
      </w:r>
      <w:r>
        <w:rPr>
          <w:color w:val="231F20"/>
          <w:spacing w:val="-3"/>
        </w:rPr>
        <w:t>de </w:t>
      </w:r>
      <w:r>
        <w:rPr>
          <w:color w:val="231F20"/>
        </w:rPr>
        <w:t>la fonction. C'est-à-dire </w:t>
      </w:r>
      <w:r>
        <w:rPr>
          <w:color w:val="231F20"/>
          <w:spacing w:val="-4"/>
        </w:rPr>
        <w:t>qu'il </w:t>
      </w:r>
      <w:r>
        <w:rPr>
          <w:color w:val="231F20"/>
        </w:rPr>
        <w:t>faut </w:t>
      </w:r>
      <w:r>
        <w:rPr>
          <w:color w:val="231F20"/>
          <w:spacing w:val="-4"/>
        </w:rPr>
        <w:t>d'abord </w:t>
      </w:r>
      <w:r>
        <w:rPr>
          <w:color w:val="231F20"/>
          <w:spacing w:val="-3"/>
        </w:rPr>
        <w:t>commencer </w:t>
      </w:r>
      <w:r>
        <w:rPr>
          <w:color w:val="231F20"/>
        </w:rPr>
        <w:t>par </w:t>
      </w:r>
      <w:r>
        <w:rPr>
          <w:color w:val="231F20"/>
          <w:spacing w:val="-3"/>
        </w:rPr>
        <w:t>répondre </w:t>
      </w:r>
      <w:r>
        <w:rPr>
          <w:color w:val="231F20"/>
        </w:rPr>
        <w:t>à la </w:t>
      </w:r>
      <w:r>
        <w:rPr>
          <w:color w:val="231F20"/>
          <w:spacing w:val="-4"/>
        </w:rPr>
        <w:t>demande, </w:t>
      </w:r>
      <w:r>
        <w:rPr>
          <w:color w:val="231F20"/>
        </w:rPr>
        <w:t>puis, dans</w:t>
      </w:r>
      <w:r>
        <w:rPr>
          <w:color w:val="231F20"/>
          <w:spacing w:val="-10"/>
        </w:rPr>
        <w:t> </w:t>
      </w:r>
      <w:r>
        <w:rPr>
          <w:color w:val="231F20"/>
        </w:rPr>
        <w:t>un </w:t>
      </w:r>
      <w:r>
        <w:rPr>
          <w:color w:val="231F20"/>
          <w:spacing w:val="-3"/>
        </w:rPr>
        <w:t>deuxième</w:t>
      </w:r>
      <w:r>
        <w:rPr>
          <w:color w:val="231F20"/>
          <w:spacing w:val="-33"/>
        </w:rPr>
        <w:t> </w:t>
      </w:r>
      <w:r>
        <w:rPr>
          <w:color w:val="231F20"/>
          <w:spacing w:val="-3"/>
        </w:rPr>
        <w:t>temps,</w:t>
      </w:r>
      <w:r>
        <w:rPr>
          <w:color w:val="231F20"/>
          <w:spacing w:val="-33"/>
        </w:rPr>
        <w:t> </w:t>
      </w:r>
      <w:r>
        <w:rPr>
          <w:color w:val="231F20"/>
        </w:rPr>
        <w:t>soigner</w:t>
      </w:r>
      <w:r>
        <w:rPr>
          <w:color w:val="231F20"/>
          <w:spacing w:val="-32"/>
        </w:rPr>
        <w:t> </w:t>
      </w:r>
      <w:r>
        <w:rPr>
          <w:color w:val="231F20"/>
        </w:rPr>
        <w:t>la</w:t>
      </w:r>
      <w:r>
        <w:rPr>
          <w:color w:val="231F20"/>
          <w:spacing w:val="-33"/>
        </w:rPr>
        <w:t> </w:t>
      </w:r>
      <w:r>
        <w:rPr>
          <w:color w:val="231F20"/>
        </w:rPr>
        <w:t>présentation.</w:t>
      </w:r>
      <w:r>
        <w:rPr>
          <w:color w:val="231F20"/>
          <w:spacing w:val="-32"/>
        </w:rPr>
        <w:t> </w:t>
      </w:r>
      <w:r>
        <w:rPr>
          <w:color w:val="231F20"/>
          <w:spacing w:val="-5"/>
        </w:rPr>
        <w:t>C’est</w:t>
      </w:r>
      <w:r>
        <w:rPr>
          <w:color w:val="231F20"/>
          <w:spacing w:val="-33"/>
        </w:rPr>
        <w:t> </w:t>
      </w:r>
      <w:r>
        <w:rPr>
          <w:color w:val="231F20"/>
        </w:rPr>
        <w:t>ainsi</w:t>
      </w:r>
      <w:r>
        <w:rPr>
          <w:color w:val="231F20"/>
          <w:spacing w:val="-32"/>
        </w:rPr>
        <w:t> </w:t>
      </w:r>
      <w:r>
        <w:rPr>
          <w:color w:val="231F20"/>
        </w:rPr>
        <w:t>que nous </w:t>
      </w:r>
      <w:r>
        <w:rPr>
          <w:color w:val="231F20"/>
          <w:spacing w:val="-4"/>
        </w:rPr>
        <w:t>avons </w:t>
      </w:r>
      <w:r>
        <w:rPr>
          <w:color w:val="231F20"/>
        </w:rPr>
        <w:t>procédé pour </w:t>
      </w:r>
      <w:r>
        <w:rPr>
          <w:color w:val="231F20"/>
          <w:spacing w:val="-3"/>
        </w:rPr>
        <w:t>l’accès </w:t>
      </w:r>
      <w:r>
        <w:rPr>
          <w:color w:val="231F20"/>
        </w:rPr>
        <w:t>sans obstacles aux </w:t>
      </w:r>
      <w:r>
        <w:rPr>
          <w:color w:val="231F20"/>
          <w:spacing w:val="-3"/>
        </w:rPr>
        <w:t>contenus de notre site internet. Pour </w:t>
      </w:r>
      <w:r>
        <w:rPr>
          <w:color w:val="231F20"/>
        </w:rPr>
        <w:t>éliminer ces obstacles, nous </w:t>
      </w:r>
      <w:r>
        <w:rPr>
          <w:color w:val="231F20"/>
          <w:spacing w:val="-4"/>
        </w:rPr>
        <w:t>avons </w:t>
      </w:r>
      <w:r>
        <w:rPr>
          <w:color w:val="231F20"/>
        </w:rPr>
        <w:t>dû modifier le design initial</w:t>
      </w:r>
      <w:r>
        <w:rPr>
          <w:color w:val="231F20"/>
          <w:spacing w:val="-15"/>
        </w:rPr>
        <w:t> </w:t>
      </w:r>
      <w:r>
        <w:rPr>
          <w:color w:val="231F20"/>
        </w:rPr>
        <w:t>du </w:t>
      </w:r>
      <w:r>
        <w:rPr>
          <w:color w:val="231F20"/>
          <w:spacing w:val="-4"/>
        </w:rPr>
        <w:t>site.</w:t>
      </w:r>
      <w:r>
        <w:rPr>
          <w:color w:val="231F20"/>
          <w:spacing w:val="-12"/>
        </w:rPr>
        <w:t> </w:t>
      </w:r>
      <w:r>
        <w:rPr>
          <w:color w:val="231F20"/>
        </w:rPr>
        <w:t>De</w:t>
      </w:r>
      <w:r>
        <w:rPr>
          <w:color w:val="231F20"/>
          <w:spacing w:val="-11"/>
        </w:rPr>
        <w:t> </w:t>
      </w:r>
      <w:r>
        <w:rPr>
          <w:color w:val="231F20"/>
        </w:rPr>
        <w:t>jolis</w:t>
      </w:r>
      <w:r>
        <w:rPr>
          <w:color w:val="231F20"/>
          <w:spacing w:val="-11"/>
        </w:rPr>
        <w:t> </w:t>
      </w:r>
      <w:r>
        <w:rPr>
          <w:color w:val="231F20"/>
          <w:spacing w:val="-4"/>
        </w:rPr>
        <w:t>éléments</w:t>
      </w:r>
      <w:r>
        <w:rPr>
          <w:color w:val="231F20"/>
          <w:spacing w:val="-11"/>
        </w:rPr>
        <w:t> </w:t>
      </w:r>
      <w:r>
        <w:rPr>
          <w:color w:val="231F20"/>
          <w:spacing w:val="-4"/>
        </w:rPr>
        <w:t>tels</w:t>
      </w:r>
      <w:r>
        <w:rPr>
          <w:color w:val="231F20"/>
          <w:spacing w:val="-11"/>
        </w:rPr>
        <w:t> </w:t>
      </w:r>
      <w:r>
        <w:rPr>
          <w:color w:val="231F20"/>
        </w:rPr>
        <w:t>que</w:t>
      </w:r>
      <w:r>
        <w:rPr>
          <w:color w:val="231F20"/>
          <w:spacing w:val="-11"/>
        </w:rPr>
        <w:t> </w:t>
      </w:r>
      <w:r>
        <w:rPr>
          <w:color w:val="231F20"/>
        </w:rPr>
        <w:t>le</w:t>
      </w:r>
      <w:r>
        <w:rPr>
          <w:color w:val="231F20"/>
          <w:spacing w:val="-11"/>
        </w:rPr>
        <w:t> </w:t>
      </w:r>
      <w:r>
        <w:rPr>
          <w:color w:val="231F20"/>
          <w:spacing w:val="-3"/>
        </w:rPr>
        <w:t>défilement</w:t>
      </w:r>
      <w:r>
        <w:rPr>
          <w:color w:val="231F20"/>
          <w:spacing w:val="-11"/>
        </w:rPr>
        <w:t> </w:t>
      </w:r>
      <w:r>
        <w:rPr>
          <w:color w:val="231F20"/>
        </w:rPr>
        <w:t>des</w:t>
      </w:r>
      <w:r>
        <w:rPr>
          <w:color w:val="231F20"/>
          <w:spacing w:val="-12"/>
        </w:rPr>
        <w:t> </w:t>
      </w:r>
      <w:r>
        <w:rPr>
          <w:color w:val="231F20"/>
        </w:rPr>
        <w:t>images sur</w:t>
      </w:r>
      <w:r>
        <w:rPr>
          <w:color w:val="231F20"/>
          <w:spacing w:val="-29"/>
        </w:rPr>
        <w:t> </w:t>
      </w:r>
      <w:r>
        <w:rPr>
          <w:color w:val="231F20"/>
        </w:rPr>
        <w:t>la</w:t>
      </w:r>
      <w:r>
        <w:rPr>
          <w:color w:val="231F20"/>
          <w:spacing w:val="-29"/>
        </w:rPr>
        <w:t> </w:t>
      </w:r>
      <w:r>
        <w:rPr>
          <w:color w:val="231F20"/>
        </w:rPr>
        <w:t>page</w:t>
      </w:r>
      <w:r>
        <w:rPr>
          <w:color w:val="231F20"/>
          <w:spacing w:val="-28"/>
        </w:rPr>
        <w:t> </w:t>
      </w:r>
      <w:r>
        <w:rPr>
          <w:color w:val="231F20"/>
          <w:spacing w:val="-3"/>
        </w:rPr>
        <w:t>d’accueil</w:t>
      </w:r>
      <w:r>
        <w:rPr>
          <w:color w:val="231F20"/>
          <w:spacing w:val="-29"/>
        </w:rPr>
        <w:t> </w:t>
      </w:r>
      <w:r>
        <w:rPr>
          <w:color w:val="231F20"/>
          <w:spacing w:val="-3"/>
        </w:rPr>
        <w:t>ont</w:t>
      </w:r>
      <w:r>
        <w:rPr>
          <w:color w:val="231F20"/>
          <w:spacing w:val="-29"/>
        </w:rPr>
        <w:t> </w:t>
      </w:r>
      <w:r>
        <w:rPr>
          <w:color w:val="231F20"/>
        </w:rPr>
        <w:t>ainsi</w:t>
      </w:r>
      <w:r>
        <w:rPr>
          <w:color w:val="231F20"/>
          <w:spacing w:val="-29"/>
        </w:rPr>
        <w:t> </w:t>
      </w:r>
      <w:r>
        <w:rPr>
          <w:color w:val="231F20"/>
          <w:spacing w:val="-3"/>
        </w:rPr>
        <w:t>été</w:t>
      </w:r>
      <w:r>
        <w:rPr>
          <w:color w:val="231F20"/>
          <w:spacing w:val="-28"/>
        </w:rPr>
        <w:t> </w:t>
      </w:r>
      <w:r>
        <w:rPr>
          <w:color w:val="231F20"/>
        </w:rPr>
        <w:t>supprimés.</w:t>
      </w:r>
      <w:r>
        <w:rPr>
          <w:color w:val="231F20"/>
          <w:spacing w:val="-29"/>
        </w:rPr>
        <w:t> </w:t>
      </w:r>
      <w:r>
        <w:rPr>
          <w:color w:val="231F20"/>
          <w:spacing w:val="-3"/>
        </w:rPr>
        <w:t>L'avantage </w:t>
      </w:r>
      <w:r>
        <w:rPr>
          <w:color w:val="231F20"/>
        </w:rPr>
        <w:t>est que les outils </w:t>
      </w:r>
      <w:r>
        <w:rPr>
          <w:color w:val="231F20"/>
          <w:spacing w:val="-3"/>
        </w:rPr>
        <w:t>numériques, </w:t>
      </w:r>
      <w:r>
        <w:rPr>
          <w:color w:val="231F20"/>
        </w:rPr>
        <w:t>utilisés </w:t>
      </w:r>
      <w:r>
        <w:rPr>
          <w:color w:val="231F20"/>
          <w:spacing w:val="-3"/>
        </w:rPr>
        <w:t>notamment </w:t>
      </w:r>
      <w:r>
        <w:rPr>
          <w:color w:val="231F20"/>
        </w:rPr>
        <w:t>par les</w:t>
      </w:r>
      <w:r>
        <w:rPr>
          <w:color w:val="231F20"/>
          <w:spacing w:val="-24"/>
        </w:rPr>
        <w:t> </w:t>
      </w:r>
      <w:r>
        <w:rPr>
          <w:color w:val="231F20"/>
        </w:rPr>
        <w:t>personnes</w:t>
      </w:r>
      <w:r>
        <w:rPr>
          <w:color w:val="231F20"/>
          <w:spacing w:val="-24"/>
        </w:rPr>
        <w:t> </w:t>
      </w:r>
      <w:r>
        <w:rPr>
          <w:color w:val="231F20"/>
          <w:spacing w:val="-4"/>
        </w:rPr>
        <w:t>malvoyantes,</w:t>
      </w:r>
      <w:r>
        <w:rPr>
          <w:color w:val="231F20"/>
          <w:spacing w:val="-24"/>
        </w:rPr>
        <w:t> </w:t>
      </w:r>
      <w:r>
        <w:rPr>
          <w:color w:val="231F20"/>
          <w:spacing w:val="-3"/>
        </w:rPr>
        <w:t>sont</w:t>
      </w:r>
      <w:r>
        <w:rPr>
          <w:color w:val="231F20"/>
          <w:spacing w:val="-24"/>
        </w:rPr>
        <w:t> </w:t>
      </w:r>
      <w:r>
        <w:rPr>
          <w:color w:val="231F20"/>
        </w:rPr>
        <w:t>désormais</w:t>
      </w:r>
      <w:r>
        <w:rPr>
          <w:color w:val="231F20"/>
          <w:spacing w:val="-24"/>
        </w:rPr>
        <w:t> </w:t>
      </w:r>
      <w:r>
        <w:rPr>
          <w:color w:val="231F20"/>
        </w:rPr>
        <w:t>capables</w:t>
      </w:r>
      <w:r>
        <w:rPr>
          <w:color w:val="231F20"/>
          <w:spacing w:val="-24"/>
        </w:rPr>
        <w:t> </w:t>
      </w:r>
      <w:r>
        <w:rPr>
          <w:color w:val="231F20"/>
          <w:spacing w:val="-3"/>
        </w:rPr>
        <w:t>de </w:t>
      </w:r>
      <w:r>
        <w:rPr>
          <w:color w:val="231F20"/>
        </w:rPr>
        <w:t>reconnaître</w:t>
      </w:r>
      <w:r>
        <w:rPr>
          <w:color w:val="231F20"/>
          <w:spacing w:val="-29"/>
        </w:rPr>
        <w:t> </w:t>
      </w:r>
      <w:r>
        <w:rPr>
          <w:color w:val="231F20"/>
        </w:rPr>
        <w:t>nos</w:t>
      </w:r>
      <w:r>
        <w:rPr>
          <w:color w:val="231F20"/>
          <w:spacing w:val="-28"/>
        </w:rPr>
        <w:t> </w:t>
      </w:r>
      <w:r>
        <w:rPr>
          <w:color w:val="231F20"/>
          <w:spacing w:val="-3"/>
        </w:rPr>
        <w:t>contenus.</w:t>
      </w:r>
      <w:r>
        <w:rPr>
          <w:color w:val="231F20"/>
          <w:spacing w:val="-28"/>
        </w:rPr>
        <w:t> </w:t>
      </w:r>
      <w:r>
        <w:rPr>
          <w:color w:val="231F20"/>
        </w:rPr>
        <w:t>De</w:t>
      </w:r>
      <w:r>
        <w:rPr>
          <w:color w:val="231F20"/>
          <w:spacing w:val="-29"/>
        </w:rPr>
        <w:t> </w:t>
      </w:r>
      <w:r>
        <w:rPr>
          <w:color w:val="231F20"/>
          <w:spacing w:val="-3"/>
        </w:rPr>
        <w:t>plus,</w:t>
      </w:r>
      <w:r>
        <w:rPr>
          <w:color w:val="231F20"/>
          <w:spacing w:val="-28"/>
        </w:rPr>
        <w:t> </w:t>
      </w:r>
      <w:r>
        <w:rPr>
          <w:color w:val="231F20"/>
        </w:rPr>
        <w:t>nous</w:t>
      </w:r>
      <w:r>
        <w:rPr>
          <w:color w:val="231F20"/>
          <w:spacing w:val="-28"/>
        </w:rPr>
        <w:t> </w:t>
      </w:r>
      <w:r>
        <w:rPr>
          <w:color w:val="231F20"/>
          <w:spacing w:val="-3"/>
        </w:rPr>
        <w:t>ne</w:t>
      </w:r>
      <w:r>
        <w:rPr>
          <w:color w:val="231F20"/>
          <w:spacing w:val="-29"/>
        </w:rPr>
        <w:t> </w:t>
      </w:r>
      <w:r>
        <w:rPr>
          <w:color w:val="231F20"/>
          <w:spacing w:val="-3"/>
        </w:rPr>
        <w:t>pouvons</w:t>
      </w:r>
      <w:r>
        <w:rPr>
          <w:color w:val="231F20"/>
          <w:spacing w:val="-28"/>
        </w:rPr>
        <w:t> </w:t>
      </w:r>
      <w:r>
        <w:rPr>
          <w:color w:val="231F20"/>
        </w:rPr>
        <w:t>pas nous</w:t>
      </w:r>
      <w:r>
        <w:rPr>
          <w:color w:val="231F20"/>
          <w:spacing w:val="-31"/>
        </w:rPr>
        <w:t> </w:t>
      </w:r>
      <w:r>
        <w:rPr>
          <w:color w:val="231F20"/>
          <w:spacing w:val="-4"/>
        </w:rPr>
        <w:t>contenter</w:t>
      </w:r>
      <w:r>
        <w:rPr>
          <w:color w:val="231F20"/>
          <w:spacing w:val="-30"/>
        </w:rPr>
        <w:t> </w:t>
      </w:r>
      <w:r>
        <w:rPr>
          <w:color w:val="231F20"/>
          <w:spacing w:val="-3"/>
        </w:rPr>
        <w:t>de</w:t>
      </w:r>
      <w:r>
        <w:rPr>
          <w:color w:val="231F20"/>
          <w:spacing w:val="-31"/>
        </w:rPr>
        <w:t> </w:t>
      </w:r>
      <w:r>
        <w:rPr>
          <w:color w:val="231F20"/>
        </w:rPr>
        <w:t>réaliser</w:t>
      </w:r>
      <w:r>
        <w:rPr>
          <w:color w:val="231F20"/>
          <w:spacing w:val="-30"/>
        </w:rPr>
        <w:t> </w:t>
      </w:r>
      <w:r>
        <w:rPr>
          <w:color w:val="231F20"/>
        </w:rPr>
        <w:t>un</w:t>
      </w:r>
      <w:r>
        <w:rPr>
          <w:color w:val="231F20"/>
          <w:spacing w:val="-30"/>
        </w:rPr>
        <w:t> </w:t>
      </w:r>
      <w:r>
        <w:rPr>
          <w:color w:val="231F20"/>
          <w:spacing w:val="-4"/>
        </w:rPr>
        <w:t>nouvel</w:t>
      </w:r>
      <w:r>
        <w:rPr>
          <w:color w:val="231F20"/>
          <w:spacing w:val="-31"/>
        </w:rPr>
        <w:t> </w:t>
      </w:r>
      <w:r>
        <w:rPr>
          <w:color w:val="231F20"/>
        </w:rPr>
        <w:t>intranet,</w:t>
      </w:r>
      <w:r>
        <w:rPr>
          <w:color w:val="231F20"/>
          <w:spacing w:val="-30"/>
        </w:rPr>
        <w:t> </w:t>
      </w:r>
      <w:r>
        <w:rPr>
          <w:color w:val="231F20"/>
        </w:rPr>
        <w:t>mais</w:t>
      </w:r>
      <w:r>
        <w:rPr>
          <w:color w:val="231F20"/>
          <w:spacing w:val="-31"/>
        </w:rPr>
        <w:t> </w:t>
      </w:r>
      <w:r>
        <w:rPr>
          <w:color w:val="231F20"/>
        </w:rPr>
        <w:t>nous </w:t>
      </w:r>
      <w:r>
        <w:rPr>
          <w:color w:val="231F20"/>
          <w:spacing w:val="-5"/>
        </w:rPr>
        <w:t>devons </w:t>
      </w:r>
      <w:r>
        <w:rPr>
          <w:color w:val="231F20"/>
        </w:rPr>
        <w:t>aussi nous assurer </w:t>
      </w:r>
      <w:r>
        <w:rPr>
          <w:color w:val="231F20"/>
          <w:spacing w:val="-3"/>
        </w:rPr>
        <w:t>de </w:t>
      </w:r>
      <w:r>
        <w:rPr>
          <w:color w:val="231F20"/>
        </w:rPr>
        <w:t>disposer des ressources nécessaires pour actualiser en permanence le</w:t>
      </w:r>
      <w:r>
        <w:rPr>
          <w:color w:val="231F20"/>
          <w:spacing w:val="-29"/>
        </w:rPr>
        <w:t> </w:t>
      </w:r>
      <w:r>
        <w:rPr>
          <w:color w:val="231F20"/>
          <w:spacing w:val="-4"/>
        </w:rPr>
        <w:t>contenu </w:t>
      </w:r>
      <w:r>
        <w:rPr>
          <w:color w:val="231F20"/>
        </w:rPr>
        <w:t>du </w:t>
      </w:r>
      <w:r>
        <w:rPr>
          <w:color w:val="231F20"/>
          <w:spacing w:val="-3"/>
        </w:rPr>
        <w:t>site internet. </w:t>
      </w:r>
      <w:r>
        <w:rPr>
          <w:color w:val="231F20"/>
        </w:rPr>
        <w:t>La </w:t>
      </w:r>
      <w:r>
        <w:rPr>
          <w:color w:val="231F20"/>
          <w:spacing w:val="-3"/>
        </w:rPr>
        <w:t>modération </w:t>
      </w:r>
      <w:r>
        <w:rPr>
          <w:color w:val="231F20"/>
        </w:rPr>
        <w:t>que </w:t>
      </w:r>
      <w:r>
        <w:rPr>
          <w:color w:val="231F20"/>
          <w:spacing w:val="-3"/>
        </w:rPr>
        <w:t>j'ai évoquée</w:t>
      </w:r>
      <w:r>
        <w:rPr>
          <w:color w:val="231F20"/>
          <w:spacing w:val="-22"/>
        </w:rPr>
        <w:t> </w:t>
      </w:r>
      <w:r>
        <w:rPr>
          <w:color w:val="231F20"/>
        </w:rPr>
        <w:t>précé- </w:t>
      </w:r>
      <w:r>
        <w:rPr>
          <w:color w:val="231F20"/>
          <w:spacing w:val="-4"/>
        </w:rPr>
        <w:t>demment</w:t>
      </w:r>
      <w:r>
        <w:rPr>
          <w:color w:val="231F20"/>
          <w:spacing w:val="-13"/>
        </w:rPr>
        <w:t> </w:t>
      </w:r>
      <w:r>
        <w:rPr>
          <w:color w:val="231F20"/>
          <w:spacing w:val="-3"/>
        </w:rPr>
        <w:t>exige</w:t>
      </w:r>
      <w:r>
        <w:rPr>
          <w:color w:val="231F20"/>
          <w:spacing w:val="-13"/>
        </w:rPr>
        <w:t> </w:t>
      </w:r>
      <w:r>
        <w:rPr>
          <w:color w:val="231F20"/>
          <w:spacing w:val="-3"/>
        </w:rPr>
        <w:t>également</w:t>
      </w:r>
      <w:r>
        <w:rPr>
          <w:color w:val="231F20"/>
          <w:spacing w:val="-12"/>
        </w:rPr>
        <w:t> </w:t>
      </w:r>
      <w:r>
        <w:rPr>
          <w:color w:val="231F20"/>
        </w:rPr>
        <w:t>du</w:t>
      </w:r>
      <w:r>
        <w:rPr>
          <w:color w:val="231F20"/>
          <w:spacing w:val="-13"/>
        </w:rPr>
        <w:t> </w:t>
      </w:r>
      <w:r>
        <w:rPr>
          <w:color w:val="231F20"/>
        </w:rPr>
        <w:t>temps</w:t>
      </w:r>
      <w:r>
        <w:rPr>
          <w:color w:val="231F20"/>
          <w:spacing w:val="-13"/>
        </w:rPr>
        <w:t> </w:t>
      </w:r>
      <w:r>
        <w:rPr>
          <w:color w:val="231F20"/>
        </w:rPr>
        <w:t>et</w:t>
      </w:r>
      <w:r>
        <w:rPr>
          <w:color w:val="231F20"/>
          <w:spacing w:val="-12"/>
        </w:rPr>
        <w:t> </w:t>
      </w:r>
      <w:r>
        <w:rPr>
          <w:color w:val="231F20"/>
        </w:rPr>
        <w:t>des</w:t>
      </w:r>
      <w:r>
        <w:rPr>
          <w:color w:val="231F20"/>
          <w:spacing w:val="-13"/>
        </w:rPr>
        <w:t> </w:t>
      </w:r>
      <w:r>
        <w:rPr>
          <w:color w:val="231F20"/>
          <w:spacing w:val="-4"/>
        </w:rPr>
        <w:t>moyens.</w:t>
      </w:r>
    </w:p>
    <w:p>
      <w:pPr>
        <w:pStyle w:val="BodyText"/>
        <w:spacing w:before="10"/>
        <w:rPr>
          <w:sz w:val="15"/>
        </w:rPr>
      </w:pPr>
    </w:p>
    <w:p>
      <w:pPr>
        <w:spacing w:after="0"/>
        <w:rPr>
          <w:sz w:val="15"/>
        </w:rPr>
        <w:sectPr>
          <w:headerReference w:type="default" r:id="rId111"/>
          <w:footerReference w:type="default" r:id="rId112"/>
          <w:pgSz w:w="11890" w:h="16870"/>
          <w:pgMar w:header="0" w:footer="457" w:top="280" w:bottom="640" w:left="440" w:right="420"/>
          <w:pgNumType w:start="19"/>
        </w:sect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6"/>
        <w:rPr>
          <w:sz w:val="34"/>
        </w:rPr>
      </w:pPr>
    </w:p>
    <w:p>
      <w:pPr>
        <w:pStyle w:val="BodyText"/>
        <w:spacing w:line="261" w:lineRule="auto"/>
        <w:ind w:left="676"/>
        <w:jc w:val="both"/>
      </w:pPr>
      <w:r>
        <w:rPr>
          <w:color w:val="231F20"/>
        </w:rPr>
        <w:t>les vidéos ou les outils comme les assistants numéri- ques</w:t>
      </w:r>
      <w:r>
        <w:rPr>
          <w:color w:val="231F20"/>
          <w:spacing w:val="-20"/>
        </w:rPr>
        <w:t> </w:t>
      </w:r>
      <w:r>
        <w:rPr>
          <w:color w:val="231F20"/>
        </w:rPr>
        <w:t>ou</w:t>
      </w:r>
      <w:r>
        <w:rPr>
          <w:color w:val="231F20"/>
          <w:spacing w:val="-19"/>
        </w:rPr>
        <w:t> </w:t>
      </w:r>
      <w:r>
        <w:rPr>
          <w:color w:val="231F20"/>
        </w:rPr>
        <w:t>les</w:t>
      </w:r>
      <w:r>
        <w:rPr>
          <w:color w:val="231F20"/>
          <w:spacing w:val="-19"/>
        </w:rPr>
        <w:t> </w:t>
      </w:r>
      <w:r>
        <w:rPr>
          <w:color w:val="231F20"/>
        </w:rPr>
        <w:t>applications</w:t>
      </w:r>
      <w:r>
        <w:rPr>
          <w:color w:val="231F20"/>
          <w:spacing w:val="-19"/>
        </w:rPr>
        <w:t> </w:t>
      </w:r>
      <w:r>
        <w:rPr>
          <w:color w:val="231F20"/>
        </w:rPr>
        <w:t>fonctionnent</w:t>
      </w:r>
      <w:r>
        <w:rPr>
          <w:color w:val="231F20"/>
          <w:spacing w:val="-19"/>
        </w:rPr>
        <w:t> </w:t>
      </w:r>
      <w:r>
        <w:rPr>
          <w:color w:val="231F20"/>
        </w:rPr>
        <w:t>mieux.</w:t>
      </w:r>
      <w:r>
        <w:rPr>
          <w:color w:val="231F20"/>
          <w:spacing w:val="-20"/>
        </w:rPr>
        <w:t> </w:t>
      </w:r>
      <w:r>
        <w:rPr>
          <w:color w:val="231F20"/>
        </w:rPr>
        <w:t>Ceci</w:t>
      </w:r>
      <w:r>
        <w:rPr>
          <w:color w:val="231F20"/>
          <w:spacing w:val="-19"/>
        </w:rPr>
        <w:t> </w:t>
      </w:r>
      <w:r>
        <w:rPr>
          <w:color w:val="231F20"/>
        </w:rPr>
        <w:t>con- tribue</w:t>
      </w:r>
      <w:r>
        <w:rPr>
          <w:color w:val="231F20"/>
          <w:spacing w:val="-30"/>
        </w:rPr>
        <w:t> </w:t>
      </w:r>
      <w:r>
        <w:rPr>
          <w:color w:val="231F20"/>
        </w:rPr>
        <w:t>également</w:t>
      </w:r>
      <w:r>
        <w:rPr>
          <w:color w:val="231F20"/>
          <w:spacing w:val="-30"/>
        </w:rPr>
        <w:t> </w:t>
      </w:r>
      <w:r>
        <w:rPr>
          <w:color w:val="231F20"/>
        </w:rPr>
        <w:t>à</w:t>
      </w:r>
      <w:r>
        <w:rPr>
          <w:color w:val="231F20"/>
          <w:spacing w:val="-30"/>
        </w:rPr>
        <w:t> </w:t>
      </w:r>
      <w:r>
        <w:rPr>
          <w:color w:val="231F20"/>
        </w:rPr>
        <w:t>augmenter</w:t>
      </w:r>
      <w:r>
        <w:rPr>
          <w:color w:val="231F20"/>
          <w:spacing w:val="-30"/>
        </w:rPr>
        <w:t> </w:t>
      </w:r>
      <w:r>
        <w:rPr>
          <w:color w:val="231F20"/>
        </w:rPr>
        <w:t>la</w:t>
      </w:r>
      <w:r>
        <w:rPr>
          <w:color w:val="231F20"/>
          <w:spacing w:val="-30"/>
        </w:rPr>
        <w:t> </w:t>
      </w:r>
      <w:r>
        <w:rPr>
          <w:color w:val="231F20"/>
        </w:rPr>
        <w:t>valeur</w:t>
      </w:r>
      <w:r>
        <w:rPr>
          <w:color w:val="231F20"/>
          <w:spacing w:val="-30"/>
        </w:rPr>
        <w:t> </w:t>
      </w:r>
      <w:r>
        <w:rPr>
          <w:color w:val="231F20"/>
        </w:rPr>
        <w:t>ludique</w:t>
      </w:r>
      <w:r>
        <w:rPr>
          <w:color w:val="231F20"/>
          <w:spacing w:val="-30"/>
        </w:rPr>
        <w:t> </w:t>
      </w:r>
      <w:r>
        <w:rPr>
          <w:color w:val="231F20"/>
        </w:rPr>
        <w:t>du</w:t>
      </w:r>
      <w:r>
        <w:rPr>
          <w:color w:val="231F20"/>
          <w:spacing w:val="-29"/>
        </w:rPr>
        <w:t> </w:t>
      </w:r>
      <w:r>
        <w:rPr>
          <w:color w:val="231F20"/>
        </w:rPr>
        <w:t>site. Autre point important: Procap a maintenant la</w:t>
      </w:r>
      <w:r>
        <w:rPr>
          <w:color w:val="231F20"/>
          <w:spacing w:val="-35"/>
        </w:rPr>
        <w:t> </w:t>
      </w:r>
      <w:r>
        <w:rPr>
          <w:color w:val="231F20"/>
        </w:rPr>
        <w:t>même apparence sur tous les sites internet ayant adopté la nouvelle version. Cela renforce son image de</w:t>
      </w:r>
      <w:r>
        <w:rPr>
          <w:color w:val="231F20"/>
          <w:spacing w:val="-36"/>
        </w:rPr>
        <w:t> </w:t>
      </w:r>
      <w:r>
        <w:rPr>
          <w:color w:val="231F20"/>
        </w:rPr>
        <w:t>marque et favorise sa</w:t>
      </w:r>
      <w:r>
        <w:rPr>
          <w:color w:val="231F20"/>
          <w:spacing w:val="1"/>
        </w:rPr>
        <w:t> </w:t>
      </w:r>
      <w:r>
        <w:rPr>
          <w:color w:val="231F20"/>
        </w:rPr>
        <w:t>reconnaissance.</w:t>
      </w:r>
    </w:p>
    <w:p>
      <w:pPr>
        <w:pStyle w:val="BodyText"/>
        <w:spacing w:before="8"/>
        <w:rPr>
          <w:sz w:val="21"/>
        </w:rPr>
      </w:pPr>
    </w:p>
    <w:p>
      <w:pPr>
        <w:pStyle w:val="Heading8"/>
        <w:spacing w:line="280" w:lineRule="auto"/>
        <w:ind w:left="676" w:right="39"/>
        <w:rPr>
          <w:rFonts w:ascii="Times New Roman" w:hAnsi="Times New Roman"/>
        </w:rPr>
      </w:pPr>
      <w:r>
        <w:rPr>
          <w:rFonts w:ascii="Times New Roman" w:hAnsi="Times New Roman"/>
          <w:color w:val="231F20"/>
          <w:spacing w:val="-4"/>
          <w:w w:val="110"/>
        </w:rPr>
        <w:t>Quels</w:t>
      </w:r>
      <w:r>
        <w:rPr>
          <w:rFonts w:ascii="Times New Roman" w:hAnsi="Times New Roman"/>
          <w:color w:val="231F20"/>
          <w:spacing w:val="-16"/>
          <w:w w:val="110"/>
        </w:rPr>
        <w:t> </w:t>
      </w:r>
      <w:r>
        <w:rPr>
          <w:rFonts w:ascii="Times New Roman" w:hAnsi="Times New Roman"/>
          <w:color w:val="231F20"/>
          <w:spacing w:val="-4"/>
          <w:w w:val="110"/>
        </w:rPr>
        <w:t>sont</w:t>
      </w:r>
      <w:r>
        <w:rPr>
          <w:rFonts w:ascii="Times New Roman" w:hAnsi="Times New Roman"/>
          <w:color w:val="231F20"/>
          <w:spacing w:val="-15"/>
          <w:w w:val="110"/>
        </w:rPr>
        <w:t> </w:t>
      </w:r>
      <w:r>
        <w:rPr>
          <w:rFonts w:ascii="Times New Roman" w:hAnsi="Times New Roman"/>
          <w:color w:val="231F20"/>
          <w:spacing w:val="-2"/>
          <w:w w:val="110"/>
        </w:rPr>
        <w:t>les</w:t>
      </w:r>
      <w:r>
        <w:rPr>
          <w:rFonts w:ascii="Times New Roman" w:hAnsi="Times New Roman"/>
          <w:color w:val="231F20"/>
          <w:spacing w:val="-15"/>
          <w:w w:val="110"/>
        </w:rPr>
        <w:t> </w:t>
      </w:r>
      <w:r>
        <w:rPr>
          <w:rFonts w:ascii="Times New Roman" w:hAnsi="Times New Roman"/>
          <w:color w:val="231F20"/>
          <w:spacing w:val="-4"/>
          <w:w w:val="110"/>
        </w:rPr>
        <w:t>ingrédients</w:t>
      </w:r>
      <w:r>
        <w:rPr>
          <w:rFonts w:ascii="Times New Roman" w:hAnsi="Times New Roman"/>
          <w:color w:val="231F20"/>
          <w:spacing w:val="-15"/>
          <w:w w:val="110"/>
        </w:rPr>
        <w:t> </w:t>
      </w:r>
      <w:r>
        <w:rPr>
          <w:rFonts w:ascii="Times New Roman" w:hAnsi="Times New Roman"/>
          <w:color w:val="231F20"/>
          <w:spacing w:val="-3"/>
          <w:w w:val="110"/>
        </w:rPr>
        <w:t>nécessaires</w:t>
      </w:r>
      <w:r>
        <w:rPr>
          <w:rFonts w:ascii="Times New Roman" w:hAnsi="Times New Roman"/>
          <w:color w:val="231F20"/>
          <w:spacing w:val="-15"/>
          <w:w w:val="110"/>
        </w:rPr>
        <w:t> </w:t>
      </w:r>
      <w:r>
        <w:rPr>
          <w:rFonts w:ascii="Times New Roman" w:hAnsi="Times New Roman"/>
          <w:color w:val="231F20"/>
          <w:spacing w:val="-3"/>
          <w:w w:val="110"/>
        </w:rPr>
        <w:t>pour</w:t>
      </w:r>
      <w:r>
        <w:rPr>
          <w:rFonts w:ascii="Times New Roman" w:hAnsi="Times New Roman"/>
          <w:color w:val="231F20"/>
          <w:spacing w:val="-15"/>
          <w:w w:val="110"/>
        </w:rPr>
        <w:t> </w:t>
      </w:r>
      <w:r>
        <w:rPr>
          <w:rFonts w:ascii="Times New Roman" w:hAnsi="Times New Roman"/>
          <w:color w:val="231F20"/>
          <w:spacing w:val="-5"/>
          <w:w w:val="110"/>
        </w:rPr>
        <w:t>favoriser </w:t>
      </w:r>
      <w:r>
        <w:rPr>
          <w:rFonts w:ascii="Times New Roman" w:hAnsi="Times New Roman"/>
          <w:color w:val="231F20"/>
          <w:spacing w:val="-4"/>
          <w:w w:val="110"/>
        </w:rPr>
        <w:t>l’échange </w:t>
      </w:r>
      <w:r>
        <w:rPr>
          <w:rFonts w:ascii="Times New Roman" w:hAnsi="Times New Roman"/>
          <w:color w:val="231F20"/>
          <w:spacing w:val="-3"/>
          <w:w w:val="110"/>
        </w:rPr>
        <w:t>susmentionné, non seulement entre </w:t>
      </w:r>
      <w:r>
        <w:rPr>
          <w:rFonts w:ascii="Times New Roman" w:hAnsi="Times New Roman"/>
          <w:color w:val="231F20"/>
          <w:w w:val="110"/>
        </w:rPr>
        <w:t>Procap</w:t>
      </w:r>
      <w:r>
        <w:rPr>
          <w:rFonts w:ascii="Times New Roman" w:hAnsi="Times New Roman"/>
          <w:color w:val="231F20"/>
          <w:spacing w:val="-14"/>
          <w:w w:val="110"/>
        </w:rPr>
        <w:t> </w:t>
      </w:r>
      <w:r>
        <w:rPr>
          <w:rFonts w:ascii="Times New Roman" w:hAnsi="Times New Roman"/>
          <w:color w:val="231F20"/>
          <w:w w:val="110"/>
        </w:rPr>
        <w:t>et</w:t>
      </w:r>
      <w:r>
        <w:rPr>
          <w:rFonts w:ascii="Times New Roman" w:hAnsi="Times New Roman"/>
          <w:color w:val="231F20"/>
          <w:spacing w:val="-13"/>
          <w:w w:val="110"/>
        </w:rPr>
        <w:t> </w:t>
      </w:r>
      <w:r>
        <w:rPr>
          <w:rFonts w:ascii="Times New Roman" w:hAnsi="Times New Roman"/>
          <w:color w:val="231F20"/>
          <w:w w:val="110"/>
        </w:rPr>
        <w:t>les</w:t>
      </w:r>
      <w:r>
        <w:rPr>
          <w:rFonts w:ascii="Times New Roman" w:hAnsi="Times New Roman"/>
          <w:color w:val="231F20"/>
          <w:spacing w:val="-13"/>
          <w:w w:val="110"/>
        </w:rPr>
        <w:t> </w:t>
      </w:r>
      <w:r>
        <w:rPr>
          <w:rFonts w:ascii="Times New Roman" w:hAnsi="Times New Roman"/>
          <w:color w:val="231F20"/>
          <w:w w:val="110"/>
        </w:rPr>
        <w:t>sections,</w:t>
      </w:r>
      <w:r>
        <w:rPr>
          <w:rFonts w:ascii="Times New Roman" w:hAnsi="Times New Roman"/>
          <w:color w:val="231F20"/>
          <w:spacing w:val="-13"/>
          <w:w w:val="110"/>
        </w:rPr>
        <w:t> </w:t>
      </w:r>
      <w:r>
        <w:rPr>
          <w:rFonts w:ascii="Times New Roman" w:hAnsi="Times New Roman"/>
          <w:color w:val="231F20"/>
          <w:w w:val="110"/>
        </w:rPr>
        <w:t>mais</w:t>
      </w:r>
      <w:r>
        <w:rPr>
          <w:rFonts w:ascii="Times New Roman" w:hAnsi="Times New Roman"/>
          <w:color w:val="231F20"/>
          <w:spacing w:val="-13"/>
          <w:w w:val="110"/>
        </w:rPr>
        <w:t> </w:t>
      </w:r>
      <w:r>
        <w:rPr>
          <w:rFonts w:ascii="Times New Roman" w:hAnsi="Times New Roman"/>
          <w:color w:val="231F20"/>
          <w:w w:val="110"/>
        </w:rPr>
        <w:t>aussi</w:t>
      </w:r>
      <w:r>
        <w:rPr>
          <w:rFonts w:ascii="Times New Roman" w:hAnsi="Times New Roman"/>
          <w:color w:val="231F20"/>
          <w:spacing w:val="-13"/>
          <w:w w:val="110"/>
        </w:rPr>
        <w:t> </w:t>
      </w:r>
      <w:r>
        <w:rPr>
          <w:rFonts w:ascii="Times New Roman" w:hAnsi="Times New Roman"/>
          <w:color w:val="231F20"/>
          <w:spacing w:val="-3"/>
          <w:w w:val="110"/>
        </w:rPr>
        <w:t>entre</w:t>
      </w:r>
      <w:r>
        <w:rPr>
          <w:rFonts w:ascii="Times New Roman" w:hAnsi="Times New Roman"/>
          <w:color w:val="231F20"/>
          <w:spacing w:val="-13"/>
          <w:w w:val="110"/>
        </w:rPr>
        <w:t> </w:t>
      </w:r>
      <w:r>
        <w:rPr>
          <w:rFonts w:ascii="Times New Roman" w:hAnsi="Times New Roman"/>
          <w:color w:val="231F20"/>
          <w:w w:val="110"/>
        </w:rPr>
        <w:t>les</w:t>
      </w:r>
      <w:r>
        <w:rPr>
          <w:rFonts w:ascii="Times New Roman" w:hAnsi="Times New Roman"/>
          <w:color w:val="231F20"/>
          <w:spacing w:val="-13"/>
          <w:w w:val="110"/>
        </w:rPr>
        <w:t> </w:t>
      </w:r>
      <w:r>
        <w:rPr>
          <w:rFonts w:ascii="Times New Roman" w:hAnsi="Times New Roman"/>
          <w:color w:val="231F20"/>
          <w:w w:val="110"/>
        </w:rPr>
        <w:t>sections et leurs</w:t>
      </w:r>
      <w:r>
        <w:rPr>
          <w:rFonts w:ascii="Times New Roman" w:hAnsi="Times New Roman"/>
          <w:color w:val="231F20"/>
          <w:spacing w:val="-18"/>
          <w:w w:val="110"/>
        </w:rPr>
        <w:t> </w:t>
      </w:r>
      <w:r>
        <w:rPr>
          <w:rFonts w:ascii="Times New Roman" w:hAnsi="Times New Roman"/>
          <w:color w:val="231F20"/>
          <w:w w:val="110"/>
        </w:rPr>
        <w:t>membres?</w:t>
      </w:r>
    </w:p>
    <w:p>
      <w:pPr>
        <w:pStyle w:val="BodyText"/>
        <w:spacing w:line="261" w:lineRule="auto"/>
        <w:ind w:left="676"/>
        <w:jc w:val="both"/>
      </w:pPr>
      <w:r>
        <w:rPr>
          <w:color w:val="231F20"/>
          <w:spacing w:val="-4"/>
        </w:rPr>
        <w:t>Avant </w:t>
      </w:r>
      <w:r>
        <w:rPr>
          <w:color w:val="231F20"/>
        </w:rPr>
        <w:t>tout, il faut une solution  intranet  encadrée par des modérateurs. Sur l’intranet, les collabora- teurs·trices de Procap pourraient </w:t>
      </w:r>
      <w:r>
        <w:rPr>
          <w:color w:val="231F20"/>
          <w:spacing w:val="-3"/>
        </w:rPr>
        <w:t>p. </w:t>
      </w:r>
      <w:r>
        <w:rPr>
          <w:color w:val="231F20"/>
        </w:rPr>
        <w:t>ex. trouver des vidéos explicatives de Procap, des documents, </w:t>
      </w:r>
      <w:r>
        <w:rPr>
          <w:color w:val="231F20"/>
          <w:spacing w:val="-4"/>
        </w:rPr>
        <w:t>des </w:t>
      </w:r>
      <w:r>
        <w:rPr>
          <w:color w:val="231F20"/>
        </w:rPr>
        <w:t>newsletters</w:t>
      </w:r>
      <w:r>
        <w:rPr>
          <w:color w:val="231F20"/>
          <w:spacing w:val="-12"/>
        </w:rPr>
        <w:t> </w:t>
      </w:r>
      <w:r>
        <w:rPr>
          <w:color w:val="231F20"/>
        </w:rPr>
        <w:t>ou</w:t>
      </w:r>
      <w:r>
        <w:rPr>
          <w:color w:val="231F20"/>
          <w:spacing w:val="-11"/>
        </w:rPr>
        <w:t> </w:t>
      </w:r>
      <w:r>
        <w:rPr>
          <w:color w:val="231F20"/>
        </w:rPr>
        <w:t>des</w:t>
      </w:r>
      <w:r>
        <w:rPr>
          <w:color w:val="231F20"/>
          <w:spacing w:val="-11"/>
        </w:rPr>
        <w:t> </w:t>
      </w:r>
      <w:r>
        <w:rPr>
          <w:color w:val="231F20"/>
        </w:rPr>
        <w:t>check-lists,</w:t>
      </w:r>
      <w:r>
        <w:rPr>
          <w:color w:val="231F20"/>
          <w:spacing w:val="-12"/>
        </w:rPr>
        <w:t> </w:t>
      </w:r>
      <w:r>
        <w:rPr>
          <w:color w:val="231F20"/>
        </w:rPr>
        <w:t>mais</w:t>
      </w:r>
      <w:r>
        <w:rPr>
          <w:color w:val="231F20"/>
          <w:spacing w:val="-11"/>
        </w:rPr>
        <w:t> </w:t>
      </w:r>
      <w:r>
        <w:rPr>
          <w:color w:val="231F20"/>
        </w:rPr>
        <w:t>aussi</w:t>
      </w:r>
      <w:r>
        <w:rPr>
          <w:color w:val="231F20"/>
          <w:spacing w:val="-11"/>
        </w:rPr>
        <w:t> </w:t>
      </w:r>
      <w:r>
        <w:rPr>
          <w:color w:val="231F20"/>
        </w:rPr>
        <w:t>des</w:t>
      </w:r>
      <w:r>
        <w:rPr>
          <w:color w:val="231F20"/>
          <w:spacing w:val="-11"/>
        </w:rPr>
        <w:t> </w:t>
      </w:r>
      <w:r>
        <w:rPr>
          <w:color w:val="231F20"/>
        </w:rPr>
        <w:t>groupes de</w:t>
      </w:r>
      <w:r>
        <w:rPr>
          <w:color w:val="231F20"/>
          <w:spacing w:val="-13"/>
        </w:rPr>
        <w:t> </w:t>
      </w:r>
      <w:r>
        <w:rPr>
          <w:color w:val="231F20"/>
        </w:rPr>
        <w:t>discussion.</w:t>
      </w:r>
      <w:r>
        <w:rPr>
          <w:color w:val="231F20"/>
          <w:spacing w:val="-12"/>
        </w:rPr>
        <w:t> </w:t>
      </w:r>
      <w:r>
        <w:rPr>
          <w:color w:val="231F20"/>
          <w:spacing w:val="-3"/>
        </w:rPr>
        <w:t>Un</w:t>
      </w:r>
      <w:r>
        <w:rPr>
          <w:color w:val="231F20"/>
          <w:spacing w:val="-12"/>
        </w:rPr>
        <w:t> </w:t>
      </w:r>
      <w:r>
        <w:rPr>
          <w:color w:val="231F20"/>
        </w:rPr>
        <w:t>intranet</w:t>
      </w:r>
      <w:r>
        <w:rPr>
          <w:color w:val="231F20"/>
          <w:spacing w:val="-12"/>
        </w:rPr>
        <w:t> </w:t>
      </w:r>
      <w:r>
        <w:rPr>
          <w:color w:val="231F20"/>
        </w:rPr>
        <w:t>est</w:t>
      </w:r>
      <w:r>
        <w:rPr>
          <w:color w:val="231F20"/>
          <w:spacing w:val="-12"/>
        </w:rPr>
        <w:t> </w:t>
      </w:r>
      <w:r>
        <w:rPr>
          <w:color w:val="231F20"/>
        </w:rPr>
        <w:t>nécessairement</w:t>
      </w:r>
      <w:r>
        <w:rPr>
          <w:color w:val="231F20"/>
          <w:spacing w:val="-12"/>
        </w:rPr>
        <w:t> </w:t>
      </w:r>
      <w:r>
        <w:rPr>
          <w:color w:val="231F20"/>
        </w:rPr>
        <w:t>un</w:t>
      </w:r>
      <w:r>
        <w:rPr>
          <w:color w:val="231F20"/>
          <w:spacing w:val="-12"/>
        </w:rPr>
        <w:t> </w:t>
      </w:r>
      <w:r>
        <w:rPr>
          <w:color w:val="231F20"/>
        </w:rPr>
        <w:t>outil dynamique. </w:t>
      </w:r>
      <w:r>
        <w:rPr>
          <w:color w:val="231F20"/>
          <w:spacing w:val="-3"/>
        </w:rPr>
        <w:t>C’est </w:t>
      </w:r>
      <w:r>
        <w:rPr>
          <w:color w:val="231F20"/>
        </w:rPr>
        <w:t>là que la modération intervient. Il devient</w:t>
      </w:r>
      <w:r>
        <w:rPr>
          <w:color w:val="231F20"/>
          <w:spacing w:val="-22"/>
        </w:rPr>
        <w:t> </w:t>
      </w:r>
      <w:r>
        <w:rPr>
          <w:color w:val="231F20"/>
        </w:rPr>
        <w:t>ainsi</w:t>
      </w:r>
      <w:r>
        <w:rPr>
          <w:color w:val="231F20"/>
          <w:spacing w:val="-22"/>
        </w:rPr>
        <w:t> </w:t>
      </w:r>
      <w:r>
        <w:rPr>
          <w:color w:val="231F20"/>
        </w:rPr>
        <w:t>possible</w:t>
      </w:r>
      <w:r>
        <w:rPr>
          <w:color w:val="231F20"/>
          <w:spacing w:val="-22"/>
        </w:rPr>
        <w:t> </w:t>
      </w:r>
      <w:r>
        <w:rPr>
          <w:color w:val="231F20"/>
        </w:rPr>
        <w:t>d’informer</w:t>
      </w:r>
      <w:r>
        <w:rPr>
          <w:color w:val="231F20"/>
          <w:spacing w:val="-21"/>
        </w:rPr>
        <w:t> </w:t>
      </w:r>
      <w:r>
        <w:rPr>
          <w:color w:val="231F20"/>
        </w:rPr>
        <w:t>les</w:t>
      </w:r>
      <w:r>
        <w:rPr>
          <w:color w:val="231F20"/>
          <w:spacing w:val="-22"/>
        </w:rPr>
        <w:t> </w:t>
      </w:r>
      <w:r>
        <w:rPr>
          <w:color w:val="231F20"/>
        </w:rPr>
        <w:t>utilisateurs-trices de la publication de nouveaux contenus via un message d’alerte ou en leur proposant de </w:t>
      </w:r>
      <w:r>
        <w:rPr>
          <w:color w:val="231F20"/>
          <w:spacing w:val="-3"/>
        </w:rPr>
        <w:t>s’abonner </w:t>
      </w:r>
      <w:r>
        <w:rPr>
          <w:color w:val="231F20"/>
        </w:rPr>
        <w:t>à un flux</w:t>
      </w:r>
      <w:r>
        <w:rPr>
          <w:color w:val="231F20"/>
          <w:spacing w:val="3"/>
        </w:rPr>
        <w:t> </w:t>
      </w:r>
      <w:r>
        <w:rPr>
          <w:color w:val="231F20"/>
        </w:rPr>
        <w:t>RSS.</w:t>
      </w:r>
    </w:p>
    <w:p>
      <w:pPr>
        <w:pStyle w:val="BodyText"/>
        <w:spacing w:before="3"/>
        <w:rPr>
          <w:sz w:val="21"/>
        </w:rPr>
      </w:pPr>
    </w:p>
    <w:p>
      <w:pPr>
        <w:pStyle w:val="Heading8"/>
        <w:ind w:left="676"/>
        <w:rPr>
          <w:rFonts w:ascii="Times New Roman" w:hAnsi="Times New Roman"/>
        </w:rPr>
      </w:pPr>
      <w:r>
        <w:rPr>
          <w:rFonts w:ascii="Times New Roman" w:hAnsi="Times New Roman"/>
          <w:color w:val="231F20"/>
          <w:w w:val="105"/>
        </w:rPr>
        <w:t>Quels sont les défis à relever?</w:t>
      </w:r>
    </w:p>
    <w:p>
      <w:pPr>
        <w:pStyle w:val="BodyText"/>
        <w:spacing w:line="261" w:lineRule="auto" w:before="35"/>
        <w:ind w:left="676"/>
        <w:jc w:val="both"/>
      </w:pPr>
      <w:r>
        <w:rPr>
          <w:color w:val="231F20"/>
          <w:spacing w:val="-5"/>
        </w:rPr>
        <w:t>C’est</w:t>
      </w:r>
      <w:r>
        <w:rPr>
          <w:color w:val="231F20"/>
          <w:spacing w:val="-20"/>
        </w:rPr>
        <w:t> </w:t>
      </w:r>
      <w:r>
        <w:rPr>
          <w:color w:val="231F20"/>
        </w:rPr>
        <w:t>sans</w:t>
      </w:r>
      <w:r>
        <w:rPr>
          <w:color w:val="231F20"/>
          <w:spacing w:val="-20"/>
        </w:rPr>
        <w:t> </w:t>
      </w:r>
      <w:r>
        <w:rPr>
          <w:color w:val="231F20"/>
          <w:spacing w:val="-3"/>
        </w:rPr>
        <w:t>nul</w:t>
      </w:r>
      <w:r>
        <w:rPr>
          <w:color w:val="231F20"/>
          <w:spacing w:val="-20"/>
        </w:rPr>
        <w:t> </w:t>
      </w:r>
      <w:r>
        <w:rPr>
          <w:color w:val="231F20"/>
          <w:spacing w:val="-3"/>
        </w:rPr>
        <w:t>doute</w:t>
      </w:r>
      <w:r>
        <w:rPr>
          <w:color w:val="231F20"/>
          <w:spacing w:val="-20"/>
        </w:rPr>
        <w:t> </w:t>
      </w:r>
      <w:r>
        <w:rPr>
          <w:color w:val="231F20"/>
        </w:rPr>
        <w:t>déjà</w:t>
      </w:r>
      <w:r>
        <w:rPr>
          <w:color w:val="231F20"/>
          <w:spacing w:val="-20"/>
        </w:rPr>
        <w:t> </w:t>
      </w:r>
      <w:r>
        <w:rPr>
          <w:color w:val="231F20"/>
        </w:rPr>
        <w:t>un</w:t>
      </w:r>
      <w:r>
        <w:rPr>
          <w:color w:val="231F20"/>
          <w:spacing w:val="-19"/>
        </w:rPr>
        <w:t> </w:t>
      </w:r>
      <w:r>
        <w:rPr>
          <w:color w:val="231F20"/>
          <w:spacing w:val="-3"/>
        </w:rPr>
        <w:t>défi</w:t>
      </w:r>
      <w:r>
        <w:rPr>
          <w:color w:val="231F20"/>
          <w:spacing w:val="-20"/>
        </w:rPr>
        <w:t> </w:t>
      </w:r>
      <w:r>
        <w:rPr>
          <w:color w:val="231F20"/>
          <w:spacing w:val="-3"/>
        </w:rPr>
        <w:t>d’identifier</w:t>
      </w:r>
      <w:r>
        <w:rPr>
          <w:color w:val="231F20"/>
          <w:spacing w:val="-20"/>
        </w:rPr>
        <w:t> </w:t>
      </w:r>
      <w:r>
        <w:rPr>
          <w:color w:val="231F20"/>
        </w:rPr>
        <w:t>le</w:t>
      </w:r>
      <w:r>
        <w:rPr>
          <w:color w:val="231F20"/>
          <w:spacing w:val="-20"/>
        </w:rPr>
        <w:t> </w:t>
      </w:r>
      <w:r>
        <w:rPr>
          <w:color w:val="231F20"/>
          <w:spacing w:val="-3"/>
        </w:rPr>
        <w:t>plus</w:t>
      </w:r>
      <w:r>
        <w:rPr>
          <w:color w:val="231F20"/>
          <w:spacing w:val="-20"/>
        </w:rPr>
        <w:t> </w:t>
      </w:r>
      <w:r>
        <w:rPr>
          <w:color w:val="231F20"/>
        </w:rPr>
        <w:t>pré- </w:t>
      </w:r>
      <w:r>
        <w:rPr>
          <w:color w:val="231F20"/>
          <w:spacing w:val="-3"/>
        </w:rPr>
        <w:t>cisément </w:t>
      </w:r>
      <w:r>
        <w:rPr>
          <w:color w:val="231F20"/>
        </w:rPr>
        <w:t>possible les informations </w:t>
      </w:r>
      <w:r>
        <w:rPr>
          <w:color w:val="231F20"/>
          <w:spacing w:val="-4"/>
        </w:rPr>
        <w:t>dont </w:t>
      </w:r>
      <w:r>
        <w:rPr>
          <w:color w:val="231F20"/>
        </w:rPr>
        <w:t>nos </w:t>
      </w:r>
      <w:r>
        <w:rPr>
          <w:color w:val="231F20"/>
          <w:spacing w:val="-3"/>
        </w:rPr>
        <w:t>membres ont </w:t>
      </w:r>
      <w:r>
        <w:rPr>
          <w:color w:val="231F20"/>
        </w:rPr>
        <w:t>besoin, celles </w:t>
      </w:r>
      <w:r>
        <w:rPr>
          <w:color w:val="231F20"/>
          <w:spacing w:val="-4"/>
        </w:rPr>
        <w:t>qu’ils veulent </w:t>
      </w:r>
      <w:r>
        <w:rPr>
          <w:color w:val="231F20"/>
          <w:spacing w:val="-3"/>
        </w:rPr>
        <w:t>trouver </w:t>
      </w:r>
      <w:r>
        <w:rPr>
          <w:color w:val="231F20"/>
        </w:rPr>
        <w:t>et celles</w:t>
      </w:r>
      <w:r>
        <w:rPr>
          <w:color w:val="231F20"/>
          <w:spacing w:val="41"/>
        </w:rPr>
        <w:t> </w:t>
      </w:r>
      <w:r>
        <w:rPr>
          <w:color w:val="231F20"/>
          <w:spacing w:val="-4"/>
        </w:rPr>
        <w:t>qu’ils</w:t>
      </w:r>
    </w:p>
    <w:p>
      <w:pPr>
        <w:pStyle w:val="Heading8"/>
        <w:spacing w:line="280" w:lineRule="auto" w:before="63"/>
        <w:ind w:left="240" w:right="835"/>
        <w:rPr>
          <w:rFonts w:ascii="Times New Roman" w:hAnsi="Times New Roman"/>
        </w:rPr>
      </w:pPr>
      <w:r>
        <w:rPr>
          <w:b w:val="0"/>
        </w:rPr>
        <w:br w:type="column"/>
      </w:r>
      <w:r>
        <w:rPr>
          <w:rFonts w:ascii="Times New Roman" w:hAnsi="Times New Roman"/>
          <w:color w:val="231F20"/>
          <w:w w:val="105"/>
        </w:rPr>
        <w:t>Les réseaux sociaux font beaucoup parler </w:t>
      </w:r>
      <w:r>
        <w:rPr>
          <w:rFonts w:ascii="Times New Roman" w:hAnsi="Times New Roman"/>
          <w:color w:val="231F20"/>
          <w:spacing w:val="-3"/>
          <w:w w:val="105"/>
        </w:rPr>
        <w:t>d’eux. </w:t>
      </w:r>
      <w:r>
        <w:rPr>
          <w:rFonts w:ascii="Times New Roman" w:hAnsi="Times New Roman"/>
          <w:color w:val="231F20"/>
          <w:w w:val="105"/>
        </w:rPr>
        <w:t>Certains ne peuvent pas </w:t>
      </w:r>
      <w:r>
        <w:rPr>
          <w:rFonts w:ascii="Times New Roman" w:hAnsi="Times New Roman"/>
          <w:color w:val="231F20"/>
          <w:spacing w:val="-6"/>
          <w:w w:val="105"/>
        </w:rPr>
        <w:t>s'en </w:t>
      </w:r>
      <w:r>
        <w:rPr>
          <w:rFonts w:ascii="Times New Roman" w:hAnsi="Times New Roman"/>
          <w:color w:val="231F20"/>
          <w:w w:val="105"/>
        </w:rPr>
        <w:t>passer. Pour d'autres, </w:t>
      </w:r>
      <w:r>
        <w:rPr>
          <w:rFonts w:ascii="Times New Roman" w:hAnsi="Times New Roman"/>
          <w:color w:val="231F20"/>
          <w:spacing w:val="-3"/>
          <w:w w:val="105"/>
        </w:rPr>
        <w:t>c'est </w:t>
      </w:r>
      <w:r>
        <w:rPr>
          <w:rFonts w:ascii="Times New Roman" w:hAnsi="Times New Roman"/>
          <w:color w:val="231F20"/>
          <w:w w:val="105"/>
        </w:rPr>
        <w:t>l'un des fléaux de notre époque. Que faut-il  en</w:t>
      </w:r>
      <w:r>
        <w:rPr>
          <w:rFonts w:ascii="Times New Roman" w:hAnsi="Times New Roman"/>
          <w:color w:val="231F20"/>
          <w:spacing w:val="-2"/>
          <w:w w:val="105"/>
        </w:rPr>
        <w:t> </w:t>
      </w:r>
      <w:r>
        <w:rPr>
          <w:rFonts w:ascii="Times New Roman" w:hAnsi="Times New Roman"/>
          <w:color w:val="231F20"/>
          <w:w w:val="105"/>
        </w:rPr>
        <w:t>retenir?</w:t>
      </w:r>
    </w:p>
    <w:p>
      <w:pPr>
        <w:pStyle w:val="BodyText"/>
        <w:spacing w:line="261" w:lineRule="auto"/>
        <w:ind w:left="240" w:right="712"/>
        <w:jc w:val="both"/>
      </w:pPr>
      <w:r>
        <w:rPr>
          <w:color w:val="231F20"/>
        </w:rPr>
        <w:t>Les</w:t>
      </w:r>
      <w:r>
        <w:rPr>
          <w:color w:val="231F20"/>
          <w:spacing w:val="-14"/>
        </w:rPr>
        <w:t> </w:t>
      </w:r>
      <w:r>
        <w:rPr>
          <w:color w:val="231F20"/>
        </w:rPr>
        <w:t>réseaux</w:t>
      </w:r>
      <w:r>
        <w:rPr>
          <w:color w:val="231F20"/>
          <w:spacing w:val="-13"/>
        </w:rPr>
        <w:t> </w:t>
      </w:r>
      <w:r>
        <w:rPr>
          <w:color w:val="231F20"/>
        </w:rPr>
        <w:t>sociaux</w:t>
      </w:r>
      <w:r>
        <w:rPr>
          <w:color w:val="231F20"/>
          <w:spacing w:val="-14"/>
        </w:rPr>
        <w:t> </w:t>
      </w:r>
      <w:r>
        <w:rPr>
          <w:color w:val="231F20"/>
          <w:spacing w:val="-3"/>
        </w:rPr>
        <w:t>offrent</w:t>
      </w:r>
      <w:r>
        <w:rPr>
          <w:color w:val="231F20"/>
          <w:spacing w:val="-13"/>
        </w:rPr>
        <w:t> </w:t>
      </w:r>
      <w:r>
        <w:rPr>
          <w:color w:val="231F20"/>
          <w:spacing w:val="-3"/>
        </w:rPr>
        <w:t>de</w:t>
      </w:r>
      <w:r>
        <w:rPr>
          <w:color w:val="231F20"/>
          <w:spacing w:val="-13"/>
        </w:rPr>
        <w:t> </w:t>
      </w:r>
      <w:r>
        <w:rPr>
          <w:color w:val="231F20"/>
          <w:spacing w:val="-3"/>
        </w:rPr>
        <w:t>formidables</w:t>
      </w:r>
      <w:r>
        <w:rPr>
          <w:color w:val="231F20"/>
          <w:spacing w:val="-14"/>
        </w:rPr>
        <w:t> </w:t>
      </w:r>
      <w:r>
        <w:rPr>
          <w:color w:val="231F20"/>
        </w:rPr>
        <w:t>possibilités </w:t>
      </w:r>
      <w:r>
        <w:rPr>
          <w:color w:val="231F20"/>
          <w:spacing w:val="-4"/>
        </w:rPr>
        <w:t>de</w:t>
      </w:r>
      <w:r>
        <w:rPr>
          <w:color w:val="231F20"/>
          <w:spacing w:val="-27"/>
        </w:rPr>
        <w:t> </w:t>
      </w:r>
      <w:r>
        <w:rPr>
          <w:color w:val="231F20"/>
          <w:spacing w:val="-3"/>
        </w:rPr>
        <w:t>créer</w:t>
      </w:r>
      <w:r>
        <w:rPr>
          <w:color w:val="231F20"/>
          <w:spacing w:val="-27"/>
        </w:rPr>
        <w:t> </w:t>
      </w:r>
      <w:r>
        <w:rPr>
          <w:color w:val="231F20"/>
          <w:spacing w:val="-3"/>
        </w:rPr>
        <w:t>des</w:t>
      </w:r>
      <w:r>
        <w:rPr>
          <w:color w:val="231F20"/>
          <w:spacing w:val="-27"/>
        </w:rPr>
        <w:t> </w:t>
      </w:r>
      <w:r>
        <w:rPr>
          <w:color w:val="231F20"/>
          <w:spacing w:val="-3"/>
        </w:rPr>
        <w:t>réseaux.</w:t>
      </w:r>
      <w:r>
        <w:rPr>
          <w:color w:val="231F20"/>
          <w:spacing w:val="-27"/>
        </w:rPr>
        <w:t> </w:t>
      </w:r>
      <w:r>
        <w:rPr>
          <w:color w:val="231F20"/>
        </w:rPr>
        <w:t>Il</w:t>
      </w:r>
      <w:r>
        <w:rPr>
          <w:color w:val="231F20"/>
          <w:spacing w:val="-27"/>
        </w:rPr>
        <w:t> </w:t>
      </w:r>
      <w:r>
        <w:rPr>
          <w:color w:val="231F20"/>
          <w:spacing w:val="-3"/>
        </w:rPr>
        <w:t>est</w:t>
      </w:r>
      <w:r>
        <w:rPr>
          <w:color w:val="231F20"/>
          <w:spacing w:val="-27"/>
        </w:rPr>
        <w:t> </w:t>
      </w:r>
      <w:r>
        <w:rPr>
          <w:color w:val="231F20"/>
          <w:spacing w:val="-3"/>
        </w:rPr>
        <w:t>certain</w:t>
      </w:r>
      <w:r>
        <w:rPr>
          <w:color w:val="231F20"/>
          <w:spacing w:val="-27"/>
        </w:rPr>
        <w:t> </w:t>
      </w:r>
      <w:r>
        <w:rPr>
          <w:color w:val="231F20"/>
          <w:spacing w:val="-3"/>
        </w:rPr>
        <w:t>que</w:t>
      </w:r>
      <w:r>
        <w:rPr>
          <w:color w:val="231F20"/>
          <w:spacing w:val="-27"/>
        </w:rPr>
        <w:t> </w:t>
      </w:r>
      <w:r>
        <w:rPr>
          <w:color w:val="231F20"/>
          <w:spacing w:val="-3"/>
        </w:rPr>
        <w:t>leur</w:t>
      </w:r>
      <w:r>
        <w:rPr>
          <w:color w:val="231F20"/>
          <w:spacing w:val="-27"/>
        </w:rPr>
        <w:t> </w:t>
      </w:r>
      <w:r>
        <w:rPr>
          <w:color w:val="231F20"/>
          <w:spacing w:val="-4"/>
        </w:rPr>
        <w:t>valeur</w:t>
      </w:r>
      <w:r>
        <w:rPr>
          <w:color w:val="231F20"/>
          <w:spacing w:val="-27"/>
        </w:rPr>
        <w:t> </w:t>
      </w:r>
      <w:r>
        <w:rPr>
          <w:color w:val="231F20"/>
          <w:spacing w:val="-4"/>
        </w:rPr>
        <w:t>ludique </w:t>
      </w:r>
      <w:r>
        <w:rPr>
          <w:color w:val="231F20"/>
          <w:spacing w:val="-3"/>
        </w:rPr>
        <w:t>explique </w:t>
      </w:r>
      <w:r>
        <w:rPr>
          <w:color w:val="231F20"/>
        </w:rPr>
        <w:t>en </w:t>
      </w:r>
      <w:r>
        <w:rPr>
          <w:color w:val="231F20"/>
          <w:spacing w:val="-3"/>
        </w:rPr>
        <w:t>grande </w:t>
      </w:r>
      <w:r>
        <w:rPr>
          <w:color w:val="231F20"/>
        </w:rPr>
        <w:t>partie leur </w:t>
      </w:r>
      <w:r>
        <w:rPr>
          <w:color w:val="231F20"/>
          <w:spacing w:val="-3"/>
        </w:rPr>
        <w:t>popularité. Pour une </w:t>
      </w:r>
      <w:r>
        <w:rPr>
          <w:color w:val="231F20"/>
        </w:rPr>
        <w:t>organisation comme </w:t>
      </w:r>
      <w:r>
        <w:rPr>
          <w:color w:val="231F20"/>
          <w:spacing w:val="-3"/>
        </w:rPr>
        <w:t>Procap, </w:t>
      </w:r>
      <w:r>
        <w:rPr>
          <w:color w:val="231F20"/>
        </w:rPr>
        <w:t>cela pose </w:t>
      </w:r>
      <w:r>
        <w:rPr>
          <w:color w:val="231F20"/>
          <w:spacing w:val="-3"/>
        </w:rPr>
        <w:t>toutefois </w:t>
      </w:r>
      <w:r>
        <w:rPr>
          <w:color w:val="231F20"/>
        </w:rPr>
        <w:t>un certain </w:t>
      </w:r>
      <w:r>
        <w:rPr>
          <w:color w:val="231F20"/>
          <w:spacing w:val="-3"/>
        </w:rPr>
        <w:t>nombre de défis. Contrairement </w:t>
      </w:r>
      <w:r>
        <w:rPr>
          <w:color w:val="231F20"/>
        </w:rPr>
        <w:t>à un intranet, les réseaux sociaux </w:t>
      </w:r>
      <w:r>
        <w:rPr>
          <w:color w:val="231F20"/>
          <w:spacing w:val="-3"/>
        </w:rPr>
        <w:t>ne requièrent </w:t>
      </w:r>
      <w:r>
        <w:rPr>
          <w:color w:val="231F20"/>
        </w:rPr>
        <w:t>pas </w:t>
      </w:r>
      <w:r>
        <w:rPr>
          <w:color w:val="231F20"/>
          <w:spacing w:val="-3"/>
        </w:rPr>
        <w:t>une modération </w:t>
      </w:r>
      <w:r>
        <w:rPr>
          <w:color w:val="231F20"/>
        </w:rPr>
        <w:t>mais </w:t>
      </w:r>
      <w:r>
        <w:rPr>
          <w:color w:val="231F20"/>
          <w:spacing w:val="-3"/>
        </w:rPr>
        <w:t>une </w:t>
      </w:r>
      <w:r>
        <w:rPr>
          <w:color w:val="231F20"/>
        </w:rPr>
        <w:t>surveillance. Il </w:t>
      </w:r>
      <w:r>
        <w:rPr>
          <w:color w:val="231F20"/>
          <w:spacing w:val="-4"/>
        </w:rPr>
        <w:t>s'agit </w:t>
      </w:r>
      <w:r>
        <w:rPr>
          <w:color w:val="231F20"/>
          <w:spacing w:val="-3"/>
        </w:rPr>
        <w:t>de contrôler </w:t>
      </w:r>
      <w:r>
        <w:rPr>
          <w:color w:val="231F20"/>
        </w:rPr>
        <w:t>en perma- </w:t>
      </w:r>
      <w:r>
        <w:rPr>
          <w:color w:val="231F20"/>
          <w:spacing w:val="-3"/>
        </w:rPr>
        <w:t>nence </w:t>
      </w:r>
      <w:r>
        <w:rPr>
          <w:color w:val="231F20"/>
        </w:rPr>
        <w:t>les </w:t>
      </w:r>
      <w:r>
        <w:rPr>
          <w:color w:val="231F20"/>
          <w:spacing w:val="-3"/>
        </w:rPr>
        <w:t>plateformes </w:t>
      </w:r>
      <w:r>
        <w:rPr>
          <w:color w:val="231F20"/>
        </w:rPr>
        <w:t>pour </w:t>
      </w:r>
      <w:r>
        <w:rPr>
          <w:color w:val="231F20"/>
          <w:spacing w:val="-3"/>
        </w:rPr>
        <w:t>identifier tout </w:t>
      </w:r>
      <w:r>
        <w:rPr>
          <w:color w:val="231F20"/>
          <w:spacing w:val="-4"/>
        </w:rPr>
        <w:t>contenu </w:t>
      </w:r>
      <w:r>
        <w:rPr>
          <w:color w:val="231F20"/>
        </w:rPr>
        <w:t>injurieux,</w:t>
      </w:r>
      <w:r>
        <w:rPr>
          <w:color w:val="231F20"/>
          <w:spacing w:val="-26"/>
        </w:rPr>
        <w:t> </w:t>
      </w:r>
      <w:r>
        <w:rPr>
          <w:color w:val="231F20"/>
        </w:rPr>
        <w:t>discriminatoire</w:t>
      </w:r>
      <w:r>
        <w:rPr>
          <w:color w:val="231F20"/>
          <w:spacing w:val="-26"/>
        </w:rPr>
        <w:t> </w:t>
      </w:r>
      <w:r>
        <w:rPr>
          <w:color w:val="231F20"/>
        </w:rPr>
        <w:t>ou</w:t>
      </w:r>
      <w:r>
        <w:rPr>
          <w:color w:val="231F20"/>
          <w:spacing w:val="-25"/>
        </w:rPr>
        <w:t> </w:t>
      </w:r>
      <w:r>
        <w:rPr>
          <w:color w:val="231F20"/>
        </w:rPr>
        <w:t>fallacieux</w:t>
      </w:r>
      <w:r>
        <w:rPr>
          <w:color w:val="231F20"/>
          <w:spacing w:val="-26"/>
        </w:rPr>
        <w:t> </w:t>
      </w:r>
      <w:r>
        <w:rPr>
          <w:color w:val="231F20"/>
        </w:rPr>
        <w:t>et</w:t>
      </w:r>
      <w:r>
        <w:rPr>
          <w:color w:val="231F20"/>
          <w:spacing w:val="-26"/>
        </w:rPr>
        <w:t> </w:t>
      </w:r>
      <w:r>
        <w:rPr>
          <w:color w:val="231F20"/>
        </w:rPr>
        <w:t>le</w:t>
      </w:r>
      <w:r>
        <w:rPr>
          <w:color w:val="231F20"/>
          <w:spacing w:val="-25"/>
        </w:rPr>
        <w:t> </w:t>
      </w:r>
      <w:r>
        <w:rPr>
          <w:color w:val="231F20"/>
        </w:rPr>
        <w:t>supprimer le cas échéant. Cela </w:t>
      </w:r>
      <w:r>
        <w:rPr>
          <w:color w:val="231F20"/>
          <w:spacing w:val="-3"/>
        </w:rPr>
        <w:t>représente une </w:t>
      </w:r>
      <w:r>
        <w:rPr>
          <w:color w:val="231F20"/>
        </w:rPr>
        <w:t>charge </w:t>
      </w:r>
      <w:r>
        <w:rPr>
          <w:color w:val="231F20"/>
          <w:spacing w:val="-3"/>
        </w:rPr>
        <w:t>de </w:t>
      </w:r>
      <w:r>
        <w:rPr>
          <w:color w:val="231F20"/>
        </w:rPr>
        <w:t>travail </w:t>
      </w:r>
      <w:r>
        <w:rPr>
          <w:color w:val="231F20"/>
          <w:spacing w:val="-4"/>
        </w:rPr>
        <w:t>considérable, qu’il </w:t>
      </w:r>
      <w:r>
        <w:rPr>
          <w:color w:val="231F20"/>
          <w:spacing w:val="-3"/>
        </w:rPr>
        <w:t>ne </w:t>
      </w:r>
      <w:r>
        <w:rPr>
          <w:color w:val="231F20"/>
        </w:rPr>
        <w:t>faut pas sous-estimer et qui est </w:t>
      </w:r>
      <w:r>
        <w:rPr>
          <w:color w:val="231F20"/>
          <w:spacing w:val="-3"/>
        </w:rPr>
        <w:t>absolument</w:t>
      </w:r>
      <w:r>
        <w:rPr>
          <w:color w:val="231F20"/>
          <w:spacing w:val="-28"/>
        </w:rPr>
        <w:t> </w:t>
      </w:r>
      <w:r>
        <w:rPr>
          <w:color w:val="231F20"/>
        </w:rPr>
        <w:t>nécessaire.</w:t>
      </w:r>
      <w:r>
        <w:rPr>
          <w:color w:val="231F20"/>
          <w:spacing w:val="-28"/>
        </w:rPr>
        <w:t> </w:t>
      </w:r>
      <w:r>
        <w:rPr>
          <w:color w:val="231F20"/>
        </w:rPr>
        <w:t>Quand</w:t>
      </w:r>
      <w:r>
        <w:rPr>
          <w:color w:val="231F20"/>
          <w:spacing w:val="-28"/>
        </w:rPr>
        <w:t> </w:t>
      </w:r>
      <w:r>
        <w:rPr>
          <w:color w:val="231F20"/>
        </w:rPr>
        <w:t>ce</w:t>
      </w:r>
      <w:r>
        <w:rPr>
          <w:color w:val="231F20"/>
          <w:spacing w:val="-28"/>
        </w:rPr>
        <w:t> </w:t>
      </w:r>
      <w:r>
        <w:rPr>
          <w:color w:val="231F20"/>
        </w:rPr>
        <w:t>travail</w:t>
      </w:r>
      <w:r>
        <w:rPr>
          <w:color w:val="231F20"/>
          <w:spacing w:val="-28"/>
        </w:rPr>
        <w:t> </w:t>
      </w:r>
      <w:r>
        <w:rPr>
          <w:color w:val="231F20"/>
          <w:spacing w:val="-8"/>
        </w:rPr>
        <w:t>n'est</w:t>
      </w:r>
      <w:r>
        <w:rPr>
          <w:color w:val="231F20"/>
          <w:spacing w:val="-27"/>
        </w:rPr>
        <w:t> </w:t>
      </w:r>
      <w:r>
        <w:rPr>
          <w:color w:val="231F20"/>
        </w:rPr>
        <w:t>pas</w:t>
      </w:r>
      <w:r>
        <w:rPr>
          <w:color w:val="231F20"/>
          <w:spacing w:val="-28"/>
        </w:rPr>
        <w:t> </w:t>
      </w:r>
      <w:r>
        <w:rPr>
          <w:color w:val="231F20"/>
        </w:rPr>
        <w:t>fait,</w:t>
      </w:r>
      <w:r>
        <w:rPr>
          <w:color w:val="231F20"/>
          <w:spacing w:val="-28"/>
        </w:rPr>
        <w:t> </w:t>
      </w:r>
      <w:r>
        <w:rPr>
          <w:color w:val="231F20"/>
        </w:rPr>
        <w:t>le risque</w:t>
      </w:r>
      <w:r>
        <w:rPr>
          <w:color w:val="231F20"/>
          <w:spacing w:val="-19"/>
        </w:rPr>
        <w:t> </w:t>
      </w:r>
      <w:r>
        <w:rPr>
          <w:color w:val="231F20"/>
        </w:rPr>
        <w:t>est</w:t>
      </w:r>
      <w:r>
        <w:rPr>
          <w:color w:val="231F20"/>
          <w:spacing w:val="-18"/>
        </w:rPr>
        <w:t> </w:t>
      </w:r>
      <w:r>
        <w:rPr>
          <w:color w:val="231F20"/>
          <w:spacing w:val="-3"/>
        </w:rPr>
        <w:t>de</w:t>
      </w:r>
      <w:r>
        <w:rPr>
          <w:color w:val="231F20"/>
          <w:spacing w:val="-18"/>
        </w:rPr>
        <w:t> </w:t>
      </w:r>
      <w:r>
        <w:rPr>
          <w:color w:val="231F20"/>
        </w:rPr>
        <w:t>servir</w:t>
      </w:r>
      <w:r>
        <w:rPr>
          <w:color w:val="231F20"/>
          <w:spacing w:val="-18"/>
        </w:rPr>
        <w:t> </w:t>
      </w:r>
      <w:r>
        <w:rPr>
          <w:color w:val="231F20"/>
          <w:spacing w:val="-3"/>
        </w:rPr>
        <w:t>de</w:t>
      </w:r>
      <w:r>
        <w:rPr>
          <w:color w:val="231F20"/>
          <w:spacing w:val="-18"/>
        </w:rPr>
        <w:t> </w:t>
      </w:r>
      <w:r>
        <w:rPr>
          <w:color w:val="231F20"/>
        </w:rPr>
        <w:t>«chambre</w:t>
      </w:r>
      <w:r>
        <w:rPr>
          <w:color w:val="231F20"/>
          <w:spacing w:val="-18"/>
        </w:rPr>
        <w:t> </w:t>
      </w:r>
      <w:r>
        <w:rPr>
          <w:color w:val="231F20"/>
          <w:spacing w:val="-4"/>
        </w:rPr>
        <w:t>d’échos»</w:t>
      </w:r>
      <w:r>
        <w:rPr>
          <w:color w:val="231F20"/>
          <w:spacing w:val="-18"/>
        </w:rPr>
        <w:t> </w:t>
      </w:r>
      <w:r>
        <w:rPr>
          <w:color w:val="231F20"/>
        </w:rPr>
        <w:t>où</w:t>
      </w:r>
      <w:r>
        <w:rPr>
          <w:color w:val="231F20"/>
          <w:spacing w:val="-18"/>
        </w:rPr>
        <w:t> </w:t>
      </w:r>
      <w:r>
        <w:rPr>
          <w:color w:val="231F20"/>
        </w:rPr>
        <w:t>se</w:t>
      </w:r>
      <w:r>
        <w:rPr>
          <w:color w:val="231F20"/>
          <w:spacing w:val="-19"/>
        </w:rPr>
        <w:t> </w:t>
      </w:r>
      <w:r>
        <w:rPr>
          <w:color w:val="231F20"/>
        </w:rPr>
        <w:t>répand ce</w:t>
      </w:r>
      <w:r>
        <w:rPr>
          <w:color w:val="231F20"/>
          <w:spacing w:val="-19"/>
        </w:rPr>
        <w:t> </w:t>
      </w:r>
      <w:r>
        <w:rPr>
          <w:color w:val="231F20"/>
          <w:spacing w:val="-3"/>
        </w:rPr>
        <w:t>genre</w:t>
      </w:r>
      <w:r>
        <w:rPr>
          <w:color w:val="231F20"/>
          <w:spacing w:val="-18"/>
        </w:rPr>
        <w:t> </w:t>
      </w:r>
      <w:r>
        <w:rPr>
          <w:color w:val="231F20"/>
          <w:spacing w:val="-3"/>
        </w:rPr>
        <w:t>de</w:t>
      </w:r>
      <w:r>
        <w:rPr>
          <w:color w:val="231F20"/>
          <w:spacing w:val="-18"/>
        </w:rPr>
        <w:t> </w:t>
      </w:r>
      <w:r>
        <w:rPr>
          <w:color w:val="231F20"/>
          <w:spacing w:val="-4"/>
        </w:rPr>
        <w:t>contenu</w:t>
      </w:r>
      <w:r>
        <w:rPr>
          <w:color w:val="231F20"/>
          <w:spacing w:val="-19"/>
        </w:rPr>
        <w:t> </w:t>
      </w:r>
      <w:r>
        <w:rPr>
          <w:color w:val="231F20"/>
          <w:spacing w:val="-3"/>
        </w:rPr>
        <w:t>de</w:t>
      </w:r>
      <w:r>
        <w:rPr>
          <w:color w:val="231F20"/>
          <w:spacing w:val="-18"/>
        </w:rPr>
        <w:t> </w:t>
      </w:r>
      <w:r>
        <w:rPr>
          <w:color w:val="231F20"/>
        </w:rPr>
        <w:t>manière</w:t>
      </w:r>
      <w:r>
        <w:rPr>
          <w:color w:val="231F20"/>
          <w:spacing w:val="-18"/>
        </w:rPr>
        <w:t> </w:t>
      </w:r>
      <w:r>
        <w:rPr>
          <w:color w:val="231F20"/>
          <w:spacing w:val="-3"/>
        </w:rPr>
        <w:t>incontrôlée,</w:t>
      </w:r>
      <w:r>
        <w:rPr>
          <w:color w:val="231F20"/>
          <w:spacing w:val="-19"/>
        </w:rPr>
        <w:t> </w:t>
      </w:r>
      <w:r>
        <w:rPr>
          <w:color w:val="231F20"/>
        </w:rPr>
        <w:t>ce</w:t>
      </w:r>
      <w:r>
        <w:rPr>
          <w:color w:val="231F20"/>
          <w:spacing w:val="-18"/>
        </w:rPr>
        <w:t> </w:t>
      </w:r>
      <w:r>
        <w:rPr>
          <w:color w:val="231F20"/>
        </w:rPr>
        <w:t>qui</w:t>
      </w:r>
      <w:r>
        <w:rPr>
          <w:color w:val="231F20"/>
          <w:spacing w:val="-18"/>
        </w:rPr>
        <w:t> </w:t>
      </w:r>
      <w:r>
        <w:rPr>
          <w:color w:val="231F20"/>
        </w:rPr>
        <w:t>peut causer </w:t>
      </w:r>
      <w:r>
        <w:rPr>
          <w:color w:val="231F20"/>
          <w:spacing w:val="-3"/>
        </w:rPr>
        <w:t>de </w:t>
      </w:r>
      <w:r>
        <w:rPr>
          <w:color w:val="231F20"/>
        </w:rPr>
        <w:t>grands</w:t>
      </w:r>
      <w:r>
        <w:rPr>
          <w:color w:val="231F20"/>
          <w:spacing w:val="-11"/>
        </w:rPr>
        <w:t> </w:t>
      </w:r>
      <w:r>
        <w:rPr>
          <w:color w:val="231F20"/>
        </w:rPr>
        <w:t>dégâts.</w:t>
      </w:r>
    </w:p>
    <w:p>
      <w:pPr>
        <w:pStyle w:val="BodyText"/>
      </w:pPr>
    </w:p>
    <w:p>
      <w:pPr>
        <w:pStyle w:val="BodyText"/>
        <w:spacing w:before="10"/>
        <w:rPr>
          <w:sz w:val="12"/>
        </w:rPr>
      </w:pPr>
      <w:r>
        <w:rPr/>
        <w:drawing>
          <wp:anchor distT="0" distB="0" distL="0" distR="0" allowOverlap="1" layoutInCell="1" locked="0" behindDoc="0" simplePos="0" relativeHeight="29">
            <wp:simplePos x="0" y="0"/>
            <wp:positionH relativeFrom="page">
              <wp:posOffset>3859039</wp:posOffset>
            </wp:positionH>
            <wp:positionV relativeFrom="paragraph">
              <wp:posOffset>126350</wp:posOffset>
            </wp:positionV>
            <wp:extent cx="2359194" cy="1889760"/>
            <wp:effectExtent l="0" t="0" r="0" b="0"/>
            <wp:wrapTopAndBottom/>
            <wp:docPr id="33" name="image63.jpeg"/>
            <wp:cNvGraphicFramePr>
              <a:graphicFrameLocks noChangeAspect="1"/>
            </wp:cNvGraphicFramePr>
            <a:graphic>
              <a:graphicData uri="http://schemas.openxmlformats.org/drawingml/2006/picture">
                <pic:pic>
                  <pic:nvPicPr>
                    <pic:cNvPr id="34" name="image63.jpeg"/>
                    <pic:cNvPicPr/>
                  </pic:nvPicPr>
                  <pic:blipFill>
                    <a:blip r:embed="rId114" cstate="print"/>
                    <a:stretch>
                      <a:fillRect/>
                    </a:stretch>
                  </pic:blipFill>
                  <pic:spPr>
                    <a:xfrm>
                      <a:off x="0" y="0"/>
                      <a:ext cx="2359194" cy="1889760"/>
                    </a:xfrm>
                    <a:prstGeom prst="rect">
                      <a:avLst/>
                    </a:prstGeom>
                  </pic:spPr>
                </pic:pic>
              </a:graphicData>
            </a:graphic>
          </wp:anchor>
        </w:drawing>
      </w:r>
    </w:p>
    <w:p>
      <w:pPr>
        <w:spacing w:line="304" w:lineRule="auto" w:before="42"/>
        <w:ind w:left="1332" w:right="479" w:firstLine="0"/>
        <w:jc w:val="left"/>
        <w:rPr>
          <w:rFonts w:ascii="Century Gothic" w:hAnsi="Century Gothic"/>
          <w:b/>
          <w:sz w:val="18"/>
        </w:rPr>
      </w:pPr>
      <w:r>
        <w:rPr>
          <w:rFonts w:ascii="Century Gothic" w:hAnsi="Century Gothic"/>
          <w:b/>
          <w:color w:val="707F58"/>
          <w:sz w:val="18"/>
        </w:rPr>
        <w:t>Markus Spielmann se tient à votre disposition pour toute question à l'adresse </w:t>
      </w:r>
      <w:hyperlink r:id="rId115">
        <w:r>
          <w:rPr>
            <w:rFonts w:ascii="Century Gothic" w:hAnsi="Century Gothic"/>
            <w:b/>
            <w:color w:val="707F58"/>
            <w:sz w:val="18"/>
          </w:rPr>
          <w:t>kommunikation@procap.ch</w:t>
        </w:r>
      </w:hyperlink>
      <w:r>
        <w:rPr>
          <w:rFonts w:ascii="Century Gothic" w:hAnsi="Century Gothic"/>
          <w:b/>
          <w:color w:val="707F58"/>
          <w:sz w:val="18"/>
        </w:rPr>
        <w:t>.</w:t>
      </w:r>
    </w:p>
    <w:p>
      <w:pPr>
        <w:spacing w:after="0" w:line="304" w:lineRule="auto"/>
        <w:jc w:val="left"/>
        <w:rPr>
          <w:rFonts w:ascii="Century Gothic" w:hAnsi="Century Gothic"/>
          <w:sz w:val="18"/>
        </w:rPr>
        <w:sectPr>
          <w:type w:val="continuous"/>
          <w:pgSz w:w="11890" w:h="16870"/>
          <w:pgMar w:top="180" w:bottom="280" w:left="440" w:right="420"/>
          <w:cols w:num="2" w:equalWidth="0">
            <w:col w:w="5357" w:space="40"/>
            <w:col w:w="5633"/>
          </w:cols>
        </w:sectPr>
      </w:pPr>
    </w:p>
    <w:p>
      <w:pPr>
        <w:spacing w:line="184" w:lineRule="auto" w:before="406"/>
        <w:ind w:left="109" w:right="2418" w:firstLine="0"/>
        <w:jc w:val="left"/>
        <w:rPr>
          <w:rFonts w:ascii="Century Gothic" w:hAnsi="Century Gothic"/>
          <w:b/>
          <w:sz w:val="144"/>
        </w:rPr>
      </w:pPr>
      <w:r>
        <w:rPr/>
        <w:pict>
          <v:shape style="position:absolute;margin-left:55.829899pt;margin-top:810.431519pt;width:16.1pt;height:17.25pt;mso-position-horizontal-relative:page;mso-position-vertical-relative:page;z-index:-16744448" type="#_x0000_t202" filled="false" stroked="false">
            <v:textbox inset="0,0,0,0">
              <w:txbxContent>
                <w:p>
                  <w:pPr>
                    <w:spacing w:line="337" w:lineRule="exact" w:before="0"/>
                    <w:ind w:left="0" w:right="0" w:firstLine="0"/>
                    <w:jc w:val="left"/>
                    <w:rPr>
                      <w:rFonts w:ascii="Century Gothic"/>
                      <w:b/>
                      <w:sz w:val="28"/>
                    </w:rPr>
                  </w:pPr>
                  <w:r>
                    <w:rPr>
                      <w:rFonts w:ascii="Century Gothic"/>
                      <w:b/>
                      <w:color w:val="231F20"/>
                      <w:w w:val="95"/>
                      <w:sz w:val="28"/>
                    </w:rPr>
                    <w:t>20</w:t>
                  </w:r>
                </w:p>
              </w:txbxContent>
            </v:textbox>
            <w10:wrap type="none"/>
          </v:shape>
        </w:pict>
      </w:r>
      <w:r>
        <w:rPr/>
        <w:drawing>
          <wp:anchor distT="0" distB="0" distL="0" distR="0" allowOverlap="1" layoutInCell="1" locked="0" behindDoc="1" simplePos="0" relativeHeight="486572544">
            <wp:simplePos x="0" y="0"/>
            <wp:positionH relativeFrom="page">
              <wp:posOffset>0</wp:posOffset>
            </wp:positionH>
            <wp:positionV relativeFrom="page">
              <wp:posOffset>0</wp:posOffset>
            </wp:positionV>
            <wp:extent cx="7549717" cy="10709761"/>
            <wp:effectExtent l="0" t="0" r="0" b="0"/>
            <wp:wrapNone/>
            <wp:docPr id="35" name="image64.jpeg"/>
            <wp:cNvGraphicFramePr>
              <a:graphicFrameLocks noChangeAspect="1"/>
            </wp:cNvGraphicFramePr>
            <a:graphic>
              <a:graphicData uri="http://schemas.openxmlformats.org/drawingml/2006/picture">
                <pic:pic>
                  <pic:nvPicPr>
                    <pic:cNvPr id="36" name="image64.jpeg"/>
                    <pic:cNvPicPr/>
                  </pic:nvPicPr>
                  <pic:blipFill>
                    <a:blip r:embed="rId118" cstate="print"/>
                    <a:stretch>
                      <a:fillRect/>
                    </a:stretch>
                  </pic:blipFill>
                  <pic:spPr>
                    <a:xfrm>
                      <a:off x="0" y="0"/>
                      <a:ext cx="7549717" cy="10709761"/>
                    </a:xfrm>
                    <a:prstGeom prst="rect">
                      <a:avLst/>
                    </a:prstGeom>
                  </pic:spPr>
                </pic:pic>
              </a:graphicData>
            </a:graphic>
          </wp:anchor>
        </w:drawing>
      </w:r>
      <w:bookmarkStart w:name="_bookmark8" w:id="9"/>
      <w:bookmarkEnd w:id="9"/>
      <w:r>
        <w:rPr/>
      </w:r>
      <w:r>
        <w:rPr>
          <w:rFonts w:ascii="Century Gothic" w:hAnsi="Century Gothic"/>
          <w:b/>
          <w:color w:val="FFFFFF"/>
          <w:w w:val="95"/>
          <w:sz w:val="144"/>
        </w:rPr>
        <w:t>Vacances et </w:t>
      </w:r>
      <w:r>
        <w:rPr>
          <w:rFonts w:ascii="Century Gothic" w:hAnsi="Century Gothic"/>
          <w:b/>
          <w:color w:val="FFFFFF"/>
          <w:w w:val="105"/>
          <w:sz w:val="144"/>
        </w:rPr>
        <w:t>détente au Tessin</w:t>
      </w:r>
    </w:p>
    <w:p>
      <w:pPr>
        <w:spacing w:line="220" w:lineRule="auto" w:before="499"/>
        <w:ind w:left="109" w:right="5802" w:firstLine="0"/>
        <w:jc w:val="left"/>
        <w:rPr>
          <w:rFonts w:ascii="Century Gothic" w:hAnsi="Century Gothic"/>
          <w:b/>
          <w:sz w:val="39"/>
        </w:rPr>
      </w:pPr>
      <w:r>
        <w:rPr>
          <w:rFonts w:ascii="Century Gothic" w:hAnsi="Century Gothic"/>
          <w:b/>
          <w:color w:val="FFFFFF"/>
          <w:spacing w:val="-4"/>
          <w:w w:val="105"/>
          <w:sz w:val="39"/>
        </w:rPr>
        <w:t>Il ne </w:t>
      </w:r>
      <w:r>
        <w:rPr>
          <w:rFonts w:ascii="Century Gothic" w:hAnsi="Century Gothic"/>
          <w:b/>
          <w:color w:val="FFFFFF"/>
          <w:spacing w:val="-7"/>
          <w:w w:val="105"/>
          <w:sz w:val="39"/>
        </w:rPr>
        <w:t>faut </w:t>
      </w:r>
      <w:r>
        <w:rPr>
          <w:rFonts w:ascii="Century Gothic" w:hAnsi="Century Gothic"/>
          <w:b/>
          <w:color w:val="FFFFFF"/>
          <w:spacing w:val="-6"/>
          <w:w w:val="105"/>
          <w:sz w:val="39"/>
        </w:rPr>
        <w:t>pas </w:t>
      </w:r>
      <w:r>
        <w:rPr>
          <w:rFonts w:ascii="Century Gothic" w:hAnsi="Century Gothic"/>
          <w:b/>
          <w:color w:val="FFFFFF"/>
          <w:spacing w:val="-9"/>
          <w:w w:val="105"/>
          <w:sz w:val="39"/>
        </w:rPr>
        <w:t>forcément </w:t>
      </w:r>
      <w:r>
        <w:rPr>
          <w:rFonts w:ascii="Century Gothic" w:hAnsi="Century Gothic"/>
          <w:b/>
          <w:color w:val="FFFFFF"/>
          <w:spacing w:val="-16"/>
          <w:w w:val="105"/>
          <w:sz w:val="39"/>
        </w:rPr>
        <w:t>aller </w:t>
      </w:r>
      <w:r>
        <w:rPr>
          <w:rFonts w:ascii="Century Gothic" w:hAnsi="Century Gothic"/>
          <w:b/>
          <w:color w:val="FFFFFF"/>
          <w:spacing w:val="-15"/>
          <w:w w:val="105"/>
          <w:sz w:val="39"/>
        </w:rPr>
        <w:t>loin pour </w:t>
      </w:r>
      <w:r>
        <w:rPr>
          <w:rFonts w:ascii="Century Gothic" w:hAnsi="Century Gothic"/>
          <w:b/>
          <w:color w:val="FFFFFF"/>
          <w:spacing w:val="-20"/>
          <w:w w:val="105"/>
          <w:sz w:val="39"/>
        </w:rPr>
        <w:t>profiter des </w:t>
      </w:r>
      <w:r>
        <w:rPr>
          <w:rFonts w:ascii="Century Gothic" w:hAnsi="Century Gothic"/>
          <w:b/>
          <w:color w:val="FFFFFF"/>
          <w:spacing w:val="-11"/>
          <w:w w:val="105"/>
          <w:sz w:val="39"/>
        </w:rPr>
        <w:t>plaisirs </w:t>
      </w:r>
      <w:r>
        <w:rPr>
          <w:rFonts w:ascii="Century Gothic" w:hAnsi="Century Gothic"/>
          <w:b/>
          <w:color w:val="FFFFFF"/>
          <w:spacing w:val="-6"/>
          <w:w w:val="105"/>
          <w:sz w:val="39"/>
        </w:rPr>
        <w:t>de la </w:t>
      </w:r>
      <w:r>
        <w:rPr>
          <w:rFonts w:ascii="Century Gothic" w:hAnsi="Century Gothic"/>
          <w:b/>
          <w:color w:val="FFFFFF"/>
          <w:spacing w:val="-12"/>
          <w:w w:val="105"/>
          <w:sz w:val="39"/>
        </w:rPr>
        <w:t>baignade: </w:t>
      </w:r>
      <w:r>
        <w:rPr>
          <w:rFonts w:ascii="Century Gothic" w:hAnsi="Century Gothic"/>
          <w:b/>
          <w:color w:val="FFFFFF"/>
          <w:spacing w:val="-5"/>
          <w:sz w:val="39"/>
        </w:rPr>
        <w:t>Procap </w:t>
      </w:r>
      <w:r>
        <w:rPr>
          <w:rFonts w:ascii="Century Gothic" w:hAnsi="Century Gothic"/>
          <w:b/>
          <w:color w:val="FFFFFF"/>
          <w:spacing w:val="-7"/>
          <w:sz w:val="39"/>
        </w:rPr>
        <w:t>Voyages </w:t>
      </w:r>
      <w:r>
        <w:rPr>
          <w:rFonts w:ascii="Century Gothic" w:hAnsi="Century Gothic"/>
          <w:b/>
          <w:color w:val="FFFFFF"/>
          <w:spacing w:val="-8"/>
          <w:sz w:val="39"/>
        </w:rPr>
        <w:t>propose </w:t>
      </w:r>
      <w:r>
        <w:rPr>
          <w:rFonts w:ascii="Century Gothic" w:hAnsi="Century Gothic"/>
          <w:b/>
          <w:color w:val="FFFFFF"/>
          <w:w w:val="105"/>
          <w:sz w:val="39"/>
        </w:rPr>
        <w:t>de </w:t>
      </w:r>
      <w:r>
        <w:rPr>
          <w:rFonts w:ascii="Century Gothic" w:hAnsi="Century Gothic"/>
          <w:b/>
          <w:color w:val="FFFFFF"/>
          <w:spacing w:val="-5"/>
          <w:w w:val="105"/>
          <w:sz w:val="39"/>
        </w:rPr>
        <w:t>fantastiques </w:t>
      </w:r>
      <w:r>
        <w:rPr>
          <w:rFonts w:ascii="Century Gothic" w:hAnsi="Century Gothic"/>
          <w:b/>
          <w:color w:val="FFFFFF"/>
          <w:spacing w:val="-6"/>
          <w:w w:val="105"/>
          <w:sz w:val="39"/>
        </w:rPr>
        <w:t>offres</w:t>
      </w:r>
    </w:p>
    <w:p>
      <w:pPr>
        <w:spacing w:line="220" w:lineRule="auto" w:before="0"/>
        <w:ind w:left="109" w:right="6320" w:firstLine="0"/>
        <w:jc w:val="left"/>
        <w:rPr>
          <w:rFonts w:ascii="Century Gothic" w:hAnsi="Century Gothic"/>
          <w:b/>
          <w:sz w:val="39"/>
        </w:rPr>
      </w:pPr>
      <w:r>
        <w:rPr>
          <w:rFonts w:ascii="Century Gothic" w:hAnsi="Century Gothic"/>
          <w:b/>
          <w:color w:val="FFFFFF"/>
          <w:spacing w:val="-6"/>
          <w:sz w:val="39"/>
        </w:rPr>
        <w:t>de </w:t>
      </w:r>
      <w:r>
        <w:rPr>
          <w:rFonts w:ascii="Century Gothic" w:hAnsi="Century Gothic"/>
          <w:b/>
          <w:color w:val="FFFFFF"/>
          <w:spacing w:val="-13"/>
          <w:sz w:val="39"/>
        </w:rPr>
        <w:t>vacances </w:t>
      </w:r>
      <w:r>
        <w:rPr>
          <w:rFonts w:ascii="Century Gothic" w:hAnsi="Century Gothic"/>
          <w:b/>
          <w:color w:val="FFFFFF"/>
          <w:spacing w:val="-16"/>
          <w:sz w:val="39"/>
        </w:rPr>
        <w:t>alternatives </w:t>
      </w:r>
      <w:r>
        <w:rPr>
          <w:rFonts w:ascii="Century Gothic" w:hAnsi="Century Gothic"/>
          <w:b/>
          <w:color w:val="FFFFFF"/>
          <w:spacing w:val="-12"/>
          <w:sz w:val="39"/>
        </w:rPr>
        <w:t>pour </w:t>
      </w:r>
      <w:r>
        <w:rPr>
          <w:rFonts w:ascii="Century Gothic" w:hAnsi="Century Gothic"/>
          <w:b/>
          <w:color w:val="FFFFFF"/>
          <w:spacing w:val="-14"/>
          <w:sz w:val="39"/>
        </w:rPr>
        <w:t>celles </w:t>
      </w:r>
      <w:r>
        <w:rPr>
          <w:rFonts w:ascii="Century Gothic" w:hAnsi="Century Gothic"/>
          <w:b/>
          <w:color w:val="FFFFFF"/>
          <w:spacing w:val="-9"/>
          <w:sz w:val="39"/>
        </w:rPr>
        <w:t>et </w:t>
      </w:r>
      <w:r>
        <w:rPr>
          <w:rFonts w:ascii="Century Gothic" w:hAnsi="Century Gothic"/>
          <w:b/>
          <w:color w:val="FFFFFF"/>
          <w:spacing w:val="-13"/>
          <w:sz w:val="39"/>
        </w:rPr>
        <w:t>ceux </w:t>
      </w:r>
      <w:r>
        <w:rPr>
          <w:rFonts w:ascii="Century Gothic" w:hAnsi="Century Gothic"/>
          <w:b/>
          <w:color w:val="FFFFFF"/>
          <w:spacing w:val="-11"/>
          <w:sz w:val="39"/>
        </w:rPr>
        <w:t>qui </w:t>
      </w:r>
      <w:r>
        <w:rPr>
          <w:rFonts w:ascii="Century Gothic" w:hAnsi="Century Gothic"/>
          <w:b/>
          <w:color w:val="FFFFFF"/>
          <w:spacing w:val="-16"/>
          <w:sz w:val="39"/>
        </w:rPr>
        <w:t>ne </w:t>
      </w:r>
      <w:r>
        <w:rPr>
          <w:rFonts w:ascii="Century Gothic" w:hAnsi="Century Gothic"/>
          <w:b/>
          <w:color w:val="FFFFFF"/>
          <w:sz w:val="39"/>
        </w:rPr>
        <w:t>veulent ou ne peuvent </w:t>
      </w:r>
      <w:r>
        <w:rPr>
          <w:rFonts w:ascii="Century Gothic" w:hAnsi="Century Gothic"/>
          <w:b/>
          <w:color w:val="FFFFFF"/>
          <w:spacing w:val="-3"/>
          <w:sz w:val="39"/>
        </w:rPr>
        <w:t>pas </w:t>
      </w:r>
      <w:r>
        <w:rPr>
          <w:rFonts w:ascii="Century Gothic" w:hAnsi="Century Gothic"/>
          <w:b/>
          <w:color w:val="FFFFFF"/>
          <w:spacing w:val="-4"/>
          <w:sz w:val="39"/>
        </w:rPr>
        <w:t>partir </w:t>
      </w:r>
      <w:r>
        <w:rPr>
          <w:rFonts w:ascii="Century Gothic" w:hAnsi="Century Gothic"/>
          <w:b/>
          <w:color w:val="FFFFFF"/>
          <w:sz w:val="39"/>
        </w:rPr>
        <w:t>à</w:t>
      </w:r>
      <w:r>
        <w:rPr>
          <w:rFonts w:ascii="Century Gothic" w:hAnsi="Century Gothic"/>
          <w:b/>
          <w:color w:val="FFFFFF"/>
          <w:spacing w:val="60"/>
          <w:sz w:val="39"/>
        </w:rPr>
        <w:t> </w:t>
      </w:r>
      <w:r>
        <w:rPr>
          <w:rFonts w:ascii="Century Gothic" w:hAnsi="Century Gothic"/>
          <w:b/>
          <w:color w:val="FFFFFF"/>
          <w:spacing w:val="-9"/>
          <w:sz w:val="39"/>
        </w:rPr>
        <w:t>l’étranger.</w:t>
      </w:r>
    </w:p>
    <w:p>
      <w:pPr>
        <w:pStyle w:val="BodyText"/>
        <w:spacing w:before="7"/>
        <w:rPr>
          <w:rFonts w:ascii="Century Gothic"/>
          <w:b/>
          <w:sz w:val="38"/>
        </w:rPr>
      </w:pPr>
    </w:p>
    <w:p>
      <w:pPr>
        <w:spacing w:before="0"/>
        <w:ind w:left="109" w:right="0" w:firstLine="0"/>
        <w:jc w:val="left"/>
        <w:rPr>
          <w:rFonts w:ascii="Century Gothic"/>
          <w:b/>
          <w:sz w:val="27"/>
        </w:rPr>
      </w:pPr>
      <w:r>
        <w:rPr>
          <w:rFonts w:ascii="Century Gothic"/>
          <w:b/>
          <w:color w:val="FFFFFF"/>
          <w:sz w:val="27"/>
        </w:rPr>
        <w:t>Texte et photos Sonja Wenger </w:t>
      </w:r>
    </w:p>
    <w:p>
      <w:pPr>
        <w:spacing w:after="0"/>
        <w:jc w:val="left"/>
        <w:rPr>
          <w:rFonts w:ascii="Century Gothic"/>
          <w:sz w:val="27"/>
        </w:rPr>
        <w:sectPr>
          <w:headerReference w:type="even" r:id="rId116"/>
          <w:footerReference w:type="even" r:id="rId117"/>
          <w:pgSz w:w="11890" w:h="16870"/>
          <w:pgMar w:header="0" w:footer="0" w:top="1280" w:bottom="280" w:left="440" w:right="420"/>
        </w:sectPr>
      </w:pPr>
    </w:p>
    <w:p>
      <w:pPr>
        <w:pStyle w:val="Heading8"/>
        <w:spacing w:before="77"/>
        <w:ind w:left="0" w:right="696"/>
        <w:jc w:val="right"/>
      </w:pPr>
      <w:r>
        <w:rPr>
          <w:color w:val="231F20"/>
          <w:w w:val="90"/>
        </w:rPr>
        <w:t>Procap Voyages</w:t>
      </w:r>
    </w:p>
    <w:p>
      <w:pPr>
        <w:pStyle w:val="BodyText"/>
        <w:rPr>
          <w:rFonts w:ascii="Century Gothic"/>
          <w:b/>
        </w:rPr>
      </w:pPr>
    </w:p>
    <w:p>
      <w:pPr>
        <w:pStyle w:val="BodyText"/>
        <w:spacing w:before="5"/>
        <w:rPr>
          <w:rFonts w:ascii="Century Gothic"/>
          <w:b/>
        </w:rPr>
      </w:pPr>
    </w:p>
    <w:p>
      <w:pPr>
        <w:spacing w:after="0"/>
        <w:rPr>
          <w:rFonts w:ascii="Century Gothic"/>
        </w:rPr>
        <w:sectPr>
          <w:headerReference w:type="default" r:id="rId119"/>
          <w:footerReference w:type="default" r:id="rId120"/>
          <w:pgSz w:w="11890" w:h="16870"/>
          <w:pgMar w:header="0" w:footer="0" w:top="280" w:bottom="280" w:left="440" w:right="420"/>
        </w:sectPr>
      </w:pPr>
    </w:p>
    <w:p>
      <w:pPr>
        <w:pStyle w:val="BodyText"/>
        <w:spacing w:line="266" w:lineRule="auto" w:before="108"/>
        <w:ind w:left="676"/>
        <w:jc w:val="both"/>
        <w:rPr>
          <w:rFonts w:ascii="Calibri" w:hAnsi="Calibri"/>
        </w:rPr>
      </w:pPr>
      <w:r>
        <w:rPr/>
        <w:pict>
          <v:group style="position:absolute;margin-left:0pt;margin-top:0pt;width:594.5pt;height:843.3pt;mso-position-horizontal-relative:page;mso-position-vertical-relative:page;z-index:-16742912" coordorigin="0,0" coordsize="11890,16866">
            <v:shape style="position:absolute;left:0;top:0;width:11890;height:16866" type="#_x0000_t75" stroked="false">
              <v:imagedata r:id="rId121" o:title=""/>
            </v:shape>
            <v:line style="position:absolute" from="7608,13944" to="10754,13944" stroked="true" strokeweight="4pt" strokecolor="#ffffff">
              <v:stroke dashstyle="solid"/>
            </v:line>
            <v:line style="position:absolute" from="6077,9410" to="10754,9410" stroked="true" strokeweight="2pt" strokecolor="#2c2a6c">
              <v:stroke dashstyle="solid"/>
            </v:line>
            <w10:wrap type="none"/>
          </v:group>
        </w:pict>
      </w:r>
      <w:r>
        <w:rPr>
          <w:rFonts w:ascii="Calibri" w:hAnsi="Calibri"/>
          <w:color w:val="231F20"/>
          <w:w w:val="110"/>
        </w:rPr>
        <w:t>Un vent </w:t>
      </w:r>
      <w:r>
        <w:rPr>
          <w:rFonts w:ascii="Calibri" w:hAnsi="Calibri"/>
          <w:color w:val="231F20"/>
          <w:spacing w:val="3"/>
          <w:w w:val="110"/>
        </w:rPr>
        <w:t>doux </w:t>
      </w:r>
      <w:r>
        <w:rPr>
          <w:rFonts w:ascii="Calibri" w:hAnsi="Calibri"/>
          <w:color w:val="231F20"/>
          <w:spacing w:val="2"/>
          <w:w w:val="110"/>
        </w:rPr>
        <w:t>fait </w:t>
      </w:r>
      <w:r>
        <w:rPr>
          <w:rFonts w:ascii="Calibri" w:hAnsi="Calibri"/>
          <w:color w:val="231F20"/>
          <w:spacing w:val="3"/>
          <w:w w:val="110"/>
        </w:rPr>
        <w:t>onduler </w:t>
      </w:r>
      <w:r>
        <w:rPr>
          <w:rFonts w:ascii="Calibri" w:hAnsi="Calibri"/>
          <w:color w:val="231F20"/>
          <w:spacing w:val="2"/>
          <w:w w:val="110"/>
        </w:rPr>
        <w:t>les </w:t>
      </w:r>
      <w:r>
        <w:rPr>
          <w:rFonts w:ascii="Calibri" w:hAnsi="Calibri"/>
          <w:color w:val="231F20"/>
          <w:spacing w:val="3"/>
          <w:w w:val="110"/>
        </w:rPr>
        <w:t>feuilles </w:t>
      </w:r>
      <w:r>
        <w:rPr>
          <w:rFonts w:ascii="Calibri" w:hAnsi="Calibri"/>
          <w:color w:val="231F20"/>
          <w:spacing w:val="2"/>
          <w:w w:val="110"/>
        </w:rPr>
        <w:t>des </w:t>
      </w:r>
      <w:r>
        <w:rPr>
          <w:rFonts w:ascii="Calibri" w:hAnsi="Calibri"/>
          <w:color w:val="231F20"/>
          <w:w w:val="110"/>
        </w:rPr>
        <w:t>arbres </w:t>
      </w:r>
      <w:r>
        <w:rPr>
          <w:rFonts w:ascii="Calibri" w:hAnsi="Calibri"/>
          <w:color w:val="231F20"/>
          <w:spacing w:val="3"/>
          <w:w w:val="110"/>
        </w:rPr>
        <w:t>majestueux </w:t>
      </w:r>
      <w:r>
        <w:rPr>
          <w:rFonts w:ascii="Calibri" w:hAnsi="Calibri"/>
          <w:color w:val="231F20"/>
          <w:spacing w:val="2"/>
          <w:w w:val="110"/>
        </w:rPr>
        <w:t>qui </w:t>
      </w:r>
      <w:r>
        <w:rPr>
          <w:rFonts w:ascii="Calibri" w:hAnsi="Calibri"/>
          <w:color w:val="231F20"/>
          <w:spacing w:val="3"/>
          <w:w w:val="110"/>
        </w:rPr>
        <w:t>bordent </w:t>
      </w:r>
      <w:r>
        <w:rPr>
          <w:rFonts w:ascii="Calibri" w:hAnsi="Calibri"/>
          <w:color w:val="231F20"/>
          <w:w w:val="110"/>
        </w:rPr>
        <w:t>le </w:t>
      </w:r>
      <w:r>
        <w:rPr>
          <w:rFonts w:ascii="Calibri" w:hAnsi="Calibri"/>
          <w:color w:val="231F20"/>
          <w:spacing w:val="2"/>
          <w:w w:val="110"/>
        </w:rPr>
        <w:t>lac </w:t>
      </w:r>
      <w:r>
        <w:rPr>
          <w:rFonts w:ascii="Calibri" w:hAnsi="Calibri"/>
          <w:color w:val="231F20"/>
          <w:w w:val="110"/>
        </w:rPr>
        <w:t>de </w:t>
      </w:r>
      <w:r>
        <w:rPr>
          <w:rFonts w:ascii="Calibri" w:hAnsi="Calibri"/>
          <w:color w:val="231F20"/>
          <w:spacing w:val="2"/>
          <w:w w:val="110"/>
        </w:rPr>
        <w:t>Lugano </w:t>
      </w:r>
      <w:r>
        <w:rPr>
          <w:rFonts w:ascii="Calibri" w:hAnsi="Calibri"/>
          <w:color w:val="231F20"/>
          <w:w w:val="110"/>
        </w:rPr>
        <w:t>et les </w:t>
      </w:r>
      <w:r>
        <w:rPr>
          <w:rFonts w:ascii="Calibri" w:hAnsi="Calibri"/>
          <w:color w:val="231F20"/>
          <w:spacing w:val="3"/>
          <w:w w:val="110"/>
        </w:rPr>
        <w:t>rayons </w:t>
      </w:r>
      <w:r>
        <w:rPr>
          <w:rFonts w:ascii="Calibri" w:hAnsi="Calibri"/>
          <w:color w:val="231F20"/>
          <w:w w:val="110"/>
        </w:rPr>
        <w:t>du </w:t>
      </w:r>
      <w:r>
        <w:rPr>
          <w:rFonts w:ascii="Calibri" w:hAnsi="Calibri"/>
          <w:color w:val="231F20"/>
          <w:spacing w:val="3"/>
          <w:w w:val="110"/>
        </w:rPr>
        <w:t>soleil chauffent </w:t>
      </w:r>
      <w:r>
        <w:rPr>
          <w:rFonts w:ascii="Calibri" w:hAnsi="Calibri"/>
          <w:color w:val="231F20"/>
          <w:spacing w:val="2"/>
          <w:w w:val="110"/>
        </w:rPr>
        <w:t>déjà l’atmosphère. </w:t>
      </w:r>
      <w:r>
        <w:rPr>
          <w:rFonts w:ascii="Calibri" w:hAnsi="Calibri"/>
          <w:color w:val="231F20"/>
          <w:spacing w:val="-3"/>
          <w:w w:val="110"/>
        </w:rPr>
        <w:t>L’effervescence</w:t>
      </w:r>
      <w:r>
        <w:rPr>
          <w:rFonts w:ascii="Calibri" w:hAnsi="Calibri"/>
          <w:color w:val="231F20"/>
          <w:spacing w:val="-10"/>
          <w:w w:val="110"/>
        </w:rPr>
        <w:t> </w:t>
      </w:r>
      <w:r>
        <w:rPr>
          <w:rFonts w:ascii="Calibri" w:hAnsi="Calibri"/>
          <w:color w:val="231F20"/>
          <w:w w:val="110"/>
        </w:rPr>
        <w:t>est</w:t>
      </w:r>
      <w:r>
        <w:rPr>
          <w:rFonts w:ascii="Calibri" w:hAnsi="Calibri"/>
          <w:color w:val="231F20"/>
          <w:spacing w:val="-10"/>
          <w:w w:val="110"/>
        </w:rPr>
        <w:t> </w:t>
      </w:r>
      <w:r>
        <w:rPr>
          <w:rFonts w:ascii="Calibri" w:hAnsi="Calibri"/>
          <w:color w:val="231F20"/>
          <w:w w:val="110"/>
        </w:rPr>
        <w:t>à</w:t>
      </w:r>
      <w:r>
        <w:rPr>
          <w:rFonts w:ascii="Calibri" w:hAnsi="Calibri"/>
          <w:color w:val="231F20"/>
          <w:spacing w:val="-9"/>
          <w:w w:val="110"/>
        </w:rPr>
        <w:t> </w:t>
      </w:r>
      <w:r>
        <w:rPr>
          <w:rFonts w:ascii="Calibri" w:hAnsi="Calibri"/>
          <w:color w:val="231F20"/>
          <w:w w:val="110"/>
        </w:rPr>
        <w:t>son</w:t>
      </w:r>
      <w:r>
        <w:rPr>
          <w:rFonts w:ascii="Calibri" w:hAnsi="Calibri"/>
          <w:color w:val="231F20"/>
          <w:spacing w:val="-10"/>
          <w:w w:val="110"/>
        </w:rPr>
        <w:t> </w:t>
      </w:r>
      <w:r>
        <w:rPr>
          <w:rFonts w:ascii="Calibri" w:hAnsi="Calibri"/>
          <w:color w:val="231F20"/>
          <w:w w:val="110"/>
        </w:rPr>
        <w:t>comble</w:t>
      </w:r>
      <w:r>
        <w:rPr>
          <w:rFonts w:ascii="Calibri" w:hAnsi="Calibri"/>
          <w:color w:val="231F20"/>
          <w:spacing w:val="-9"/>
          <w:w w:val="110"/>
        </w:rPr>
        <w:t> </w:t>
      </w:r>
      <w:r>
        <w:rPr>
          <w:rFonts w:ascii="Calibri" w:hAnsi="Calibri"/>
          <w:color w:val="231F20"/>
          <w:w w:val="110"/>
        </w:rPr>
        <w:t>sur</w:t>
      </w:r>
      <w:r>
        <w:rPr>
          <w:rFonts w:ascii="Calibri" w:hAnsi="Calibri"/>
          <w:color w:val="231F20"/>
          <w:spacing w:val="-10"/>
          <w:w w:val="110"/>
        </w:rPr>
        <w:t> </w:t>
      </w:r>
      <w:r>
        <w:rPr>
          <w:rFonts w:ascii="Calibri" w:hAnsi="Calibri"/>
          <w:color w:val="231F20"/>
          <w:w w:val="110"/>
        </w:rPr>
        <w:t>l’allée</w:t>
      </w:r>
      <w:r>
        <w:rPr>
          <w:rFonts w:ascii="Calibri" w:hAnsi="Calibri"/>
          <w:color w:val="231F20"/>
          <w:spacing w:val="-9"/>
          <w:w w:val="110"/>
        </w:rPr>
        <w:t> </w:t>
      </w:r>
      <w:r>
        <w:rPr>
          <w:rFonts w:ascii="Calibri" w:hAnsi="Calibri"/>
          <w:color w:val="231F20"/>
          <w:w w:val="110"/>
        </w:rPr>
        <w:t>du</w:t>
      </w:r>
      <w:r>
        <w:rPr>
          <w:rFonts w:ascii="Calibri" w:hAnsi="Calibri"/>
          <w:color w:val="231F20"/>
          <w:spacing w:val="-10"/>
          <w:w w:val="110"/>
        </w:rPr>
        <w:t> </w:t>
      </w:r>
      <w:r>
        <w:rPr>
          <w:rFonts w:ascii="Calibri" w:hAnsi="Calibri"/>
          <w:color w:val="231F20"/>
          <w:w w:val="110"/>
        </w:rPr>
        <w:t>Centro </w:t>
      </w:r>
      <w:r>
        <w:rPr>
          <w:rFonts w:ascii="Calibri" w:hAnsi="Calibri"/>
          <w:color w:val="231F20"/>
          <w:spacing w:val="3"/>
          <w:w w:val="110"/>
        </w:rPr>
        <w:t>Magliaso </w:t>
      </w:r>
      <w:r>
        <w:rPr>
          <w:rFonts w:ascii="Calibri" w:hAnsi="Calibri"/>
          <w:color w:val="231F20"/>
          <w:w w:val="110"/>
        </w:rPr>
        <w:t>en </w:t>
      </w:r>
      <w:r>
        <w:rPr>
          <w:rFonts w:ascii="Calibri" w:hAnsi="Calibri"/>
          <w:color w:val="231F20"/>
          <w:spacing w:val="2"/>
          <w:w w:val="110"/>
        </w:rPr>
        <w:t>cette </w:t>
      </w:r>
      <w:r>
        <w:rPr>
          <w:rFonts w:ascii="Calibri" w:hAnsi="Calibri"/>
          <w:color w:val="231F20"/>
          <w:spacing w:val="3"/>
          <w:w w:val="110"/>
        </w:rPr>
        <w:t>matinée </w:t>
      </w:r>
      <w:r>
        <w:rPr>
          <w:rFonts w:ascii="Calibri" w:hAnsi="Calibri"/>
          <w:color w:val="231F20"/>
          <w:w w:val="110"/>
        </w:rPr>
        <w:t>de </w:t>
      </w:r>
      <w:r>
        <w:rPr>
          <w:rFonts w:ascii="Calibri" w:hAnsi="Calibri"/>
          <w:color w:val="231F20"/>
          <w:spacing w:val="3"/>
          <w:w w:val="110"/>
        </w:rPr>
        <w:t>mi-juillet. </w:t>
      </w:r>
      <w:r>
        <w:rPr>
          <w:rFonts w:ascii="Calibri" w:hAnsi="Calibri"/>
          <w:color w:val="231F20"/>
          <w:w w:val="110"/>
        </w:rPr>
        <w:t>Les deux </w:t>
      </w:r>
      <w:r>
        <w:rPr>
          <w:rFonts w:ascii="Calibri" w:hAnsi="Calibri"/>
          <w:color w:val="231F20"/>
          <w:spacing w:val="3"/>
          <w:w w:val="110"/>
        </w:rPr>
        <w:t>barques </w:t>
      </w:r>
      <w:r>
        <w:rPr>
          <w:rFonts w:ascii="Calibri" w:hAnsi="Calibri"/>
          <w:color w:val="231F20"/>
          <w:w w:val="110"/>
        </w:rPr>
        <w:t>à </w:t>
      </w:r>
      <w:r>
        <w:rPr>
          <w:rFonts w:ascii="Calibri" w:hAnsi="Calibri"/>
          <w:color w:val="231F20"/>
          <w:spacing w:val="2"/>
          <w:w w:val="110"/>
        </w:rPr>
        <w:t>rames </w:t>
      </w:r>
      <w:r>
        <w:rPr>
          <w:rFonts w:ascii="Calibri" w:hAnsi="Calibri"/>
          <w:color w:val="231F20"/>
          <w:w w:val="110"/>
        </w:rPr>
        <w:t>de </w:t>
      </w:r>
      <w:r>
        <w:rPr>
          <w:rFonts w:ascii="Calibri" w:hAnsi="Calibri"/>
          <w:color w:val="231F20"/>
          <w:spacing w:val="3"/>
          <w:w w:val="110"/>
        </w:rPr>
        <w:t>location sont préparées </w:t>
      </w:r>
      <w:r>
        <w:rPr>
          <w:rFonts w:ascii="Calibri" w:hAnsi="Calibri"/>
          <w:color w:val="231F20"/>
          <w:w w:val="110"/>
        </w:rPr>
        <w:t>pour le </w:t>
      </w:r>
      <w:r>
        <w:rPr>
          <w:rFonts w:ascii="Calibri" w:hAnsi="Calibri"/>
          <w:color w:val="231F20"/>
          <w:spacing w:val="3"/>
          <w:w w:val="110"/>
        </w:rPr>
        <w:t>départ: </w:t>
      </w:r>
      <w:r>
        <w:rPr>
          <w:rFonts w:ascii="Calibri" w:hAnsi="Calibri"/>
          <w:color w:val="231F20"/>
          <w:w w:val="110"/>
        </w:rPr>
        <w:t>il </w:t>
      </w:r>
      <w:r>
        <w:rPr>
          <w:rFonts w:ascii="Calibri" w:hAnsi="Calibri"/>
          <w:color w:val="231F20"/>
          <w:spacing w:val="3"/>
          <w:w w:val="110"/>
        </w:rPr>
        <w:t>s’agit </w:t>
      </w:r>
      <w:r>
        <w:rPr>
          <w:rFonts w:ascii="Calibri" w:hAnsi="Calibri"/>
          <w:color w:val="231F20"/>
          <w:w w:val="110"/>
        </w:rPr>
        <w:t>de </w:t>
      </w:r>
      <w:r>
        <w:rPr>
          <w:rFonts w:ascii="Calibri" w:hAnsi="Calibri"/>
          <w:color w:val="231F20"/>
          <w:spacing w:val="3"/>
          <w:w w:val="110"/>
        </w:rPr>
        <w:t>bien attacher </w:t>
      </w:r>
      <w:r>
        <w:rPr>
          <w:rFonts w:ascii="Calibri" w:hAnsi="Calibri"/>
          <w:color w:val="231F20"/>
          <w:spacing w:val="2"/>
          <w:w w:val="110"/>
        </w:rPr>
        <w:t>les </w:t>
      </w:r>
      <w:r>
        <w:rPr>
          <w:rFonts w:ascii="Calibri" w:hAnsi="Calibri"/>
          <w:color w:val="231F20"/>
          <w:spacing w:val="3"/>
          <w:w w:val="110"/>
        </w:rPr>
        <w:t>gilets</w:t>
      </w:r>
      <w:r>
        <w:rPr>
          <w:rFonts w:ascii="Calibri" w:hAnsi="Calibri"/>
          <w:color w:val="231F20"/>
          <w:spacing w:val="-34"/>
          <w:w w:val="110"/>
        </w:rPr>
        <w:t> </w:t>
      </w:r>
      <w:r>
        <w:rPr>
          <w:rFonts w:ascii="Calibri" w:hAnsi="Calibri"/>
          <w:color w:val="231F20"/>
          <w:w w:val="110"/>
        </w:rPr>
        <w:t>de </w:t>
      </w:r>
      <w:r>
        <w:rPr>
          <w:rFonts w:ascii="Calibri" w:hAnsi="Calibri"/>
          <w:color w:val="231F20"/>
          <w:spacing w:val="3"/>
          <w:w w:val="110"/>
        </w:rPr>
        <w:t>sau- </w:t>
      </w:r>
      <w:r>
        <w:rPr>
          <w:rFonts w:ascii="Calibri" w:hAnsi="Calibri"/>
          <w:color w:val="231F20"/>
          <w:spacing w:val="2"/>
          <w:w w:val="110"/>
        </w:rPr>
        <w:t>vetage,</w:t>
      </w:r>
      <w:r>
        <w:rPr>
          <w:rFonts w:ascii="Calibri" w:hAnsi="Calibri"/>
          <w:color w:val="231F20"/>
          <w:spacing w:val="-5"/>
          <w:w w:val="110"/>
        </w:rPr>
        <w:t> </w:t>
      </w:r>
      <w:r>
        <w:rPr>
          <w:rFonts w:ascii="Calibri" w:hAnsi="Calibri"/>
          <w:color w:val="231F20"/>
          <w:spacing w:val="3"/>
          <w:w w:val="110"/>
        </w:rPr>
        <w:t>serrer</w:t>
      </w:r>
      <w:r>
        <w:rPr>
          <w:rFonts w:ascii="Calibri" w:hAnsi="Calibri"/>
          <w:color w:val="231F20"/>
          <w:spacing w:val="-5"/>
          <w:w w:val="110"/>
        </w:rPr>
        <w:t> </w:t>
      </w:r>
      <w:r>
        <w:rPr>
          <w:rFonts w:ascii="Calibri" w:hAnsi="Calibri"/>
          <w:color w:val="231F20"/>
          <w:spacing w:val="2"/>
          <w:w w:val="110"/>
        </w:rPr>
        <w:t>les</w:t>
      </w:r>
      <w:r>
        <w:rPr>
          <w:rFonts w:ascii="Calibri" w:hAnsi="Calibri"/>
          <w:color w:val="231F20"/>
          <w:spacing w:val="-4"/>
          <w:w w:val="110"/>
        </w:rPr>
        <w:t> </w:t>
      </w:r>
      <w:r>
        <w:rPr>
          <w:rFonts w:ascii="Calibri" w:hAnsi="Calibri"/>
          <w:color w:val="231F20"/>
          <w:spacing w:val="2"/>
          <w:w w:val="110"/>
        </w:rPr>
        <w:t>rames,</w:t>
      </w:r>
      <w:r>
        <w:rPr>
          <w:rFonts w:ascii="Calibri" w:hAnsi="Calibri"/>
          <w:color w:val="231F20"/>
          <w:spacing w:val="-5"/>
          <w:w w:val="110"/>
        </w:rPr>
        <w:t> </w:t>
      </w:r>
      <w:r>
        <w:rPr>
          <w:rFonts w:ascii="Calibri" w:hAnsi="Calibri"/>
          <w:color w:val="231F20"/>
          <w:spacing w:val="3"/>
          <w:w w:val="110"/>
        </w:rPr>
        <w:t>s’enduire</w:t>
      </w:r>
      <w:r>
        <w:rPr>
          <w:rFonts w:ascii="Calibri" w:hAnsi="Calibri"/>
          <w:color w:val="231F20"/>
          <w:spacing w:val="-4"/>
          <w:w w:val="110"/>
        </w:rPr>
        <w:t> </w:t>
      </w:r>
      <w:r>
        <w:rPr>
          <w:rFonts w:ascii="Calibri" w:hAnsi="Calibri"/>
          <w:color w:val="231F20"/>
          <w:w w:val="110"/>
        </w:rPr>
        <w:t>de</w:t>
      </w:r>
      <w:r>
        <w:rPr>
          <w:rFonts w:ascii="Calibri" w:hAnsi="Calibri"/>
          <w:color w:val="231F20"/>
          <w:spacing w:val="-5"/>
          <w:w w:val="110"/>
        </w:rPr>
        <w:t> </w:t>
      </w:r>
      <w:r>
        <w:rPr>
          <w:rFonts w:ascii="Calibri" w:hAnsi="Calibri"/>
          <w:color w:val="231F20"/>
          <w:spacing w:val="2"/>
          <w:w w:val="110"/>
        </w:rPr>
        <w:t>crème</w:t>
      </w:r>
      <w:r>
        <w:rPr>
          <w:rFonts w:ascii="Calibri" w:hAnsi="Calibri"/>
          <w:color w:val="231F20"/>
          <w:spacing w:val="-4"/>
          <w:w w:val="110"/>
        </w:rPr>
        <w:t> </w:t>
      </w:r>
      <w:r>
        <w:rPr>
          <w:rFonts w:ascii="Calibri" w:hAnsi="Calibri"/>
          <w:color w:val="231F20"/>
          <w:w w:val="110"/>
        </w:rPr>
        <w:t>solaire et </w:t>
      </w:r>
      <w:r>
        <w:rPr>
          <w:rFonts w:ascii="Calibri" w:hAnsi="Calibri"/>
          <w:color w:val="231F20"/>
          <w:spacing w:val="3"/>
          <w:w w:val="110"/>
        </w:rPr>
        <w:t>décider </w:t>
      </w:r>
      <w:r>
        <w:rPr>
          <w:rFonts w:ascii="Calibri" w:hAnsi="Calibri"/>
          <w:color w:val="231F20"/>
          <w:spacing w:val="2"/>
          <w:w w:val="110"/>
        </w:rPr>
        <w:t>qui </w:t>
      </w:r>
      <w:r>
        <w:rPr>
          <w:rFonts w:ascii="Calibri" w:hAnsi="Calibri"/>
          <w:color w:val="231F20"/>
          <w:spacing w:val="3"/>
          <w:w w:val="110"/>
        </w:rPr>
        <w:t>peut embarquer quand </w:t>
      </w:r>
      <w:r>
        <w:rPr>
          <w:rFonts w:ascii="Calibri" w:hAnsi="Calibri"/>
          <w:color w:val="231F20"/>
          <w:w w:val="110"/>
        </w:rPr>
        <w:t>et avec qui. En </w:t>
      </w:r>
      <w:r>
        <w:rPr>
          <w:rFonts w:ascii="Calibri" w:hAnsi="Calibri"/>
          <w:color w:val="231F20"/>
          <w:spacing w:val="3"/>
          <w:w w:val="110"/>
        </w:rPr>
        <w:t>raison </w:t>
      </w:r>
      <w:r>
        <w:rPr>
          <w:rFonts w:ascii="Calibri" w:hAnsi="Calibri"/>
          <w:color w:val="231F20"/>
          <w:spacing w:val="2"/>
          <w:w w:val="110"/>
        </w:rPr>
        <w:t>des </w:t>
      </w:r>
      <w:r>
        <w:rPr>
          <w:rFonts w:ascii="Calibri" w:hAnsi="Calibri"/>
          <w:color w:val="231F20"/>
          <w:spacing w:val="3"/>
          <w:w w:val="110"/>
        </w:rPr>
        <w:t>mesures </w:t>
      </w:r>
      <w:r>
        <w:rPr>
          <w:rFonts w:ascii="Calibri" w:hAnsi="Calibri"/>
          <w:color w:val="231F20"/>
          <w:w w:val="110"/>
        </w:rPr>
        <w:t>de </w:t>
      </w:r>
      <w:r>
        <w:rPr>
          <w:rFonts w:ascii="Calibri" w:hAnsi="Calibri"/>
          <w:color w:val="231F20"/>
          <w:spacing w:val="2"/>
          <w:w w:val="110"/>
        </w:rPr>
        <w:t>prévention contre </w:t>
      </w:r>
      <w:r>
        <w:rPr>
          <w:rFonts w:ascii="Calibri" w:hAnsi="Calibri"/>
          <w:color w:val="231F20"/>
          <w:spacing w:val="-3"/>
          <w:w w:val="110"/>
        </w:rPr>
        <w:t>le </w:t>
      </w:r>
      <w:r>
        <w:rPr>
          <w:rFonts w:ascii="Calibri" w:hAnsi="Calibri"/>
          <w:color w:val="231F20"/>
          <w:spacing w:val="3"/>
          <w:w w:val="110"/>
        </w:rPr>
        <w:t>coronavirus, </w:t>
      </w:r>
      <w:r>
        <w:rPr>
          <w:rFonts w:ascii="Calibri" w:hAnsi="Calibri"/>
          <w:color w:val="231F20"/>
          <w:spacing w:val="2"/>
          <w:w w:val="110"/>
        </w:rPr>
        <w:t>une </w:t>
      </w:r>
      <w:r>
        <w:rPr>
          <w:rFonts w:ascii="Calibri" w:hAnsi="Calibri"/>
          <w:color w:val="231F20"/>
          <w:spacing w:val="3"/>
          <w:w w:val="110"/>
        </w:rPr>
        <w:t>embarcation </w:t>
      </w:r>
      <w:r>
        <w:rPr>
          <w:rFonts w:ascii="Calibri" w:hAnsi="Calibri"/>
          <w:color w:val="231F20"/>
          <w:w w:val="110"/>
        </w:rPr>
        <w:t>ne </w:t>
      </w:r>
      <w:r>
        <w:rPr>
          <w:rFonts w:ascii="Calibri" w:hAnsi="Calibri"/>
          <w:color w:val="231F20"/>
          <w:spacing w:val="3"/>
          <w:w w:val="110"/>
        </w:rPr>
        <w:t>peut </w:t>
      </w:r>
      <w:r>
        <w:rPr>
          <w:rFonts w:ascii="Calibri" w:hAnsi="Calibri"/>
          <w:color w:val="231F20"/>
          <w:w w:val="110"/>
        </w:rPr>
        <w:t>en </w:t>
      </w:r>
      <w:r>
        <w:rPr>
          <w:rFonts w:ascii="Calibri" w:hAnsi="Calibri"/>
          <w:color w:val="231F20"/>
          <w:spacing w:val="2"/>
          <w:w w:val="110"/>
        </w:rPr>
        <w:t>effet </w:t>
      </w:r>
      <w:r>
        <w:rPr>
          <w:rFonts w:ascii="Calibri" w:hAnsi="Calibri"/>
          <w:color w:val="231F20"/>
          <w:spacing w:val="3"/>
          <w:w w:val="110"/>
        </w:rPr>
        <w:t>transporter </w:t>
      </w:r>
      <w:r>
        <w:rPr>
          <w:rFonts w:ascii="Calibri" w:hAnsi="Calibri"/>
          <w:color w:val="231F20"/>
          <w:spacing w:val="2"/>
          <w:w w:val="110"/>
        </w:rPr>
        <w:t>que </w:t>
      </w:r>
      <w:r>
        <w:rPr>
          <w:rFonts w:ascii="Calibri" w:hAnsi="Calibri"/>
          <w:color w:val="231F20"/>
          <w:spacing w:val="3"/>
          <w:w w:val="110"/>
        </w:rPr>
        <w:t>quatre personnes </w:t>
      </w:r>
      <w:r>
        <w:rPr>
          <w:rFonts w:ascii="Calibri" w:hAnsi="Calibri"/>
          <w:color w:val="231F20"/>
          <w:w w:val="110"/>
        </w:rPr>
        <w:t>à la </w:t>
      </w:r>
      <w:r>
        <w:rPr>
          <w:rFonts w:ascii="Calibri" w:hAnsi="Calibri"/>
          <w:color w:val="231F20"/>
          <w:spacing w:val="2"/>
          <w:w w:val="110"/>
        </w:rPr>
        <w:t>fois: </w:t>
      </w:r>
      <w:r>
        <w:rPr>
          <w:rFonts w:ascii="Calibri" w:hAnsi="Calibri"/>
          <w:color w:val="231F20"/>
          <w:w w:val="110"/>
        </w:rPr>
        <w:t>deux </w:t>
      </w:r>
      <w:r>
        <w:rPr>
          <w:rFonts w:ascii="Calibri" w:hAnsi="Calibri"/>
          <w:color w:val="231F20"/>
          <w:spacing w:val="3"/>
          <w:w w:val="110"/>
        </w:rPr>
        <w:t>passagers</w:t>
      </w:r>
      <w:r>
        <w:rPr>
          <w:color w:val="231F20"/>
          <w:spacing w:val="3"/>
          <w:w w:val="110"/>
        </w:rPr>
        <w:t>·</w:t>
      </w:r>
      <w:r>
        <w:rPr>
          <w:rFonts w:ascii="Calibri" w:hAnsi="Calibri"/>
          <w:color w:val="231F20"/>
          <w:spacing w:val="3"/>
          <w:w w:val="110"/>
        </w:rPr>
        <w:t>ères </w:t>
      </w:r>
      <w:r>
        <w:rPr>
          <w:rFonts w:ascii="Calibri" w:hAnsi="Calibri"/>
          <w:color w:val="231F20"/>
          <w:w w:val="110"/>
        </w:rPr>
        <w:t>et </w:t>
      </w:r>
      <w:r>
        <w:rPr>
          <w:rFonts w:ascii="Calibri" w:hAnsi="Calibri"/>
          <w:color w:val="231F20"/>
          <w:spacing w:val="3"/>
          <w:w w:val="110"/>
        </w:rPr>
        <w:t>deux</w:t>
      </w:r>
      <w:r>
        <w:rPr>
          <w:rFonts w:ascii="Calibri" w:hAnsi="Calibri"/>
          <w:color w:val="231F20"/>
          <w:spacing w:val="14"/>
          <w:w w:val="110"/>
        </w:rPr>
        <w:t> </w:t>
      </w:r>
      <w:r>
        <w:rPr>
          <w:rFonts w:ascii="Calibri" w:hAnsi="Calibri"/>
          <w:color w:val="231F20"/>
          <w:spacing w:val="3"/>
          <w:w w:val="110"/>
        </w:rPr>
        <w:t>rameurs</w:t>
      </w:r>
      <w:r>
        <w:rPr>
          <w:color w:val="231F20"/>
          <w:spacing w:val="3"/>
          <w:w w:val="110"/>
        </w:rPr>
        <w:t>·</w:t>
      </w:r>
      <w:r>
        <w:rPr>
          <w:rFonts w:ascii="Calibri" w:hAnsi="Calibri"/>
          <w:color w:val="231F20"/>
          <w:spacing w:val="3"/>
          <w:w w:val="110"/>
        </w:rPr>
        <w:t>ses.</w:t>
      </w:r>
    </w:p>
    <w:p>
      <w:pPr>
        <w:pStyle w:val="BodyText"/>
        <w:spacing w:line="229" w:lineRule="exact"/>
        <w:ind w:left="1073"/>
        <w:jc w:val="both"/>
        <w:rPr>
          <w:rFonts w:ascii="Calibri" w:hAnsi="Calibri"/>
        </w:rPr>
      </w:pPr>
      <w:r>
        <w:rPr>
          <w:rFonts w:ascii="Calibri" w:hAnsi="Calibri"/>
          <w:color w:val="231F20"/>
          <w:w w:val="105"/>
        </w:rPr>
        <w:t>Pour que chacun</w:t>
      </w:r>
      <w:r>
        <w:rPr>
          <w:color w:val="231F20"/>
          <w:w w:val="105"/>
        </w:rPr>
        <w:t>·</w:t>
      </w:r>
      <w:r>
        <w:rPr>
          <w:rFonts w:ascii="Calibri" w:hAnsi="Calibri"/>
          <w:color w:val="231F20"/>
          <w:w w:val="105"/>
        </w:rPr>
        <w:t>e puisse en profiter, les trajets</w:t>
      </w:r>
    </w:p>
    <w:p>
      <w:pPr>
        <w:pStyle w:val="BodyText"/>
        <w:spacing w:line="266" w:lineRule="auto" w:before="23"/>
        <w:ind w:left="676"/>
        <w:jc w:val="both"/>
        <w:rPr>
          <w:rFonts w:ascii="Calibri" w:hAnsi="Calibri"/>
        </w:rPr>
      </w:pPr>
      <w:r>
        <w:rPr>
          <w:rFonts w:ascii="Calibri" w:hAnsi="Calibri"/>
          <w:color w:val="231F20"/>
          <w:w w:val="110"/>
        </w:rPr>
        <w:t>sont un peu plus courts que d’habitude, mais pas moins reposants. Sur l’eau, l’âme s’apaise rapide- ment. Le mouvement des rames crée un clapotis régulier, la brise légère rafraîchit, la vue sur les coteaux verdoyants est grandiose. L’air du lac donne faim, et le repas que partage le groupe en fin de matinée dans la véranda de la maison Saletta du Centro Magliaso avant de planifier les activités de l’après-midi n’en est que plus appétissant. Aujourd’hui, les activités en question se résument pour l’essentiel à prendre un bain de soleil.</w:t>
      </w:r>
    </w:p>
    <w:p>
      <w:pPr>
        <w:pStyle w:val="BodyText"/>
        <w:spacing w:before="4"/>
        <w:rPr>
          <w:rFonts w:ascii="Calibri"/>
        </w:rPr>
      </w:pPr>
    </w:p>
    <w:p>
      <w:pPr>
        <w:pStyle w:val="Heading8"/>
        <w:ind w:left="676"/>
        <w:jc w:val="both"/>
      </w:pPr>
      <w:r>
        <w:rPr>
          <w:color w:val="2C2A6C"/>
          <w:w w:val="105"/>
        </w:rPr>
        <w:t>Programme flexible et repos garanti</w:t>
      </w:r>
    </w:p>
    <w:p>
      <w:pPr>
        <w:pStyle w:val="BodyText"/>
        <w:spacing w:before="36"/>
        <w:ind w:left="676"/>
        <w:jc w:val="both"/>
        <w:rPr>
          <w:rFonts w:ascii="Calibri" w:hAnsi="Calibri"/>
        </w:rPr>
      </w:pPr>
      <w:r>
        <w:rPr>
          <w:rFonts w:ascii="Calibri" w:hAnsi="Calibri"/>
          <w:color w:val="231F20"/>
          <w:w w:val="110"/>
        </w:rPr>
        <w:t>C’est la deuxième semaine du voyage en groupe</w:t>
      </w:r>
    </w:p>
    <w:p>
      <w:pPr>
        <w:pStyle w:val="BodyText"/>
        <w:spacing w:line="266" w:lineRule="auto" w:before="25"/>
        <w:ind w:left="676"/>
        <w:jc w:val="both"/>
        <w:rPr>
          <w:rFonts w:ascii="Calibri" w:hAnsi="Calibri"/>
        </w:rPr>
      </w:pPr>
      <w:r>
        <w:rPr>
          <w:rFonts w:ascii="Calibri" w:hAnsi="Calibri"/>
          <w:color w:val="231F20"/>
          <w:w w:val="115"/>
        </w:rPr>
        <w:t>«Sun and Fun» à Magliaso, l’une des offres </w:t>
      </w:r>
      <w:r>
        <w:rPr>
          <w:rFonts w:ascii="Calibri" w:hAnsi="Calibri"/>
          <w:color w:val="231F20"/>
          <w:spacing w:val="-4"/>
          <w:w w:val="115"/>
        </w:rPr>
        <w:t>de </w:t>
      </w:r>
      <w:r>
        <w:rPr>
          <w:rFonts w:ascii="Calibri" w:hAnsi="Calibri"/>
          <w:color w:val="231F20"/>
          <w:w w:val="115"/>
        </w:rPr>
        <w:t>vacances accompagnées de Procap Suisse. </w:t>
      </w:r>
      <w:r>
        <w:rPr>
          <w:rFonts w:ascii="Calibri" w:hAnsi="Calibri"/>
          <w:color w:val="231F20"/>
          <w:spacing w:val="-3"/>
          <w:w w:val="115"/>
        </w:rPr>
        <w:t>Treize </w:t>
      </w:r>
      <w:r>
        <w:rPr>
          <w:rFonts w:ascii="Calibri" w:hAnsi="Calibri"/>
          <w:color w:val="231F20"/>
          <w:w w:val="115"/>
        </w:rPr>
        <w:t>hommes et femmes adultes avec des handicaps divers</w:t>
      </w:r>
      <w:r>
        <w:rPr>
          <w:rFonts w:ascii="Calibri" w:hAnsi="Calibri"/>
          <w:color w:val="231F20"/>
          <w:spacing w:val="-19"/>
          <w:w w:val="115"/>
        </w:rPr>
        <w:t> </w:t>
      </w:r>
      <w:r>
        <w:rPr>
          <w:rFonts w:ascii="Calibri" w:hAnsi="Calibri"/>
          <w:color w:val="231F20"/>
          <w:w w:val="115"/>
        </w:rPr>
        <w:t>et</w:t>
      </w:r>
      <w:r>
        <w:rPr>
          <w:rFonts w:ascii="Calibri" w:hAnsi="Calibri"/>
          <w:color w:val="231F20"/>
          <w:spacing w:val="-19"/>
          <w:w w:val="115"/>
        </w:rPr>
        <w:t> </w:t>
      </w:r>
      <w:r>
        <w:rPr>
          <w:rFonts w:ascii="Calibri" w:hAnsi="Calibri"/>
          <w:color w:val="231F20"/>
          <w:w w:val="115"/>
        </w:rPr>
        <w:t>de</w:t>
      </w:r>
      <w:r>
        <w:rPr>
          <w:rFonts w:ascii="Calibri" w:hAnsi="Calibri"/>
          <w:color w:val="231F20"/>
          <w:spacing w:val="-19"/>
          <w:w w:val="115"/>
        </w:rPr>
        <w:t> </w:t>
      </w:r>
      <w:r>
        <w:rPr>
          <w:rFonts w:ascii="Calibri" w:hAnsi="Calibri"/>
          <w:color w:val="231F20"/>
          <w:w w:val="115"/>
        </w:rPr>
        <w:t>tout</w:t>
      </w:r>
      <w:r>
        <w:rPr>
          <w:rFonts w:ascii="Calibri" w:hAnsi="Calibri"/>
          <w:color w:val="231F20"/>
          <w:spacing w:val="-19"/>
          <w:w w:val="115"/>
        </w:rPr>
        <w:t> </w:t>
      </w:r>
      <w:r>
        <w:rPr>
          <w:rFonts w:ascii="Calibri" w:hAnsi="Calibri"/>
          <w:color w:val="231F20"/>
          <w:w w:val="115"/>
        </w:rPr>
        <w:t>âge</w:t>
      </w:r>
      <w:r>
        <w:rPr>
          <w:rFonts w:ascii="Calibri" w:hAnsi="Calibri"/>
          <w:color w:val="231F20"/>
          <w:spacing w:val="-19"/>
          <w:w w:val="115"/>
        </w:rPr>
        <w:t> </w:t>
      </w:r>
      <w:r>
        <w:rPr>
          <w:rFonts w:ascii="Calibri" w:hAnsi="Calibri"/>
          <w:color w:val="231F20"/>
          <w:w w:val="115"/>
        </w:rPr>
        <w:t>passent</w:t>
      </w:r>
      <w:r>
        <w:rPr>
          <w:rFonts w:ascii="Calibri" w:hAnsi="Calibri"/>
          <w:color w:val="231F20"/>
          <w:spacing w:val="-19"/>
          <w:w w:val="115"/>
        </w:rPr>
        <w:t> </w:t>
      </w:r>
      <w:r>
        <w:rPr>
          <w:rFonts w:ascii="Calibri" w:hAnsi="Calibri"/>
          <w:color w:val="231F20"/>
          <w:w w:val="115"/>
        </w:rPr>
        <w:t>un</w:t>
      </w:r>
      <w:r>
        <w:rPr>
          <w:rFonts w:ascii="Calibri" w:hAnsi="Calibri"/>
          <w:color w:val="231F20"/>
          <w:spacing w:val="-19"/>
          <w:w w:val="115"/>
        </w:rPr>
        <w:t> </w:t>
      </w:r>
      <w:r>
        <w:rPr>
          <w:rFonts w:ascii="Calibri" w:hAnsi="Calibri"/>
          <w:color w:val="231F20"/>
          <w:w w:val="115"/>
        </w:rPr>
        <w:t>séjour</w:t>
      </w:r>
      <w:r>
        <w:rPr>
          <w:rFonts w:ascii="Calibri" w:hAnsi="Calibri"/>
          <w:color w:val="231F20"/>
          <w:spacing w:val="-19"/>
          <w:w w:val="115"/>
        </w:rPr>
        <w:t> </w:t>
      </w:r>
      <w:r>
        <w:rPr>
          <w:rFonts w:ascii="Calibri" w:hAnsi="Calibri"/>
          <w:color w:val="231F20"/>
          <w:w w:val="115"/>
        </w:rPr>
        <w:t>placé</w:t>
      </w:r>
      <w:r>
        <w:rPr>
          <w:rFonts w:ascii="Calibri" w:hAnsi="Calibri"/>
          <w:color w:val="231F20"/>
          <w:spacing w:val="-19"/>
          <w:w w:val="115"/>
        </w:rPr>
        <w:t> </w:t>
      </w:r>
      <w:r>
        <w:rPr>
          <w:rFonts w:ascii="Calibri" w:hAnsi="Calibri"/>
          <w:color w:val="231F20"/>
          <w:w w:val="115"/>
        </w:rPr>
        <w:t>sous</w:t>
      </w:r>
      <w:r>
        <w:rPr>
          <w:rFonts w:ascii="Calibri" w:hAnsi="Calibri"/>
          <w:color w:val="231F20"/>
          <w:spacing w:val="-19"/>
          <w:w w:val="115"/>
        </w:rPr>
        <w:t> </w:t>
      </w:r>
      <w:r>
        <w:rPr>
          <w:rFonts w:ascii="Calibri" w:hAnsi="Calibri"/>
          <w:color w:val="231F20"/>
          <w:spacing w:val="-5"/>
          <w:w w:val="115"/>
        </w:rPr>
        <w:t>le </w:t>
      </w:r>
      <w:r>
        <w:rPr>
          <w:rFonts w:ascii="Calibri" w:hAnsi="Calibri"/>
          <w:color w:val="231F20"/>
          <w:w w:val="115"/>
        </w:rPr>
        <w:t>signe de la détente au Tessin. </w:t>
      </w:r>
      <w:r>
        <w:rPr>
          <w:rFonts w:ascii="Calibri" w:hAnsi="Calibri"/>
          <w:color w:val="231F20"/>
          <w:spacing w:val="-3"/>
          <w:w w:val="115"/>
        </w:rPr>
        <w:t>L’offre </w:t>
      </w:r>
      <w:r>
        <w:rPr>
          <w:rFonts w:ascii="Calibri" w:hAnsi="Calibri"/>
          <w:color w:val="231F20"/>
          <w:w w:val="115"/>
        </w:rPr>
        <w:t>remplace </w:t>
      </w:r>
      <w:r>
        <w:rPr>
          <w:rFonts w:ascii="Calibri" w:hAnsi="Calibri"/>
          <w:color w:val="231F20"/>
          <w:spacing w:val="-4"/>
          <w:w w:val="115"/>
        </w:rPr>
        <w:t>un </w:t>
      </w:r>
      <w:r>
        <w:rPr>
          <w:rFonts w:ascii="Calibri" w:hAnsi="Calibri"/>
          <w:color w:val="231F20"/>
          <w:w w:val="115"/>
        </w:rPr>
        <w:t>voyage à Jesolo, en Italie, qui n’a pas pu avoir lieu à cause des restrictions de déplacement liées à </w:t>
      </w:r>
      <w:r>
        <w:rPr>
          <w:rFonts w:ascii="Calibri" w:hAnsi="Calibri"/>
          <w:color w:val="231F20"/>
          <w:spacing w:val="-6"/>
          <w:w w:val="115"/>
        </w:rPr>
        <w:t>la </w:t>
      </w:r>
      <w:r>
        <w:rPr>
          <w:rFonts w:ascii="Calibri" w:hAnsi="Calibri"/>
          <w:color w:val="231F20"/>
          <w:w w:val="115"/>
        </w:rPr>
        <w:t>crise du</w:t>
      </w:r>
      <w:r>
        <w:rPr>
          <w:rFonts w:ascii="Calibri" w:hAnsi="Calibri"/>
          <w:color w:val="231F20"/>
          <w:spacing w:val="1"/>
          <w:w w:val="115"/>
        </w:rPr>
        <w:t> </w:t>
      </w:r>
      <w:r>
        <w:rPr>
          <w:rFonts w:ascii="Calibri" w:hAnsi="Calibri"/>
          <w:color w:val="231F20"/>
          <w:w w:val="115"/>
        </w:rPr>
        <w:t>coronavirus.</w:t>
      </w:r>
    </w:p>
    <w:p>
      <w:pPr>
        <w:pStyle w:val="BodyText"/>
        <w:spacing w:line="264" w:lineRule="auto"/>
        <w:ind w:left="676" w:firstLine="396"/>
        <w:jc w:val="both"/>
        <w:rPr>
          <w:rFonts w:ascii="Calibri" w:hAnsi="Calibri"/>
        </w:rPr>
      </w:pPr>
      <w:r>
        <w:rPr>
          <w:rFonts w:ascii="Calibri" w:hAnsi="Calibri"/>
          <w:color w:val="231F20"/>
          <w:w w:val="105"/>
        </w:rPr>
        <w:t>Le programme diversifié est organisé et encadré par Nadia </w:t>
      </w:r>
      <w:r>
        <w:rPr>
          <w:rFonts w:ascii="Calibri" w:hAnsi="Calibri"/>
          <w:color w:val="231F20"/>
          <w:spacing w:val="-4"/>
          <w:w w:val="105"/>
        </w:rPr>
        <w:t>Rhiner, </w:t>
      </w:r>
      <w:r>
        <w:rPr>
          <w:rFonts w:ascii="Calibri" w:hAnsi="Calibri"/>
          <w:color w:val="231F20"/>
          <w:w w:val="105"/>
        </w:rPr>
        <w:t>responsable de voyage chevronnée de Procap, avec l’aide de quatre accompagnant</w:t>
      </w:r>
      <w:r>
        <w:rPr>
          <w:color w:val="231F20"/>
          <w:w w:val="105"/>
        </w:rPr>
        <w:t>·</w:t>
      </w:r>
      <w:r>
        <w:rPr>
          <w:rFonts w:ascii="Calibri" w:hAnsi="Calibri"/>
          <w:color w:val="231F20"/>
          <w:w w:val="105"/>
        </w:rPr>
        <w:t>e</w:t>
      </w:r>
      <w:r>
        <w:rPr>
          <w:color w:val="231F20"/>
          <w:w w:val="105"/>
        </w:rPr>
        <w:t>·</w:t>
      </w:r>
      <w:r>
        <w:rPr>
          <w:rFonts w:ascii="Calibri" w:hAnsi="Calibri"/>
          <w:color w:val="231F20"/>
          <w:w w:val="105"/>
        </w:rPr>
        <w:t>s.  La programmation est ouverte, si bien que </w:t>
      </w:r>
      <w:r>
        <w:rPr>
          <w:rFonts w:ascii="Calibri" w:hAnsi="Calibri"/>
          <w:color w:val="231F20"/>
          <w:spacing w:val="-2"/>
          <w:w w:val="105"/>
        </w:rPr>
        <w:t>les</w:t>
      </w:r>
      <w:r>
        <w:rPr>
          <w:rFonts w:ascii="Calibri" w:hAnsi="Calibri"/>
          <w:color w:val="231F20"/>
          <w:spacing w:val="43"/>
          <w:w w:val="105"/>
        </w:rPr>
        <w:t> </w:t>
      </w:r>
      <w:r>
        <w:rPr>
          <w:rFonts w:ascii="Calibri" w:hAnsi="Calibri"/>
          <w:color w:val="231F20"/>
          <w:w w:val="105"/>
        </w:rPr>
        <w:t>activités du jour peuvent être adaptées de manière flexible aux besoins ou à la météo. Outre l’excursion en barque, un tour à vélo, une visite au zoo voisin     ou une promenade dans la  Vieille-Ville  de  Lugano,  de nombreuses activités plus simples sont aussi proposées. Le Centro Magliaso a tout ce qu’il </w:t>
      </w:r>
      <w:r>
        <w:rPr>
          <w:rFonts w:ascii="Calibri" w:hAnsi="Calibri"/>
          <w:color w:val="231F20"/>
          <w:spacing w:val="-3"/>
          <w:w w:val="105"/>
        </w:rPr>
        <w:t>faut  </w:t>
      </w:r>
      <w:r>
        <w:rPr>
          <w:rFonts w:ascii="Calibri" w:hAnsi="Calibri"/>
          <w:color w:val="231F20"/>
          <w:w w:val="105"/>
        </w:rPr>
        <w:t>pour ça: terrain de  boules,  tables  de  ping-pong,  petit parc de fitness dans un coin  retiré  à  l’ombre des arbres ou </w:t>
      </w:r>
      <w:r>
        <w:rPr>
          <w:rFonts w:ascii="Calibri" w:hAnsi="Calibri"/>
          <w:color w:val="231F20"/>
          <w:spacing w:val="-3"/>
          <w:w w:val="105"/>
        </w:rPr>
        <w:t>encore terrains </w:t>
      </w:r>
      <w:r>
        <w:rPr>
          <w:rFonts w:ascii="Calibri" w:hAnsi="Calibri"/>
          <w:color w:val="231F20"/>
          <w:w w:val="105"/>
        </w:rPr>
        <w:t>de </w:t>
      </w:r>
      <w:r>
        <w:rPr>
          <w:rFonts w:ascii="Calibri" w:hAnsi="Calibri"/>
          <w:color w:val="231F20"/>
          <w:spacing w:val="-3"/>
          <w:w w:val="105"/>
        </w:rPr>
        <w:t>beachvolley </w:t>
      </w:r>
      <w:r>
        <w:rPr>
          <w:rFonts w:ascii="Calibri" w:hAnsi="Calibri"/>
          <w:color w:val="231F20"/>
          <w:w w:val="105"/>
        </w:rPr>
        <w:t>et de </w:t>
      </w:r>
      <w:r>
        <w:rPr>
          <w:rFonts w:ascii="Calibri" w:hAnsi="Calibri"/>
          <w:color w:val="231F20"/>
          <w:spacing w:val="-3"/>
          <w:w w:val="105"/>
        </w:rPr>
        <w:t>football.</w:t>
      </w:r>
      <w:r>
        <w:rPr>
          <w:rFonts w:ascii="Calibri" w:hAnsi="Calibri"/>
          <w:color w:val="231F20"/>
          <w:spacing w:val="14"/>
          <w:w w:val="105"/>
        </w:rPr>
        <w:t> </w:t>
      </w:r>
      <w:r>
        <w:rPr>
          <w:rFonts w:ascii="Calibri" w:hAnsi="Calibri"/>
          <w:color w:val="231F20"/>
          <w:w w:val="105"/>
        </w:rPr>
        <w:t>Plusieurs</w:t>
      </w:r>
      <w:r>
        <w:rPr>
          <w:rFonts w:ascii="Calibri" w:hAnsi="Calibri"/>
          <w:color w:val="231F20"/>
          <w:spacing w:val="17"/>
          <w:w w:val="105"/>
        </w:rPr>
        <w:t> </w:t>
      </w:r>
      <w:r>
        <w:rPr>
          <w:rFonts w:ascii="Calibri" w:hAnsi="Calibri"/>
          <w:color w:val="231F20"/>
          <w:w w:val="105"/>
        </w:rPr>
        <w:t>passerelles</w:t>
      </w:r>
      <w:r>
        <w:rPr>
          <w:rFonts w:ascii="Calibri" w:hAnsi="Calibri"/>
          <w:color w:val="231F20"/>
          <w:spacing w:val="17"/>
          <w:w w:val="105"/>
        </w:rPr>
        <w:t> </w:t>
      </w:r>
      <w:r>
        <w:rPr>
          <w:rFonts w:ascii="Calibri" w:hAnsi="Calibri"/>
          <w:color w:val="231F20"/>
          <w:w w:val="105"/>
        </w:rPr>
        <w:t>et</w:t>
      </w:r>
      <w:r>
        <w:rPr>
          <w:rFonts w:ascii="Calibri" w:hAnsi="Calibri"/>
          <w:color w:val="231F20"/>
          <w:spacing w:val="17"/>
          <w:w w:val="105"/>
        </w:rPr>
        <w:t> </w:t>
      </w:r>
      <w:r>
        <w:rPr>
          <w:rFonts w:ascii="Calibri" w:hAnsi="Calibri"/>
          <w:color w:val="231F20"/>
          <w:w w:val="105"/>
        </w:rPr>
        <w:t>accès</w:t>
      </w:r>
      <w:r>
        <w:rPr>
          <w:rFonts w:ascii="Calibri" w:hAnsi="Calibri"/>
          <w:color w:val="231F20"/>
          <w:spacing w:val="17"/>
          <w:w w:val="105"/>
        </w:rPr>
        <w:t> </w:t>
      </w:r>
      <w:r>
        <w:rPr>
          <w:rFonts w:ascii="Calibri" w:hAnsi="Calibri"/>
          <w:color w:val="231F20"/>
          <w:w w:val="105"/>
        </w:rPr>
        <w:t>au</w:t>
      </w:r>
      <w:r>
        <w:rPr>
          <w:rFonts w:ascii="Calibri" w:hAnsi="Calibri"/>
          <w:color w:val="231F20"/>
          <w:spacing w:val="17"/>
          <w:w w:val="105"/>
        </w:rPr>
        <w:t> </w:t>
      </w:r>
      <w:r>
        <w:rPr>
          <w:rFonts w:ascii="Calibri" w:hAnsi="Calibri"/>
          <w:color w:val="231F20"/>
          <w:w w:val="105"/>
        </w:rPr>
        <w:t>lac</w:t>
      </w:r>
      <w:r>
        <w:rPr>
          <w:rFonts w:ascii="Calibri" w:hAnsi="Calibri"/>
          <w:color w:val="231F20"/>
          <w:spacing w:val="17"/>
          <w:w w:val="105"/>
        </w:rPr>
        <w:t> </w:t>
      </w:r>
      <w:r>
        <w:rPr>
          <w:rFonts w:ascii="Calibri" w:hAnsi="Calibri"/>
          <w:color w:val="231F20"/>
          <w:w w:val="105"/>
        </w:rPr>
        <w:t>ainsi</w:t>
      </w:r>
    </w:p>
    <w:p>
      <w:pPr>
        <w:pStyle w:val="BodyText"/>
        <w:spacing w:line="266" w:lineRule="auto" w:before="108"/>
        <w:ind w:left="238" w:right="710"/>
        <w:jc w:val="both"/>
        <w:rPr>
          <w:rFonts w:ascii="Calibri" w:hAnsi="Calibri"/>
        </w:rPr>
      </w:pPr>
      <w:r>
        <w:rPr/>
        <w:br w:type="column"/>
      </w:r>
      <w:r>
        <w:rPr>
          <w:rFonts w:ascii="Calibri" w:hAnsi="Calibri"/>
          <w:color w:val="231F20"/>
          <w:w w:val="110"/>
        </w:rPr>
        <w:t>qu’une grande piscine invitent à la baignade et aux bains de soleil.</w:t>
      </w:r>
    </w:p>
    <w:p>
      <w:pPr>
        <w:pStyle w:val="BodyText"/>
        <w:rPr>
          <w:rFonts w:ascii="Calibri"/>
          <w:sz w:val="21"/>
        </w:rPr>
      </w:pPr>
    </w:p>
    <w:p>
      <w:pPr>
        <w:pStyle w:val="Heading8"/>
        <w:spacing w:before="1"/>
        <w:ind w:left="238"/>
        <w:jc w:val="both"/>
      </w:pPr>
      <w:r>
        <w:rPr>
          <w:color w:val="2C2A6C"/>
          <w:w w:val="105"/>
        </w:rPr>
        <w:t>L’«italianità» en Suisse</w:t>
      </w:r>
    </w:p>
    <w:p>
      <w:pPr>
        <w:pStyle w:val="BodyText"/>
        <w:spacing w:line="266" w:lineRule="auto" w:before="35"/>
        <w:ind w:left="238" w:right="709"/>
        <w:jc w:val="both"/>
        <w:rPr>
          <w:rFonts w:ascii="Calibri" w:hAnsi="Calibri"/>
        </w:rPr>
      </w:pPr>
      <w:r>
        <w:rPr>
          <w:rFonts w:ascii="Calibri" w:hAnsi="Calibri"/>
          <w:color w:val="231F20"/>
          <w:w w:val="110"/>
        </w:rPr>
        <w:t>Les</w:t>
      </w:r>
      <w:r>
        <w:rPr>
          <w:rFonts w:ascii="Calibri" w:hAnsi="Calibri"/>
          <w:color w:val="231F20"/>
          <w:spacing w:val="-6"/>
          <w:w w:val="110"/>
        </w:rPr>
        <w:t> </w:t>
      </w:r>
      <w:r>
        <w:rPr>
          <w:rFonts w:ascii="Calibri" w:hAnsi="Calibri"/>
          <w:color w:val="231F20"/>
          <w:w w:val="110"/>
        </w:rPr>
        <w:t>soirées</w:t>
      </w:r>
      <w:r>
        <w:rPr>
          <w:rFonts w:ascii="Calibri" w:hAnsi="Calibri"/>
          <w:color w:val="231F20"/>
          <w:spacing w:val="-5"/>
          <w:w w:val="110"/>
        </w:rPr>
        <w:t> </w:t>
      </w:r>
      <w:r>
        <w:rPr>
          <w:rFonts w:ascii="Calibri" w:hAnsi="Calibri"/>
          <w:color w:val="231F20"/>
          <w:w w:val="110"/>
        </w:rPr>
        <w:t>ici</w:t>
      </w:r>
      <w:r>
        <w:rPr>
          <w:rFonts w:ascii="Calibri" w:hAnsi="Calibri"/>
          <w:color w:val="231F20"/>
          <w:spacing w:val="-5"/>
          <w:w w:val="110"/>
        </w:rPr>
        <w:t> </w:t>
      </w:r>
      <w:r>
        <w:rPr>
          <w:rFonts w:ascii="Calibri" w:hAnsi="Calibri"/>
          <w:color w:val="231F20"/>
          <w:w w:val="110"/>
        </w:rPr>
        <w:t>sont</w:t>
      </w:r>
      <w:r>
        <w:rPr>
          <w:rFonts w:ascii="Calibri" w:hAnsi="Calibri"/>
          <w:color w:val="231F20"/>
          <w:spacing w:val="-5"/>
          <w:w w:val="110"/>
        </w:rPr>
        <w:t> </w:t>
      </w:r>
      <w:r>
        <w:rPr>
          <w:rFonts w:ascii="Calibri" w:hAnsi="Calibri"/>
          <w:color w:val="231F20"/>
          <w:w w:val="110"/>
        </w:rPr>
        <w:t>chaudes</w:t>
      </w:r>
      <w:r>
        <w:rPr>
          <w:rFonts w:ascii="Calibri" w:hAnsi="Calibri"/>
          <w:color w:val="231F20"/>
          <w:spacing w:val="-5"/>
          <w:w w:val="110"/>
        </w:rPr>
        <w:t> </w:t>
      </w:r>
      <w:r>
        <w:rPr>
          <w:rFonts w:ascii="Calibri" w:hAnsi="Calibri"/>
          <w:color w:val="231F20"/>
          <w:w w:val="110"/>
        </w:rPr>
        <w:t>et</w:t>
      </w:r>
      <w:r>
        <w:rPr>
          <w:rFonts w:ascii="Calibri" w:hAnsi="Calibri"/>
          <w:color w:val="231F20"/>
          <w:spacing w:val="-6"/>
          <w:w w:val="110"/>
        </w:rPr>
        <w:t> </w:t>
      </w:r>
      <w:r>
        <w:rPr>
          <w:rFonts w:ascii="Calibri" w:hAnsi="Calibri"/>
          <w:color w:val="231F20"/>
          <w:w w:val="110"/>
        </w:rPr>
        <w:t>agréables</w:t>
      </w:r>
      <w:r>
        <w:rPr>
          <w:rFonts w:ascii="Calibri" w:hAnsi="Calibri"/>
          <w:color w:val="231F20"/>
          <w:spacing w:val="-5"/>
          <w:w w:val="110"/>
        </w:rPr>
        <w:t> </w:t>
      </w:r>
      <w:r>
        <w:rPr>
          <w:rFonts w:ascii="Calibri" w:hAnsi="Calibri"/>
          <w:color w:val="231F20"/>
          <w:w w:val="110"/>
        </w:rPr>
        <w:t>et</w:t>
      </w:r>
      <w:r>
        <w:rPr>
          <w:rFonts w:ascii="Calibri" w:hAnsi="Calibri"/>
          <w:color w:val="231F20"/>
          <w:spacing w:val="-5"/>
          <w:w w:val="110"/>
        </w:rPr>
        <w:t> </w:t>
      </w:r>
      <w:r>
        <w:rPr>
          <w:rFonts w:ascii="Calibri" w:hAnsi="Calibri"/>
          <w:color w:val="231F20"/>
          <w:w w:val="110"/>
        </w:rPr>
        <w:t>le</w:t>
      </w:r>
      <w:r>
        <w:rPr>
          <w:rFonts w:ascii="Calibri" w:hAnsi="Calibri"/>
          <w:color w:val="231F20"/>
          <w:spacing w:val="-5"/>
          <w:w w:val="110"/>
        </w:rPr>
        <w:t> </w:t>
      </w:r>
      <w:r>
        <w:rPr>
          <w:rFonts w:ascii="Calibri" w:hAnsi="Calibri"/>
          <w:color w:val="231F20"/>
          <w:spacing w:val="2"/>
          <w:w w:val="110"/>
        </w:rPr>
        <w:t>souper </w:t>
      </w:r>
      <w:r>
        <w:rPr>
          <w:rFonts w:ascii="Calibri" w:hAnsi="Calibri"/>
          <w:color w:val="231F20"/>
          <w:w w:val="110"/>
        </w:rPr>
        <w:t>se prend aussi dans la véranda de la maison Saletta. </w:t>
      </w:r>
      <w:r>
        <w:rPr>
          <w:rFonts w:ascii="Calibri" w:hAnsi="Calibri"/>
          <w:color w:val="231F20"/>
          <w:spacing w:val="3"/>
          <w:w w:val="110"/>
        </w:rPr>
        <w:t>Celles </w:t>
      </w:r>
      <w:r>
        <w:rPr>
          <w:rFonts w:ascii="Calibri" w:hAnsi="Calibri"/>
          <w:color w:val="231F20"/>
          <w:w w:val="110"/>
        </w:rPr>
        <w:t>et </w:t>
      </w:r>
      <w:r>
        <w:rPr>
          <w:rFonts w:ascii="Calibri" w:hAnsi="Calibri"/>
          <w:color w:val="231F20"/>
          <w:spacing w:val="2"/>
          <w:w w:val="110"/>
        </w:rPr>
        <w:t>ceux qui </w:t>
      </w:r>
      <w:r>
        <w:rPr>
          <w:rFonts w:ascii="Calibri" w:hAnsi="Calibri"/>
          <w:color w:val="231F20"/>
          <w:w w:val="110"/>
        </w:rPr>
        <w:t>le </w:t>
      </w:r>
      <w:r>
        <w:rPr>
          <w:rFonts w:ascii="Calibri" w:hAnsi="Calibri"/>
          <w:color w:val="231F20"/>
          <w:spacing w:val="3"/>
          <w:w w:val="110"/>
        </w:rPr>
        <w:t>souhaitent </w:t>
      </w:r>
      <w:r>
        <w:rPr>
          <w:rFonts w:ascii="Calibri" w:hAnsi="Calibri"/>
          <w:color w:val="231F20"/>
          <w:w w:val="110"/>
        </w:rPr>
        <w:t>vont </w:t>
      </w:r>
      <w:r>
        <w:rPr>
          <w:rFonts w:ascii="Calibri" w:hAnsi="Calibri"/>
          <w:color w:val="231F20"/>
          <w:spacing w:val="3"/>
          <w:w w:val="110"/>
        </w:rPr>
        <w:t>ensuite </w:t>
      </w:r>
      <w:r>
        <w:rPr>
          <w:rFonts w:ascii="Calibri" w:hAnsi="Calibri"/>
          <w:color w:val="231F20"/>
          <w:spacing w:val="-3"/>
          <w:w w:val="110"/>
        </w:rPr>
        <w:t>se </w:t>
      </w:r>
      <w:r>
        <w:rPr>
          <w:rFonts w:ascii="Calibri" w:hAnsi="Calibri"/>
          <w:color w:val="231F20"/>
          <w:spacing w:val="-7"/>
          <w:w w:val="110"/>
        </w:rPr>
        <w:t>promener,</w:t>
      </w:r>
      <w:r>
        <w:rPr>
          <w:rFonts w:ascii="Calibri" w:hAnsi="Calibri"/>
          <w:color w:val="231F20"/>
          <w:spacing w:val="-21"/>
          <w:w w:val="110"/>
        </w:rPr>
        <w:t> </w:t>
      </w:r>
      <w:r>
        <w:rPr>
          <w:rFonts w:ascii="Calibri" w:hAnsi="Calibri"/>
          <w:color w:val="231F20"/>
          <w:spacing w:val="-5"/>
          <w:w w:val="110"/>
        </w:rPr>
        <w:t>avec</w:t>
      </w:r>
      <w:r>
        <w:rPr>
          <w:rFonts w:ascii="Calibri" w:hAnsi="Calibri"/>
          <w:color w:val="231F20"/>
          <w:spacing w:val="-20"/>
          <w:w w:val="110"/>
        </w:rPr>
        <w:t> </w:t>
      </w:r>
      <w:r>
        <w:rPr>
          <w:rFonts w:ascii="Calibri" w:hAnsi="Calibri"/>
          <w:color w:val="231F20"/>
          <w:spacing w:val="-4"/>
          <w:w w:val="110"/>
        </w:rPr>
        <w:t>l'incontournable</w:t>
      </w:r>
      <w:r>
        <w:rPr>
          <w:rFonts w:ascii="Calibri" w:hAnsi="Calibri"/>
          <w:color w:val="231F20"/>
          <w:spacing w:val="-20"/>
          <w:w w:val="110"/>
        </w:rPr>
        <w:t> </w:t>
      </w:r>
      <w:r>
        <w:rPr>
          <w:rFonts w:ascii="Calibri" w:hAnsi="Calibri"/>
          <w:color w:val="231F20"/>
          <w:spacing w:val="-4"/>
          <w:w w:val="110"/>
        </w:rPr>
        <w:t>détour</w:t>
      </w:r>
      <w:r>
        <w:rPr>
          <w:rFonts w:ascii="Calibri" w:hAnsi="Calibri"/>
          <w:color w:val="231F20"/>
          <w:spacing w:val="-21"/>
          <w:w w:val="110"/>
        </w:rPr>
        <w:t> </w:t>
      </w:r>
      <w:r>
        <w:rPr>
          <w:rFonts w:ascii="Calibri" w:hAnsi="Calibri"/>
          <w:color w:val="231F20"/>
          <w:spacing w:val="-3"/>
          <w:w w:val="110"/>
        </w:rPr>
        <w:t>par</w:t>
      </w:r>
      <w:r>
        <w:rPr>
          <w:rFonts w:ascii="Calibri" w:hAnsi="Calibri"/>
          <w:color w:val="231F20"/>
          <w:spacing w:val="-20"/>
          <w:w w:val="110"/>
        </w:rPr>
        <w:t> </w:t>
      </w:r>
      <w:r>
        <w:rPr>
          <w:rFonts w:ascii="Calibri" w:hAnsi="Calibri"/>
          <w:color w:val="231F20"/>
          <w:w w:val="110"/>
        </w:rPr>
        <w:t>la</w:t>
      </w:r>
      <w:r>
        <w:rPr>
          <w:rFonts w:ascii="Calibri" w:hAnsi="Calibri"/>
          <w:color w:val="231F20"/>
          <w:spacing w:val="-20"/>
          <w:w w:val="110"/>
        </w:rPr>
        <w:t> </w:t>
      </w:r>
      <w:r>
        <w:rPr>
          <w:rFonts w:ascii="Calibri" w:hAnsi="Calibri"/>
          <w:color w:val="231F20"/>
          <w:spacing w:val="-5"/>
          <w:w w:val="110"/>
        </w:rPr>
        <w:t>gelateria. </w:t>
      </w:r>
      <w:r>
        <w:rPr>
          <w:rFonts w:ascii="Calibri" w:hAnsi="Calibri"/>
          <w:color w:val="231F20"/>
          <w:spacing w:val="3"/>
          <w:w w:val="110"/>
        </w:rPr>
        <w:t>D’autres jouent </w:t>
      </w:r>
      <w:r>
        <w:rPr>
          <w:rFonts w:ascii="Calibri" w:hAnsi="Calibri"/>
          <w:color w:val="231F20"/>
          <w:spacing w:val="2"/>
          <w:w w:val="110"/>
        </w:rPr>
        <w:t>aux cartes, </w:t>
      </w:r>
      <w:r>
        <w:rPr>
          <w:rFonts w:ascii="Calibri" w:hAnsi="Calibri"/>
          <w:color w:val="231F20"/>
          <w:spacing w:val="3"/>
          <w:w w:val="110"/>
        </w:rPr>
        <w:t>regardent </w:t>
      </w:r>
      <w:r>
        <w:rPr>
          <w:rFonts w:ascii="Calibri" w:hAnsi="Calibri"/>
          <w:color w:val="231F20"/>
          <w:w w:val="110"/>
        </w:rPr>
        <w:t>la télévision ou se </w:t>
      </w:r>
      <w:r>
        <w:rPr>
          <w:rFonts w:ascii="Calibri" w:hAnsi="Calibri"/>
          <w:color w:val="231F20"/>
          <w:spacing w:val="3"/>
          <w:w w:val="110"/>
        </w:rPr>
        <w:t>détendent</w:t>
      </w:r>
      <w:r>
        <w:rPr>
          <w:rFonts w:ascii="Calibri" w:hAnsi="Calibri"/>
          <w:color w:val="231F20"/>
          <w:spacing w:val="19"/>
          <w:w w:val="110"/>
        </w:rPr>
        <w:t> </w:t>
      </w:r>
      <w:r>
        <w:rPr>
          <w:rFonts w:ascii="Calibri" w:hAnsi="Calibri"/>
          <w:color w:val="231F20"/>
          <w:spacing w:val="3"/>
          <w:w w:val="110"/>
        </w:rPr>
        <w:t>autrement.</w:t>
      </w:r>
    </w:p>
    <w:p>
      <w:pPr>
        <w:pStyle w:val="BodyText"/>
        <w:spacing w:line="264" w:lineRule="auto"/>
        <w:ind w:left="238" w:right="708" w:firstLine="396"/>
        <w:jc w:val="both"/>
        <w:rPr>
          <w:rFonts w:ascii="Calibri" w:hAnsi="Calibri"/>
        </w:rPr>
      </w:pPr>
      <w:r>
        <w:rPr>
          <w:rFonts w:ascii="Calibri" w:hAnsi="Calibri"/>
          <w:color w:val="231F20"/>
          <w:w w:val="105"/>
        </w:rPr>
        <w:t>La </w:t>
      </w:r>
      <w:r>
        <w:rPr>
          <w:rFonts w:ascii="Calibri" w:hAnsi="Calibri"/>
          <w:color w:val="231F20"/>
          <w:spacing w:val="2"/>
          <w:w w:val="105"/>
        </w:rPr>
        <w:t>météo </w:t>
      </w:r>
      <w:r>
        <w:rPr>
          <w:rFonts w:ascii="Calibri" w:hAnsi="Calibri"/>
          <w:color w:val="231F20"/>
          <w:w w:val="105"/>
        </w:rPr>
        <w:t>est </w:t>
      </w:r>
      <w:r>
        <w:rPr>
          <w:rFonts w:ascii="Calibri" w:hAnsi="Calibri"/>
          <w:color w:val="231F20"/>
          <w:spacing w:val="2"/>
          <w:w w:val="105"/>
        </w:rPr>
        <w:t>encore </w:t>
      </w:r>
      <w:r>
        <w:rPr>
          <w:rFonts w:ascii="Calibri" w:hAnsi="Calibri"/>
          <w:color w:val="231F20"/>
          <w:w w:val="105"/>
        </w:rPr>
        <w:t>de la </w:t>
      </w:r>
      <w:r>
        <w:rPr>
          <w:rFonts w:ascii="Calibri" w:hAnsi="Calibri"/>
          <w:color w:val="231F20"/>
          <w:spacing w:val="3"/>
          <w:w w:val="105"/>
        </w:rPr>
        <w:t>partie </w:t>
      </w:r>
      <w:r>
        <w:rPr>
          <w:rFonts w:ascii="Calibri" w:hAnsi="Calibri"/>
          <w:color w:val="231F20"/>
          <w:w w:val="105"/>
        </w:rPr>
        <w:t>le  lendemain. Au </w:t>
      </w:r>
      <w:r>
        <w:rPr>
          <w:rFonts w:ascii="Calibri" w:hAnsi="Calibri"/>
          <w:color w:val="231F20"/>
          <w:spacing w:val="2"/>
          <w:w w:val="105"/>
        </w:rPr>
        <w:t>programme: excursion </w:t>
      </w:r>
      <w:r>
        <w:rPr>
          <w:rFonts w:ascii="Calibri" w:hAnsi="Calibri"/>
          <w:color w:val="231F20"/>
          <w:w w:val="105"/>
        </w:rPr>
        <w:t>à vélo. De </w:t>
      </w:r>
      <w:r>
        <w:rPr>
          <w:rFonts w:ascii="Calibri" w:hAnsi="Calibri"/>
          <w:color w:val="231F20"/>
          <w:spacing w:val="2"/>
          <w:w w:val="105"/>
        </w:rPr>
        <w:t>nouveau, </w:t>
      </w:r>
      <w:r>
        <w:rPr>
          <w:rFonts w:ascii="Calibri" w:hAnsi="Calibri"/>
          <w:color w:val="231F20"/>
          <w:spacing w:val="4"/>
          <w:w w:val="105"/>
        </w:rPr>
        <w:t>de </w:t>
      </w:r>
      <w:r>
        <w:rPr>
          <w:rFonts w:ascii="Calibri" w:hAnsi="Calibri"/>
          <w:color w:val="231F20"/>
          <w:spacing w:val="3"/>
          <w:w w:val="105"/>
        </w:rPr>
        <w:t>petits </w:t>
      </w:r>
      <w:r>
        <w:rPr>
          <w:rFonts w:ascii="Calibri" w:hAnsi="Calibri"/>
          <w:color w:val="231F20"/>
          <w:spacing w:val="2"/>
          <w:w w:val="105"/>
        </w:rPr>
        <w:t>groupes </w:t>
      </w:r>
      <w:r>
        <w:rPr>
          <w:rFonts w:ascii="Calibri" w:hAnsi="Calibri"/>
          <w:color w:val="231F20"/>
          <w:spacing w:val="3"/>
          <w:w w:val="105"/>
        </w:rPr>
        <w:t>sont </w:t>
      </w:r>
      <w:r>
        <w:rPr>
          <w:rFonts w:ascii="Calibri" w:hAnsi="Calibri"/>
          <w:color w:val="231F20"/>
          <w:spacing w:val="2"/>
          <w:w w:val="105"/>
        </w:rPr>
        <w:t>formés </w:t>
      </w:r>
      <w:r>
        <w:rPr>
          <w:rFonts w:ascii="Calibri" w:hAnsi="Calibri"/>
          <w:color w:val="231F20"/>
          <w:w w:val="105"/>
        </w:rPr>
        <w:t>et </w:t>
      </w:r>
      <w:r>
        <w:rPr>
          <w:rFonts w:ascii="Calibri" w:hAnsi="Calibri"/>
          <w:color w:val="231F20"/>
          <w:spacing w:val="2"/>
          <w:w w:val="105"/>
        </w:rPr>
        <w:t>peuvent profiter </w:t>
      </w:r>
      <w:r>
        <w:rPr>
          <w:rFonts w:ascii="Calibri" w:hAnsi="Calibri"/>
          <w:color w:val="231F20"/>
          <w:spacing w:val="3"/>
          <w:w w:val="105"/>
        </w:rPr>
        <w:t>tour</w:t>
      </w:r>
      <w:r>
        <w:rPr>
          <w:rFonts w:ascii="Calibri" w:hAnsi="Calibri"/>
          <w:color w:val="231F20"/>
          <w:spacing w:val="53"/>
          <w:w w:val="105"/>
        </w:rPr>
        <w:t> </w:t>
      </w:r>
      <w:r>
        <w:rPr>
          <w:rFonts w:ascii="Calibri" w:hAnsi="Calibri"/>
          <w:color w:val="231F20"/>
          <w:w w:val="105"/>
        </w:rPr>
        <w:t>à tour d’une balade le long du bord de lac. Les vélos </w:t>
      </w:r>
      <w:r>
        <w:rPr>
          <w:rFonts w:ascii="Calibri" w:hAnsi="Calibri"/>
          <w:color w:val="231F20"/>
          <w:spacing w:val="3"/>
          <w:w w:val="105"/>
        </w:rPr>
        <w:t>spéciaux </w:t>
      </w:r>
      <w:r>
        <w:rPr>
          <w:rFonts w:ascii="Calibri" w:hAnsi="Calibri"/>
          <w:color w:val="231F20"/>
          <w:w w:val="105"/>
        </w:rPr>
        <w:t>avec </w:t>
      </w:r>
      <w:r>
        <w:rPr>
          <w:rFonts w:ascii="Calibri" w:hAnsi="Calibri"/>
          <w:color w:val="231F20"/>
          <w:spacing w:val="3"/>
          <w:w w:val="105"/>
        </w:rPr>
        <w:t>moteur électrique </w:t>
      </w:r>
      <w:r>
        <w:rPr>
          <w:rFonts w:ascii="Calibri" w:hAnsi="Calibri"/>
          <w:color w:val="231F20"/>
          <w:spacing w:val="2"/>
          <w:w w:val="105"/>
        </w:rPr>
        <w:t>qui </w:t>
      </w:r>
      <w:r>
        <w:rPr>
          <w:rFonts w:ascii="Calibri" w:hAnsi="Calibri"/>
          <w:color w:val="231F20"/>
          <w:w w:val="105"/>
        </w:rPr>
        <w:t>permettent </w:t>
      </w:r>
      <w:r>
        <w:rPr>
          <w:rFonts w:ascii="Calibri" w:hAnsi="Calibri"/>
          <w:color w:val="231F20"/>
          <w:spacing w:val="3"/>
          <w:w w:val="105"/>
        </w:rPr>
        <w:t>d’embarquer </w:t>
      </w:r>
      <w:r>
        <w:rPr>
          <w:rFonts w:ascii="Calibri" w:hAnsi="Calibri"/>
          <w:color w:val="231F20"/>
          <w:w w:val="105"/>
        </w:rPr>
        <w:t>un ou </w:t>
      </w:r>
      <w:r>
        <w:rPr>
          <w:rFonts w:ascii="Calibri" w:hAnsi="Calibri"/>
          <w:color w:val="231F20"/>
          <w:spacing w:val="2"/>
          <w:w w:val="105"/>
        </w:rPr>
        <w:t>une </w:t>
      </w:r>
      <w:r>
        <w:rPr>
          <w:rFonts w:ascii="Calibri" w:hAnsi="Calibri"/>
          <w:color w:val="231F20"/>
          <w:spacing w:val="3"/>
          <w:w w:val="105"/>
        </w:rPr>
        <w:t>passager</w:t>
      </w:r>
      <w:r>
        <w:rPr>
          <w:color w:val="231F20"/>
          <w:spacing w:val="3"/>
          <w:w w:val="105"/>
        </w:rPr>
        <w:t>·</w:t>
      </w:r>
      <w:r>
        <w:rPr>
          <w:rFonts w:ascii="Calibri" w:hAnsi="Calibri"/>
          <w:color w:val="231F20"/>
          <w:spacing w:val="3"/>
          <w:w w:val="105"/>
        </w:rPr>
        <w:t>ère, </w:t>
      </w:r>
      <w:r>
        <w:rPr>
          <w:rFonts w:ascii="Calibri" w:hAnsi="Calibri"/>
          <w:color w:val="231F20"/>
          <w:w w:val="105"/>
        </w:rPr>
        <w:t>un </w:t>
      </w:r>
      <w:r>
        <w:rPr>
          <w:rFonts w:ascii="Calibri" w:hAnsi="Calibri"/>
          <w:color w:val="231F20"/>
          <w:spacing w:val="2"/>
          <w:w w:val="105"/>
        </w:rPr>
        <w:t>peu </w:t>
      </w:r>
      <w:r>
        <w:rPr>
          <w:rFonts w:ascii="Calibri" w:hAnsi="Calibri"/>
          <w:color w:val="231F20"/>
          <w:w w:val="105"/>
        </w:rPr>
        <w:t>à </w:t>
      </w:r>
      <w:r>
        <w:rPr>
          <w:rFonts w:ascii="Calibri" w:hAnsi="Calibri"/>
          <w:color w:val="231F20"/>
          <w:spacing w:val="4"/>
          <w:w w:val="105"/>
        </w:rPr>
        <w:t>la </w:t>
      </w:r>
      <w:r>
        <w:rPr>
          <w:rFonts w:ascii="Calibri" w:hAnsi="Calibri"/>
          <w:color w:val="231F20"/>
          <w:spacing w:val="3"/>
          <w:w w:val="105"/>
        </w:rPr>
        <w:t>manière d’une </w:t>
      </w:r>
      <w:r>
        <w:rPr>
          <w:rFonts w:ascii="Calibri" w:hAnsi="Calibri"/>
          <w:color w:val="231F20"/>
          <w:spacing w:val="2"/>
          <w:w w:val="105"/>
        </w:rPr>
        <w:t>charrette, </w:t>
      </w:r>
      <w:r>
        <w:rPr>
          <w:rFonts w:ascii="Calibri" w:hAnsi="Calibri"/>
          <w:color w:val="231F20"/>
          <w:spacing w:val="3"/>
          <w:w w:val="105"/>
        </w:rPr>
        <w:t>sont </w:t>
      </w:r>
      <w:r>
        <w:rPr>
          <w:rFonts w:ascii="Calibri" w:hAnsi="Calibri"/>
          <w:color w:val="231F20"/>
          <w:spacing w:val="2"/>
          <w:w w:val="105"/>
        </w:rPr>
        <w:t>très </w:t>
      </w:r>
      <w:r>
        <w:rPr>
          <w:rFonts w:ascii="Calibri" w:hAnsi="Calibri"/>
          <w:color w:val="231F20"/>
          <w:spacing w:val="3"/>
          <w:w w:val="105"/>
        </w:rPr>
        <w:t>appréciés: </w:t>
      </w:r>
      <w:r>
        <w:rPr>
          <w:rFonts w:ascii="Calibri" w:hAnsi="Calibri"/>
          <w:color w:val="231F20"/>
          <w:w w:val="105"/>
        </w:rPr>
        <w:t>même les personnes qui ne se sentent pas particulièrement  à </w:t>
      </w:r>
      <w:r>
        <w:rPr>
          <w:rFonts w:ascii="Calibri" w:hAnsi="Calibri"/>
          <w:color w:val="231F20"/>
          <w:spacing w:val="3"/>
          <w:w w:val="105"/>
        </w:rPr>
        <w:t>l’aise </w:t>
      </w:r>
      <w:r>
        <w:rPr>
          <w:rFonts w:ascii="Calibri" w:hAnsi="Calibri"/>
          <w:color w:val="231F20"/>
          <w:spacing w:val="2"/>
          <w:w w:val="105"/>
        </w:rPr>
        <w:t>sur </w:t>
      </w:r>
      <w:r>
        <w:rPr>
          <w:rFonts w:ascii="Calibri" w:hAnsi="Calibri"/>
          <w:color w:val="231F20"/>
          <w:spacing w:val="3"/>
          <w:w w:val="105"/>
        </w:rPr>
        <w:t>deux </w:t>
      </w:r>
      <w:r>
        <w:rPr>
          <w:rFonts w:ascii="Calibri" w:hAnsi="Calibri"/>
          <w:color w:val="231F20"/>
          <w:spacing w:val="2"/>
          <w:w w:val="105"/>
        </w:rPr>
        <w:t>roues peuvent </w:t>
      </w:r>
      <w:r>
        <w:rPr>
          <w:rFonts w:ascii="Calibri" w:hAnsi="Calibri"/>
          <w:color w:val="231F20"/>
          <w:spacing w:val="3"/>
          <w:w w:val="105"/>
        </w:rPr>
        <w:t>ainsi </w:t>
      </w:r>
      <w:r>
        <w:rPr>
          <w:rFonts w:ascii="Calibri" w:hAnsi="Calibri"/>
          <w:color w:val="231F20"/>
          <w:spacing w:val="2"/>
          <w:w w:val="105"/>
        </w:rPr>
        <w:t>profiter </w:t>
      </w:r>
      <w:r>
        <w:rPr>
          <w:rFonts w:ascii="Calibri" w:hAnsi="Calibri"/>
          <w:color w:val="231F20"/>
          <w:w w:val="105"/>
        </w:rPr>
        <w:t>des </w:t>
      </w:r>
      <w:r>
        <w:rPr>
          <w:rFonts w:ascii="Calibri" w:hAnsi="Calibri"/>
          <w:color w:val="231F20"/>
          <w:spacing w:val="3"/>
          <w:w w:val="105"/>
        </w:rPr>
        <w:t>joies </w:t>
      </w:r>
      <w:r>
        <w:rPr>
          <w:rFonts w:ascii="Calibri" w:hAnsi="Calibri"/>
          <w:color w:val="231F20"/>
          <w:w w:val="105"/>
        </w:rPr>
        <w:t>du</w:t>
      </w:r>
      <w:r>
        <w:rPr>
          <w:rFonts w:ascii="Calibri" w:hAnsi="Calibri"/>
          <w:color w:val="231F20"/>
          <w:spacing w:val="18"/>
          <w:w w:val="105"/>
        </w:rPr>
        <w:t> </w:t>
      </w:r>
      <w:r>
        <w:rPr>
          <w:rFonts w:ascii="Calibri" w:hAnsi="Calibri"/>
          <w:color w:val="231F20"/>
          <w:w w:val="105"/>
        </w:rPr>
        <w:t>vélo.</w:t>
      </w:r>
    </w:p>
    <w:p>
      <w:pPr>
        <w:pStyle w:val="BodyText"/>
        <w:spacing w:line="266" w:lineRule="auto" w:before="4"/>
        <w:ind w:left="238" w:right="708" w:firstLine="396"/>
        <w:jc w:val="both"/>
        <w:rPr>
          <w:rFonts w:ascii="Calibri" w:hAnsi="Calibri"/>
        </w:rPr>
      </w:pPr>
      <w:r>
        <w:rPr>
          <w:rFonts w:ascii="Calibri" w:hAnsi="Calibri"/>
          <w:color w:val="231F20"/>
          <w:w w:val="105"/>
        </w:rPr>
        <w:t>Il  y  a  </w:t>
      </w:r>
      <w:r>
        <w:rPr>
          <w:rFonts w:ascii="Calibri" w:hAnsi="Calibri"/>
          <w:color w:val="231F20"/>
          <w:spacing w:val="2"/>
          <w:w w:val="105"/>
        </w:rPr>
        <w:t>encore   </w:t>
      </w:r>
      <w:r>
        <w:rPr>
          <w:rFonts w:ascii="Calibri" w:hAnsi="Calibri"/>
          <w:color w:val="231F20"/>
          <w:spacing w:val="3"/>
          <w:w w:val="105"/>
        </w:rPr>
        <w:t>bien   d’autres   choses   </w:t>
      </w:r>
      <w:r>
        <w:rPr>
          <w:rFonts w:ascii="Calibri" w:hAnsi="Calibri"/>
          <w:color w:val="231F20"/>
          <w:w w:val="105"/>
        </w:rPr>
        <w:t>à   </w:t>
      </w:r>
      <w:r>
        <w:rPr>
          <w:rFonts w:ascii="Calibri" w:hAnsi="Calibri"/>
          <w:color w:val="231F20"/>
          <w:spacing w:val="2"/>
          <w:w w:val="105"/>
        </w:rPr>
        <w:t>faire </w:t>
      </w:r>
      <w:r>
        <w:rPr>
          <w:rFonts w:ascii="Calibri" w:hAnsi="Calibri"/>
          <w:color w:val="231F20"/>
          <w:w w:val="105"/>
        </w:rPr>
        <w:t>à </w:t>
      </w:r>
      <w:r>
        <w:rPr>
          <w:rFonts w:ascii="Calibri" w:hAnsi="Calibri"/>
          <w:color w:val="231F20"/>
          <w:spacing w:val="3"/>
          <w:w w:val="105"/>
        </w:rPr>
        <w:t>Magliaso. </w:t>
      </w:r>
      <w:r>
        <w:rPr>
          <w:rFonts w:ascii="Calibri" w:hAnsi="Calibri"/>
          <w:color w:val="231F20"/>
          <w:spacing w:val="2"/>
          <w:w w:val="105"/>
        </w:rPr>
        <w:t>Minigolf, </w:t>
      </w:r>
      <w:r>
        <w:rPr>
          <w:rFonts w:ascii="Calibri" w:hAnsi="Calibri"/>
          <w:color w:val="231F20"/>
          <w:spacing w:val="3"/>
          <w:w w:val="105"/>
        </w:rPr>
        <w:t>yoga </w:t>
      </w:r>
      <w:r>
        <w:rPr>
          <w:rFonts w:ascii="Calibri" w:hAnsi="Calibri"/>
          <w:color w:val="231F20"/>
          <w:w w:val="105"/>
        </w:rPr>
        <w:t>et </w:t>
      </w:r>
      <w:r>
        <w:rPr>
          <w:rFonts w:ascii="Calibri" w:hAnsi="Calibri"/>
          <w:color w:val="231F20"/>
          <w:spacing w:val="3"/>
          <w:w w:val="105"/>
        </w:rPr>
        <w:t>soirée </w:t>
      </w:r>
      <w:r>
        <w:rPr>
          <w:rFonts w:ascii="Calibri" w:hAnsi="Calibri"/>
          <w:color w:val="231F20"/>
          <w:w w:val="105"/>
        </w:rPr>
        <w:t>spaghettis </w:t>
      </w:r>
      <w:r>
        <w:rPr>
          <w:rFonts w:ascii="Calibri" w:hAnsi="Calibri"/>
          <w:color w:val="231F20"/>
          <w:spacing w:val="3"/>
          <w:w w:val="105"/>
        </w:rPr>
        <w:t>hebdomadaire sont </w:t>
      </w:r>
      <w:r>
        <w:rPr>
          <w:rFonts w:ascii="Calibri" w:hAnsi="Calibri"/>
          <w:color w:val="231F20"/>
          <w:spacing w:val="2"/>
          <w:w w:val="105"/>
        </w:rPr>
        <w:t>prévus </w:t>
      </w:r>
      <w:r>
        <w:rPr>
          <w:rFonts w:ascii="Calibri" w:hAnsi="Calibri"/>
          <w:color w:val="231F20"/>
          <w:spacing w:val="3"/>
          <w:w w:val="105"/>
        </w:rPr>
        <w:t>pour </w:t>
      </w:r>
      <w:r>
        <w:rPr>
          <w:rFonts w:ascii="Calibri" w:hAnsi="Calibri"/>
          <w:color w:val="231F20"/>
          <w:w w:val="105"/>
        </w:rPr>
        <w:t>le reste de la </w:t>
      </w:r>
      <w:r>
        <w:rPr>
          <w:rFonts w:ascii="Calibri" w:hAnsi="Calibri"/>
          <w:color w:val="231F20"/>
          <w:spacing w:val="3"/>
          <w:w w:val="105"/>
        </w:rPr>
        <w:t>semaine, sans oublier bien </w:t>
      </w:r>
      <w:r>
        <w:rPr>
          <w:rFonts w:ascii="Calibri" w:hAnsi="Calibri"/>
          <w:color w:val="231F20"/>
          <w:spacing w:val="2"/>
          <w:w w:val="105"/>
        </w:rPr>
        <w:t>sûr  </w:t>
      </w:r>
      <w:r>
        <w:rPr>
          <w:rFonts w:ascii="Calibri" w:hAnsi="Calibri"/>
          <w:color w:val="231F20"/>
          <w:w w:val="105"/>
        </w:rPr>
        <w:t>la  </w:t>
      </w:r>
      <w:r>
        <w:rPr>
          <w:rFonts w:ascii="Calibri" w:hAnsi="Calibri"/>
          <w:color w:val="231F20"/>
          <w:spacing w:val="3"/>
          <w:w w:val="105"/>
        </w:rPr>
        <w:t>soirée  </w:t>
      </w:r>
      <w:r>
        <w:rPr>
          <w:rFonts w:ascii="Calibri" w:hAnsi="Calibri"/>
          <w:color w:val="231F20"/>
          <w:w w:val="105"/>
        </w:rPr>
        <w:t>dansante du </w:t>
      </w:r>
      <w:r>
        <w:rPr>
          <w:rFonts w:ascii="Calibri" w:hAnsi="Calibri"/>
          <w:color w:val="231F20"/>
          <w:spacing w:val="2"/>
          <w:w w:val="105"/>
        </w:rPr>
        <w:t>vendredi. </w:t>
      </w:r>
      <w:r>
        <w:rPr>
          <w:rFonts w:ascii="Calibri" w:hAnsi="Calibri"/>
          <w:color w:val="231F20"/>
          <w:w w:val="105"/>
        </w:rPr>
        <w:t>Le </w:t>
      </w:r>
      <w:r>
        <w:rPr>
          <w:rFonts w:ascii="Calibri" w:hAnsi="Calibri"/>
          <w:color w:val="231F20"/>
          <w:spacing w:val="2"/>
          <w:w w:val="105"/>
        </w:rPr>
        <w:t>tout </w:t>
      </w:r>
      <w:r>
        <w:rPr>
          <w:rFonts w:ascii="Calibri" w:hAnsi="Calibri"/>
          <w:color w:val="231F20"/>
          <w:spacing w:val="3"/>
          <w:w w:val="105"/>
        </w:rPr>
        <w:t>sous </w:t>
      </w:r>
      <w:r>
        <w:rPr>
          <w:rFonts w:ascii="Calibri" w:hAnsi="Calibri"/>
          <w:color w:val="231F20"/>
          <w:spacing w:val="2"/>
          <w:w w:val="105"/>
        </w:rPr>
        <w:t>les </w:t>
      </w:r>
      <w:r>
        <w:rPr>
          <w:rFonts w:ascii="Calibri" w:hAnsi="Calibri"/>
          <w:color w:val="231F20"/>
          <w:spacing w:val="3"/>
          <w:w w:val="105"/>
        </w:rPr>
        <w:t>palmiers, </w:t>
      </w:r>
      <w:r>
        <w:rPr>
          <w:rFonts w:ascii="Calibri" w:hAnsi="Calibri"/>
          <w:color w:val="231F20"/>
          <w:w w:val="105"/>
        </w:rPr>
        <w:t>avec pour </w:t>
      </w:r>
      <w:r>
        <w:rPr>
          <w:rFonts w:ascii="Calibri" w:hAnsi="Calibri"/>
          <w:color w:val="231F20"/>
          <w:spacing w:val="3"/>
          <w:w w:val="105"/>
        </w:rPr>
        <w:t>décor l’architecture méditerranéenne </w:t>
      </w:r>
      <w:r>
        <w:rPr>
          <w:rFonts w:ascii="Calibri" w:hAnsi="Calibri"/>
          <w:color w:val="231F20"/>
          <w:w w:val="105"/>
        </w:rPr>
        <w:t>du Tessin qui </w:t>
      </w:r>
      <w:r>
        <w:rPr>
          <w:rFonts w:ascii="Calibri" w:hAnsi="Calibri"/>
          <w:color w:val="231F20"/>
          <w:spacing w:val="2"/>
          <w:w w:val="105"/>
        </w:rPr>
        <w:t>offre aux touristes cette </w:t>
      </w:r>
      <w:r>
        <w:rPr>
          <w:rFonts w:ascii="Calibri" w:hAnsi="Calibri"/>
          <w:color w:val="231F20"/>
          <w:spacing w:val="3"/>
          <w:w w:val="105"/>
        </w:rPr>
        <w:t>atmosphère </w:t>
      </w:r>
      <w:r>
        <w:rPr>
          <w:rFonts w:ascii="Calibri" w:hAnsi="Calibri"/>
          <w:color w:val="231F20"/>
          <w:spacing w:val="2"/>
          <w:w w:val="105"/>
        </w:rPr>
        <w:t>d’«italianità» </w:t>
      </w:r>
      <w:r>
        <w:rPr>
          <w:rFonts w:ascii="Calibri" w:hAnsi="Calibri"/>
          <w:color w:val="231F20"/>
          <w:spacing w:val="3"/>
          <w:w w:val="105"/>
        </w:rPr>
        <w:t>qu’ils aiment tant. </w:t>
      </w:r>
      <w:r>
        <w:rPr>
          <w:rFonts w:ascii="Calibri" w:hAnsi="Calibri"/>
          <w:color w:val="231F20"/>
          <w:w w:val="105"/>
        </w:rPr>
        <w:t>Le Tessin n’est </w:t>
      </w:r>
      <w:r>
        <w:rPr>
          <w:rFonts w:ascii="Calibri" w:hAnsi="Calibri"/>
          <w:color w:val="231F20"/>
          <w:spacing w:val="3"/>
          <w:w w:val="105"/>
        </w:rPr>
        <w:t>peut-être </w:t>
      </w:r>
      <w:r>
        <w:rPr>
          <w:rFonts w:ascii="Calibri" w:hAnsi="Calibri"/>
          <w:color w:val="231F20"/>
          <w:w w:val="105"/>
        </w:rPr>
        <w:t>pas </w:t>
      </w:r>
      <w:r>
        <w:rPr>
          <w:rFonts w:ascii="Calibri" w:hAnsi="Calibri"/>
          <w:color w:val="231F20"/>
          <w:spacing w:val="3"/>
          <w:w w:val="105"/>
        </w:rPr>
        <w:t>l’Italie, mais </w:t>
      </w:r>
      <w:r>
        <w:rPr>
          <w:rFonts w:ascii="Calibri" w:hAnsi="Calibri"/>
          <w:color w:val="231F20"/>
          <w:spacing w:val="2"/>
          <w:w w:val="105"/>
        </w:rPr>
        <w:t>«un </w:t>
      </w:r>
      <w:r>
        <w:rPr>
          <w:rFonts w:ascii="Calibri" w:hAnsi="Calibri"/>
          <w:color w:val="231F20"/>
          <w:spacing w:val="3"/>
          <w:w w:val="105"/>
        </w:rPr>
        <w:t>gelato» </w:t>
      </w:r>
      <w:r>
        <w:rPr>
          <w:rFonts w:ascii="Calibri" w:hAnsi="Calibri"/>
          <w:color w:val="231F20"/>
          <w:w w:val="105"/>
        </w:rPr>
        <w:t>reste </w:t>
      </w:r>
      <w:r>
        <w:rPr>
          <w:rFonts w:ascii="Calibri" w:hAnsi="Calibri"/>
          <w:color w:val="231F20"/>
          <w:spacing w:val="2"/>
          <w:w w:val="105"/>
        </w:rPr>
        <w:t>«un</w:t>
      </w:r>
      <w:r>
        <w:rPr>
          <w:rFonts w:ascii="Calibri" w:hAnsi="Calibri"/>
          <w:color w:val="231F20"/>
          <w:spacing w:val="17"/>
          <w:w w:val="105"/>
        </w:rPr>
        <w:t> </w:t>
      </w:r>
      <w:r>
        <w:rPr>
          <w:rFonts w:ascii="Calibri" w:hAnsi="Calibri"/>
          <w:color w:val="231F20"/>
          <w:spacing w:val="3"/>
          <w:w w:val="105"/>
        </w:rPr>
        <w:t>gelato».</w:t>
      </w:r>
    </w:p>
    <w:p>
      <w:pPr>
        <w:pStyle w:val="BodyText"/>
        <w:rPr>
          <w:rFonts w:ascii="Calibri"/>
          <w:sz w:val="24"/>
        </w:rPr>
      </w:pPr>
    </w:p>
    <w:p>
      <w:pPr>
        <w:spacing w:line="237" w:lineRule="auto" w:before="209"/>
        <w:ind w:left="238" w:right="779" w:firstLine="0"/>
        <w:jc w:val="left"/>
        <w:rPr>
          <w:rFonts w:ascii="Century Gothic" w:hAnsi="Century Gothic"/>
          <w:b/>
          <w:sz w:val="28"/>
        </w:rPr>
      </w:pPr>
      <w:r>
        <w:rPr>
          <w:rFonts w:ascii="Century Gothic" w:hAnsi="Century Gothic"/>
          <w:b/>
          <w:color w:val="2C2A6C"/>
          <w:sz w:val="28"/>
        </w:rPr>
        <w:t>Réserver vos vacances en Suisse maintenant</w:t>
      </w:r>
    </w:p>
    <w:p>
      <w:pPr>
        <w:pStyle w:val="BodyText"/>
        <w:spacing w:line="264" w:lineRule="auto" w:before="159"/>
        <w:ind w:left="238" w:right="881"/>
        <w:rPr>
          <w:rFonts w:ascii="Calibri" w:hAnsi="Calibri"/>
        </w:rPr>
      </w:pPr>
      <w:r>
        <w:rPr>
          <w:rFonts w:ascii="Calibri" w:hAnsi="Calibri"/>
          <w:color w:val="2C2A6C"/>
          <w:w w:val="105"/>
        </w:rPr>
        <w:t>Principale </w:t>
      </w:r>
      <w:r>
        <w:rPr>
          <w:rFonts w:ascii="Calibri" w:hAnsi="Calibri"/>
          <w:color w:val="2C2A6C"/>
          <w:spacing w:val="-3"/>
          <w:w w:val="105"/>
        </w:rPr>
        <w:t>prestataire </w:t>
      </w:r>
      <w:r>
        <w:rPr>
          <w:rFonts w:ascii="Calibri" w:hAnsi="Calibri"/>
          <w:color w:val="2C2A6C"/>
          <w:w w:val="105"/>
        </w:rPr>
        <w:t>de </w:t>
      </w:r>
      <w:r>
        <w:rPr>
          <w:rFonts w:ascii="Calibri" w:hAnsi="Calibri"/>
          <w:color w:val="2C2A6C"/>
          <w:spacing w:val="-3"/>
          <w:w w:val="105"/>
        </w:rPr>
        <w:t>voyages </w:t>
      </w:r>
      <w:r>
        <w:rPr>
          <w:rFonts w:ascii="Calibri" w:hAnsi="Calibri"/>
          <w:color w:val="2C2A6C"/>
          <w:w w:val="105"/>
        </w:rPr>
        <w:t>pour </w:t>
      </w:r>
      <w:r>
        <w:rPr>
          <w:rFonts w:ascii="Calibri" w:hAnsi="Calibri"/>
          <w:color w:val="2C2A6C"/>
          <w:spacing w:val="-3"/>
          <w:w w:val="105"/>
        </w:rPr>
        <w:t>personnes avec </w:t>
      </w:r>
      <w:r>
        <w:rPr>
          <w:rFonts w:ascii="Calibri" w:hAnsi="Calibri"/>
          <w:color w:val="2C2A6C"/>
          <w:w w:val="105"/>
        </w:rPr>
        <w:t>handicap en Suisse, </w:t>
      </w:r>
      <w:r>
        <w:rPr>
          <w:rFonts w:ascii="Calibri" w:hAnsi="Calibri"/>
          <w:color w:val="2C2A6C"/>
          <w:spacing w:val="-3"/>
          <w:w w:val="105"/>
        </w:rPr>
        <w:t>Procap </w:t>
      </w:r>
      <w:r>
        <w:rPr>
          <w:rFonts w:ascii="Calibri" w:hAnsi="Calibri"/>
          <w:color w:val="2C2A6C"/>
          <w:spacing w:val="-4"/>
          <w:w w:val="105"/>
        </w:rPr>
        <w:t>Voyages </w:t>
      </w:r>
      <w:r>
        <w:rPr>
          <w:rFonts w:ascii="Calibri" w:hAnsi="Calibri"/>
          <w:color w:val="2C2A6C"/>
          <w:spacing w:val="-2"/>
          <w:w w:val="105"/>
        </w:rPr>
        <w:t>met </w:t>
      </w:r>
      <w:r>
        <w:rPr>
          <w:rFonts w:ascii="Calibri" w:hAnsi="Calibri"/>
          <w:color w:val="2C2A6C"/>
          <w:w w:val="105"/>
        </w:rPr>
        <w:t>actuellement continuellement ses </w:t>
      </w:r>
      <w:r>
        <w:rPr>
          <w:rFonts w:ascii="Calibri" w:hAnsi="Calibri"/>
          <w:color w:val="2C2A6C"/>
          <w:spacing w:val="-3"/>
          <w:w w:val="105"/>
        </w:rPr>
        <w:t>offres </w:t>
      </w:r>
      <w:r>
        <w:rPr>
          <w:rFonts w:ascii="Calibri" w:hAnsi="Calibri"/>
          <w:color w:val="2C2A6C"/>
          <w:w w:val="105"/>
        </w:rPr>
        <w:t>à </w:t>
      </w:r>
      <w:r>
        <w:rPr>
          <w:rFonts w:ascii="Calibri" w:hAnsi="Calibri"/>
          <w:color w:val="2C2A6C"/>
          <w:spacing w:val="-7"/>
          <w:w w:val="105"/>
        </w:rPr>
        <w:t>jour, </w:t>
      </w:r>
      <w:r>
        <w:rPr>
          <w:rFonts w:ascii="Calibri" w:hAnsi="Calibri"/>
          <w:color w:val="2C2A6C"/>
          <w:w w:val="105"/>
        </w:rPr>
        <w:t>en se </w:t>
      </w:r>
      <w:r>
        <w:rPr>
          <w:rFonts w:ascii="Calibri" w:hAnsi="Calibri"/>
          <w:color w:val="2C2A6C"/>
          <w:spacing w:val="-3"/>
          <w:w w:val="105"/>
        </w:rPr>
        <w:t>focalisant </w:t>
      </w:r>
      <w:r>
        <w:rPr>
          <w:rFonts w:ascii="Calibri" w:hAnsi="Calibri"/>
          <w:color w:val="2C2A6C"/>
          <w:w w:val="105"/>
        </w:rPr>
        <w:t>particulièrement sur les </w:t>
      </w:r>
      <w:r>
        <w:rPr>
          <w:rFonts w:ascii="Calibri" w:hAnsi="Calibri"/>
          <w:color w:val="2C2A6C"/>
          <w:spacing w:val="-3"/>
          <w:w w:val="105"/>
        </w:rPr>
        <w:t>offres </w:t>
      </w:r>
      <w:r>
        <w:rPr>
          <w:rFonts w:ascii="Calibri" w:hAnsi="Calibri"/>
          <w:color w:val="2C2A6C"/>
          <w:spacing w:val="-4"/>
          <w:w w:val="105"/>
        </w:rPr>
        <w:t>alternatives </w:t>
      </w:r>
      <w:r>
        <w:rPr>
          <w:rFonts w:ascii="Calibri" w:hAnsi="Calibri"/>
          <w:color w:val="2C2A6C"/>
          <w:w w:val="105"/>
        </w:rPr>
        <w:t>en Suisse afin que nos client·e</w:t>
      </w:r>
      <w:r>
        <w:rPr>
          <w:color w:val="2C2A6C"/>
          <w:w w:val="105"/>
        </w:rPr>
        <w:t>·</w:t>
      </w:r>
      <w:r>
        <w:rPr>
          <w:rFonts w:ascii="Calibri" w:hAnsi="Calibri"/>
          <w:color w:val="2C2A6C"/>
          <w:w w:val="105"/>
        </w:rPr>
        <w:t>s ne </w:t>
      </w:r>
      <w:r>
        <w:rPr>
          <w:rFonts w:ascii="Calibri" w:hAnsi="Calibri"/>
          <w:color w:val="2C2A6C"/>
          <w:spacing w:val="-3"/>
          <w:w w:val="105"/>
        </w:rPr>
        <w:t>doivent </w:t>
      </w:r>
      <w:r>
        <w:rPr>
          <w:rFonts w:ascii="Calibri" w:hAnsi="Calibri"/>
          <w:color w:val="2C2A6C"/>
          <w:w w:val="105"/>
        </w:rPr>
        <w:t>pas </w:t>
      </w:r>
      <w:r>
        <w:rPr>
          <w:rFonts w:ascii="Calibri" w:hAnsi="Calibri"/>
          <w:color w:val="2C2A6C"/>
          <w:spacing w:val="-3"/>
          <w:w w:val="105"/>
        </w:rPr>
        <w:t>faire </w:t>
      </w:r>
      <w:r>
        <w:rPr>
          <w:rFonts w:ascii="Calibri" w:hAnsi="Calibri"/>
          <w:color w:val="2C2A6C"/>
          <w:w w:val="105"/>
        </w:rPr>
        <w:t>une</w:t>
      </w:r>
      <w:r>
        <w:rPr>
          <w:rFonts w:ascii="Calibri" w:hAnsi="Calibri"/>
          <w:color w:val="2C2A6C"/>
          <w:spacing w:val="11"/>
          <w:w w:val="105"/>
        </w:rPr>
        <w:t> </w:t>
      </w:r>
      <w:r>
        <w:rPr>
          <w:rFonts w:ascii="Calibri" w:hAnsi="Calibri"/>
          <w:color w:val="2C2A6C"/>
          <w:spacing w:val="-3"/>
          <w:w w:val="105"/>
        </w:rPr>
        <w:t>croix</w:t>
      </w:r>
      <w:r>
        <w:rPr>
          <w:rFonts w:ascii="Calibri" w:hAnsi="Calibri"/>
          <w:color w:val="2C2A6C"/>
          <w:spacing w:val="11"/>
          <w:w w:val="105"/>
        </w:rPr>
        <w:t> </w:t>
      </w:r>
      <w:r>
        <w:rPr>
          <w:rFonts w:ascii="Calibri" w:hAnsi="Calibri"/>
          <w:color w:val="2C2A6C"/>
          <w:w w:val="105"/>
        </w:rPr>
        <w:t>sur</w:t>
      </w:r>
      <w:r>
        <w:rPr>
          <w:rFonts w:ascii="Calibri" w:hAnsi="Calibri"/>
          <w:color w:val="2C2A6C"/>
          <w:spacing w:val="11"/>
          <w:w w:val="105"/>
        </w:rPr>
        <w:t> </w:t>
      </w:r>
      <w:r>
        <w:rPr>
          <w:rFonts w:ascii="Calibri" w:hAnsi="Calibri"/>
          <w:color w:val="2C2A6C"/>
          <w:w w:val="105"/>
        </w:rPr>
        <w:t>leurs</w:t>
      </w:r>
      <w:r>
        <w:rPr>
          <w:rFonts w:ascii="Calibri" w:hAnsi="Calibri"/>
          <w:color w:val="2C2A6C"/>
          <w:spacing w:val="11"/>
          <w:w w:val="105"/>
        </w:rPr>
        <w:t> </w:t>
      </w:r>
      <w:r>
        <w:rPr>
          <w:rFonts w:ascii="Calibri" w:hAnsi="Calibri"/>
          <w:color w:val="2C2A6C"/>
          <w:spacing w:val="-3"/>
          <w:w w:val="105"/>
        </w:rPr>
        <w:t>vacances</w:t>
      </w:r>
      <w:r>
        <w:rPr>
          <w:rFonts w:ascii="Calibri" w:hAnsi="Calibri"/>
          <w:color w:val="2C2A6C"/>
          <w:spacing w:val="11"/>
          <w:w w:val="105"/>
        </w:rPr>
        <w:t> </w:t>
      </w:r>
      <w:r>
        <w:rPr>
          <w:rFonts w:ascii="Calibri" w:hAnsi="Calibri"/>
          <w:color w:val="2C2A6C"/>
          <w:spacing w:val="-2"/>
          <w:w w:val="105"/>
        </w:rPr>
        <w:t>balnéaires</w:t>
      </w:r>
      <w:r>
        <w:rPr>
          <w:rFonts w:ascii="Calibri" w:hAnsi="Calibri"/>
          <w:color w:val="2C2A6C"/>
          <w:spacing w:val="11"/>
          <w:w w:val="105"/>
        </w:rPr>
        <w:t> </w:t>
      </w:r>
      <w:r>
        <w:rPr>
          <w:rFonts w:ascii="Calibri" w:hAnsi="Calibri"/>
          <w:color w:val="2C2A6C"/>
          <w:w w:val="105"/>
        </w:rPr>
        <w:t>et</w:t>
      </w:r>
      <w:r>
        <w:rPr>
          <w:rFonts w:ascii="Calibri" w:hAnsi="Calibri"/>
          <w:color w:val="2C2A6C"/>
          <w:spacing w:val="11"/>
          <w:w w:val="105"/>
        </w:rPr>
        <w:t> </w:t>
      </w:r>
      <w:r>
        <w:rPr>
          <w:rFonts w:ascii="Calibri" w:hAnsi="Calibri"/>
          <w:color w:val="2C2A6C"/>
          <w:spacing w:val="-3"/>
          <w:w w:val="105"/>
        </w:rPr>
        <w:t>actives.</w:t>
      </w:r>
    </w:p>
    <w:p>
      <w:pPr>
        <w:pStyle w:val="BodyText"/>
        <w:spacing w:line="266" w:lineRule="auto" w:before="4"/>
        <w:ind w:left="238" w:right="630"/>
        <w:rPr>
          <w:rFonts w:ascii="Calibri" w:hAnsi="Calibri"/>
        </w:rPr>
      </w:pPr>
      <w:r>
        <w:rPr>
          <w:rFonts w:ascii="Calibri" w:hAnsi="Calibri"/>
          <w:color w:val="2C2A6C"/>
          <w:spacing w:val="-3"/>
          <w:w w:val="110"/>
        </w:rPr>
        <w:t>Les </w:t>
      </w:r>
      <w:r>
        <w:rPr>
          <w:rFonts w:ascii="Calibri" w:hAnsi="Calibri"/>
          <w:color w:val="2C2A6C"/>
          <w:w w:val="110"/>
        </w:rPr>
        <w:t>concepts de </w:t>
      </w:r>
      <w:r>
        <w:rPr>
          <w:rFonts w:ascii="Calibri" w:hAnsi="Calibri"/>
          <w:color w:val="2C2A6C"/>
          <w:spacing w:val="-3"/>
          <w:w w:val="110"/>
        </w:rPr>
        <w:t>protection </w:t>
      </w:r>
      <w:r>
        <w:rPr>
          <w:rFonts w:ascii="Calibri" w:hAnsi="Calibri"/>
          <w:color w:val="2C2A6C"/>
          <w:w w:val="110"/>
        </w:rPr>
        <w:t>applicables et les besoins spécifiques des personnes </w:t>
      </w:r>
      <w:r>
        <w:rPr>
          <w:rFonts w:ascii="Calibri" w:hAnsi="Calibri"/>
          <w:color w:val="2C2A6C"/>
          <w:spacing w:val="-3"/>
          <w:w w:val="110"/>
        </w:rPr>
        <w:t>avec </w:t>
      </w:r>
      <w:r>
        <w:rPr>
          <w:rFonts w:ascii="Calibri" w:hAnsi="Calibri"/>
          <w:color w:val="2C2A6C"/>
          <w:w w:val="110"/>
        </w:rPr>
        <w:t>handicap sont pris en </w:t>
      </w:r>
      <w:r>
        <w:rPr>
          <w:rFonts w:ascii="Calibri" w:hAnsi="Calibri"/>
          <w:color w:val="2C2A6C"/>
          <w:spacing w:val="-3"/>
          <w:w w:val="110"/>
        </w:rPr>
        <w:t>compte </w:t>
      </w:r>
      <w:r>
        <w:rPr>
          <w:rFonts w:ascii="Calibri" w:hAnsi="Calibri"/>
          <w:color w:val="2C2A6C"/>
          <w:w w:val="110"/>
        </w:rPr>
        <w:t>pour </w:t>
      </w:r>
      <w:r>
        <w:rPr>
          <w:rFonts w:ascii="Calibri" w:hAnsi="Calibri"/>
          <w:color w:val="2C2A6C"/>
          <w:spacing w:val="-3"/>
          <w:w w:val="110"/>
        </w:rPr>
        <w:t>toutes </w:t>
      </w:r>
      <w:r>
        <w:rPr>
          <w:rFonts w:ascii="Calibri" w:hAnsi="Calibri"/>
          <w:color w:val="2C2A6C"/>
          <w:w w:val="110"/>
        </w:rPr>
        <w:t>les </w:t>
      </w:r>
      <w:r>
        <w:rPr>
          <w:rFonts w:ascii="Calibri" w:hAnsi="Calibri"/>
          <w:color w:val="2C2A6C"/>
          <w:spacing w:val="-3"/>
          <w:w w:val="110"/>
        </w:rPr>
        <w:t>offres, </w:t>
      </w:r>
      <w:r>
        <w:rPr>
          <w:rFonts w:ascii="Calibri" w:hAnsi="Calibri"/>
          <w:color w:val="2C2A6C"/>
          <w:w w:val="110"/>
        </w:rPr>
        <w:t>tant pour les </w:t>
      </w:r>
      <w:r>
        <w:rPr>
          <w:rFonts w:ascii="Calibri" w:hAnsi="Calibri"/>
          <w:color w:val="2C2A6C"/>
          <w:spacing w:val="-3"/>
          <w:w w:val="110"/>
        </w:rPr>
        <w:t>voyages </w:t>
      </w:r>
      <w:r>
        <w:rPr>
          <w:rFonts w:ascii="Calibri" w:hAnsi="Calibri"/>
          <w:color w:val="2C2A6C"/>
          <w:w w:val="110"/>
        </w:rPr>
        <w:t>individuels que pour les voyages en groupe accompagnés. </w:t>
      </w:r>
      <w:r>
        <w:rPr>
          <w:rFonts w:ascii="Calibri" w:hAnsi="Calibri"/>
          <w:color w:val="2C2A6C"/>
          <w:spacing w:val="-5"/>
          <w:w w:val="110"/>
        </w:rPr>
        <w:t>Vous </w:t>
      </w:r>
      <w:r>
        <w:rPr>
          <w:rFonts w:ascii="Calibri" w:hAnsi="Calibri"/>
          <w:color w:val="2C2A6C"/>
          <w:spacing w:val="-4"/>
          <w:w w:val="110"/>
        </w:rPr>
        <w:t>trouverez </w:t>
      </w:r>
      <w:r>
        <w:rPr>
          <w:rFonts w:ascii="Calibri" w:hAnsi="Calibri"/>
          <w:color w:val="2C2A6C"/>
          <w:w w:val="110"/>
        </w:rPr>
        <w:t>une </w:t>
      </w:r>
      <w:r>
        <w:rPr>
          <w:rFonts w:ascii="Calibri" w:hAnsi="Calibri"/>
          <w:color w:val="2C2A6C"/>
          <w:spacing w:val="-3"/>
          <w:w w:val="110"/>
        </w:rPr>
        <w:t>liste </w:t>
      </w:r>
      <w:r>
        <w:rPr>
          <w:rFonts w:ascii="Calibri" w:hAnsi="Calibri"/>
          <w:color w:val="2C2A6C"/>
          <w:w w:val="110"/>
        </w:rPr>
        <w:t>actualisée </w:t>
      </w:r>
      <w:r>
        <w:rPr>
          <w:rFonts w:ascii="Calibri" w:hAnsi="Calibri"/>
          <w:color w:val="2C2A6C"/>
          <w:spacing w:val="-2"/>
          <w:w w:val="110"/>
        </w:rPr>
        <w:t>des </w:t>
      </w:r>
      <w:r>
        <w:rPr>
          <w:rFonts w:ascii="Calibri" w:hAnsi="Calibri"/>
          <w:color w:val="2C2A6C"/>
          <w:spacing w:val="-3"/>
          <w:w w:val="110"/>
        </w:rPr>
        <w:t>offres </w:t>
      </w:r>
      <w:r>
        <w:rPr>
          <w:rFonts w:ascii="Calibri" w:hAnsi="Calibri"/>
          <w:color w:val="2C2A6C"/>
          <w:w w:val="110"/>
        </w:rPr>
        <w:t>de </w:t>
      </w:r>
      <w:r>
        <w:rPr>
          <w:rFonts w:ascii="Calibri" w:hAnsi="Calibri"/>
          <w:color w:val="2C2A6C"/>
          <w:spacing w:val="-3"/>
          <w:w w:val="110"/>
        </w:rPr>
        <w:t>vacances </w:t>
      </w:r>
      <w:r>
        <w:rPr>
          <w:rFonts w:ascii="Calibri" w:hAnsi="Calibri"/>
          <w:color w:val="2C2A6C"/>
          <w:spacing w:val="-2"/>
          <w:w w:val="110"/>
        </w:rPr>
        <w:t>accompagnées </w:t>
      </w:r>
      <w:r>
        <w:rPr>
          <w:rFonts w:ascii="Calibri" w:hAnsi="Calibri"/>
          <w:color w:val="2C2A6C"/>
          <w:w w:val="110"/>
        </w:rPr>
        <w:t>2020 en Suisse et </w:t>
      </w:r>
      <w:r>
        <w:rPr>
          <w:rFonts w:ascii="Calibri" w:hAnsi="Calibri"/>
          <w:color w:val="2C2A6C"/>
          <w:spacing w:val="-3"/>
          <w:w w:val="110"/>
        </w:rPr>
        <w:t>dans les pays </w:t>
      </w:r>
      <w:r>
        <w:rPr>
          <w:rFonts w:ascii="Calibri" w:hAnsi="Calibri"/>
          <w:color w:val="2C2A6C"/>
          <w:spacing w:val="-5"/>
          <w:w w:val="110"/>
        </w:rPr>
        <w:t>limitrophes </w:t>
      </w:r>
      <w:r>
        <w:rPr>
          <w:rFonts w:ascii="Calibri" w:hAnsi="Calibri"/>
          <w:color w:val="2C2A6C"/>
          <w:spacing w:val="-3"/>
          <w:w w:val="110"/>
        </w:rPr>
        <w:t>sur </w:t>
      </w:r>
      <w:hyperlink r:id="rId122">
        <w:r>
          <w:rPr>
            <w:rFonts w:ascii="Calibri" w:hAnsi="Calibri"/>
            <w:color w:val="2C2A6C"/>
            <w:spacing w:val="-6"/>
            <w:w w:val="110"/>
          </w:rPr>
          <w:t>www.procap-voyages.ch.</w:t>
        </w:r>
      </w:hyperlink>
    </w:p>
    <w:p>
      <w:pPr>
        <w:pStyle w:val="BodyText"/>
        <w:spacing w:before="8"/>
        <w:rPr>
          <w:rFonts w:ascii="Calibri"/>
        </w:rPr>
      </w:pPr>
    </w:p>
    <w:p>
      <w:pPr>
        <w:pStyle w:val="Heading8"/>
        <w:ind w:left="238"/>
      </w:pPr>
      <w:r>
        <w:rPr>
          <w:color w:val="2C2A6C"/>
        </w:rPr>
        <w:t>Il reste encore des places pour la fin de l’été.</w:t>
      </w:r>
    </w:p>
    <w:p>
      <w:pPr>
        <w:pStyle w:val="BodyText"/>
        <w:spacing w:before="2"/>
        <w:rPr>
          <w:rFonts w:ascii="Century Gothic"/>
          <w:b/>
          <w:sz w:val="19"/>
        </w:rPr>
      </w:pPr>
    </w:p>
    <w:p>
      <w:pPr>
        <w:pStyle w:val="BodyText"/>
        <w:spacing w:line="266" w:lineRule="auto" w:before="1"/>
        <w:ind w:left="238" w:right="782"/>
        <w:rPr>
          <w:rFonts w:ascii="Calibri" w:hAnsi="Calibri"/>
        </w:rPr>
      </w:pPr>
      <w:r>
        <w:rPr/>
        <w:pict>
          <v:shape style="position:absolute;margin-left:524.937805pt;margin-top:78.637085pt;width:13.1pt;height:17.25pt;mso-position-horizontal-relative:page;mso-position-vertical-relative:paragraph;z-index:-16743424" type="#_x0000_t202" filled="false" stroked="false">
            <v:textbox inset="0,0,0,0">
              <w:txbxContent>
                <w:p>
                  <w:pPr>
                    <w:spacing w:line="337" w:lineRule="exact" w:before="0"/>
                    <w:ind w:left="0" w:right="0" w:firstLine="0"/>
                    <w:jc w:val="left"/>
                    <w:rPr>
                      <w:rFonts w:ascii="Century Gothic"/>
                      <w:b/>
                      <w:sz w:val="28"/>
                    </w:rPr>
                  </w:pPr>
                  <w:r>
                    <w:rPr>
                      <w:rFonts w:ascii="Century Gothic"/>
                      <w:b/>
                      <w:color w:val="231F20"/>
                      <w:w w:val="80"/>
                      <w:sz w:val="28"/>
                    </w:rPr>
                    <w:t>21</w:t>
                  </w:r>
                </w:p>
              </w:txbxContent>
            </v:textbox>
            <w10:wrap type="none"/>
          </v:shape>
        </w:pict>
      </w:r>
      <w:r>
        <w:rPr>
          <w:rFonts w:ascii="Calibri" w:hAnsi="Calibri"/>
          <w:color w:val="2C2A6C"/>
          <w:w w:val="110"/>
        </w:rPr>
        <w:t>Nous nous </w:t>
      </w:r>
      <w:r>
        <w:rPr>
          <w:rFonts w:ascii="Calibri" w:hAnsi="Calibri"/>
          <w:color w:val="2C2A6C"/>
          <w:spacing w:val="-2"/>
          <w:w w:val="110"/>
        </w:rPr>
        <w:t>tenons </w:t>
      </w:r>
      <w:r>
        <w:rPr>
          <w:rFonts w:ascii="Calibri" w:hAnsi="Calibri"/>
          <w:color w:val="2C2A6C"/>
          <w:w w:val="110"/>
        </w:rPr>
        <w:t>à </w:t>
      </w:r>
      <w:r>
        <w:rPr>
          <w:rFonts w:ascii="Calibri" w:hAnsi="Calibri"/>
          <w:color w:val="2C2A6C"/>
          <w:spacing w:val="-4"/>
          <w:w w:val="110"/>
        </w:rPr>
        <w:t>votre </w:t>
      </w:r>
      <w:r>
        <w:rPr>
          <w:rFonts w:ascii="Calibri" w:hAnsi="Calibri"/>
          <w:color w:val="2C2A6C"/>
          <w:w w:val="110"/>
        </w:rPr>
        <w:t>disposition pour </w:t>
      </w:r>
      <w:r>
        <w:rPr>
          <w:rFonts w:ascii="Calibri" w:hAnsi="Calibri"/>
          <w:color w:val="2C2A6C"/>
          <w:spacing w:val="-3"/>
          <w:w w:val="110"/>
        </w:rPr>
        <w:t>toute information</w:t>
      </w:r>
      <w:r>
        <w:rPr>
          <w:rFonts w:ascii="Calibri" w:hAnsi="Calibri"/>
          <w:color w:val="2C2A6C"/>
          <w:spacing w:val="-32"/>
          <w:w w:val="110"/>
        </w:rPr>
        <w:t> </w:t>
      </w:r>
      <w:r>
        <w:rPr>
          <w:rFonts w:ascii="Calibri" w:hAnsi="Calibri"/>
          <w:color w:val="2C2A6C"/>
          <w:spacing w:val="-3"/>
          <w:w w:val="110"/>
        </w:rPr>
        <w:t>complémentaire.</w:t>
      </w:r>
      <w:r>
        <w:rPr>
          <w:rFonts w:ascii="Calibri" w:hAnsi="Calibri"/>
          <w:color w:val="2C2A6C"/>
          <w:spacing w:val="-32"/>
          <w:w w:val="110"/>
        </w:rPr>
        <w:t> </w:t>
      </w:r>
      <w:r>
        <w:rPr>
          <w:rFonts w:ascii="Calibri" w:hAnsi="Calibri"/>
          <w:color w:val="2C2A6C"/>
          <w:spacing w:val="-5"/>
          <w:w w:val="110"/>
        </w:rPr>
        <w:t>Vous</w:t>
      </w:r>
      <w:r>
        <w:rPr>
          <w:rFonts w:ascii="Calibri" w:hAnsi="Calibri"/>
          <w:color w:val="2C2A6C"/>
          <w:spacing w:val="-31"/>
          <w:w w:val="110"/>
        </w:rPr>
        <w:t> </w:t>
      </w:r>
      <w:r>
        <w:rPr>
          <w:rFonts w:ascii="Calibri" w:hAnsi="Calibri"/>
          <w:color w:val="2C2A6C"/>
          <w:spacing w:val="-3"/>
          <w:w w:val="110"/>
        </w:rPr>
        <w:t>pouvez</w:t>
      </w:r>
      <w:r>
        <w:rPr>
          <w:rFonts w:ascii="Calibri" w:hAnsi="Calibri"/>
          <w:color w:val="2C2A6C"/>
          <w:spacing w:val="-32"/>
          <w:w w:val="110"/>
        </w:rPr>
        <w:t> </w:t>
      </w:r>
      <w:r>
        <w:rPr>
          <w:rFonts w:ascii="Calibri" w:hAnsi="Calibri"/>
          <w:color w:val="2C2A6C"/>
          <w:w w:val="110"/>
        </w:rPr>
        <w:t>joindre</w:t>
      </w:r>
      <w:r>
        <w:rPr>
          <w:rFonts w:ascii="Calibri" w:hAnsi="Calibri"/>
          <w:color w:val="2C2A6C"/>
          <w:spacing w:val="-32"/>
          <w:w w:val="110"/>
        </w:rPr>
        <w:t> </w:t>
      </w:r>
      <w:r>
        <w:rPr>
          <w:rFonts w:ascii="Calibri" w:hAnsi="Calibri"/>
          <w:color w:val="2C2A6C"/>
          <w:spacing w:val="-6"/>
          <w:w w:val="110"/>
        </w:rPr>
        <w:t>nos </w:t>
      </w:r>
      <w:r>
        <w:rPr>
          <w:rFonts w:ascii="Calibri" w:hAnsi="Calibri"/>
          <w:color w:val="2C2A6C"/>
          <w:spacing w:val="-3"/>
          <w:w w:val="110"/>
        </w:rPr>
        <w:t>collaborateurs·trices </w:t>
      </w:r>
      <w:r>
        <w:rPr>
          <w:rFonts w:ascii="Calibri" w:hAnsi="Calibri"/>
          <w:color w:val="2C2A6C"/>
          <w:w w:val="110"/>
        </w:rPr>
        <w:t>par e-mail à </w:t>
      </w:r>
      <w:r>
        <w:rPr>
          <w:rFonts w:ascii="Calibri" w:hAnsi="Calibri"/>
          <w:color w:val="2C2A6C"/>
          <w:spacing w:val="-3"/>
          <w:w w:val="110"/>
        </w:rPr>
        <w:t>l’adresse </w:t>
      </w:r>
      <w:hyperlink r:id="rId123">
        <w:r>
          <w:rPr>
            <w:rFonts w:ascii="Calibri" w:hAnsi="Calibri"/>
            <w:color w:val="2C2A6C"/>
            <w:spacing w:val="-9"/>
            <w:w w:val="110"/>
          </w:rPr>
          <w:t>voyages@procap.ch</w:t>
        </w:r>
        <w:r>
          <w:rPr>
            <w:rFonts w:ascii="Calibri" w:hAnsi="Calibri"/>
            <w:color w:val="2C2A6C"/>
            <w:spacing w:val="-17"/>
            <w:w w:val="110"/>
          </w:rPr>
          <w:t> </w:t>
        </w:r>
      </w:hyperlink>
      <w:r>
        <w:rPr>
          <w:rFonts w:ascii="Calibri" w:hAnsi="Calibri"/>
          <w:color w:val="2C2A6C"/>
          <w:spacing w:val="-4"/>
          <w:w w:val="110"/>
        </w:rPr>
        <w:t>ou</w:t>
      </w:r>
      <w:r>
        <w:rPr>
          <w:rFonts w:ascii="Calibri" w:hAnsi="Calibri"/>
          <w:color w:val="2C2A6C"/>
          <w:spacing w:val="-17"/>
          <w:w w:val="110"/>
        </w:rPr>
        <w:t> </w:t>
      </w:r>
      <w:r>
        <w:rPr>
          <w:rFonts w:ascii="Calibri" w:hAnsi="Calibri"/>
          <w:color w:val="2C2A6C"/>
          <w:spacing w:val="-6"/>
          <w:w w:val="110"/>
        </w:rPr>
        <w:t>par</w:t>
      </w:r>
      <w:r>
        <w:rPr>
          <w:rFonts w:ascii="Calibri" w:hAnsi="Calibri"/>
          <w:color w:val="2C2A6C"/>
          <w:spacing w:val="-17"/>
          <w:w w:val="110"/>
        </w:rPr>
        <w:t> </w:t>
      </w:r>
      <w:r>
        <w:rPr>
          <w:rFonts w:ascii="Calibri" w:hAnsi="Calibri"/>
          <w:color w:val="2C2A6C"/>
          <w:spacing w:val="-8"/>
          <w:w w:val="110"/>
        </w:rPr>
        <w:t>téléphone</w:t>
      </w:r>
      <w:r>
        <w:rPr>
          <w:rFonts w:ascii="Calibri" w:hAnsi="Calibri"/>
          <w:color w:val="2C2A6C"/>
          <w:spacing w:val="-16"/>
          <w:w w:val="110"/>
        </w:rPr>
        <w:t> </w:t>
      </w:r>
      <w:r>
        <w:rPr>
          <w:rFonts w:ascii="Calibri" w:hAnsi="Calibri"/>
          <w:color w:val="2C2A6C"/>
          <w:spacing w:val="-4"/>
          <w:w w:val="110"/>
        </w:rPr>
        <w:t>au</w:t>
      </w:r>
      <w:r>
        <w:rPr>
          <w:rFonts w:ascii="Calibri" w:hAnsi="Calibri"/>
          <w:color w:val="2C2A6C"/>
          <w:spacing w:val="-17"/>
          <w:w w:val="110"/>
        </w:rPr>
        <w:t> </w:t>
      </w:r>
      <w:r>
        <w:rPr>
          <w:rFonts w:ascii="Calibri" w:hAnsi="Calibri"/>
          <w:color w:val="2C2A6C"/>
          <w:spacing w:val="-6"/>
          <w:w w:val="110"/>
        </w:rPr>
        <w:t>032</w:t>
      </w:r>
      <w:r>
        <w:rPr>
          <w:rFonts w:ascii="Calibri" w:hAnsi="Calibri"/>
          <w:color w:val="2C2A6C"/>
          <w:spacing w:val="-17"/>
          <w:w w:val="110"/>
        </w:rPr>
        <w:t> </w:t>
      </w:r>
      <w:r>
        <w:rPr>
          <w:rFonts w:ascii="Calibri" w:hAnsi="Calibri"/>
          <w:color w:val="2C2A6C"/>
          <w:spacing w:val="-6"/>
          <w:w w:val="110"/>
        </w:rPr>
        <w:t>322</w:t>
      </w:r>
      <w:r>
        <w:rPr>
          <w:rFonts w:ascii="Calibri" w:hAnsi="Calibri"/>
          <w:color w:val="2C2A6C"/>
          <w:spacing w:val="-16"/>
          <w:w w:val="110"/>
        </w:rPr>
        <w:t> </w:t>
      </w:r>
      <w:r>
        <w:rPr>
          <w:rFonts w:ascii="Calibri" w:hAnsi="Calibri"/>
          <w:color w:val="2C2A6C"/>
          <w:spacing w:val="-4"/>
          <w:w w:val="110"/>
        </w:rPr>
        <w:t>84</w:t>
      </w:r>
      <w:r>
        <w:rPr>
          <w:rFonts w:ascii="Calibri" w:hAnsi="Calibri"/>
          <w:color w:val="2C2A6C"/>
          <w:spacing w:val="-17"/>
          <w:w w:val="110"/>
        </w:rPr>
        <w:t> </w:t>
      </w:r>
      <w:r>
        <w:rPr>
          <w:rFonts w:ascii="Calibri" w:hAnsi="Calibri"/>
          <w:color w:val="2C2A6C"/>
          <w:spacing w:val="-8"/>
          <w:w w:val="110"/>
        </w:rPr>
        <w:t>82.</w:t>
      </w:r>
    </w:p>
    <w:p>
      <w:pPr>
        <w:spacing w:after="0" w:line="266" w:lineRule="auto"/>
        <w:rPr>
          <w:rFonts w:ascii="Calibri" w:hAnsi="Calibri"/>
        </w:rPr>
        <w:sectPr>
          <w:type w:val="continuous"/>
          <w:pgSz w:w="11890" w:h="16870"/>
          <w:pgMar w:top="180" w:bottom="280" w:left="440" w:right="420"/>
          <w:cols w:num="2" w:equalWidth="0">
            <w:col w:w="5359" w:space="40"/>
            <w:col w:w="5631"/>
          </w:cols>
        </w:sectPr>
      </w:pPr>
    </w:p>
    <w:p>
      <w:pPr>
        <w:pStyle w:val="BodyText"/>
        <w:rPr>
          <w:rFonts w:ascii="Calibri"/>
        </w:rPr>
      </w:pPr>
      <w:r>
        <w:rPr/>
        <w:pict>
          <v:shape style="position:absolute;margin-left:55.829899pt;margin-top:18.143192pt;width:73.6pt;height:12.3pt;mso-position-horizontal-relative:page;mso-position-vertical-relative:page;z-index:-16742400" type="#_x0000_t202" filled="false" stroked="false">
            <v:textbox inset="0,0,0,0">
              <w:txbxContent>
                <w:p>
                  <w:pPr>
                    <w:spacing w:line="241" w:lineRule="exact" w:before="0"/>
                    <w:ind w:left="0" w:right="0" w:firstLine="0"/>
                    <w:jc w:val="left"/>
                    <w:rPr>
                      <w:rFonts w:ascii="Century Gothic"/>
                      <w:b/>
                      <w:sz w:val="20"/>
                    </w:rPr>
                  </w:pPr>
                  <w:r>
                    <w:rPr>
                      <w:rFonts w:ascii="Century Gothic"/>
                      <w:b/>
                      <w:color w:val="231F20"/>
                      <w:w w:val="95"/>
                      <w:sz w:val="20"/>
                    </w:rPr>
                    <w:t>Procap</w:t>
                  </w:r>
                  <w:r>
                    <w:rPr>
                      <w:rFonts w:ascii="Century Gothic"/>
                      <w:b/>
                      <w:color w:val="231F20"/>
                      <w:spacing w:val="-36"/>
                      <w:w w:val="95"/>
                      <w:sz w:val="20"/>
                    </w:rPr>
                    <w:t> </w:t>
                  </w:r>
                  <w:r>
                    <w:rPr>
                      <w:rFonts w:ascii="Century Gothic"/>
                      <w:b/>
                      <w:color w:val="231F20"/>
                      <w:spacing w:val="-5"/>
                      <w:w w:val="95"/>
                      <w:sz w:val="20"/>
                    </w:rPr>
                    <w:t>Voyages</w:t>
                  </w:r>
                </w:p>
              </w:txbxContent>
            </v:textbox>
            <w10:wrap type="none"/>
          </v:shape>
        </w:pict>
      </w:r>
      <w:r>
        <w:rPr/>
        <w:pict>
          <v:group style="position:absolute;margin-left:-.000001pt;margin-top:0pt;width:594.5pt;height:843.3pt;mso-position-horizontal-relative:page;mso-position-vertical-relative:page;z-index:-16741888" coordorigin="0,0" coordsize="11890,16866">
            <v:shape style="position:absolute;left:0;top:0;width:11818;height:16866" type="#_x0000_t75" stroked="false">
              <v:imagedata r:id="rId126" o:title=""/>
            </v:shape>
            <v:rect style="position:absolute;left:4258;top:4425;width:7632;height:8002" filled="true" fillcolor="#231f20" stroked="false">
              <v:fill opacity="32768f" type="solid"/>
            </v:rect>
            <v:shape style="position:absolute;left:4518;top:4685;width:7184;height:7321" coordorigin="4518,4686" coordsize="7184,7321" path="m5108,4686l4518,11429,11112,12006,11702,5263,5108,4686xe" filled="true" fillcolor="#eae8e3" stroked="false">
              <v:path arrowok="t"/>
              <v:fill type="solid"/>
            </v:shape>
            <v:shape style="position:absolute;left:4990;top:5031;width:6388;height:5183" type="#_x0000_t75" stroked="false">
              <v:imagedata r:id="rId127" o:title=""/>
            </v:shape>
            <v:rect style="position:absolute;left:6744;top:64;width:5016;height:5818" filled="true" fillcolor="#231f20" stroked="false">
              <v:fill opacity="32768f" type="solid"/>
            </v:rect>
            <v:shape style="position:absolute;left:6889;top:210;width:4557;height:5362" coordorigin="6890,210" coordsize="4557,5362" path="m10542,210l6890,920,7794,5571,11446,4862,10542,210xe" filled="true" fillcolor="#eae8e3" stroked="false">
              <v:path arrowok="t"/>
              <v:fill type="solid"/>
            </v:shape>
            <v:shape style="position:absolute;left:7151;top:471;width:3839;height:3839" type="#_x0000_t75" stroked="false">
              <v:imagedata r:id="rId128" o:title=""/>
            </v:shape>
            <v:rect style="position:absolute;left:6253;top:11060;width:5636;height:5806" filled="true" fillcolor="#231f20" stroked="false">
              <v:fill opacity="32768f" type="solid"/>
            </v:rect>
            <v:shape style="position:absolute;left:6389;top:11195;width:5277;height:5670" coordorigin="6389,11196" coordsize="5277,5670" path="m8241,11196l6389,15558,9471,16866,9876,16866,11665,12650,8241,11196xe" filled="true" fillcolor="#eae8e3" stroked="false">
              <v:path arrowok="t"/>
              <v:fill type="solid"/>
            </v:shape>
            <v:shape style="position:absolute;left:7079;top:11488;width:4293;height:4293" type="#_x0000_t75" stroked="false">
              <v:imagedata r:id="rId129" o:title=""/>
            </v:shape>
            <v:rect style="position:absolute;left:3490;top:10734;width:4776;height:5650" filled="true" fillcolor="#231f20" stroked="false">
              <v:fill opacity="32768f" type="solid"/>
            </v:rect>
            <v:shape style="position:absolute;left:3640;top:10884;width:4308;height:5184" coordorigin="3640,10884" coordsize="4308,5184" path="m4259,10884l3640,15582,7329,16068,7947,11370,4259,10884xe" filled="true" fillcolor="#eae8e3" stroked="false">
              <v:path arrowok="t"/>
              <v:fill type="solid"/>
            </v:shape>
            <v:shape style="position:absolute;left:4023;top:11134;width:3674;height:3674" type="#_x0000_t75" stroked="false">
              <v:imagedata r:id="rId130" o:title=""/>
            </v:shape>
            <v:rect style="position:absolute;left:0;top:10417;width:4820;height:5698" filled="true" fillcolor="#231f20" stroked="false">
              <v:fill opacity="32768f" type="solid"/>
            </v:rect>
            <v:shape style="position:absolute;left:123;top:10562;width:4380;height:5237" coordorigin="124,10563" coordsize="4380,5237" path="m3804,10563l124,11113,824,15799,4504,15249,3804,10563xe" filled="true" fillcolor="#eae8e3" stroked="false">
              <v:path arrowok="t"/>
              <v:fill type="solid"/>
            </v:shape>
            <v:shape style="position:absolute;left:377;top:10816;width:3722;height:3722" type="#_x0000_t75" stroked="false">
              <v:imagedata r:id="rId131" o:title=""/>
            </v:shape>
            <v:rect style="position:absolute;left:3177;top:262;width:4810;height:5679" filled="true" fillcolor="#231f20" stroked="false">
              <v:fill opacity="32768f" type="solid"/>
            </v:rect>
            <v:shape style="position:absolute;left:3327;top:412;width:4344;height:5211" coordorigin="3328,412" coordsize="4344,5211" path="m3987,412l3328,5105,7012,5623,7671,930,3987,412xe" filled="true" fillcolor="#eae8e3" stroked="false">
              <v:path arrowok="t"/>
              <v:fill type="solid"/>
            </v:shape>
            <v:shape style="position:absolute;left:3721;top:664;width:3698;height:3698" type="#_x0000_t75" stroked="false">
              <v:imagedata r:id="rId132" o:title=""/>
            </v:shape>
            <v:rect style="position:absolute;left:0;top:5334;width:4204;height:5463" filled="true" fillcolor="#231f20" stroked="false">
              <v:fill opacity="32768f" type="solid"/>
            </v:rect>
            <v:shape style="position:absolute;left:0;top:5489;width:3883;height:4987" coordorigin="0,5489" coordsize="3883,4987" path="m3552,5489l0,5738,0,8023,172,10476,3883,10216,3552,5489xe" filled="true" fillcolor="#eae8e3" stroked="false">
              <v:path arrowok="t"/>
              <v:fill type="solid"/>
            </v:shape>
            <v:shape style="position:absolute;left:79;top:5727;width:3495;height:3495" type="#_x0000_t75" stroked="false">
              <v:imagedata r:id="rId133" o:title=""/>
            </v:shape>
            <v:rect style="position:absolute;left:0;top:461;width:4550;height:5818" filled="true" fillcolor="#231f20" stroked="false">
              <v:fill opacity="32768f" type="solid"/>
            </v:rect>
            <v:shape style="position:absolute;left:0;top:606;width:4235;height:5362" coordorigin="0,607" coordsize="4235,5362" path="m3331,607l0,1254,0,2971,583,5968,4235,5258,3331,607xe" filled="true" fillcolor="#eae8e3" stroked="false">
              <v:path arrowok="t"/>
              <v:fill type="solid"/>
            </v:shape>
            <v:shape style="position:absolute;left:0;top:868;width:3779;height:3839" type="#_x0000_t75" stroked="false">
              <v:imagedata r:id="rId134" o:title=""/>
            </v:shape>
            <v:shape style="position:absolute;left:3455;top:5447;width:1701;height:4906" type="#_x0000_t75" stroked="false">
              <v:imagedata r:id="rId135" o:title=""/>
            </v:shape>
            <w10:wrap type="none"/>
          </v:group>
        </w:pict>
      </w:r>
      <w:r>
        <w:rPr/>
        <w:pict>
          <v:shape style="position:absolute;margin-left:263.465057pt;margin-top:501.650177pt;width:271.45pt;height:33pt;mso-position-horizontal-relative:page;mso-position-vertical-relative:page;z-index:15747584;rotation:4" type="#_x0000_t136" fillcolor="#231f20" stroked="f">
            <o:extrusion v:ext="view" autorotationcenter="t"/>
            <v:textpath style="font-family:&quot;Calibri&quot;;font-size:33pt;v-text-kern:t;mso-text-shadow:auto" string="«Sun and Fun» à Magliaso!"/>
            <w10:wrap type="none"/>
          </v:shape>
        </w:pict>
      </w:r>
      <w:r>
        <w:rPr/>
        <w:pict>
          <v:shape style="position:absolute;margin-left:221.00943pt;margin-top:210.659393pt;width:89.15pt;height:22.8pt;mso-position-horizontal-relative:page;mso-position-vertical-relative:page;z-index:15748096;rotation:7" type="#_x0000_t136" fillcolor="#231f20" stroked="f">
            <o:extrusion v:ext="view" autorotationcenter="t"/>
            <v:textpath style="font-family:&quot;Arial&quot;;font-size:22pt;v-text-kern:t;mso-text-shadow:auto" string="Fraîcheur et"/>
            <w10:wrap type="none"/>
          </v:shape>
        </w:pict>
      </w:r>
      <w:r>
        <w:rPr/>
        <w:pict>
          <v:shape style="position:absolute;margin-left:233.511185pt;margin-top:232.452957pt;width:58.05pt;height:22.8pt;mso-position-horizontal-relative:page;mso-position-vertical-relative:page;z-index:15748608;rotation:7" type="#_x0000_t136" fillcolor="#231f20" stroked="f">
            <o:extrusion v:ext="view" autorotationcenter="t"/>
            <v:textpath style="font-family:&quot;Arial&quot;;font-size:22pt;v-text-kern:t;mso-text-shadow:auto" string="quiétude"/>
            <w10:wrap type="none"/>
          </v:shape>
        </w:pict>
      </w:r>
      <w:r>
        <w:rPr/>
        <w:pict>
          <v:shape style="position:absolute;margin-left:44.445869pt;margin-top:224.029587pt;width:135.050pt;height:22.8pt;mso-position-horizontal-relative:page;mso-position-vertical-relative:page;z-index:15750656;rotation:349" type="#_x0000_t136" fillcolor="#231f20" stroked="f">
            <o:extrusion v:ext="view" autorotationcenter="t"/>
            <v:textpath style="font-family:&quot;Arial&quot;;font-size:22pt;v-text-kern:t;mso-text-shadow:auto" string="Gilets de sauvetage"/>
            <w10:wrap type="none"/>
          </v:shape>
        </w:pict>
      </w:r>
      <w:r>
        <w:rPr/>
        <w:pict>
          <v:shape style="position:absolute;margin-left:93.57093pt;margin-top:245.63295pt;width:45.2pt;height:22.8pt;mso-position-horizontal-relative:page;mso-position-vertical-relative:page;z-index:15751168;rotation:349" type="#_x0000_t136" fillcolor="#231f20" stroked="f">
            <o:extrusion v:ext="view" autorotationcenter="t"/>
            <v:textpath style="font-family:&quot;Arial&quot;;font-size:22pt;v-text-kern:t;mso-text-shadow:auto" string="à gogo"/>
            <w10:wrap type="none"/>
          </v:shape>
        </w:pict>
      </w:r>
      <w:r>
        <w:rPr/>
        <w:pict>
          <v:shape style="position:absolute;margin-left:419.074341pt;margin-top:204.248978pt;width:109.35pt;height:22.8pt;mso-position-horizontal-relative:page;mso-position-vertical-relative:page;z-index:15751680;rotation:349" type="#_x0000_t136" fillcolor="#231f20" stroked="f">
            <o:extrusion v:ext="view" autorotationcenter="t"/>
            <v:textpath style="font-family:&quot;Arial&quot;;font-size:22pt;v-text-kern:t;mso-text-shadow:auto" string="...et un, et deux,"/>
            <w10:wrap type="none"/>
          </v:shape>
        </w:pict>
      </w:r>
      <w:r>
        <w:rPr/>
        <w:pict>
          <v:shape style="position:absolute;margin-left:425.230682pt;margin-top:225.850159pt;width:105.45pt;height:22.8pt;mso-position-horizontal-relative:page;mso-position-vertical-relative:page;z-index:15752192;rotation:349" type="#_x0000_t136" fillcolor="#231f20" stroked="f">
            <o:extrusion v:ext="view" autorotationcenter="t"/>
            <v:textpath style="font-family:&quot;Arial&quot;;font-size:22pt;v-text-kern:t;mso-text-shadow:auto" string="et un, et deux..."/>
            <w10:wrap type="none"/>
          </v:shape>
        </w:pict>
      </w:r>
      <w:r>
        <w:rPr/>
        <w:pict>
          <v:shape style="position:absolute;margin-left:29.033556pt;margin-top:460.943848pt;width:137.9pt;height:22.8pt;mso-position-horizontal-relative:page;mso-position-vertical-relative:page;z-index:15753728;rotation:356" type="#_x0000_t136" fillcolor="#231f20" stroked="f">
            <o:extrusion v:ext="view" autorotationcenter="t"/>
            <v:textpath style="font-family:&quot;Arial&quot;;font-size:22pt;v-text-kern:t;mso-text-shadow:auto" string="La partie de boules,"/>
            <w10:wrap type="none"/>
          </v:shape>
        </w:pict>
      </w:r>
      <w:r>
        <w:rPr/>
        <w:pict>
          <v:shape style="position:absolute;margin-left:70.214493pt;margin-top:482.897919pt;width:58.65pt;height:22.8pt;mso-position-horizontal-relative:page;mso-position-vertical-relative:page;z-index:15754240;rotation:356" type="#_x0000_t136" fillcolor="#231f20" stroked="f">
            <o:extrusion v:ext="view" autorotationcenter="t"/>
            <v:textpath style="font-family:&quot;Arial&quot;;font-size:22pt;v-text-kern:t;mso-text-shadow:auto" string="un must."/>
            <w10:wrap type="none"/>
          </v:shape>
        </w:pict>
      </w: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spacing w:before="5"/>
        <w:rPr>
          <w:rFonts w:ascii="Calibri"/>
          <w:sz w:val="28"/>
        </w:rPr>
      </w:pPr>
    </w:p>
    <w:p>
      <w:pPr>
        <w:spacing w:before="94"/>
        <w:ind w:left="676" w:right="0" w:firstLine="0"/>
        <w:jc w:val="left"/>
        <w:rPr>
          <w:rFonts w:ascii="Century Gothic"/>
          <w:b/>
          <w:sz w:val="28"/>
        </w:rPr>
      </w:pPr>
      <w:r>
        <w:rPr/>
        <w:pict>
          <v:shape style="position:absolute;margin-left:241.101807pt;margin-top:-70.529419pt;width:78.150pt;height:22.8pt;mso-position-horizontal-relative:page;mso-position-vertical-relative:paragraph;z-index:15749120;rotation:7" type="#_x0000_t136" fillcolor="#231f20" stroked="f">
            <o:extrusion v:ext="view" autorotationcenter="t"/>
            <v:textpath style="font-family:&quot;Arial&quot;;font-size:22pt;v-text-kern:t;mso-text-shadow:auto" string="Une piscine"/>
            <w10:wrap type="none"/>
          </v:shape>
        </w:pict>
      </w:r>
      <w:r>
        <w:rPr/>
        <w:pict>
          <v:shape style="position:absolute;margin-left:236.097076pt;margin-top:-43.957623pt;width:81.150pt;height:22.8pt;mso-position-horizontal-relative:page;mso-position-vertical-relative:paragraph;z-index:15749632;rotation:7" type="#_x0000_t136" fillcolor="#231f20" stroked="f">
            <o:extrusion v:ext="view" autorotationcenter="t"/>
            <v:textpath style="font-family:&quot;Arial&quot;;font-size:22pt;v-text-kern:t;mso-text-shadow:auto" string="de rêve 😎"/>
            <w10:wrap type="none"/>
          </v:shape>
        </w:pict>
      </w:r>
      <w:r>
        <w:rPr/>
        <w:pict>
          <v:shape style="position:absolute;margin-left:382.403717pt;margin-top:-41.456360pt;width:87.6pt;height:22.8pt;mso-position-horizontal-relative:page;mso-position-vertical-relative:paragraph;z-index:15750144;rotation:23" type="#_x0000_t136" fillcolor="#231f20" stroked="f">
            <o:extrusion v:ext="view" autorotationcenter="t"/>
            <v:textpath style="font-family:&quot;Arial&quot;;font-size:22pt;v-text-kern:t;mso-text-shadow:auto" string="Ohé matelot!"/>
            <w10:wrap type="none"/>
          </v:shape>
        </w:pict>
      </w:r>
      <w:r>
        <w:rPr/>
        <w:pict>
          <v:shape style="position:absolute;margin-left:70.392281pt;margin-top:-85.819679pt;width:114.65pt;height:22.8pt;mso-position-horizontal-relative:page;mso-position-vertical-relative:paragraph;z-index:15752704;rotation:352" type="#_x0000_t136" fillcolor="#231f20" stroked="f">
            <o:extrusion v:ext="view" autorotationcenter="t"/>
            <v:textpath style="font-family:&quot;Arial&quot;;font-size:22pt;v-text-kern:t;mso-text-shadow:auto" string="En route avec le"/>
            <w10:wrap type="none"/>
          </v:shape>
        </w:pict>
      </w:r>
      <w:r>
        <w:rPr/>
        <w:pict>
          <v:shape style="position:absolute;margin-left:70.436531pt;margin-top:-64.051987pt;width:121.05pt;height:22.8pt;mso-position-horizontal-relative:page;mso-position-vertical-relative:paragraph;z-index:15753216;rotation:352" type="#_x0000_t136" fillcolor="#231f20" stroked="f">
            <o:extrusion v:ext="view" autorotationcenter="t"/>
            <v:textpath style="font-family:&quot;Arial&quot;;font-size:22pt;v-text-kern:t;mso-text-shadow:auto" string="«vélo-charrette»"/>
            <w10:wrap type="none"/>
          </v:shape>
        </w:pict>
      </w:r>
      <w:r>
        <w:rPr>
          <w:rFonts w:ascii="Century Gothic"/>
          <w:b/>
          <w:color w:val="231F20"/>
          <w:sz w:val="28"/>
        </w:rPr>
        <w:t>22</w:t>
      </w:r>
    </w:p>
    <w:p>
      <w:pPr>
        <w:spacing w:after="0"/>
        <w:jc w:val="left"/>
        <w:rPr>
          <w:rFonts w:ascii="Century Gothic"/>
          <w:sz w:val="28"/>
        </w:rPr>
        <w:sectPr>
          <w:headerReference w:type="even" r:id="rId124"/>
          <w:footerReference w:type="even" r:id="rId125"/>
          <w:pgSz w:w="11890" w:h="16870"/>
          <w:pgMar w:header="0" w:footer="0" w:top="1600" w:bottom="0" w:left="440" w:right="420"/>
        </w:sectPr>
      </w:pPr>
    </w:p>
    <w:p>
      <w:pPr>
        <w:pStyle w:val="BodyText"/>
        <w:spacing w:before="5"/>
        <w:rPr>
          <w:rFonts w:ascii="Century Gothic"/>
          <w:b/>
          <w:sz w:val="23"/>
        </w:rPr>
      </w:pPr>
    </w:p>
    <w:p>
      <w:pPr>
        <w:pStyle w:val="Heading3"/>
        <w:spacing w:line="196" w:lineRule="auto" w:before="196"/>
        <w:ind w:right="3182"/>
      </w:pPr>
      <w:bookmarkStart w:name="_bookmark9" w:id="10"/>
      <w:bookmarkEnd w:id="10"/>
      <w:r>
        <w:rPr>
          <w:b w:val="0"/>
        </w:rPr>
      </w:r>
      <w:r>
        <w:rPr>
          <w:color w:val="231F20"/>
          <w:w w:val="95"/>
        </w:rPr>
        <w:t>Presentare</w:t>
      </w:r>
      <w:r>
        <w:rPr>
          <w:color w:val="231F20"/>
          <w:spacing w:val="-54"/>
          <w:w w:val="95"/>
        </w:rPr>
        <w:t> </w:t>
      </w:r>
      <w:r>
        <w:rPr>
          <w:color w:val="231F20"/>
          <w:spacing w:val="-4"/>
          <w:w w:val="95"/>
        </w:rPr>
        <w:t>un’opposizione </w:t>
      </w:r>
      <w:r>
        <w:rPr>
          <w:color w:val="231F20"/>
        </w:rPr>
        <w:t>per e-mail</w:t>
      </w:r>
    </w:p>
    <w:p>
      <w:pPr>
        <w:pStyle w:val="BodyText"/>
        <w:rPr>
          <w:rFonts w:ascii="Century Gothic"/>
          <w:b/>
        </w:rPr>
      </w:pPr>
    </w:p>
    <w:p>
      <w:pPr>
        <w:pStyle w:val="BodyText"/>
        <w:rPr>
          <w:rFonts w:ascii="Century Gothic"/>
          <w:b/>
        </w:rPr>
      </w:pPr>
    </w:p>
    <w:p>
      <w:pPr>
        <w:pStyle w:val="BodyText"/>
        <w:rPr>
          <w:rFonts w:ascii="Century Gothic"/>
          <w:b/>
        </w:rPr>
      </w:pPr>
    </w:p>
    <w:p>
      <w:pPr>
        <w:pStyle w:val="BodyText"/>
        <w:spacing w:before="6"/>
        <w:rPr>
          <w:rFonts w:ascii="Century Gothic"/>
          <w:b/>
          <w:sz w:val="18"/>
        </w:rPr>
      </w:pPr>
    </w:p>
    <w:p>
      <w:pPr>
        <w:spacing w:after="0"/>
        <w:rPr>
          <w:rFonts w:ascii="Century Gothic"/>
          <w:sz w:val="18"/>
        </w:rPr>
        <w:sectPr>
          <w:headerReference w:type="default" r:id="rId136"/>
          <w:footerReference w:type="default" r:id="rId137"/>
          <w:pgSz w:w="11890" w:h="16870"/>
          <w:pgMar w:header="363" w:footer="457" w:top="600" w:bottom="640" w:left="440" w:right="420"/>
          <w:pgNumType w:start="23"/>
        </w:sectPr>
      </w:pPr>
    </w:p>
    <w:p>
      <w:pPr>
        <w:pStyle w:val="BodyText"/>
        <w:rPr>
          <w:rFonts w:ascii="Century Gothic"/>
          <w:b/>
        </w:rPr>
      </w:pPr>
      <w:r>
        <w:rPr/>
        <w:pict>
          <v:group style="position:absolute;margin-left:0pt;margin-top:40.051994pt;width:594.5pt;height:803.25pt;mso-position-horizontal-relative:page;mso-position-vertical-relative:page;z-index:-16734208" coordorigin="0,801" coordsize="11890,16065">
            <v:rect style="position:absolute;left:0;top:16090;width:65;height:776" filled="true" fillcolor="#231f20" stroked="false">
              <v:fill opacity="32768f" type="solid"/>
            </v:rect>
            <v:rect style="position:absolute;left:0;top:801;width:11890;height:15290" filled="true" fillcolor="#f0ede9" stroked="false">
              <v:fill type="solid"/>
            </v:rect>
            <v:shape style="position:absolute;left:0;top:3452;width:2161;height:2251" type="#_x0000_t75" stroked="false">
              <v:imagedata r:id="rId82" o:title=""/>
            </v:shape>
            <w10:wrap type="none"/>
          </v:group>
        </w:pict>
      </w:r>
    </w:p>
    <w:p>
      <w:pPr>
        <w:pStyle w:val="BodyText"/>
        <w:rPr>
          <w:rFonts w:ascii="Century Gothic"/>
          <w:b/>
        </w:rPr>
      </w:pPr>
    </w:p>
    <w:p>
      <w:pPr>
        <w:pStyle w:val="BodyText"/>
        <w:rPr>
          <w:rFonts w:ascii="Century Gothic"/>
          <w:b/>
        </w:rPr>
      </w:pPr>
    </w:p>
    <w:p>
      <w:pPr>
        <w:pStyle w:val="BodyText"/>
        <w:spacing w:before="9"/>
        <w:rPr>
          <w:rFonts w:ascii="Century Gothic"/>
          <w:b/>
          <w:sz w:val="23"/>
        </w:rPr>
      </w:pPr>
    </w:p>
    <w:p>
      <w:pPr>
        <w:spacing w:line="266" w:lineRule="auto" w:before="0"/>
        <w:ind w:left="1876" w:right="639" w:firstLine="0"/>
        <w:jc w:val="left"/>
        <w:rPr>
          <w:rFonts w:ascii="Calibri" w:hAnsi="Calibri"/>
          <w:sz w:val="17"/>
        </w:rPr>
      </w:pPr>
      <w:r>
        <w:rPr>
          <w:rFonts w:ascii="Calibri" w:hAnsi="Calibri"/>
          <w:color w:val="231F20"/>
          <w:w w:val="110"/>
          <w:sz w:val="17"/>
        </w:rPr>
        <w:t>Franziska Lüthy Avvocata</w:t>
      </w: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spacing w:before="3"/>
        <w:rPr>
          <w:rFonts w:ascii="Calibri"/>
          <w:sz w:val="24"/>
        </w:rPr>
      </w:pPr>
    </w:p>
    <w:p>
      <w:pPr>
        <w:pStyle w:val="Heading6"/>
        <w:spacing w:line="237" w:lineRule="auto" w:before="0"/>
        <w:ind w:left="676" w:right="95"/>
      </w:pPr>
      <w:r>
        <w:rPr>
          <w:color w:val="231F20"/>
        </w:rPr>
        <w:t>Di</w:t>
      </w:r>
      <w:r>
        <w:rPr>
          <w:color w:val="231F20"/>
          <w:spacing w:val="-51"/>
        </w:rPr>
        <w:t> </w:t>
      </w:r>
      <w:r>
        <w:rPr>
          <w:color w:val="231F20"/>
        </w:rPr>
        <w:t>recente</w:t>
      </w:r>
      <w:r>
        <w:rPr>
          <w:color w:val="231F20"/>
          <w:spacing w:val="-51"/>
        </w:rPr>
        <w:t> </w:t>
      </w:r>
      <w:r>
        <w:rPr>
          <w:color w:val="231F20"/>
        </w:rPr>
        <w:t>ho</w:t>
      </w:r>
      <w:r>
        <w:rPr>
          <w:color w:val="231F20"/>
          <w:spacing w:val="-50"/>
        </w:rPr>
        <w:t> </w:t>
      </w:r>
      <w:r>
        <w:rPr>
          <w:color w:val="231F20"/>
        </w:rPr>
        <w:t>ricevuto </w:t>
      </w:r>
      <w:r>
        <w:rPr>
          <w:color w:val="231F20"/>
          <w:w w:val="95"/>
        </w:rPr>
        <w:t>una</w:t>
      </w:r>
      <w:r>
        <w:rPr>
          <w:color w:val="231F20"/>
          <w:spacing w:val="-48"/>
          <w:w w:val="95"/>
        </w:rPr>
        <w:t> </w:t>
      </w:r>
      <w:r>
        <w:rPr>
          <w:color w:val="231F20"/>
          <w:w w:val="95"/>
        </w:rPr>
        <w:t>decisione</w:t>
      </w:r>
      <w:r>
        <w:rPr>
          <w:color w:val="231F20"/>
          <w:spacing w:val="-47"/>
          <w:w w:val="95"/>
        </w:rPr>
        <w:t> </w:t>
      </w:r>
      <w:r>
        <w:rPr>
          <w:color w:val="231F20"/>
          <w:spacing w:val="-3"/>
          <w:w w:val="95"/>
        </w:rPr>
        <w:t>dell’assi- </w:t>
      </w:r>
      <w:r>
        <w:rPr>
          <w:color w:val="231F20"/>
        </w:rPr>
        <w:t>curazione</w:t>
      </w:r>
      <w:r>
        <w:rPr>
          <w:color w:val="231F20"/>
          <w:spacing w:val="-24"/>
        </w:rPr>
        <w:t> </w:t>
      </w:r>
      <w:r>
        <w:rPr>
          <w:color w:val="231F20"/>
        </w:rPr>
        <w:t>infortuni.</w:t>
      </w:r>
    </w:p>
    <w:p>
      <w:pPr>
        <w:spacing w:line="237" w:lineRule="auto" w:before="0"/>
        <w:ind w:left="676" w:right="-4" w:firstLine="0"/>
        <w:jc w:val="left"/>
        <w:rPr>
          <w:rFonts w:ascii="Century Gothic"/>
          <w:b/>
          <w:sz w:val="28"/>
        </w:rPr>
      </w:pPr>
      <w:r>
        <w:rPr>
          <w:rFonts w:ascii="Century Gothic"/>
          <w:b/>
          <w:color w:val="231F20"/>
          <w:w w:val="95"/>
          <w:sz w:val="28"/>
        </w:rPr>
        <w:t>Non concordo con tale </w:t>
      </w:r>
      <w:r>
        <w:rPr>
          <w:rFonts w:ascii="Century Gothic"/>
          <w:b/>
          <w:color w:val="231F20"/>
          <w:sz w:val="28"/>
        </w:rPr>
        <w:t>decisione e desidero </w:t>
      </w:r>
      <w:r>
        <w:rPr>
          <w:rFonts w:ascii="Century Gothic"/>
          <w:b/>
          <w:color w:val="231F20"/>
          <w:w w:val="95"/>
          <w:sz w:val="28"/>
        </w:rPr>
        <w:t>fare opposizione. Posso </w:t>
      </w:r>
      <w:r>
        <w:rPr>
          <w:rFonts w:ascii="Century Gothic"/>
          <w:b/>
          <w:color w:val="231F20"/>
          <w:sz w:val="28"/>
        </w:rPr>
        <w:t>farlo per e-mail?</w:t>
      </w:r>
    </w:p>
    <w:p>
      <w:pPr>
        <w:pStyle w:val="BodyText"/>
        <w:rPr>
          <w:rFonts w:ascii="Century Gothic"/>
          <w:b/>
          <w:sz w:val="34"/>
        </w:rPr>
      </w:pPr>
    </w:p>
    <w:p>
      <w:pPr>
        <w:pStyle w:val="BodyText"/>
        <w:spacing w:line="261" w:lineRule="auto"/>
        <w:ind w:left="676"/>
        <w:jc w:val="both"/>
      </w:pPr>
      <w:r>
        <w:rPr>
          <w:color w:val="231F20"/>
          <w:spacing w:val="-4"/>
          <w:w w:val="95"/>
        </w:rPr>
        <w:t>Per </w:t>
      </w:r>
      <w:r>
        <w:rPr>
          <w:color w:val="231F20"/>
          <w:spacing w:val="-3"/>
          <w:w w:val="95"/>
        </w:rPr>
        <w:t>intrattenere </w:t>
      </w:r>
      <w:r>
        <w:rPr>
          <w:color w:val="231F20"/>
          <w:w w:val="95"/>
        </w:rPr>
        <w:t>una corrispondenza </w:t>
      </w:r>
      <w:r>
        <w:rPr>
          <w:color w:val="231F20"/>
        </w:rPr>
        <w:t>elettronica con le autorità serve una base legale e non esiste una simile base per l’assicurazione </w:t>
      </w:r>
      <w:r>
        <w:rPr>
          <w:color w:val="231F20"/>
          <w:w w:val="95"/>
        </w:rPr>
        <w:t>infortuni. La procedura nell’ambito </w:t>
      </w:r>
      <w:r>
        <w:rPr>
          <w:color w:val="231F20"/>
        </w:rPr>
        <w:t>delle  assicurazioni  </w:t>
      </w:r>
      <w:r>
        <w:rPr>
          <w:color w:val="231F20"/>
          <w:spacing w:val="2"/>
        </w:rPr>
        <w:t>sociali  </w:t>
      </w:r>
      <w:r>
        <w:rPr>
          <w:color w:val="231F20"/>
          <w:spacing w:val="-3"/>
        </w:rPr>
        <w:t>(tra </w:t>
      </w:r>
      <w:r>
        <w:rPr>
          <w:color w:val="231F20"/>
        </w:rPr>
        <w:t>cui l’assicurazione infortuni) </w:t>
      </w:r>
      <w:r>
        <w:rPr>
          <w:color w:val="231F20"/>
          <w:spacing w:val="-15"/>
        </w:rPr>
        <w:t>è </w:t>
      </w:r>
      <w:r>
        <w:rPr>
          <w:color w:val="231F20"/>
        </w:rPr>
        <w:t>disciplinata </w:t>
      </w:r>
      <w:r>
        <w:rPr>
          <w:color w:val="231F20"/>
          <w:spacing w:val="2"/>
        </w:rPr>
        <w:t>dalla </w:t>
      </w:r>
      <w:r>
        <w:rPr>
          <w:color w:val="231F20"/>
        </w:rPr>
        <w:t>legge federale sulla</w:t>
      </w:r>
      <w:r>
        <w:rPr>
          <w:color w:val="231F20"/>
          <w:spacing w:val="-24"/>
        </w:rPr>
        <w:t> </w:t>
      </w:r>
      <w:r>
        <w:rPr>
          <w:color w:val="231F20"/>
        </w:rPr>
        <w:t>parte</w:t>
      </w:r>
      <w:r>
        <w:rPr>
          <w:color w:val="231F20"/>
          <w:spacing w:val="-24"/>
        </w:rPr>
        <w:t> </w:t>
      </w:r>
      <w:r>
        <w:rPr>
          <w:color w:val="231F20"/>
        </w:rPr>
        <w:t>generale</w:t>
      </w:r>
      <w:r>
        <w:rPr>
          <w:color w:val="231F20"/>
          <w:spacing w:val="-23"/>
        </w:rPr>
        <w:t> </w:t>
      </w:r>
      <w:r>
        <w:rPr>
          <w:color w:val="231F20"/>
          <w:spacing w:val="-3"/>
        </w:rPr>
        <w:t>del</w:t>
      </w:r>
      <w:r>
        <w:rPr>
          <w:color w:val="231F20"/>
          <w:spacing w:val="-24"/>
        </w:rPr>
        <w:t> </w:t>
      </w:r>
      <w:r>
        <w:rPr>
          <w:color w:val="231F20"/>
        </w:rPr>
        <w:t>diritto</w:t>
      </w:r>
      <w:r>
        <w:rPr>
          <w:color w:val="231F20"/>
          <w:spacing w:val="-23"/>
        </w:rPr>
        <w:t> </w:t>
      </w:r>
      <w:r>
        <w:rPr>
          <w:color w:val="231F20"/>
        </w:rPr>
        <w:t>delle assicurazioni</w:t>
      </w:r>
      <w:r>
        <w:rPr>
          <w:color w:val="231F20"/>
          <w:spacing w:val="-28"/>
        </w:rPr>
        <w:t> </w:t>
      </w:r>
      <w:r>
        <w:rPr>
          <w:color w:val="231F20"/>
        </w:rPr>
        <w:t>sociali</w:t>
      </w:r>
      <w:r>
        <w:rPr>
          <w:color w:val="231F20"/>
          <w:spacing w:val="-28"/>
        </w:rPr>
        <w:t> </w:t>
      </w:r>
      <w:r>
        <w:rPr>
          <w:color w:val="231F20"/>
          <w:spacing w:val="-4"/>
        </w:rPr>
        <w:t>(LPGA).</w:t>
      </w:r>
      <w:r>
        <w:rPr>
          <w:color w:val="231F20"/>
          <w:spacing w:val="-27"/>
        </w:rPr>
        <w:t> </w:t>
      </w:r>
      <w:r>
        <w:rPr>
          <w:color w:val="231F20"/>
          <w:spacing w:val="-6"/>
        </w:rPr>
        <w:t>Diver- </w:t>
      </w:r>
      <w:r>
        <w:rPr>
          <w:color w:val="231F20"/>
          <w:spacing w:val="-3"/>
        </w:rPr>
        <w:t>samente </w:t>
      </w:r>
      <w:r>
        <w:rPr>
          <w:color w:val="231F20"/>
        </w:rPr>
        <w:t>da altre leggi federali, come ad esempio il Codice </w:t>
      </w:r>
      <w:r>
        <w:rPr>
          <w:color w:val="231F20"/>
          <w:spacing w:val="-4"/>
        </w:rPr>
        <w:t>di </w:t>
      </w:r>
      <w:r>
        <w:rPr>
          <w:color w:val="231F20"/>
        </w:rPr>
        <w:t>procedura civile, la LPGA </w:t>
      </w:r>
      <w:r>
        <w:rPr>
          <w:color w:val="231F20"/>
          <w:spacing w:val="-5"/>
        </w:rPr>
        <w:t>non </w:t>
      </w:r>
      <w:r>
        <w:rPr>
          <w:color w:val="231F20"/>
        </w:rPr>
        <w:t>prevede</w:t>
      </w:r>
      <w:r>
        <w:rPr>
          <w:color w:val="231F20"/>
          <w:spacing w:val="-20"/>
        </w:rPr>
        <w:t> </w:t>
      </w:r>
      <w:r>
        <w:rPr>
          <w:color w:val="231F20"/>
        </w:rPr>
        <w:t>la</w:t>
      </w:r>
      <w:r>
        <w:rPr>
          <w:color w:val="231F20"/>
          <w:spacing w:val="-20"/>
        </w:rPr>
        <w:t> </w:t>
      </w:r>
      <w:r>
        <w:rPr>
          <w:color w:val="231F20"/>
        </w:rPr>
        <w:t>possibilità</w:t>
      </w:r>
      <w:r>
        <w:rPr>
          <w:color w:val="231F20"/>
          <w:spacing w:val="-20"/>
        </w:rPr>
        <w:t> </w:t>
      </w:r>
      <w:r>
        <w:rPr>
          <w:color w:val="231F20"/>
        </w:rPr>
        <w:t>di</w:t>
      </w:r>
      <w:r>
        <w:rPr>
          <w:color w:val="231F20"/>
          <w:spacing w:val="-20"/>
        </w:rPr>
        <w:t> </w:t>
      </w:r>
      <w:r>
        <w:rPr>
          <w:color w:val="231F20"/>
        </w:rPr>
        <w:t>presentare atti giuridici per via elettronica. Anzi,</w:t>
      </w:r>
      <w:r>
        <w:rPr>
          <w:color w:val="231F20"/>
          <w:spacing w:val="-35"/>
        </w:rPr>
        <w:t> </w:t>
      </w:r>
      <w:r>
        <w:rPr>
          <w:color w:val="231F20"/>
        </w:rPr>
        <w:t>esige</w:t>
      </w:r>
      <w:r>
        <w:rPr>
          <w:color w:val="231F20"/>
          <w:spacing w:val="-35"/>
        </w:rPr>
        <w:t> </w:t>
      </w:r>
      <w:r>
        <w:rPr>
          <w:color w:val="231F20"/>
        </w:rPr>
        <w:t>che</w:t>
      </w:r>
      <w:r>
        <w:rPr>
          <w:color w:val="231F20"/>
          <w:spacing w:val="-35"/>
        </w:rPr>
        <w:t> </w:t>
      </w:r>
      <w:r>
        <w:rPr>
          <w:color w:val="231F20"/>
        </w:rPr>
        <w:t>l’opposizione</w:t>
      </w:r>
      <w:r>
        <w:rPr>
          <w:color w:val="231F20"/>
          <w:spacing w:val="-35"/>
        </w:rPr>
        <w:t> </w:t>
      </w:r>
      <w:r>
        <w:rPr>
          <w:color w:val="231F20"/>
        </w:rPr>
        <w:t>scritta sia </w:t>
      </w:r>
      <w:r>
        <w:rPr>
          <w:color w:val="231F20"/>
          <w:spacing w:val="2"/>
        </w:rPr>
        <w:t>firmata </w:t>
      </w:r>
      <w:r>
        <w:rPr>
          <w:color w:val="231F20"/>
        </w:rPr>
        <w:t>a</w:t>
      </w:r>
      <w:r>
        <w:rPr>
          <w:color w:val="231F20"/>
          <w:spacing w:val="2"/>
        </w:rPr>
        <w:t> </w:t>
      </w:r>
      <w:r>
        <w:rPr>
          <w:color w:val="231F20"/>
        </w:rPr>
        <w:t>mano.</w:t>
      </w:r>
    </w:p>
    <w:p>
      <w:pPr>
        <w:pStyle w:val="BodyText"/>
        <w:spacing w:before="12"/>
      </w:pPr>
    </w:p>
    <w:p>
      <w:pPr>
        <w:pStyle w:val="Heading8"/>
        <w:ind w:left="676"/>
        <w:jc w:val="both"/>
        <w:rPr>
          <w:rFonts w:ascii="Times New Roman"/>
        </w:rPr>
      </w:pPr>
      <w:r>
        <w:rPr>
          <w:rFonts w:ascii="Times New Roman"/>
          <w:color w:val="231F20"/>
          <w:w w:val="110"/>
        </w:rPr>
        <w:t>Opposizione e ricorso</w:t>
      </w:r>
    </w:p>
    <w:p>
      <w:pPr>
        <w:pStyle w:val="BodyText"/>
        <w:spacing w:line="261" w:lineRule="auto" w:before="34"/>
        <w:ind w:left="676"/>
        <w:jc w:val="both"/>
      </w:pPr>
      <w:r>
        <w:rPr>
          <w:color w:val="231F20"/>
        </w:rPr>
        <w:t>Lei ha due possibilità: la prima consiste nel firmare l’opposizione di proprio pugno e inviarla per posta, la seconda nel chiedere un colloquio con l’assicurazione per</w:t>
      </w:r>
    </w:p>
    <w:p>
      <w:pPr>
        <w:pStyle w:val="BodyText"/>
        <w:spacing w:line="261" w:lineRule="auto" w:before="104"/>
        <w:ind w:left="240"/>
        <w:jc w:val="both"/>
      </w:pPr>
      <w:r>
        <w:rPr/>
        <w:br w:type="column"/>
      </w:r>
      <w:r>
        <w:rPr>
          <w:color w:val="231F20"/>
        </w:rPr>
        <w:t>spiegare le ragioni </w:t>
      </w:r>
      <w:r>
        <w:rPr>
          <w:color w:val="231F20"/>
          <w:spacing w:val="-3"/>
        </w:rPr>
        <w:t>del </w:t>
      </w:r>
      <w:r>
        <w:rPr>
          <w:color w:val="231F20"/>
        </w:rPr>
        <w:t>Suo disac- cordo. Durante il colloquio verrà redatto un verbale che dovrà firmare.</w:t>
      </w:r>
      <w:r>
        <w:rPr>
          <w:color w:val="231F20"/>
          <w:spacing w:val="-10"/>
        </w:rPr>
        <w:t> </w:t>
      </w:r>
      <w:r>
        <w:rPr>
          <w:color w:val="231F20"/>
        </w:rPr>
        <w:t>In</w:t>
      </w:r>
      <w:r>
        <w:rPr>
          <w:color w:val="231F20"/>
          <w:spacing w:val="-9"/>
        </w:rPr>
        <w:t> </w:t>
      </w:r>
      <w:r>
        <w:rPr>
          <w:color w:val="231F20"/>
        </w:rPr>
        <w:t>tal</w:t>
      </w:r>
      <w:r>
        <w:rPr>
          <w:color w:val="231F20"/>
          <w:spacing w:val="-10"/>
        </w:rPr>
        <w:t> </w:t>
      </w:r>
      <w:r>
        <w:rPr>
          <w:color w:val="231F20"/>
        </w:rPr>
        <w:t>modo</w:t>
      </w:r>
      <w:r>
        <w:rPr>
          <w:color w:val="231F20"/>
          <w:spacing w:val="-9"/>
        </w:rPr>
        <w:t> </w:t>
      </w:r>
      <w:r>
        <w:rPr>
          <w:color w:val="231F20"/>
          <w:spacing w:val="-3"/>
        </w:rPr>
        <w:t>l’obbligo</w:t>
      </w:r>
      <w:r>
        <w:rPr>
          <w:color w:val="231F20"/>
          <w:spacing w:val="-9"/>
        </w:rPr>
        <w:t> </w:t>
      </w:r>
      <w:r>
        <w:rPr>
          <w:color w:val="231F20"/>
        </w:rPr>
        <w:t>della </w:t>
      </w:r>
      <w:r>
        <w:rPr>
          <w:color w:val="231F20"/>
          <w:spacing w:val="2"/>
        </w:rPr>
        <w:t>firma </w:t>
      </w:r>
      <w:r>
        <w:rPr>
          <w:color w:val="231F20"/>
        </w:rPr>
        <w:t>manoscritta sarà</w:t>
      </w:r>
      <w:r>
        <w:rPr>
          <w:color w:val="231F20"/>
          <w:spacing w:val="-22"/>
        </w:rPr>
        <w:t> </w:t>
      </w:r>
      <w:r>
        <w:rPr>
          <w:color w:val="231F20"/>
        </w:rPr>
        <w:t>rispettato.</w:t>
      </w:r>
    </w:p>
    <w:p>
      <w:pPr>
        <w:pStyle w:val="BodyText"/>
        <w:rPr>
          <w:sz w:val="24"/>
        </w:rPr>
      </w:pPr>
    </w:p>
    <w:p>
      <w:pPr>
        <w:pStyle w:val="BodyText"/>
        <w:rPr>
          <w:sz w:val="24"/>
        </w:rPr>
      </w:pPr>
    </w:p>
    <w:p>
      <w:pPr>
        <w:pStyle w:val="Heading6"/>
        <w:spacing w:line="254" w:lineRule="auto" w:before="210"/>
        <w:ind w:left="240"/>
        <w:rPr>
          <w:rFonts w:ascii="Times New Roman" w:hAnsi="Times New Roman"/>
        </w:rPr>
      </w:pPr>
      <w:r>
        <w:rPr>
          <w:rFonts w:ascii="Times New Roman" w:hAnsi="Times New Roman"/>
          <w:color w:val="6D6E71"/>
          <w:w w:val="110"/>
        </w:rPr>
        <w:t>«Secondo la legge federale sulla parte generale del diritto delle assicurazioni sociali l’opposizione </w:t>
      </w:r>
      <w:r>
        <w:rPr>
          <w:rFonts w:ascii="Times New Roman" w:hAnsi="Times New Roman"/>
          <w:color w:val="6D6E71"/>
          <w:w w:val="105"/>
        </w:rPr>
        <w:t>dev’essere presentata </w:t>
      </w:r>
      <w:r>
        <w:rPr>
          <w:rFonts w:ascii="Times New Roman" w:hAnsi="Times New Roman"/>
          <w:color w:val="6D6E71"/>
          <w:w w:val="110"/>
        </w:rPr>
        <w:t>per iscritto ed essere provvista di firma</w:t>
      </w:r>
    </w:p>
    <w:p>
      <w:pPr>
        <w:spacing w:line="311" w:lineRule="exact" w:before="0"/>
        <w:ind w:left="240" w:right="0" w:firstLine="0"/>
        <w:jc w:val="left"/>
        <w:rPr>
          <w:rFonts w:ascii="Times New Roman" w:hAnsi="Times New Roman"/>
          <w:b/>
          <w:sz w:val="28"/>
        </w:rPr>
      </w:pPr>
      <w:r>
        <w:rPr>
          <w:rFonts w:ascii="Times New Roman" w:hAnsi="Times New Roman"/>
          <w:b/>
          <w:color w:val="6D6E71"/>
          <w:w w:val="105"/>
          <w:sz w:val="28"/>
        </w:rPr>
        <w:t>autografa.»</w:t>
      </w:r>
    </w:p>
    <w:p>
      <w:pPr>
        <w:pStyle w:val="BodyText"/>
        <w:rPr>
          <w:rFonts w:ascii="Times New Roman"/>
          <w:b/>
          <w:sz w:val="28"/>
        </w:rPr>
      </w:pPr>
    </w:p>
    <w:p>
      <w:pPr>
        <w:pStyle w:val="BodyText"/>
        <w:rPr>
          <w:rFonts w:ascii="Times New Roman"/>
          <w:b/>
          <w:sz w:val="28"/>
        </w:rPr>
      </w:pPr>
    </w:p>
    <w:p>
      <w:pPr>
        <w:pStyle w:val="BodyText"/>
        <w:spacing w:before="7"/>
        <w:rPr>
          <w:rFonts w:ascii="Times New Roman"/>
          <w:b/>
          <w:sz w:val="31"/>
        </w:rPr>
      </w:pPr>
    </w:p>
    <w:p>
      <w:pPr>
        <w:pStyle w:val="BodyText"/>
        <w:spacing w:line="261" w:lineRule="auto" w:before="1"/>
        <w:ind w:left="240" w:firstLine="396"/>
        <w:jc w:val="both"/>
      </w:pPr>
      <w:r>
        <w:rPr>
          <w:color w:val="231F20"/>
        </w:rPr>
        <w:t>La procedura è la stessa </w:t>
      </w:r>
      <w:r>
        <w:rPr>
          <w:color w:val="231F20"/>
          <w:spacing w:val="-3"/>
        </w:rPr>
        <w:t>in </w:t>
      </w:r>
      <w:r>
        <w:rPr>
          <w:color w:val="231F20"/>
        </w:rPr>
        <w:t>caso di ricorso al tribunale, con </w:t>
      </w:r>
      <w:r>
        <w:rPr>
          <w:color w:val="231F20"/>
          <w:spacing w:val="-6"/>
        </w:rPr>
        <w:t>la </w:t>
      </w:r>
      <w:r>
        <w:rPr>
          <w:color w:val="231F20"/>
        </w:rPr>
        <w:t>sola differenza che non è possibile chiedere un colloquio. Un ricorso </w:t>
      </w:r>
      <w:r>
        <w:rPr>
          <w:color w:val="231F20"/>
          <w:spacing w:val="-3"/>
        </w:rPr>
        <w:t>deve </w:t>
      </w:r>
      <w:r>
        <w:rPr>
          <w:color w:val="231F20"/>
        </w:rPr>
        <w:t>sempre essere inoltrato per iscritto,</w:t>
      </w:r>
      <w:r>
        <w:rPr>
          <w:color w:val="231F20"/>
          <w:spacing w:val="-11"/>
        </w:rPr>
        <w:t> </w:t>
      </w:r>
      <w:r>
        <w:rPr>
          <w:color w:val="231F20"/>
        </w:rPr>
        <w:t>essere</w:t>
      </w:r>
      <w:r>
        <w:rPr>
          <w:color w:val="231F20"/>
          <w:spacing w:val="-10"/>
        </w:rPr>
        <w:t> </w:t>
      </w:r>
      <w:r>
        <w:rPr>
          <w:color w:val="231F20"/>
        </w:rPr>
        <w:t>firmato</w:t>
      </w:r>
      <w:r>
        <w:rPr>
          <w:color w:val="231F20"/>
          <w:spacing w:val="-10"/>
        </w:rPr>
        <w:t> </w:t>
      </w:r>
      <w:r>
        <w:rPr>
          <w:color w:val="231F20"/>
        </w:rPr>
        <w:t>e</w:t>
      </w:r>
      <w:r>
        <w:rPr>
          <w:color w:val="231F20"/>
          <w:spacing w:val="-10"/>
        </w:rPr>
        <w:t> </w:t>
      </w:r>
      <w:r>
        <w:rPr>
          <w:color w:val="231F20"/>
        </w:rPr>
        <w:t>contenere, </w:t>
      </w:r>
      <w:r>
        <w:rPr>
          <w:color w:val="231F20"/>
          <w:w w:val="95"/>
        </w:rPr>
        <w:t>come </w:t>
      </w:r>
      <w:r>
        <w:rPr>
          <w:color w:val="231F20"/>
          <w:spacing w:val="-3"/>
          <w:w w:val="95"/>
        </w:rPr>
        <w:t>nel </w:t>
      </w:r>
      <w:r>
        <w:rPr>
          <w:color w:val="231F20"/>
          <w:w w:val="95"/>
        </w:rPr>
        <w:t>caso dell’opposizione, </w:t>
      </w:r>
      <w:r>
        <w:rPr>
          <w:color w:val="231F20"/>
          <w:spacing w:val="2"/>
          <w:w w:val="95"/>
        </w:rPr>
        <w:t>una </w:t>
      </w:r>
      <w:r>
        <w:rPr>
          <w:color w:val="231F20"/>
        </w:rPr>
        <w:t>breve spiegazione dei </w:t>
      </w:r>
      <w:r>
        <w:rPr>
          <w:color w:val="231F20"/>
          <w:spacing w:val="2"/>
        </w:rPr>
        <w:t>fatti </w:t>
      </w:r>
      <w:r>
        <w:rPr>
          <w:color w:val="231F20"/>
        </w:rPr>
        <w:t>e dei motivi nonché le conclusioni. Ciò significa</w:t>
      </w:r>
      <w:r>
        <w:rPr>
          <w:color w:val="231F20"/>
          <w:spacing w:val="-23"/>
        </w:rPr>
        <w:t> </w:t>
      </w:r>
      <w:r>
        <w:rPr>
          <w:color w:val="231F20"/>
        </w:rPr>
        <w:t>che</w:t>
      </w:r>
      <w:r>
        <w:rPr>
          <w:color w:val="231F20"/>
          <w:spacing w:val="-22"/>
        </w:rPr>
        <w:t> </w:t>
      </w:r>
      <w:r>
        <w:rPr>
          <w:color w:val="231F20"/>
        </w:rPr>
        <w:t>dovrà</w:t>
      </w:r>
      <w:r>
        <w:rPr>
          <w:color w:val="231F20"/>
          <w:spacing w:val="-22"/>
        </w:rPr>
        <w:t> </w:t>
      </w:r>
      <w:r>
        <w:rPr>
          <w:color w:val="231F20"/>
        </w:rPr>
        <w:t>spiegare</w:t>
      </w:r>
      <w:r>
        <w:rPr>
          <w:color w:val="231F20"/>
          <w:spacing w:val="-22"/>
        </w:rPr>
        <w:t> </w:t>
      </w:r>
      <w:r>
        <w:rPr>
          <w:color w:val="231F20"/>
        </w:rPr>
        <w:t>perché non è d’accordo con la decisione </w:t>
      </w:r>
      <w:r>
        <w:rPr>
          <w:color w:val="231F20"/>
          <w:spacing w:val="-5"/>
          <w:w w:val="95"/>
        </w:rPr>
        <w:t>dell’assicurazione </w:t>
      </w:r>
      <w:r>
        <w:rPr>
          <w:color w:val="231F20"/>
          <w:w w:val="95"/>
        </w:rPr>
        <w:t>e </w:t>
      </w:r>
      <w:r>
        <w:rPr>
          <w:color w:val="231F20"/>
          <w:spacing w:val="-4"/>
          <w:w w:val="95"/>
        </w:rPr>
        <w:t>che </w:t>
      </w:r>
      <w:r>
        <w:rPr>
          <w:color w:val="231F20"/>
          <w:w w:val="95"/>
        </w:rPr>
        <w:t>cosa </w:t>
      </w:r>
      <w:r>
        <w:rPr>
          <w:color w:val="231F20"/>
          <w:spacing w:val="-5"/>
          <w:w w:val="95"/>
        </w:rPr>
        <w:t>desidera </w:t>
      </w:r>
      <w:r>
        <w:rPr>
          <w:color w:val="231F20"/>
        </w:rPr>
        <w:t>ottenere.</w:t>
      </w:r>
    </w:p>
    <w:p>
      <w:pPr>
        <w:pStyle w:val="BodyText"/>
        <w:spacing w:line="261" w:lineRule="auto"/>
        <w:ind w:left="240" w:firstLine="396"/>
        <w:jc w:val="both"/>
      </w:pPr>
      <w:r>
        <w:rPr>
          <w:color w:val="231F20"/>
        </w:rPr>
        <w:t>Se</w:t>
      </w:r>
      <w:r>
        <w:rPr>
          <w:color w:val="231F20"/>
          <w:spacing w:val="-20"/>
        </w:rPr>
        <w:t> </w:t>
      </w:r>
      <w:r>
        <w:rPr>
          <w:color w:val="231F20"/>
        </w:rPr>
        <w:t>ha</w:t>
      </w:r>
      <w:r>
        <w:rPr>
          <w:color w:val="231F20"/>
          <w:spacing w:val="-19"/>
        </w:rPr>
        <w:t> </w:t>
      </w:r>
      <w:r>
        <w:rPr>
          <w:color w:val="231F20"/>
        </w:rPr>
        <w:t>già</w:t>
      </w:r>
      <w:r>
        <w:rPr>
          <w:color w:val="231F20"/>
          <w:spacing w:val="-19"/>
        </w:rPr>
        <w:t> </w:t>
      </w:r>
      <w:r>
        <w:rPr>
          <w:color w:val="231F20"/>
        </w:rPr>
        <w:t>inviato</w:t>
      </w:r>
      <w:r>
        <w:rPr>
          <w:color w:val="231F20"/>
          <w:spacing w:val="-19"/>
        </w:rPr>
        <w:t> </w:t>
      </w:r>
      <w:r>
        <w:rPr>
          <w:color w:val="231F20"/>
        </w:rPr>
        <w:t>l’opposizione per</w:t>
      </w:r>
      <w:r>
        <w:rPr>
          <w:color w:val="231F20"/>
          <w:spacing w:val="-13"/>
        </w:rPr>
        <w:t> </w:t>
      </w:r>
      <w:r>
        <w:rPr>
          <w:color w:val="231F20"/>
          <w:spacing w:val="2"/>
        </w:rPr>
        <w:t>e-mail,</w:t>
      </w:r>
      <w:r>
        <w:rPr>
          <w:color w:val="231F20"/>
          <w:spacing w:val="-12"/>
        </w:rPr>
        <w:t> </w:t>
      </w:r>
      <w:r>
        <w:rPr>
          <w:color w:val="231F20"/>
        </w:rPr>
        <w:t>l’assicurazione</w:t>
      </w:r>
      <w:r>
        <w:rPr>
          <w:color w:val="231F20"/>
          <w:spacing w:val="-12"/>
        </w:rPr>
        <w:t> </w:t>
      </w:r>
      <w:r>
        <w:rPr>
          <w:color w:val="231F20"/>
        </w:rPr>
        <w:t>è</w:t>
      </w:r>
      <w:r>
        <w:rPr>
          <w:color w:val="231F20"/>
          <w:spacing w:val="-13"/>
        </w:rPr>
        <w:t> </w:t>
      </w:r>
      <w:r>
        <w:rPr>
          <w:color w:val="231F20"/>
          <w:spacing w:val="-3"/>
        </w:rPr>
        <w:t>tenuta </w:t>
      </w:r>
      <w:r>
        <w:rPr>
          <w:color w:val="231F20"/>
        </w:rPr>
        <w:t>a informarla che l’opposizione </w:t>
      </w:r>
      <w:r>
        <w:rPr>
          <w:color w:val="231F20"/>
          <w:spacing w:val="-5"/>
        </w:rPr>
        <w:t>in </w:t>
      </w:r>
      <w:r>
        <w:rPr>
          <w:color w:val="231F20"/>
        </w:rPr>
        <w:t>quella forma non è ricevibile e</w:t>
      </w:r>
      <w:r>
        <w:rPr>
          <w:color w:val="231F20"/>
          <w:spacing w:val="-9"/>
        </w:rPr>
        <w:t> </w:t>
      </w:r>
      <w:r>
        <w:rPr>
          <w:color w:val="231F20"/>
        </w:rPr>
        <w:t>che </w:t>
      </w:r>
      <w:r>
        <w:rPr>
          <w:color w:val="231F20"/>
          <w:spacing w:val="-4"/>
        </w:rPr>
        <w:t>deve</w:t>
      </w:r>
      <w:r>
        <w:rPr>
          <w:color w:val="231F20"/>
          <w:spacing w:val="-24"/>
        </w:rPr>
        <w:t> </w:t>
      </w:r>
      <w:r>
        <w:rPr>
          <w:color w:val="231F20"/>
        </w:rPr>
        <w:t>mandarla</w:t>
      </w:r>
      <w:r>
        <w:rPr>
          <w:color w:val="231F20"/>
          <w:spacing w:val="-23"/>
        </w:rPr>
        <w:t> </w:t>
      </w:r>
      <w:r>
        <w:rPr>
          <w:color w:val="231F20"/>
        </w:rPr>
        <w:t>per</w:t>
      </w:r>
      <w:r>
        <w:rPr>
          <w:color w:val="231F20"/>
          <w:spacing w:val="-23"/>
        </w:rPr>
        <w:t> </w:t>
      </w:r>
      <w:r>
        <w:rPr>
          <w:color w:val="231F20"/>
        </w:rPr>
        <w:t>iscritto</w:t>
      </w:r>
      <w:r>
        <w:rPr>
          <w:color w:val="231F20"/>
          <w:spacing w:val="-23"/>
        </w:rPr>
        <w:t> </w:t>
      </w:r>
      <w:r>
        <w:rPr>
          <w:color w:val="231F20"/>
        </w:rPr>
        <w:t>e</w:t>
      </w:r>
      <w:r>
        <w:rPr>
          <w:color w:val="231F20"/>
          <w:spacing w:val="-23"/>
        </w:rPr>
        <w:t> </w:t>
      </w:r>
      <w:r>
        <w:rPr>
          <w:color w:val="231F20"/>
          <w:spacing w:val="-3"/>
        </w:rPr>
        <w:t>munita </w:t>
      </w:r>
      <w:r>
        <w:rPr>
          <w:color w:val="231F20"/>
        </w:rPr>
        <w:t>di </w:t>
      </w:r>
      <w:r>
        <w:rPr>
          <w:color w:val="231F20"/>
          <w:spacing w:val="2"/>
        </w:rPr>
        <w:t>firma </w:t>
      </w:r>
      <w:r>
        <w:rPr>
          <w:color w:val="231F20"/>
        </w:rPr>
        <w:t>autografa prima </w:t>
      </w:r>
      <w:r>
        <w:rPr>
          <w:color w:val="231F20"/>
          <w:spacing w:val="-4"/>
        </w:rPr>
        <w:t>dello </w:t>
      </w:r>
      <w:r>
        <w:rPr>
          <w:color w:val="231F20"/>
        </w:rPr>
        <w:t>scadere </w:t>
      </w:r>
      <w:r>
        <w:rPr>
          <w:color w:val="231F20"/>
          <w:spacing w:val="-3"/>
        </w:rPr>
        <w:t>del </w:t>
      </w:r>
      <w:r>
        <w:rPr>
          <w:color w:val="231F20"/>
        </w:rPr>
        <w:t>termine</w:t>
      </w:r>
      <w:r>
        <w:rPr>
          <w:color w:val="231F20"/>
          <w:spacing w:val="-7"/>
        </w:rPr>
        <w:t> </w:t>
      </w:r>
      <w:r>
        <w:rPr>
          <w:color w:val="231F20"/>
        </w:rPr>
        <w:t>d’opposizione di</w:t>
      </w:r>
      <w:r>
        <w:rPr>
          <w:color w:val="231F20"/>
          <w:spacing w:val="-18"/>
        </w:rPr>
        <w:t> </w:t>
      </w:r>
      <w:r>
        <w:rPr>
          <w:color w:val="231F20"/>
        </w:rPr>
        <w:t>30</w:t>
      </w:r>
      <w:r>
        <w:rPr>
          <w:color w:val="231F20"/>
          <w:spacing w:val="-17"/>
        </w:rPr>
        <w:t> </w:t>
      </w:r>
      <w:r>
        <w:rPr>
          <w:color w:val="231F20"/>
        </w:rPr>
        <w:t>giorni.</w:t>
      </w:r>
      <w:r>
        <w:rPr>
          <w:color w:val="231F20"/>
          <w:spacing w:val="-17"/>
        </w:rPr>
        <w:t> </w:t>
      </w:r>
      <w:r>
        <w:rPr>
          <w:color w:val="231F20"/>
        </w:rPr>
        <w:t>Pertanto,</w:t>
      </w:r>
      <w:r>
        <w:rPr>
          <w:color w:val="231F20"/>
          <w:spacing w:val="-17"/>
        </w:rPr>
        <w:t> </w:t>
      </w:r>
      <w:r>
        <w:rPr>
          <w:color w:val="231F20"/>
        </w:rPr>
        <w:t>se</w:t>
      </w:r>
      <w:r>
        <w:rPr>
          <w:color w:val="231F20"/>
          <w:spacing w:val="-18"/>
        </w:rPr>
        <w:t> </w:t>
      </w:r>
      <w:r>
        <w:rPr>
          <w:color w:val="231F20"/>
        </w:rPr>
        <w:t>ha</w:t>
      </w:r>
      <w:r>
        <w:rPr>
          <w:color w:val="231F20"/>
          <w:spacing w:val="-17"/>
        </w:rPr>
        <w:t> </w:t>
      </w:r>
      <w:r>
        <w:rPr>
          <w:color w:val="231F20"/>
        </w:rPr>
        <w:t>spedito l’opposizione per </w:t>
      </w:r>
      <w:r>
        <w:rPr>
          <w:color w:val="231F20"/>
          <w:spacing w:val="3"/>
        </w:rPr>
        <w:t>e-mail </w:t>
      </w:r>
      <w:r>
        <w:rPr>
          <w:color w:val="231F20"/>
        </w:rPr>
        <w:t>l’ultimo giorno del termine, è troppo</w:t>
      </w:r>
      <w:r>
        <w:rPr>
          <w:color w:val="231F20"/>
          <w:spacing w:val="35"/>
        </w:rPr>
        <w:t> </w:t>
      </w:r>
      <w:r>
        <w:rPr>
          <w:color w:val="231F20"/>
          <w:spacing w:val="3"/>
        </w:rPr>
        <w:t>tardi</w:t>
      </w:r>
    </w:p>
    <w:p>
      <w:pPr>
        <w:pStyle w:val="BodyText"/>
        <w:spacing w:line="261" w:lineRule="auto" w:before="104"/>
        <w:ind w:left="239" w:right="708"/>
        <w:jc w:val="both"/>
      </w:pPr>
      <w:r>
        <w:rPr/>
        <w:br w:type="column"/>
      </w:r>
      <w:r>
        <w:rPr>
          <w:color w:val="231F20"/>
        </w:rPr>
        <w:t>per </w:t>
      </w:r>
      <w:r>
        <w:rPr>
          <w:color w:val="231F20"/>
          <w:spacing w:val="3"/>
        </w:rPr>
        <w:t>riuscire </w:t>
      </w:r>
      <w:r>
        <w:rPr>
          <w:color w:val="231F20"/>
        </w:rPr>
        <w:t>ancora a inviare </w:t>
      </w:r>
      <w:r>
        <w:rPr>
          <w:color w:val="231F20"/>
          <w:spacing w:val="4"/>
        </w:rPr>
        <w:t>in </w:t>
      </w:r>
      <w:r>
        <w:rPr>
          <w:color w:val="231F20"/>
          <w:w w:val="95"/>
        </w:rPr>
        <w:t>tempo un’opposizione nella dovuta </w:t>
      </w:r>
      <w:r>
        <w:rPr>
          <w:color w:val="231F20"/>
          <w:spacing w:val="2"/>
        </w:rPr>
        <w:t>forma. </w:t>
      </w:r>
      <w:r>
        <w:rPr>
          <w:color w:val="231F20"/>
        </w:rPr>
        <w:t>In effetti il termine</w:t>
      </w:r>
      <w:r>
        <w:rPr>
          <w:color w:val="231F20"/>
          <w:spacing w:val="-28"/>
        </w:rPr>
        <w:t> </w:t>
      </w:r>
      <w:r>
        <w:rPr>
          <w:color w:val="231F20"/>
        </w:rPr>
        <w:t>d’oppo- sizione (come anche quello </w:t>
      </w:r>
      <w:r>
        <w:rPr>
          <w:color w:val="231F20"/>
          <w:spacing w:val="4"/>
        </w:rPr>
        <w:t>di </w:t>
      </w:r>
      <w:r>
        <w:rPr>
          <w:color w:val="231F20"/>
        </w:rPr>
        <w:t>ricorso) non può essere</w:t>
      </w:r>
      <w:r>
        <w:rPr>
          <w:color w:val="231F20"/>
          <w:spacing w:val="-35"/>
        </w:rPr>
        <w:t> </w:t>
      </w:r>
      <w:r>
        <w:rPr>
          <w:color w:val="231F20"/>
        </w:rPr>
        <w:t>prorogato.</w:t>
      </w:r>
    </w:p>
    <w:p>
      <w:pPr>
        <w:pStyle w:val="BodyText"/>
        <w:spacing w:before="10"/>
        <w:rPr>
          <w:sz w:val="21"/>
        </w:rPr>
      </w:pPr>
    </w:p>
    <w:p>
      <w:pPr>
        <w:pStyle w:val="Heading8"/>
        <w:ind w:left="239"/>
        <w:jc w:val="both"/>
        <w:rPr>
          <w:rFonts w:ascii="Times New Roman"/>
        </w:rPr>
      </w:pPr>
      <w:r>
        <w:rPr>
          <w:rFonts w:ascii="Times New Roman"/>
          <w:color w:val="231F20"/>
          <w:w w:val="105"/>
        </w:rPr>
        <w:t>Conservare una prova</w:t>
      </w:r>
    </w:p>
    <w:p>
      <w:pPr>
        <w:pStyle w:val="BodyText"/>
        <w:spacing w:line="261" w:lineRule="auto" w:before="35"/>
        <w:ind w:left="239" w:right="709"/>
        <w:jc w:val="both"/>
      </w:pPr>
      <w:r>
        <w:rPr>
          <w:color w:val="231F20"/>
        </w:rPr>
        <w:t>Il termine di 30 giorni </w:t>
      </w:r>
      <w:r>
        <w:rPr>
          <w:color w:val="231F20"/>
          <w:spacing w:val="2"/>
        </w:rPr>
        <w:t>inizia </w:t>
      </w:r>
      <w:r>
        <w:rPr>
          <w:color w:val="231F20"/>
        </w:rPr>
        <w:t>a decorrere dal giorno successivo </w:t>
      </w:r>
      <w:r>
        <w:rPr>
          <w:color w:val="231F20"/>
          <w:w w:val="95"/>
        </w:rPr>
        <w:t>alla comunicazione della decisione, </w:t>
      </w:r>
      <w:r>
        <w:rPr>
          <w:color w:val="231F20"/>
        </w:rPr>
        <w:t>ovvero dall’indomani dell’arrivo della</w:t>
      </w:r>
      <w:r>
        <w:rPr>
          <w:color w:val="231F20"/>
          <w:spacing w:val="-8"/>
        </w:rPr>
        <w:t> </w:t>
      </w:r>
      <w:r>
        <w:rPr>
          <w:color w:val="231F20"/>
        </w:rPr>
        <w:t>lettera</w:t>
      </w:r>
      <w:r>
        <w:rPr>
          <w:color w:val="231F20"/>
          <w:spacing w:val="-8"/>
        </w:rPr>
        <w:t> </w:t>
      </w:r>
      <w:r>
        <w:rPr>
          <w:color w:val="231F20"/>
        </w:rPr>
        <w:t>a</w:t>
      </w:r>
      <w:r>
        <w:rPr>
          <w:color w:val="231F20"/>
          <w:spacing w:val="-8"/>
        </w:rPr>
        <w:t> </w:t>
      </w:r>
      <w:r>
        <w:rPr>
          <w:color w:val="231F20"/>
        </w:rPr>
        <w:t>casa</w:t>
      </w:r>
      <w:r>
        <w:rPr>
          <w:color w:val="231F20"/>
          <w:spacing w:val="-7"/>
        </w:rPr>
        <w:t> </w:t>
      </w:r>
      <w:r>
        <w:rPr>
          <w:color w:val="231F20"/>
        </w:rPr>
        <w:t>Sua</w:t>
      </w:r>
      <w:r>
        <w:rPr>
          <w:color w:val="231F20"/>
          <w:spacing w:val="-8"/>
        </w:rPr>
        <w:t> </w:t>
      </w:r>
      <w:r>
        <w:rPr>
          <w:color w:val="231F20"/>
        </w:rPr>
        <w:t>o</w:t>
      </w:r>
      <w:r>
        <w:rPr>
          <w:color w:val="231F20"/>
          <w:spacing w:val="-8"/>
        </w:rPr>
        <w:t> </w:t>
      </w:r>
      <w:r>
        <w:rPr>
          <w:color w:val="231F20"/>
        </w:rPr>
        <w:t>dall’indo- </w:t>
      </w:r>
      <w:r>
        <w:rPr>
          <w:color w:val="231F20"/>
          <w:spacing w:val="2"/>
        </w:rPr>
        <w:t>mani</w:t>
      </w:r>
      <w:r>
        <w:rPr>
          <w:color w:val="231F20"/>
          <w:spacing w:val="-11"/>
        </w:rPr>
        <w:t> </w:t>
      </w:r>
      <w:r>
        <w:rPr>
          <w:color w:val="231F20"/>
          <w:spacing w:val="-3"/>
        </w:rPr>
        <w:t>del</w:t>
      </w:r>
      <w:r>
        <w:rPr>
          <w:color w:val="231F20"/>
          <w:spacing w:val="-11"/>
        </w:rPr>
        <w:t> </w:t>
      </w:r>
      <w:r>
        <w:rPr>
          <w:color w:val="231F20"/>
        </w:rPr>
        <w:t>giorno</w:t>
      </w:r>
      <w:r>
        <w:rPr>
          <w:color w:val="231F20"/>
          <w:spacing w:val="-11"/>
        </w:rPr>
        <w:t> </w:t>
      </w:r>
      <w:r>
        <w:rPr>
          <w:color w:val="231F20"/>
        </w:rPr>
        <w:t>in</w:t>
      </w:r>
      <w:r>
        <w:rPr>
          <w:color w:val="231F20"/>
          <w:spacing w:val="-11"/>
        </w:rPr>
        <w:t> </w:t>
      </w:r>
      <w:r>
        <w:rPr>
          <w:color w:val="231F20"/>
        </w:rPr>
        <w:t>cui</w:t>
      </w:r>
      <w:r>
        <w:rPr>
          <w:color w:val="231F20"/>
          <w:spacing w:val="-11"/>
        </w:rPr>
        <w:t> </w:t>
      </w:r>
      <w:r>
        <w:rPr>
          <w:color w:val="231F20"/>
        </w:rPr>
        <w:t>ha</w:t>
      </w:r>
      <w:r>
        <w:rPr>
          <w:color w:val="231F20"/>
          <w:spacing w:val="-10"/>
        </w:rPr>
        <w:t> </w:t>
      </w:r>
      <w:r>
        <w:rPr>
          <w:color w:val="231F20"/>
        </w:rPr>
        <w:t>ritirato</w:t>
      </w:r>
      <w:r>
        <w:rPr>
          <w:color w:val="231F20"/>
          <w:spacing w:val="-11"/>
        </w:rPr>
        <w:t> </w:t>
      </w:r>
      <w:r>
        <w:rPr>
          <w:color w:val="231F20"/>
          <w:spacing w:val="3"/>
        </w:rPr>
        <w:t>la </w:t>
      </w:r>
      <w:r>
        <w:rPr>
          <w:color w:val="231F20"/>
        </w:rPr>
        <w:t>lettera</w:t>
      </w:r>
      <w:r>
        <w:rPr>
          <w:color w:val="231F20"/>
          <w:spacing w:val="-14"/>
        </w:rPr>
        <w:t> </w:t>
      </w:r>
      <w:r>
        <w:rPr>
          <w:color w:val="231F20"/>
        </w:rPr>
        <w:t>all’ufficio</w:t>
      </w:r>
      <w:r>
        <w:rPr>
          <w:color w:val="231F20"/>
          <w:spacing w:val="-13"/>
        </w:rPr>
        <w:t> </w:t>
      </w:r>
      <w:r>
        <w:rPr>
          <w:color w:val="231F20"/>
        </w:rPr>
        <w:t>postale</w:t>
      </w:r>
      <w:r>
        <w:rPr>
          <w:color w:val="231F20"/>
          <w:spacing w:val="-13"/>
        </w:rPr>
        <w:t> </w:t>
      </w:r>
      <w:r>
        <w:rPr>
          <w:color w:val="231F20"/>
        </w:rPr>
        <w:t>se</w:t>
      </w:r>
      <w:r>
        <w:rPr>
          <w:color w:val="231F20"/>
          <w:spacing w:val="-13"/>
        </w:rPr>
        <w:t> </w:t>
      </w:r>
      <w:r>
        <w:rPr>
          <w:color w:val="231F20"/>
        </w:rPr>
        <w:t>si</w:t>
      </w:r>
      <w:r>
        <w:rPr>
          <w:color w:val="231F20"/>
          <w:spacing w:val="-13"/>
        </w:rPr>
        <w:t> </w:t>
      </w:r>
      <w:r>
        <w:rPr>
          <w:color w:val="231F20"/>
        </w:rPr>
        <w:t>tratta di una</w:t>
      </w:r>
      <w:r>
        <w:rPr>
          <w:color w:val="231F20"/>
          <w:spacing w:val="1"/>
        </w:rPr>
        <w:t> </w:t>
      </w:r>
      <w:r>
        <w:rPr>
          <w:color w:val="231F20"/>
        </w:rPr>
        <w:t>raccomandata.</w:t>
      </w:r>
    </w:p>
    <w:p>
      <w:pPr>
        <w:pStyle w:val="BodyText"/>
        <w:spacing w:line="261" w:lineRule="auto"/>
        <w:ind w:left="239" w:right="708" w:firstLine="396"/>
        <w:jc w:val="both"/>
      </w:pPr>
      <w:r>
        <w:rPr>
          <w:color w:val="231F20"/>
        </w:rPr>
        <w:t>L’opposizione va spedita per posta – raccomandata in modo </w:t>
      </w:r>
      <w:r>
        <w:rPr>
          <w:color w:val="231F20"/>
          <w:spacing w:val="3"/>
        </w:rPr>
        <w:t>da </w:t>
      </w:r>
      <w:r>
        <w:rPr>
          <w:color w:val="231F20"/>
        </w:rPr>
        <w:t>poter dimostrare il rispetto dei tempi – entro l’ultimo giorno </w:t>
      </w:r>
      <w:r>
        <w:rPr>
          <w:color w:val="231F20"/>
          <w:spacing w:val="-3"/>
        </w:rPr>
        <w:t>del </w:t>
      </w:r>
      <w:r>
        <w:rPr>
          <w:color w:val="231F20"/>
        </w:rPr>
        <w:t>termine. Si consiglia di conservare una copia dell’opposizione e della </w:t>
      </w:r>
      <w:r>
        <w:rPr>
          <w:color w:val="231F20"/>
          <w:spacing w:val="3"/>
        </w:rPr>
        <w:t>ricevuta </w:t>
      </w:r>
      <w:r>
        <w:rPr>
          <w:color w:val="231F20"/>
        </w:rPr>
        <w:t>d’invio </w:t>
      </w:r>
      <w:r>
        <w:rPr>
          <w:color w:val="231F20"/>
          <w:spacing w:val="2"/>
        </w:rPr>
        <w:t>della </w:t>
      </w:r>
      <w:r>
        <w:rPr>
          <w:color w:val="231F20"/>
          <w:spacing w:val="4"/>
        </w:rPr>
        <w:t>raccoman- </w:t>
      </w:r>
      <w:r>
        <w:rPr>
          <w:color w:val="231F20"/>
          <w:spacing w:val="3"/>
        </w:rPr>
        <w:t>data, </w:t>
      </w:r>
      <w:r>
        <w:rPr>
          <w:color w:val="231F20"/>
        </w:rPr>
        <w:t>in modo da poter provare </w:t>
      </w:r>
      <w:r>
        <w:rPr>
          <w:color w:val="231F20"/>
          <w:spacing w:val="-6"/>
        </w:rPr>
        <w:t>l’avvenuta</w:t>
      </w:r>
      <w:r>
        <w:rPr>
          <w:color w:val="231F20"/>
          <w:spacing w:val="-26"/>
        </w:rPr>
        <w:t> </w:t>
      </w:r>
      <w:r>
        <w:rPr>
          <w:color w:val="231F20"/>
          <w:spacing w:val="-4"/>
        </w:rPr>
        <w:t>spedizione</w:t>
      </w:r>
      <w:r>
        <w:rPr>
          <w:color w:val="231F20"/>
          <w:spacing w:val="-25"/>
        </w:rPr>
        <w:t> </w:t>
      </w:r>
      <w:r>
        <w:rPr>
          <w:color w:val="231F20"/>
          <w:spacing w:val="-4"/>
        </w:rPr>
        <w:t>entro</w:t>
      </w:r>
      <w:r>
        <w:rPr>
          <w:color w:val="231F20"/>
          <w:spacing w:val="-25"/>
        </w:rPr>
        <w:t> </w:t>
      </w:r>
      <w:r>
        <w:rPr>
          <w:color w:val="231F20"/>
        </w:rPr>
        <w:t>i</w:t>
      </w:r>
      <w:r>
        <w:rPr>
          <w:color w:val="231F20"/>
          <w:spacing w:val="-25"/>
        </w:rPr>
        <w:t> </w:t>
      </w:r>
      <w:r>
        <w:rPr>
          <w:color w:val="231F20"/>
          <w:spacing w:val="-4"/>
        </w:rPr>
        <w:t>termini </w:t>
      </w:r>
      <w:r>
        <w:rPr>
          <w:color w:val="231F20"/>
          <w:spacing w:val="2"/>
        </w:rPr>
        <w:t>qualora </w:t>
      </w:r>
      <w:r>
        <w:rPr>
          <w:color w:val="231F20"/>
        </w:rPr>
        <w:t>l’assicurazione dovesse contestarlo. Per </w:t>
      </w:r>
      <w:r>
        <w:rPr>
          <w:color w:val="231F20"/>
          <w:spacing w:val="2"/>
        </w:rPr>
        <w:t>informazioni </w:t>
      </w:r>
      <w:r>
        <w:rPr>
          <w:color w:val="231F20"/>
        </w:rPr>
        <w:t>più </w:t>
      </w:r>
      <w:r>
        <w:rPr>
          <w:color w:val="231F20"/>
          <w:w w:val="95"/>
        </w:rPr>
        <w:t>dettagliate può </w:t>
      </w:r>
      <w:r>
        <w:rPr>
          <w:color w:val="231F20"/>
          <w:spacing w:val="-3"/>
          <w:w w:val="95"/>
        </w:rPr>
        <w:t>rivolgersi </w:t>
      </w:r>
      <w:r>
        <w:rPr>
          <w:color w:val="231F20"/>
          <w:w w:val="95"/>
        </w:rPr>
        <w:t>al servizio </w:t>
      </w:r>
      <w:r>
        <w:rPr>
          <w:color w:val="231F20"/>
        </w:rPr>
        <w:t>di consulenza di </w:t>
      </w:r>
      <w:r>
        <w:rPr>
          <w:color w:val="231F20"/>
          <w:spacing w:val="2"/>
        </w:rPr>
        <w:t>Procap </w:t>
      </w:r>
      <w:r>
        <w:rPr>
          <w:color w:val="231F20"/>
        </w:rPr>
        <w:t>della </w:t>
      </w:r>
      <w:r>
        <w:rPr>
          <w:color w:val="231F20"/>
          <w:spacing w:val="-3"/>
        </w:rPr>
        <w:t>Sua </w:t>
      </w:r>
      <w:r>
        <w:rPr>
          <w:color w:val="231F20"/>
        </w:rPr>
        <w:t>regione, in grado  di  consigliarla e  assisterla  anche  nel  </w:t>
      </w:r>
      <w:r>
        <w:rPr>
          <w:color w:val="231F20"/>
          <w:spacing w:val="2"/>
        </w:rPr>
        <w:t>caso  </w:t>
      </w:r>
      <w:r>
        <w:rPr>
          <w:color w:val="231F20"/>
        </w:rPr>
        <w:t>di un procedimento nell’ambito</w:t>
      </w:r>
      <w:r>
        <w:rPr>
          <w:color w:val="231F20"/>
          <w:spacing w:val="-38"/>
        </w:rPr>
        <w:t> </w:t>
      </w:r>
      <w:r>
        <w:rPr>
          <w:color w:val="231F20"/>
        </w:rPr>
        <w:t>delle </w:t>
      </w:r>
      <w:r>
        <w:rPr>
          <w:color w:val="231F20"/>
          <w:spacing w:val="2"/>
        </w:rPr>
        <w:t>assicurazioni</w:t>
      </w:r>
      <w:r>
        <w:rPr>
          <w:color w:val="231F20"/>
          <w:spacing w:val="3"/>
        </w:rPr>
        <w:t> sociali.</w:t>
      </w:r>
    </w:p>
    <w:p>
      <w:pPr>
        <w:pStyle w:val="BodyText"/>
        <w:spacing w:before="7"/>
        <w:rPr>
          <w:sz w:val="17"/>
        </w:rPr>
      </w:pPr>
    </w:p>
    <w:p>
      <w:pPr>
        <w:spacing w:before="0"/>
        <w:ind w:left="239" w:right="0" w:firstLine="0"/>
        <w:jc w:val="left"/>
        <w:rPr>
          <w:rFonts w:ascii="Century Gothic"/>
          <w:b/>
          <w:sz w:val="16"/>
        </w:rPr>
      </w:pPr>
      <w:hyperlink r:id="rId138">
        <w:r>
          <w:rPr>
            <w:rFonts w:ascii="Century Gothic"/>
            <w:b/>
            <w:color w:val="231F20"/>
            <w:sz w:val="16"/>
          </w:rPr>
          <w:t>www.procap.ch/consulenza-giuridica</w:t>
        </w:r>
      </w:hyperlink>
    </w:p>
    <w:p>
      <w:pPr>
        <w:spacing w:after="0"/>
        <w:jc w:val="left"/>
        <w:rPr>
          <w:rFonts w:ascii="Century Gothic"/>
          <w:sz w:val="16"/>
        </w:rPr>
        <w:sectPr>
          <w:type w:val="continuous"/>
          <w:pgSz w:w="11890" w:h="16870"/>
          <w:pgMar w:top="180" w:bottom="280" w:left="440" w:right="420"/>
          <w:cols w:num="3" w:equalWidth="0">
            <w:col w:w="3704" w:space="40"/>
            <w:col w:w="3268" w:space="39"/>
            <w:col w:w="3979"/>
          </w:cols>
        </w:sectPr>
      </w:pPr>
    </w:p>
    <w:p>
      <w:pPr>
        <w:pStyle w:val="Heading8"/>
        <w:spacing w:before="77"/>
        <w:ind w:left="676"/>
      </w:pPr>
      <w:r>
        <w:rPr/>
        <w:drawing>
          <wp:anchor distT="0" distB="0" distL="0" distR="0" allowOverlap="1" layoutInCell="1" locked="0" behindDoc="1" simplePos="0" relativeHeight="486582784">
            <wp:simplePos x="0" y="0"/>
            <wp:positionH relativeFrom="page">
              <wp:posOffset>0</wp:posOffset>
            </wp:positionH>
            <wp:positionV relativeFrom="page">
              <wp:posOffset>0</wp:posOffset>
            </wp:positionV>
            <wp:extent cx="7549045" cy="10709761"/>
            <wp:effectExtent l="0" t="0" r="0" b="0"/>
            <wp:wrapNone/>
            <wp:docPr id="37" name="image76.jpeg"/>
            <wp:cNvGraphicFramePr>
              <a:graphicFrameLocks noChangeAspect="1"/>
            </wp:cNvGraphicFramePr>
            <a:graphic>
              <a:graphicData uri="http://schemas.openxmlformats.org/drawingml/2006/picture">
                <pic:pic>
                  <pic:nvPicPr>
                    <pic:cNvPr id="38" name="image76.jpeg"/>
                    <pic:cNvPicPr/>
                  </pic:nvPicPr>
                  <pic:blipFill>
                    <a:blip r:embed="rId141" cstate="print"/>
                    <a:stretch>
                      <a:fillRect/>
                    </a:stretch>
                  </pic:blipFill>
                  <pic:spPr>
                    <a:xfrm>
                      <a:off x="0" y="0"/>
                      <a:ext cx="7549045" cy="10709761"/>
                    </a:xfrm>
                    <a:prstGeom prst="rect">
                      <a:avLst/>
                    </a:prstGeom>
                  </pic:spPr>
                </pic:pic>
              </a:graphicData>
            </a:graphic>
          </wp:anchor>
        </w:drawing>
      </w:r>
      <w:bookmarkStart w:name="_bookmark10" w:id="11"/>
      <w:bookmarkEnd w:id="11"/>
      <w:r>
        <w:rPr>
          <w:b w:val="0"/>
        </w:rPr>
      </w:r>
      <w:r>
        <w:rPr>
          <w:color w:val="00A378"/>
        </w:rPr>
        <w:t>Focus </w:t>
      </w:r>
      <w:r>
        <w:rPr>
          <w:color w:val="231F20"/>
        </w:rPr>
        <w:t>Digitalizzazione</w:t>
      </w:r>
    </w:p>
    <w:p>
      <w:pPr>
        <w:pStyle w:val="BodyText"/>
        <w:rPr>
          <w:rFonts w:ascii="Century Gothic"/>
          <w:b/>
          <w:sz w:val="24"/>
        </w:rPr>
      </w:pPr>
    </w:p>
    <w:p>
      <w:pPr>
        <w:pStyle w:val="BodyText"/>
        <w:spacing w:before="9"/>
        <w:rPr>
          <w:rFonts w:ascii="Century Gothic"/>
          <w:b/>
          <w:sz w:val="26"/>
        </w:rPr>
      </w:pPr>
    </w:p>
    <w:p>
      <w:pPr>
        <w:spacing w:line="201" w:lineRule="auto" w:before="0"/>
        <w:ind w:left="676" w:right="0" w:firstLine="0"/>
        <w:jc w:val="left"/>
        <w:rPr>
          <w:rFonts w:ascii="Century Gothic" w:hAnsi="Century Gothic"/>
          <w:b/>
          <w:sz w:val="116"/>
        </w:rPr>
      </w:pPr>
      <w:r>
        <w:rPr>
          <w:rFonts w:ascii="Century Gothic" w:hAnsi="Century Gothic"/>
          <w:b/>
          <w:color w:val="00A378"/>
          <w:spacing w:val="-12"/>
          <w:w w:val="95"/>
          <w:sz w:val="116"/>
        </w:rPr>
        <w:t>La </w:t>
      </w:r>
      <w:r>
        <w:rPr>
          <w:rFonts w:ascii="Century Gothic" w:hAnsi="Century Gothic"/>
          <w:b/>
          <w:color w:val="00A378"/>
          <w:spacing w:val="-3"/>
          <w:w w:val="95"/>
          <w:sz w:val="116"/>
        </w:rPr>
        <w:t>digitalizzazione </w:t>
      </w:r>
      <w:r>
        <w:rPr>
          <w:rFonts w:ascii="Century Gothic" w:hAnsi="Century Gothic"/>
          <w:b/>
          <w:color w:val="00A378"/>
          <w:sz w:val="116"/>
        </w:rPr>
        <w:t>come strumento d’inclusione</w:t>
      </w:r>
    </w:p>
    <w:p>
      <w:pPr>
        <w:pStyle w:val="BodyText"/>
        <w:rPr>
          <w:rFonts w:ascii="Century Gothic"/>
          <w:b/>
          <w:sz w:val="142"/>
        </w:rPr>
      </w:pPr>
    </w:p>
    <w:p>
      <w:pPr>
        <w:pStyle w:val="BodyText"/>
        <w:rPr>
          <w:rFonts w:ascii="Century Gothic"/>
          <w:b/>
          <w:sz w:val="142"/>
        </w:rPr>
      </w:pPr>
    </w:p>
    <w:p>
      <w:pPr>
        <w:pStyle w:val="BodyText"/>
        <w:rPr>
          <w:rFonts w:ascii="Century Gothic"/>
          <w:b/>
          <w:sz w:val="142"/>
        </w:rPr>
      </w:pPr>
    </w:p>
    <w:p>
      <w:pPr>
        <w:pStyle w:val="BodyText"/>
        <w:rPr>
          <w:rFonts w:ascii="Century Gothic"/>
          <w:b/>
          <w:sz w:val="142"/>
        </w:rPr>
      </w:pPr>
    </w:p>
    <w:p>
      <w:pPr>
        <w:pStyle w:val="BodyText"/>
        <w:rPr>
          <w:rFonts w:ascii="Century Gothic"/>
          <w:b/>
          <w:sz w:val="142"/>
        </w:rPr>
      </w:pPr>
    </w:p>
    <w:p>
      <w:pPr>
        <w:pStyle w:val="BodyText"/>
        <w:rPr>
          <w:rFonts w:ascii="Century Gothic"/>
          <w:b/>
          <w:sz w:val="142"/>
        </w:rPr>
      </w:pPr>
    </w:p>
    <w:p>
      <w:pPr>
        <w:pStyle w:val="Heading6"/>
        <w:spacing w:before="947"/>
        <w:ind w:left="676"/>
      </w:pPr>
      <w:r>
        <w:rPr>
          <w:color w:val="231F20"/>
        </w:rPr>
        <w:t>24</w:t>
      </w:r>
    </w:p>
    <w:p>
      <w:pPr>
        <w:spacing w:after="0"/>
        <w:sectPr>
          <w:headerReference w:type="even" r:id="rId139"/>
          <w:footerReference w:type="even" r:id="rId140"/>
          <w:pgSz w:w="11890" w:h="16870"/>
          <w:pgMar w:header="0" w:footer="0" w:top="280" w:bottom="0" w:left="440" w:right="420"/>
        </w:sectPr>
      </w:pPr>
    </w:p>
    <w:p>
      <w:pPr>
        <w:pStyle w:val="BodyText"/>
        <w:rPr>
          <w:rFonts w:ascii="Century Gothic"/>
          <w:b/>
        </w:rPr>
      </w:pPr>
    </w:p>
    <w:p>
      <w:pPr>
        <w:pStyle w:val="BodyText"/>
        <w:rPr>
          <w:rFonts w:ascii="Century Gothic"/>
          <w:b/>
        </w:rPr>
      </w:pPr>
    </w:p>
    <w:p>
      <w:pPr>
        <w:pStyle w:val="BodyText"/>
        <w:rPr>
          <w:rFonts w:ascii="Century Gothic"/>
          <w:b/>
        </w:rPr>
      </w:pPr>
    </w:p>
    <w:p>
      <w:pPr>
        <w:pStyle w:val="BodyText"/>
        <w:rPr>
          <w:rFonts w:ascii="Century Gothic"/>
          <w:b/>
        </w:rPr>
      </w:pPr>
    </w:p>
    <w:p>
      <w:pPr>
        <w:spacing w:line="244" w:lineRule="auto" w:before="246"/>
        <w:ind w:left="676" w:right="862" w:firstLine="0"/>
        <w:jc w:val="left"/>
        <w:rPr>
          <w:sz w:val="38"/>
        </w:rPr>
      </w:pPr>
      <w:r>
        <w:rPr>
          <w:color w:val="2C60A4"/>
          <w:sz w:val="38"/>
        </w:rPr>
        <w:t>Le</w:t>
      </w:r>
      <w:r>
        <w:rPr>
          <w:color w:val="2C60A4"/>
          <w:spacing w:val="-53"/>
          <w:sz w:val="38"/>
        </w:rPr>
        <w:t> </w:t>
      </w:r>
      <w:r>
        <w:rPr>
          <w:color w:val="2C60A4"/>
          <w:spacing w:val="-8"/>
          <w:sz w:val="38"/>
        </w:rPr>
        <w:t>tecnologie</w:t>
      </w:r>
      <w:r>
        <w:rPr>
          <w:color w:val="2C60A4"/>
          <w:spacing w:val="-52"/>
          <w:sz w:val="38"/>
        </w:rPr>
        <w:t> </w:t>
      </w:r>
      <w:r>
        <w:rPr>
          <w:color w:val="2C60A4"/>
          <w:sz w:val="38"/>
        </w:rPr>
        <w:t>digitali</w:t>
      </w:r>
      <w:r>
        <w:rPr>
          <w:color w:val="2C60A4"/>
          <w:spacing w:val="-52"/>
          <w:sz w:val="38"/>
        </w:rPr>
        <w:t> </w:t>
      </w:r>
      <w:r>
        <w:rPr>
          <w:color w:val="2C60A4"/>
          <w:spacing w:val="-7"/>
          <w:sz w:val="38"/>
        </w:rPr>
        <w:t>offrono</w:t>
      </w:r>
      <w:r>
        <w:rPr>
          <w:color w:val="2C60A4"/>
          <w:spacing w:val="-52"/>
          <w:sz w:val="38"/>
        </w:rPr>
        <w:t> </w:t>
      </w:r>
      <w:r>
        <w:rPr>
          <w:color w:val="2C60A4"/>
          <w:spacing w:val="-10"/>
          <w:sz w:val="38"/>
        </w:rPr>
        <w:t>nuove</w:t>
      </w:r>
      <w:r>
        <w:rPr>
          <w:color w:val="2C60A4"/>
          <w:spacing w:val="-52"/>
          <w:sz w:val="38"/>
        </w:rPr>
        <w:t> </w:t>
      </w:r>
      <w:r>
        <w:rPr>
          <w:color w:val="2C60A4"/>
          <w:spacing w:val="-6"/>
          <w:sz w:val="38"/>
        </w:rPr>
        <w:t>prospettive</w:t>
      </w:r>
      <w:r>
        <w:rPr>
          <w:color w:val="2C60A4"/>
          <w:spacing w:val="-53"/>
          <w:sz w:val="38"/>
        </w:rPr>
        <w:t> </w:t>
      </w:r>
      <w:r>
        <w:rPr>
          <w:color w:val="2C60A4"/>
          <w:spacing w:val="-3"/>
          <w:sz w:val="38"/>
        </w:rPr>
        <w:t>alle</w:t>
      </w:r>
      <w:r>
        <w:rPr>
          <w:color w:val="2C60A4"/>
          <w:spacing w:val="-52"/>
          <w:sz w:val="38"/>
        </w:rPr>
        <w:t> </w:t>
      </w:r>
      <w:r>
        <w:rPr>
          <w:color w:val="2C60A4"/>
          <w:spacing w:val="-7"/>
          <w:sz w:val="38"/>
        </w:rPr>
        <w:t>persone </w:t>
      </w:r>
      <w:r>
        <w:rPr>
          <w:color w:val="2C60A4"/>
          <w:spacing w:val="-5"/>
          <w:sz w:val="38"/>
        </w:rPr>
        <w:t>con </w:t>
      </w:r>
      <w:r>
        <w:rPr>
          <w:color w:val="2C60A4"/>
          <w:sz w:val="38"/>
        </w:rPr>
        <w:t>disabilità. Esse </w:t>
      </w:r>
      <w:r>
        <w:rPr>
          <w:color w:val="2C60A4"/>
          <w:spacing w:val="-4"/>
          <w:sz w:val="38"/>
        </w:rPr>
        <w:t>permettono </w:t>
      </w:r>
      <w:r>
        <w:rPr>
          <w:color w:val="2C60A4"/>
          <w:sz w:val="38"/>
        </w:rPr>
        <w:t>infatti una maggiore </w:t>
      </w:r>
      <w:r>
        <w:rPr>
          <w:color w:val="2C60A4"/>
          <w:spacing w:val="-5"/>
          <w:sz w:val="38"/>
        </w:rPr>
        <w:t>autonomia</w:t>
      </w:r>
      <w:r>
        <w:rPr>
          <w:color w:val="2C60A4"/>
          <w:spacing w:val="-52"/>
          <w:sz w:val="38"/>
        </w:rPr>
        <w:t> </w:t>
      </w:r>
      <w:r>
        <w:rPr>
          <w:color w:val="2C60A4"/>
          <w:sz w:val="38"/>
        </w:rPr>
        <w:t>e</w:t>
      </w:r>
      <w:r>
        <w:rPr>
          <w:color w:val="2C60A4"/>
          <w:spacing w:val="-51"/>
          <w:sz w:val="38"/>
        </w:rPr>
        <w:t> </w:t>
      </w:r>
      <w:r>
        <w:rPr>
          <w:color w:val="2C60A4"/>
          <w:sz w:val="38"/>
        </w:rPr>
        <w:t>una</w:t>
      </w:r>
      <w:r>
        <w:rPr>
          <w:color w:val="2C60A4"/>
          <w:spacing w:val="-51"/>
          <w:sz w:val="38"/>
        </w:rPr>
        <w:t> </w:t>
      </w:r>
      <w:r>
        <w:rPr>
          <w:color w:val="2C60A4"/>
          <w:sz w:val="38"/>
        </w:rPr>
        <w:t>partecipazione</w:t>
      </w:r>
      <w:r>
        <w:rPr>
          <w:color w:val="2C60A4"/>
          <w:spacing w:val="-51"/>
          <w:sz w:val="38"/>
        </w:rPr>
        <w:t> </w:t>
      </w:r>
      <w:r>
        <w:rPr>
          <w:color w:val="2C60A4"/>
          <w:spacing w:val="-5"/>
          <w:sz w:val="38"/>
        </w:rPr>
        <w:t>più</w:t>
      </w:r>
      <w:r>
        <w:rPr>
          <w:color w:val="2C60A4"/>
          <w:spacing w:val="-51"/>
          <w:sz w:val="38"/>
        </w:rPr>
        <w:t> </w:t>
      </w:r>
      <w:r>
        <w:rPr>
          <w:color w:val="2C60A4"/>
          <w:sz w:val="38"/>
        </w:rPr>
        <w:t>attiva</w:t>
      </w:r>
      <w:r>
        <w:rPr>
          <w:color w:val="2C60A4"/>
          <w:spacing w:val="-51"/>
          <w:sz w:val="38"/>
        </w:rPr>
        <w:t> </w:t>
      </w:r>
      <w:r>
        <w:rPr>
          <w:color w:val="2C60A4"/>
          <w:spacing w:val="2"/>
          <w:sz w:val="38"/>
        </w:rPr>
        <w:t>alla</w:t>
      </w:r>
      <w:r>
        <w:rPr>
          <w:color w:val="2C60A4"/>
          <w:spacing w:val="-51"/>
          <w:sz w:val="38"/>
        </w:rPr>
        <w:t> </w:t>
      </w:r>
      <w:r>
        <w:rPr>
          <w:color w:val="2C60A4"/>
          <w:sz w:val="38"/>
        </w:rPr>
        <w:t>vita</w:t>
      </w:r>
      <w:r>
        <w:rPr>
          <w:color w:val="2C60A4"/>
          <w:spacing w:val="-52"/>
          <w:sz w:val="38"/>
        </w:rPr>
        <w:t> </w:t>
      </w:r>
      <w:r>
        <w:rPr>
          <w:color w:val="2C60A4"/>
          <w:sz w:val="38"/>
        </w:rPr>
        <w:t>sociale. </w:t>
      </w:r>
      <w:r>
        <w:rPr>
          <w:color w:val="2C60A4"/>
          <w:spacing w:val="-5"/>
          <w:sz w:val="38"/>
        </w:rPr>
        <w:t>Per </w:t>
      </w:r>
      <w:r>
        <w:rPr>
          <w:color w:val="2C60A4"/>
          <w:sz w:val="38"/>
        </w:rPr>
        <w:t>raggiungere </w:t>
      </w:r>
      <w:r>
        <w:rPr>
          <w:color w:val="2C60A4"/>
          <w:spacing w:val="-6"/>
          <w:sz w:val="38"/>
        </w:rPr>
        <w:t>l’obiettivo </w:t>
      </w:r>
      <w:r>
        <w:rPr>
          <w:color w:val="2C60A4"/>
          <w:spacing w:val="-5"/>
          <w:sz w:val="38"/>
        </w:rPr>
        <w:t>dell’inclusione </w:t>
      </w:r>
      <w:r>
        <w:rPr>
          <w:color w:val="2C60A4"/>
          <w:sz w:val="38"/>
        </w:rPr>
        <w:t>sociale </w:t>
      </w:r>
      <w:r>
        <w:rPr>
          <w:color w:val="2C60A4"/>
          <w:spacing w:val="-4"/>
          <w:sz w:val="38"/>
        </w:rPr>
        <w:t>occorre </w:t>
      </w:r>
      <w:r>
        <w:rPr>
          <w:color w:val="2C60A4"/>
          <w:sz w:val="38"/>
        </w:rPr>
        <w:t>tuttavia facilitare </w:t>
      </w:r>
      <w:r>
        <w:rPr>
          <w:color w:val="2C60A4"/>
          <w:spacing w:val="-6"/>
          <w:sz w:val="38"/>
        </w:rPr>
        <w:t>l’accesso </w:t>
      </w:r>
      <w:r>
        <w:rPr>
          <w:color w:val="2C60A4"/>
          <w:spacing w:val="2"/>
          <w:sz w:val="38"/>
        </w:rPr>
        <w:t>al</w:t>
      </w:r>
      <w:r>
        <w:rPr>
          <w:color w:val="2C60A4"/>
          <w:spacing w:val="-27"/>
          <w:sz w:val="38"/>
        </w:rPr>
        <w:t> </w:t>
      </w:r>
      <w:r>
        <w:rPr>
          <w:color w:val="2C60A4"/>
          <w:spacing w:val="-7"/>
          <w:sz w:val="38"/>
        </w:rPr>
        <w:t>web.</w:t>
      </w:r>
    </w:p>
    <w:p>
      <w:pPr>
        <w:spacing w:before="369"/>
        <w:ind w:left="676" w:right="0" w:firstLine="0"/>
        <w:jc w:val="left"/>
        <w:rPr>
          <w:rFonts w:ascii="Calibri"/>
          <w:sz w:val="15"/>
        </w:rPr>
      </w:pPr>
      <w:r>
        <w:rPr>
          <w:rFonts w:ascii="Century Gothic"/>
          <w:b/>
          <w:color w:val="231F20"/>
          <w:w w:val="105"/>
          <w:sz w:val="15"/>
        </w:rPr>
        <w:t>Testo </w:t>
      </w:r>
      <w:r>
        <w:rPr>
          <w:rFonts w:ascii="Calibri"/>
          <w:color w:val="231F20"/>
          <w:w w:val="105"/>
          <w:sz w:val="15"/>
        </w:rPr>
        <w:t>Ariane Tripet </w:t>
      </w:r>
      <w:r>
        <w:rPr>
          <w:rFonts w:ascii="Century Gothic"/>
          <w:b/>
          <w:color w:val="231F20"/>
          <w:w w:val="105"/>
          <w:sz w:val="15"/>
        </w:rPr>
        <w:t>Foto </w:t>
      </w:r>
      <w:r>
        <w:rPr>
          <w:rFonts w:ascii="Calibri"/>
          <w:color w:val="231F20"/>
          <w:w w:val="105"/>
          <w:sz w:val="15"/>
        </w:rPr>
        <w:t>Shutterstock</w:t>
      </w:r>
      <w:r>
        <w:rPr>
          <w:rFonts w:ascii="Calibri"/>
          <w:color w:val="231F20"/>
          <w:sz w:val="15"/>
        </w:rPr>
        <w:t> </w:t>
      </w:r>
    </w:p>
    <w:p>
      <w:pPr>
        <w:pStyle w:val="BodyText"/>
        <w:rPr>
          <w:rFonts w:ascii="Calibri"/>
        </w:rPr>
      </w:pPr>
    </w:p>
    <w:p>
      <w:pPr>
        <w:pStyle w:val="BodyText"/>
        <w:rPr>
          <w:rFonts w:ascii="Calibri"/>
        </w:rPr>
      </w:pPr>
    </w:p>
    <w:p>
      <w:pPr>
        <w:spacing w:after="0"/>
        <w:rPr>
          <w:rFonts w:ascii="Calibri"/>
        </w:rPr>
        <w:sectPr>
          <w:headerReference w:type="default" r:id="rId142"/>
          <w:headerReference w:type="even" r:id="rId143"/>
          <w:footerReference w:type="default" r:id="rId144"/>
          <w:footerReference w:type="even" r:id="rId145"/>
          <w:pgSz w:w="11890" w:h="16870"/>
          <w:pgMar w:header="363" w:footer="457" w:top="600" w:bottom="640" w:left="440" w:right="420"/>
          <w:pgNumType w:start="25"/>
        </w:sectPr>
      </w:pPr>
    </w:p>
    <w:p>
      <w:pPr>
        <w:pStyle w:val="BodyText"/>
        <w:rPr>
          <w:rFonts w:ascii="Calibri"/>
          <w:sz w:val="19"/>
        </w:rPr>
      </w:pPr>
    </w:p>
    <w:p>
      <w:pPr>
        <w:pStyle w:val="BodyText"/>
        <w:spacing w:line="261" w:lineRule="auto" w:before="1"/>
        <w:ind w:left="676"/>
        <w:jc w:val="both"/>
      </w:pPr>
      <w:r>
        <w:rPr>
          <w:color w:val="231F20"/>
          <w:spacing w:val="-5"/>
        </w:rPr>
        <w:t>Viviamo</w:t>
      </w:r>
      <w:r>
        <w:rPr>
          <w:color w:val="231F20"/>
          <w:spacing w:val="-28"/>
        </w:rPr>
        <w:t> </w:t>
      </w:r>
      <w:r>
        <w:rPr>
          <w:color w:val="231F20"/>
        </w:rPr>
        <w:t>in</w:t>
      </w:r>
      <w:r>
        <w:rPr>
          <w:color w:val="231F20"/>
          <w:spacing w:val="-28"/>
        </w:rPr>
        <w:t> </w:t>
      </w:r>
      <w:r>
        <w:rPr>
          <w:color w:val="231F20"/>
          <w:spacing w:val="-2"/>
        </w:rPr>
        <w:t>una</w:t>
      </w:r>
      <w:r>
        <w:rPr>
          <w:color w:val="231F20"/>
          <w:spacing w:val="-28"/>
        </w:rPr>
        <w:t> </w:t>
      </w:r>
      <w:r>
        <w:rPr>
          <w:color w:val="231F20"/>
          <w:spacing w:val="-3"/>
        </w:rPr>
        <w:t>società</w:t>
      </w:r>
      <w:r>
        <w:rPr>
          <w:color w:val="231F20"/>
          <w:spacing w:val="-28"/>
        </w:rPr>
        <w:t> </w:t>
      </w:r>
      <w:r>
        <w:rPr>
          <w:color w:val="231F20"/>
          <w:spacing w:val="-4"/>
        </w:rPr>
        <w:t>ultraconnessa:</w:t>
      </w:r>
      <w:r>
        <w:rPr>
          <w:color w:val="231F20"/>
          <w:spacing w:val="-28"/>
        </w:rPr>
        <w:t> </w:t>
      </w:r>
      <w:r>
        <w:rPr>
          <w:color w:val="231F20"/>
          <w:spacing w:val="-5"/>
        </w:rPr>
        <w:t>Internet,</w:t>
      </w:r>
      <w:r>
        <w:rPr>
          <w:color w:val="231F20"/>
          <w:spacing w:val="-28"/>
        </w:rPr>
        <w:t> </w:t>
      </w:r>
      <w:r>
        <w:rPr>
          <w:color w:val="231F20"/>
        </w:rPr>
        <w:t>gli</w:t>
      </w:r>
      <w:r>
        <w:rPr>
          <w:color w:val="231F20"/>
          <w:spacing w:val="-28"/>
        </w:rPr>
        <w:t> </w:t>
      </w:r>
      <w:r>
        <w:rPr>
          <w:color w:val="231F20"/>
          <w:spacing w:val="-2"/>
        </w:rPr>
        <w:t>smart- </w:t>
      </w:r>
      <w:r>
        <w:rPr>
          <w:color w:val="231F20"/>
          <w:spacing w:val="-7"/>
        </w:rPr>
        <w:t>phone,</w:t>
      </w:r>
      <w:r>
        <w:rPr>
          <w:color w:val="231F20"/>
          <w:spacing w:val="-33"/>
        </w:rPr>
        <w:t> </w:t>
      </w:r>
      <w:r>
        <w:rPr>
          <w:color w:val="231F20"/>
        </w:rPr>
        <w:t>i</w:t>
      </w:r>
      <w:r>
        <w:rPr>
          <w:color w:val="231F20"/>
          <w:spacing w:val="-32"/>
        </w:rPr>
        <w:t> </w:t>
      </w:r>
      <w:r>
        <w:rPr>
          <w:color w:val="231F20"/>
          <w:spacing w:val="-4"/>
        </w:rPr>
        <w:t>computer</w:t>
      </w:r>
      <w:r>
        <w:rPr>
          <w:color w:val="231F20"/>
          <w:spacing w:val="-32"/>
        </w:rPr>
        <w:t> </w:t>
      </w:r>
      <w:r>
        <w:rPr>
          <w:color w:val="231F20"/>
        </w:rPr>
        <w:t>e</w:t>
      </w:r>
      <w:r>
        <w:rPr>
          <w:color w:val="231F20"/>
          <w:spacing w:val="-32"/>
        </w:rPr>
        <w:t> </w:t>
      </w:r>
      <w:r>
        <w:rPr>
          <w:color w:val="231F20"/>
        </w:rPr>
        <w:t>le</w:t>
      </w:r>
      <w:r>
        <w:rPr>
          <w:color w:val="231F20"/>
          <w:spacing w:val="-32"/>
        </w:rPr>
        <w:t> </w:t>
      </w:r>
      <w:r>
        <w:rPr>
          <w:color w:val="231F20"/>
          <w:spacing w:val="-3"/>
        </w:rPr>
        <w:t>altre</w:t>
      </w:r>
      <w:r>
        <w:rPr>
          <w:color w:val="231F20"/>
          <w:spacing w:val="-32"/>
        </w:rPr>
        <w:t> </w:t>
      </w:r>
      <w:r>
        <w:rPr>
          <w:color w:val="231F20"/>
          <w:spacing w:val="-5"/>
        </w:rPr>
        <w:t>tecnologie</w:t>
      </w:r>
      <w:r>
        <w:rPr>
          <w:color w:val="231F20"/>
          <w:spacing w:val="-32"/>
        </w:rPr>
        <w:t> </w:t>
      </w:r>
      <w:r>
        <w:rPr>
          <w:color w:val="231F20"/>
          <w:spacing w:val="-5"/>
        </w:rPr>
        <w:t>dell’informazione</w:t>
      </w:r>
      <w:r>
        <w:rPr>
          <w:color w:val="231F20"/>
          <w:spacing w:val="-32"/>
        </w:rPr>
        <w:t> </w:t>
      </w:r>
      <w:r>
        <w:rPr>
          <w:color w:val="231F20"/>
        </w:rPr>
        <w:t>e </w:t>
      </w:r>
      <w:r>
        <w:rPr>
          <w:color w:val="231F20"/>
          <w:spacing w:val="-5"/>
        </w:rPr>
        <w:t>della</w:t>
      </w:r>
      <w:r>
        <w:rPr>
          <w:color w:val="231F20"/>
          <w:spacing w:val="-22"/>
        </w:rPr>
        <w:t> </w:t>
      </w:r>
      <w:r>
        <w:rPr>
          <w:color w:val="231F20"/>
          <w:spacing w:val="-4"/>
        </w:rPr>
        <w:t>comunicazione</w:t>
      </w:r>
      <w:r>
        <w:rPr>
          <w:color w:val="231F20"/>
          <w:spacing w:val="-22"/>
        </w:rPr>
        <w:t> </w:t>
      </w:r>
      <w:r>
        <w:rPr>
          <w:color w:val="231F20"/>
          <w:spacing w:val="-3"/>
        </w:rPr>
        <w:t>(TIC)</w:t>
      </w:r>
      <w:r>
        <w:rPr>
          <w:color w:val="231F20"/>
          <w:spacing w:val="-22"/>
        </w:rPr>
        <w:t> </w:t>
      </w:r>
      <w:r>
        <w:rPr>
          <w:color w:val="231F20"/>
          <w:spacing w:val="-4"/>
        </w:rPr>
        <w:t>sono</w:t>
      </w:r>
      <w:r>
        <w:rPr>
          <w:color w:val="231F20"/>
          <w:spacing w:val="-22"/>
        </w:rPr>
        <w:t> </w:t>
      </w:r>
      <w:r>
        <w:rPr>
          <w:color w:val="231F20"/>
          <w:spacing w:val="-5"/>
        </w:rPr>
        <w:t>diventati</w:t>
      </w:r>
      <w:r>
        <w:rPr>
          <w:color w:val="231F20"/>
          <w:spacing w:val="-22"/>
        </w:rPr>
        <w:t> </w:t>
      </w:r>
      <w:r>
        <w:rPr>
          <w:color w:val="231F20"/>
          <w:spacing w:val="-4"/>
        </w:rPr>
        <w:t>indispensabili. </w:t>
      </w:r>
      <w:r>
        <w:rPr>
          <w:color w:val="231F20"/>
          <w:spacing w:val="-3"/>
        </w:rPr>
        <w:t>Con questi </w:t>
      </w:r>
      <w:r>
        <w:rPr>
          <w:color w:val="231F20"/>
          <w:spacing w:val="-4"/>
        </w:rPr>
        <w:t>strumenti </w:t>
      </w:r>
      <w:r>
        <w:rPr>
          <w:color w:val="231F20"/>
          <w:spacing w:val="-3"/>
        </w:rPr>
        <w:t>facciamo </w:t>
      </w:r>
      <w:r>
        <w:rPr>
          <w:color w:val="231F20"/>
        </w:rPr>
        <w:t>di </w:t>
      </w:r>
      <w:r>
        <w:rPr>
          <w:color w:val="231F20"/>
          <w:spacing w:val="-4"/>
        </w:rPr>
        <w:t>tutto: </w:t>
      </w:r>
      <w:r>
        <w:rPr>
          <w:color w:val="231F20"/>
        </w:rPr>
        <w:t>ci </w:t>
      </w:r>
      <w:r>
        <w:rPr>
          <w:color w:val="231F20"/>
          <w:spacing w:val="-4"/>
        </w:rPr>
        <w:t>informiamo, </w:t>
      </w:r>
      <w:r>
        <w:rPr>
          <w:color w:val="231F20"/>
          <w:spacing w:val="-3"/>
        </w:rPr>
        <w:t>organizziamo </w:t>
      </w:r>
      <w:r>
        <w:rPr>
          <w:color w:val="231F20"/>
        </w:rPr>
        <w:t>viaggi, </w:t>
      </w:r>
      <w:r>
        <w:rPr>
          <w:color w:val="231F20"/>
          <w:spacing w:val="-5"/>
        </w:rPr>
        <w:t>lavoriamo, </w:t>
      </w:r>
      <w:r>
        <w:rPr>
          <w:color w:val="231F20"/>
          <w:spacing w:val="-4"/>
        </w:rPr>
        <w:t>gestiamo </w:t>
      </w:r>
      <w:r>
        <w:rPr>
          <w:color w:val="231F20"/>
        </w:rPr>
        <w:t>le </w:t>
      </w:r>
      <w:r>
        <w:rPr>
          <w:color w:val="231F20"/>
          <w:spacing w:val="-4"/>
        </w:rPr>
        <w:t>questioni </w:t>
      </w:r>
      <w:r>
        <w:rPr>
          <w:color w:val="231F20"/>
        </w:rPr>
        <w:t>amministrative, socializziamo, giochiamo, </w:t>
      </w:r>
      <w:r>
        <w:rPr>
          <w:color w:val="231F20"/>
          <w:spacing w:val="-4"/>
        </w:rPr>
        <w:t>votiamo, </w:t>
      </w:r>
      <w:r>
        <w:rPr>
          <w:color w:val="231F20"/>
        </w:rPr>
        <w:t>studiamo,</w:t>
      </w:r>
      <w:r>
        <w:rPr>
          <w:color w:val="231F20"/>
          <w:spacing w:val="-17"/>
        </w:rPr>
        <w:t> </w:t>
      </w:r>
      <w:r>
        <w:rPr>
          <w:color w:val="231F20"/>
          <w:spacing w:val="-3"/>
        </w:rPr>
        <w:t>facciamo</w:t>
      </w:r>
      <w:r>
        <w:rPr>
          <w:color w:val="231F20"/>
          <w:spacing w:val="-19"/>
        </w:rPr>
        <w:t> </w:t>
      </w:r>
      <w:r>
        <w:rPr>
          <w:color w:val="231F20"/>
          <w:spacing w:val="-4"/>
        </w:rPr>
        <w:t>incontri</w:t>
      </w:r>
      <w:r>
        <w:rPr>
          <w:color w:val="231F20"/>
          <w:spacing w:val="-20"/>
        </w:rPr>
        <w:t> </w:t>
      </w:r>
      <w:r>
        <w:rPr>
          <w:color w:val="231F20"/>
          <w:spacing w:val="-5"/>
        </w:rPr>
        <w:t>e,</w:t>
      </w:r>
      <w:r>
        <w:rPr>
          <w:color w:val="231F20"/>
          <w:spacing w:val="-19"/>
        </w:rPr>
        <w:t> </w:t>
      </w:r>
      <w:r>
        <w:rPr>
          <w:color w:val="231F20"/>
          <w:spacing w:val="-3"/>
        </w:rPr>
        <w:t>specie</w:t>
      </w:r>
      <w:r>
        <w:rPr>
          <w:color w:val="231F20"/>
          <w:spacing w:val="-19"/>
        </w:rPr>
        <w:t> </w:t>
      </w:r>
      <w:r>
        <w:rPr>
          <w:color w:val="231F20"/>
          <w:spacing w:val="-5"/>
        </w:rPr>
        <w:t>durante</w:t>
      </w:r>
      <w:r>
        <w:rPr>
          <w:color w:val="231F20"/>
          <w:spacing w:val="-19"/>
        </w:rPr>
        <w:t> </w:t>
      </w:r>
      <w:r>
        <w:rPr>
          <w:color w:val="231F20"/>
        </w:rPr>
        <w:t>il</w:t>
      </w:r>
      <w:r>
        <w:rPr>
          <w:color w:val="231F20"/>
          <w:spacing w:val="-19"/>
        </w:rPr>
        <w:t> </w:t>
      </w:r>
      <w:r>
        <w:rPr>
          <w:color w:val="231F20"/>
          <w:spacing w:val="-3"/>
        </w:rPr>
        <w:t>confina- </w:t>
      </w:r>
      <w:r>
        <w:rPr>
          <w:color w:val="231F20"/>
          <w:spacing w:val="-7"/>
        </w:rPr>
        <w:t>mento, </w:t>
      </w:r>
      <w:r>
        <w:rPr>
          <w:color w:val="231F20"/>
          <w:spacing w:val="-3"/>
        </w:rPr>
        <w:t>rimaniamo </w:t>
      </w:r>
      <w:r>
        <w:rPr>
          <w:color w:val="231F20"/>
        </w:rPr>
        <w:t>in </w:t>
      </w:r>
      <w:r>
        <w:rPr>
          <w:color w:val="231F20"/>
          <w:spacing w:val="-4"/>
        </w:rPr>
        <w:t>contatto </w:t>
      </w:r>
      <w:r>
        <w:rPr>
          <w:color w:val="231F20"/>
          <w:spacing w:val="-3"/>
        </w:rPr>
        <w:t>con </w:t>
      </w:r>
      <w:r>
        <w:rPr>
          <w:color w:val="231F20"/>
        </w:rPr>
        <w:t>familiari e </w:t>
      </w:r>
      <w:r>
        <w:rPr>
          <w:color w:val="231F20"/>
          <w:spacing w:val="-3"/>
        </w:rPr>
        <w:t>amici. </w:t>
      </w:r>
      <w:r>
        <w:rPr>
          <w:color w:val="231F20"/>
        </w:rPr>
        <w:t>La crisi</w:t>
      </w:r>
      <w:r>
        <w:rPr>
          <w:color w:val="231F20"/>
          <w:spacing w:val="-34"/>
        </w:rPr>
        <w:t> </w:t>
      </w:r>
      <w:r>
        <w:rPr>
          <w:color w:val="231F20"/>
          <w:spacing w:val="-6"/>
        </w:rPr>
        <w:t>del</w:t>
      </w:r>
      <w:r>
        <w:rPr>
          <w:color w:val="231F20"/>
          <w:spacing w:val="-34"/>
        </w:rPr>
        <w:t> </w:t>
      </w:r>
      <w:r>
        <w:rPr>
          <w:color w:val="231F20"/>
          <w:spacing w:val="-4"/>
        </w:rPr>
        <w:t>coronavirus</w:t>
      </w:r>
      <w:r>
        <w:rPr>
          <w:color w:val="231F20"/>
          <w:spacing w:val="-34"/>
        </w:rPr>
        <w:t> </w:t>
      </w:r>
      <w:r>
        <w:rPr>
          <w:color w:val="231F20"/>
        </w:rPr>
        <w:t>ha</w:t>
      </w:r>
      <w:r>
        <w:rPr>
          <w:color w:val="231F20"/>
          <w:spacing w:val="-34"/>
        </w:rPr>
        <w:t> </w:t>
      </w:r>
      <w:r>
        <w:rPr>
          <w:color w:val="231F20"/>
          <w:spacing w:val="-5"/>
        </w:rPr>
        <w:t>accelerato</w:t>
      </w:r>
      <w:r>
        <w:rPr>
          <w:color w:val="231F20"/>
          <w:spacing w:val="-34"/>
        </w:rPr>
        <w:t> </w:t>
      </w:r>
      <w:r>
        <w:rPr>
          <w:color w:val="231F20"/>
        </w:rPr>
        <w:t>lo</w:t>
      </w:r>
      <w:r>
        <w:rPr>
          <w:color w:val="231F20"/>
          <w:spacing w:val="-33"/>
        </w:rPr>
        <w:t> </w:t>
      </w:r>
      <w:r>
        <w:rPr>
          <w:color w:val="231F20"/>
          <w:spacing w:val="-3"/>
        </w:rPr>
        <w:t>sviluppo</w:t>
      </w:r>
      <w:r>
        <w:rPr>
          <w:color w:val="231F20"/>
          <w:spacing w:val="-34"/>
        </w:rPr>
        <w:t> </w:t>
      </w:r>
      <w:r>
        <w:rPr>
          <w:color w:val="231F20"/>
          <w:spacing w:val="-5"/>
        </w:rPr>
        <w:t>delle</w:t>
      </w:r>
      <w:r>
        <w:rPr>
          <w:color w:val="231F20"/>
          <w:spacing w:val="-34"/>
        </w:rPr>
        <w:t> </w:t>
      </w:r>
      <w:r>
        <w:rPr>
          <w:color w:val="231F20"/>
          <w:spacing w:val="-7"/>
        </w:rPr>
        <w:t>nuove </w:t>
      </w:r>
      <w:r>
        <w:rPr>
          <w:color w:val="231F20"/>
          <w:spacing w:val="-5"/>
        </w:rPr>
        <w:t>tecnologie </w:t>
      </w:r>
      <w:r>
        <w:rPr>
          <w:color w:val="231F20"/>
          <w:spacing w:val="-4"/>
        </w:rPr>
        <w:t>dando </w:t>
      </w:r>
      <w:r>
        <w:rPr>
          <w:color w:val="231F20"/>
        </w:rPr>
        <w:t>un </w:t>
      </w:r>
      <w:r>
        <w:rPr>
          <w:color w:val="231F20"/>
          <w:spacing w:val="-3"/>
        </w:rPr>
        <w:t>impulso </w:t>
      </w:r>
      <w:r>
        <w:rPr>
          <w:color w:val="231F20"/>
        </w:rPr>
        <w:t>al </w:t>
      </w:r>
      <w:r>
        <w:rPr>
          <w:color w:val="231F20"/>
          <w:spacing w:val="-3"/>
        </w:rPr>
        <w:t>futuro </w:t>
      </w:r>
      <w:r>
        <w:rPr>
          <w:color w:val="231F20"/>
          <w:spacing w:val="-6"/>
        </w:rPr>
        <w:t>del  </w:t>
      </w:r>
      <w:r>
        <w:rPr>
          <w:color w:val="231F20"/>
          <w:spacing w:val="-3"/>
        </w:rPr>
        <w:t>digitale  </w:t>
      </w:r>
      <w:r>
        <w:rPr>
          <w:color w:val="231F20"/>
          <w:spacing w:val="-6"/>
        </w:rPr>
        <w:t>(cfr. </w:t>
      </w:r>
      <w:r>
        <w:rPr>
          <w:color w:val="231F20"/>
          <w:spacing w:val="-3"/>
        </w:rPr>
        <w:t>rivista </w:t>
      </w:r>
      <w:r>
        <w:rPr>
          <w:color w:val="231F20"/>
        </w:rPr>
        <w:t>n. </w:t>
      </w:r>
      <w:r>
        <w:rPr>
          <w:color w:val="231F20"/>
          <w:spacing w:val="-4"/>
        </w:rPr>
        <w:t>2/2020). Tuttavia, </w:t>
      </w:r>
      <w:r>
        <w:rPr>
          <w:color w:val="231F20"/>
          <w:spacing w:val="-5"/>
        </w:rPr>
        <w:t>quest’accelerazione </w:t>
      </w:r>
      <w:r>
        <w:rPr>
          <w:color w:val="231F20"/>
          <w:spacing w:val="-6"/>
        </w:rPr>
        <w:t>dev’essere</w:t>
      </w:r>
      <w:r>
        <w:rPr>
          <w:color w:val="231F20"/>
          <w:spacing w:val="-11"/>
        </w:rPr>
        <w:t> </w:t>
      </w:r>
      <w:r>
        <w:rPr>
          <w:color w:val="231F20"/>
          <w:spacing w:val="-3"/>
        </w:rPr>
        <w:t>accompagnata</w:t>
      </w:r>
      <w:r>
        <w:rPr>
          <w:color w:val="231F20"/>
          <w:spacing w:val="-11"/>
        </w:rPr>
        <w:t> </w:t>
      </w:r>
      <w:r>
        <w:rPr>
          <w:color w:val="231F20"/>
        </w:rPr>
        <w:t>da</w:t>
      </w:r>
      <w:r>
        <w:rPr>
          <w:color w:val="231F20"/>
          <w:spacing w:val="-10"/>
        </w:rPr>
        <w:t> </w:t>
      </w:r>
      <w:r>
        <w:rPr>
          <w:color w:val="231F20"/>
          <w:spacing w:val="-2"/>
        </w:rPr>
        <w:t>una</w:t>
      </w:r>
      <w:r>
        <w:rPr>
          <w:color w:val="231F20"/>
          <w:spacing w:val="-11"/>
        </w:rPr>
        <w:t> </w:t>
      </w:r>
      <w:r>
        <w:rPr>
          <w:color w:val="231F20"/>
          <w:spacing w:val="-4"/>
        </w:rPr>
        <w:t>riflessione</w:t>
      </w:r>
      <w:r>
        <w:rPr>
          <w:color w:val="231F20"/>
          <w:spacing w:val="-11"/>
        </w:rPr>
        <w:t> </w:t>
      </w:r>
      <w:r>
        <w:rPr>
          <w:color w:val="231F20"/>
          <w:spacing w:val="-2"/>
        </w:rPr>
        <w:t>più</w:t>
      </w:r>
      <w:r>
        <w:rPr>
          <w:color w:val="231F20"/>
          <w:spacing w:val="-10"/>
        </w:rPr>
        <w:t> </w:t>
      </w:r>
      <w:r>
        <w:rPr>
          <w:color w:val="231F20"/>
          <w:spacing w:val="-3"/>
        </w:rPr>
        <w:t>globale sullo spazio </w:t>
      </w:r>
      <w:r>
        <w:rPr>
          <w:color w:val="231F20"/>
          <w:spacing w:val="-4"/>
        </w:rPr>
        <w:t>che </w:t>
      </w:r>
      <w:r>
        <w:rPr>
          <w:color w:val="231F20"/>
        </w:rPr>
        <w:t>la </w:t>
      </w:r>
      <w:r>
        <w:rPr>
          <w:color w:val="231F20"/>
          <w:spacing w:val="-4"/>
        </w:rPr>
        <w:t>nostra </w:t>
      </w:r>
      <w:r>
        <w:rPr>
          <w:color w:val="231F20"/>
          <w:spacing w:val="-3"/>
        </w:rPr>
        <w:t>società </w:t>
      </w:r>
      <w:r>
        <w:rPr>
          <w:color w:val="231F20"/>
          <w:spacing w:val="-6"/>
        </w:rPr>
        <w:t>intende </w:t>
      </w:r>
      <w:r>
        <w:rPr>
          <w:color w:val="231F20"/>
          <w:spacing w:val="-4"/>
        </w:rPr>
        <w:t>dedicare </w:t>
      </w:r>
      <w:r>
        <w:rPr>
          <w:color w:val="231F20"/>
        </w:rPr>
        <w:t>a </w:t>
      </w:r>
      <w:r>
        <w:rPr>
          <w:color w:val="231F20"/>
          <w:spacing w:val="-5"/>
        </w:rPr>
        <w:t>tecnologie</w:t>
      </w:r>
      <w:r>
        <w:rPr>
          <w:color w:val="231F20"/>
          <w:spacing w:val="-21"/>
        </w:rPr>
        <w:t> </w:t>
      </w:r>
      <w:r>
        <w:rPr>
          <w:color w:val="231F20"/>
        </w:rPr>
        <w:t>e</w:t>
      </w:r>
      <w:r>
        <w:rPr>
          <w:color w:val="231F20"/>
          <w:spacing w:val="-20"/>
        </w:rPr>
        <w:t> </w:t>
      </w:r>
      <w:r>
        <w:rPr>
          <w:color w:val="231F20"/>
          <w:spacing w:val="-4"/>
        </w:rPr>
        <w:t>strumenti</w:t>
      </w:r>
      <w:r>
        <w:rPr>
          <w:color w:val="231F20"/>
          <w:spacing w:val="-21"/>
        </w:rPr>
        <w:t> </w:t>
      </w:r>
      <w:r>
        <w:rPr>
          <w:color w:val="231F20"/>
          <w:spacing w:val="-3"/>
        </w:rPr>
        <w:t>digitali</w:t>
      </w:r>
      <w:r>
        <w:rPr>
          <w:color w:val="231F20"/>
          <w:spacing w:val="-20"/>
        </w:rPr>
        <w:t> </w:t>
      </w:r>
      <w:r>
        <w:rPr>
          <w:color w:val="231F20"/>
        </w:rPr>
        <w:t>e</w:t>
      </w:r>
      <w:r>
        <w:rPr>
          <w:color w:val="231F20"/>
          <w:spacing w:val="-20"/>
        </w:rPr>
        <w:t> </w:t>
      </w:r>
      <w:r>
        <w:rPr>
          <w:color w:val="231F20"/>
          <w:spacing w:val="-3"/>
        </w:rPr>
        <w:t>sull’uso</w:t>
      </w:r>
      <w:r>
        <w:rPr>
          <w:color w:val="231F20"/>
          <w:spacing w:val="-21"/>
        </w:rPr>
        <w:t> </w:t>
      </w:r>
      <w:r>
        <w:rPr>
          <w:color w:val="231F20"/>
          <w:spacing w:val="-4"/>
        </w:rPr>
        <w:t>che</w:t>
      </w:r>
      <w:r>
        <w:rPr>
          <w:color w:val="231F20"/>
          <w:spacing w:val="-20"/>
        </w:rPr>
        <w:t> </w:t>
      </w:r>
      <w:r>
        <w:rPr>
          <w:color w:val="231F20"/>
          <w:spacing w:val="-5"/>
        </w:rPr>
        <w:t>vuole</w:t>
      </w:r>
      <w:r>
        <w:rPr>
          <w:color w:val="231F20"/>
          <w:spacing w:val="-20"/>
        </w:rPr>
        <w:t> </w:t>
      </w:r>
      <w:r>
        <w:rPr>
          <w:color w:val="231F20"/>
          <w:spacing w:val="-4"/>
        </w:rPr>
        <w:t>farne.</w:t>
      </w:r>
    </w:p>
    <w:p>
      <w:pPr>
        <w:pStyle w:val="BodyText"/>
        <w:spacing w:before="1"/>
        <w:rPr>
          <w:sz w:val="21"/>
        </w:rPr>
      </w:pPr>
    </w:p>
    <w:p>
      <w:pPr>
        <w:pStyle w:val="Heading8"/>
        <w:ind w:left="676"/>
        <w:jc w:val="both"/>
        <w:rPr>
          <w:rFonts w:ascii="Times New Roman"/>
        </w:rPr>
      </w:pPr>
      <w:r>
        <w:rPr>
          <w:rFonts w:ascii="Times New Roman"/>
          <w:color w:val="00A378"/>
          <w:w w:val="110"/>
        </w:rPr>
        <w:t>Prospettive e limiti delle tecnologie digitali</w:t>
      </w:r>
    </w:p>
    <w:p>
      <w:pPr>
        <w:pStyle w:val="BodyText"/>
        <w:spacing w:line="261" w:lineRule="auto" w:before="35"/>
        <w:ind w:left="676"/>
        <w:jc w:val="both"/>
      </w:pPr>
      <w:r>
        <w:rPr>
          <w:color w:val="231F20"/>
        </w:rPr>
        <w:t>I</w:t>
      </w:r>
      <w:r>
        <w:rPr>
          <w:color w:val="231F20"/>
          <w:spacing w:val="-32"/>
        </w:rPr>
        <w:t> </w:t>
      </w:r>
      <w:r>
        <w:rPr>
          <w:color w:val="231F20"/>
          <w:spacing w:val="-6"/>
        </w:rPr>
        <w:t>progressi</w:t>
      </w:r>
      <w:r>
        <w:rPr>
          <w:color w:val="231F20"/>
          <w:spacing w:val="-31"/>
        </w:rPr>
        <w:t> </w:t>
      </w:r>
      <w:r>
        <w:rPr>
          <w:color w:val="231F20"/>
          <w:spacing w:val="-7"/>
        </w:rPr>
        <w:t>tecnologici</w:t>
      </w:r>
      <w:r>
        <w:rPr>
          <w:color w:val="231F20"/>
          <w:spacing w:val="-32"/>
        </w:rPr>
        <w:t> </w:t>
      </w:r>
      <w:r>
        <w:rPr>
          <w:color w:val="231F20"/>
          <w:spacing w:val="-6"/>
        </w:rPr>
        <w:t>offrono</w:t>
      </w:r>
      <w:r>
        <w:rPr>
          <w:color w:val="231F20"/>
          <w:spacing w:val="-31"/>
        </w:rPr>
        <w:t> </w:t>
      </w:r>
      <w:r>
        <w:rPr>
          <w:color w:val="231F20"/>
          <w:spacing w:val="-4"/>
        </w:rPr>
        <w:t>tutta</w:t>
      </w:r>
      <w:r>
        <w:rPr>
          <w:color w:val="231F20"/>
          <w:spacing w:val="-32"/>
        </w:rPr>
        <w:t> </w:t>
      </w:r>
      <w:r>
        <w:rPr>
          <w:color w:val="231F20"/>
          <w:spacing w:val="-4"/>
        </w:rPr>
        <w:t>una</w:t>
      </w:r>
      <w:r>
        <w:rPr>
          <w:color w:val="231F20"/>
          <w:spacing w:val="-32"/>
        </w:rPr>
        <w:t> </w:t>
      </w:r>
      <w:r>
        <w:rPr>
          <w:color w:val="231F20"/>
          <w:spacing w:val="-5"/>
        </w:rPr>
        <w:t>serie</w:t>
      </w:r>
      <w:r>
        <w:rPr>
          <w:color w:val="231F20"/>
          <w:spacing w:val="-32"/>
        </w:rPr>
        <w:t> </w:t>
      </w:r>
      <w:r>
        <w:rPr>
          <w:color w:val="231F20"/>
        </w:rPr>
        <w:t>di</w:t>
      </w:r>
      <w:r>
        <w:rPr>
          <w:color w:val="231F20"/>
          <w:spacing w:val="-31"/>
        </w:rPr>
        <w:t> </w:t>
      </w:r>
      <w:r>
        <w:rPr>
          <w:color w:val="231F20"/>
          <w:spacing w:val="-5"/>
        </w:rPr>
        <w:t>possibilità: </w:t>
      </w:r>
      <w:r>
        <w:rPr>
          <w:color w:val="231F20"/>
        </w:rPr>
        <w:t>possono ad esempio migliorare e trasformare la vita </w:t>
      </w:r>
      <w:r>
        <w:rPr>
          <w:color w:val="231F20"/>
          <w:spacing w:val="-3"/>
        </w:rPr>
        <w:t>delle </w:t>
      </w:r>
      <w:r>
        <w:rPr>
          <w:color w:val="231F20"/>
        </w:rPr>
        <w:t>persone con disabilità, semplificando il loro quotidiano,</w:t>
      </w:r>
      <w:r>
        <w:rPr>
          <w:color w:val="231F20"/>
          <w:spacing w:val="-21"/>
        </w:rPr>
        <w:t> </w:t>
      </w:r>
      <w:r>
        <w:rPr>
          <w:color w:val="231F20"/>
          <w:spacing w:val="-4"/>
        </w:rPr>
        <w:t>rendendole</w:t>
      </w:r>
      <w:r>
        <w:rPr>
          <w:color w:val="231F20"/>
          <w:spacing w:val="-21"/>
        </w:rPr>
        <w:t> </w:t>
      </w:r>
      <w:r>
        <w:rPr>
          <w:color w:val="231F20"/>
        </w:rPr>
        <w:t>più</w:t>
      </w:r>
      <w:r>
        <w:rPr>
          <w:color w:val="231F20"/>
          <w:spacing w:val="-20"/>
        </w:rPr>
        <w:t> </w:t>
      </w:r>
      <w:r>
        <w:rPr>
          <w:color w:val="231F20"/>
        </w:rPr>
        <w:t>autonome</w:t>
      </w:r>
      <w:r>
        <w:rPr>
          <w:color w:val="231F20"/>
          <w:spacing w:val="-21"/>
        </w:rPr>
        <w:t> </w:t>
      </w:r>
      <w:r>
        <w:rPr>
          <w:color w:val="231F20"/>
        </w:rPr>
        <w:t>grazie</w:t>
      </w:r>
      <w:r>
        <w:rPr>
          <w:color w:val="231F20"/>
          <w:spacing w:val="-20"/>
        </w:rPr>
        <w:t> </w:t>
      </w:r>
      <w:r>
        <w:rPr>
          <w:color w:val="231F20"/>
        </w:rPr>
        <w:t>all’uso</w:t>
      </w:r>
      <w:r>
        <w:rPr>
          <w:color w:val="231F20"/>
          <w:spacing w:val="-21"/>
        </w:rPr>
        <w:t> </w:t>
      </w:r>
      <w:r>
        <w:rPr>
          <w:color w:val="231F20"/>
        </w:rPr>
        <w:t>di comandi vocali, di lettori </w:t>
      </w:r>
      <w:r>
        <w:rPr>
          <w:color w:val="231F20"/>
          <w:spacing w:val="-3"/>
        </w:rPr>
        <w:t>dello schermo, </w:t>
      </w:r>
      <w:r>
        <w:rPr>
          <w:color w:val="231F20"/>
        </w:rPr>
        <w:t>di assistenti virtuali</w:t>
      </w:r>
      <w:r>
        <w:rPr>
          <w:color w:val="231F20"/>
          <w:spacing w:val="-28"/>
        </w:rPr>
        <w:t> </w:t>
      </w:r>
      <w:r>
        <w:rPr>
          <w:color w:val="231F20"/>
        </w:rPr>
        <w:t>come</w:t>
      </w:r>
      <w:r>
        <w:rPr>
          <w:color w:val="231F20"/>
          <w:spacing w:val="-27"/>
        </w:rPr>
        <w:t> </w:t>
      </w:r>
      <w:r>
        <w:rPr>
          <w:color w:val="231F20"/>
        </w:rPr>
        <w:t>Siri</w:t>
      </w:r>
      <w:r>
        <w:rPr>
          <w:color w:val="231F20"/>
          <w:spacing w:val="-27"/>
        </w:rPr>
        <w:t> </w:t>
      </w:r>
      <w:r>
        <w:rPr>
          <w:color w:val="231F20"/>
        </w:rPr>
        <w:t>o</w:t>
      </w:r>
      <w:r>
        <w:rPr>
          <w:color w:val="231F20"/>
          <w:spacing w:val="-27"/>
        </w:rPr>
        <w:t> </w:t>
      </w:r>
      <w:r>
        <w:rPr>
          <w:color w:val="231F20"/>
        </w:rPr>
        <w:t>Alexa,</w:t>
      </w:r>
      <w:r>
        <w:rPr>
          <w:color w:val="231F20"/>
          <w:spacing w:val="-27"/>
        </w:rPr>
        <w:t> </w:t>
      </w:r>
      <w:r>
        <w:rPr>
          <w:color w:val="231F20"/>
        </w:rPr>
        <w:t>di</w:t>
      </w:r>
      <w:r>
        <w:rPr>
          <w:color w:val="231F20"/>
          <w:spacing w:val="-27"/>
        </w:rPr>
        <w:t> </w:t>
      </w:r>
      <w:r>
        <w:rPr>
          <w:color w:val="231F20"/>
        </w:rPr>
        <w:t>applicazioni</w:t>
      </w:r>
      <w:r>
        <w:rPr>
          <w:color w:val="231F20"/>
          <w:spacing w:val="-27"/>
        </w:rPr>
        <w:t> </w:t>
      </w:r>
      <w:r>
        <w:rPr>
          <w:color w:val="231F20"/>
        </w:rPr>
        <w:t>e</w:t>
      </w:r>
      <w:r>
        <w:rPr>
          <w:color w:val="231F20"/>
          <w:spacing w:val="-27"/>
        </w:rPr>
        <w:t> </w:t>
      </w:r>
      <w:r>
        <w:rPr>
          <w:color w:val="231F20"/>
        </w:rPr>
        <w:t>di</w:t>
      </w:r>
      <w:r>
        <w:rPr>
          <w:color w:val="231F20"/>
          <w:spacing w:val="-27"/>
        </w:rPr>
        <w:t> </w:t>
      </w:r>
      <w:r>
        <w:rPr>
          <w:color w:val="231F20"/>
        </w:rPr>
        <w:t>sistemi</w:t>
      </w:r>
      <w:r>
        <w:rPr>
          <w:color w:val="231F20"/>
          <w:spacing w:val="-27"/>
        </w:rPr>
        <w:t> </w:t>
      </w:r>
      <w:r>
        <w:rPr>
          <w:color w:val="231F20"/>
        </w:rPr>
        <w:t>di domotica (Smart </w:t>
      </w:r>
      <w:r>
        <w:rPr>
          <w:color w:val="231F20"/>
          <w:spacing w:val="-3"/>
        </w:rPr>
        <w:t>home). </w:t>
      </w:r>
      <w:r>
        <w:rPr>
          <w:color w:val="231F20"/>
        </w:rPr>
        <w:t>In ambito medico sono stati messi a </w:t>
      </w:r>
      <w:r>
        <w:rPr>
          <w:color w:val="231F20"/>
          <w:spacing w:val="-3"/>
        </w:rPr>
        <w:t>punto </w:t>
      </w:r>
      <w:r>
        <w:rPr>
          <w:color w:val="231F20"/>
        </w:rPr>
        <w:t>esoscheletri e protesi bioniche </w:t>
      </w:r>
      <w:r>
        <w:rPr>
          <w:color w:val="231F20"/>
          <w:spacing w:val="-3"/>
        </w:rPr>
        <w:t>molto </w:t>
      </w:r>
      <w:r>
        <w:rPr>
          <w:color w:val="231F20"/>
        </w:rPr>
        <w:t>elaborati. I </w:t>
      </w:r>
      <w:r>
        <w:rPr>
          <w:color w:val="231F20"/>
          <w:spacing w:val="-3"/>
        </w:rPr>
        <w:t>nuovi </w:t>
      </w:r>
      <w:r>
        <w:rPr>
          <w:color w:val="231F20"/>
        </w:rPr>
        <w:t>sistemi di comunicazione hanno permesso negli ultimi anni agli istituti scolastici di inserire allievi con difficoltà </w:t>
      </w:r>
      <w:r>
        <w:rPr>
          <w:color w:val="231F20"/>
          <w:spacing w:val="-4"/>
        </w:rPr>
        <w:t>del </w:t>
      </w:r>
      <w:r>
        <w:rPr>
          <w:color w:val="231F20"/>
        </w:rPr>
        <w:t>linguaggio e di dare loro</w:t>
      </w:r>
      <w:r>
        <w:rPr>
          <w:color w:val="231F20"/>
          <w:spacing w:val="-28"/>
        </w:rPr>
        <w:t> </w:t>
      </w:r>
      <w:r>
        <w:rPr>
          <w:color w:val="231F20"/>
        </w:rPr>
        <w:t>accesso</w:t>
      </w:r>
      <w:r>
        <w:rPr>
          <w:color w:val="231F20"/>
          <w:spacing w:val="-28"/>
        </w:rPr>
        <w:t> </w:t>
      </w:r>
      <w:r>
        <w:rPr>
          <w:color w:val="231F20"/>
        </w:rPr>
        <w:t>all’istruzione.</w:t>
      </w:r>
      <w:r>
        <w:rPr>
          <w:color w:val="231F20"/>
          <w:spacing w:val="-27"/>
        </w:rPr>
        <w:t> </w:t>
      </w:r>
      <w:r>
        <w:rPr>
          <w:color w:val="231F20"/>
        </w:rPr>
        <w:t>Ciononostante</w:t>
      </w:r>
      <w:r>
        <w:rPr>
          <w:color w:val="231F20"/>
          <w:spacing w:val="-28"/>
        </w:rPr>
        <w:t> </w:t>
      </w:r>
      <w:r>
        <w:rPr>
          <w:color w:val="231F20"/>
        </w:rPr>
        <w:t>il</w:t>
      </w:r>
      <w:r>
        <w:rPr>
          <w:color w:val="231F20"/>
          <w:spacing w:val="-27"/>
        </w:rPr>
        <w:t> </w:t>
      </w:r>
      <w:r>
        <w:rPr>
          <w:color w:val="231F20"/>
        </w:rPr>
        <w:t>margine</w:t>
      </w:r>
      <w:r>
        <w:rPr>
          <w:color w:val="231F20"/>
          <w:spacing w:val="-28"/>
        </w:rPr>
        <w:t> </w:t>
      </w:r>
      <w:r>
        <w:rPr>
          <w:color w:val="231F20"/>
        </w:rPr>
        <w:t>di miglioramento è ancora </w:t>
      </w:r>
      <w:r>
        <w:rPr>
          <w:color w:val="231F20"/>
          <w:spacing w:val="-3"/>
        </w:rPr>
        <w:t>molto</w:t>
      </w:r>
      <w:r>
        <w:rPr>
          <w:color w:val="231F20"/>
          <w:spacing w:val="-18"/>
        </w:rPr>
        <w:t> </w:t>
      </w:r>
      <w:r>
        <w:rPr>
          <w:color w:val="231F20"/>
        </w:rPr>
        <w:t>ampio.</w:t>
      </w:r>
    </w:p>
    <w:p>
      <w:pPr>
        <w:pStyle w:val="BodyText"/>
        <w:spacing w:line="261" w:lineRule="auto"/>
        <w:ind w:left="676" w:firstLine="396"/>
        <w:jc w:val="both"/>
      </w:pPr>
      <w:r>
        <w:rPr>
          <w:color w:val="231F20"/>
        </w:rPr>
        <w:t>Quando </w:t>
      </w:r>
      <w:r>
        <w:rPr>
          <w:color w:val="231F20"/>
          <w:spacing w:val="-3"/>
        </w:rPr>
        <w:t>invece </w:t>
      </w:r>
      <w:r>
        <w:rPr>
          <w:color w:val="231F20"/>
          <w:spacing w:val="-2"/>
        </w:rPr>
        <w:t>non </w:t>
      </w:r>
      <w:r>
        <w:rPr>
          <w:color w:val="231F20"/>
        </w:rPr>
        <w:t>sono pensati da e per tutti, questi strumenti sono ostacoli che si </w:t>
      </w:r>
      <w:r>
        <w:rPr>
          <w:color w:val="231F20"/>
          <w:spacing w:val="-3"/>
        </w:rPr>
        <w:t>rivelano </w:t>
      </w:r>
      <w:r>
        <w:rPr>
          <w:color w:val="231F20"/>
        </w:rPr>
        <w:t>veri e propri freni all’inclusione sociale. </w:t>
      </w:r>
      <w:r>
        <w:rPr>
          <w:color w:val="231F20"/>
          <w:spacing w:val="-3"/>
        </w:rPr>
        <w:t>Non </w:t>
      </w:r>
      <w:r>
        <w:rPr>
          <w:color w:val="231F20"/>
        </w:rPr>
        <w:t>siamo tutti uguali di </w:t>
      </w:r>
      <w:r>
        <w:rPr>
          <w:color w:val="231F20"/>
          <w:spacing w:val="-3"/>
        </w:rPr>
        <w:t>fronte </w:t>
      </w:r>
      <w:r>
        <w:rPr>
          <w:color w:val="231F20"/>
        </w:rPr>
        <w:t>a queste </w:t>
      </w:r>
      <w:r>
        <w:rPr>
          <w:color w:val="231F20"/>
          <w:spacing w:val="-3"/>
        </w:rPr>
        <w:t>tecnologie, </w:t>
      </w:r>
      <w:r>
        <w:rPr>
          <w:color w:val="231F20"/>
        </w:rPr>
        <w:t>che si tratti di accesso ai dispositivi o di competenze tecniche. Se</w:t>
      </w:r>
      <w:r>
        <w:rPr>
          <w:color w:val="231F20"/>
          <w:spacing w:val="-19"/>
        </w:rPr>
        <w:t> </w:t>
      </w:r>
      <w:r>
        <w:rPr>
          <w:color w:val="231F20"/>
          <w:spacing w:val="-5"/>
        </w:rPr>
        <w:t>da </w:t>
      </w:r>
      <w:r>
        <w:rPr>
          <w:color w:val="231F20"/>
        </w:rPr>
        <w:t>un lato troviamo i cosiddetti «nativi digitali», nati </w:t>
      </w:r>
      <w:r>
        <w:rPr>
          <w:color w:val="231F20"/>
          <w:spacing w:val="-5"/>
        </w:rPr>
        <w:t>nell’era </w:t>
      </w:r>
      <w:r>
        <w:rPr>
          <w:color w:val="231F20"/>
        </w:rPr>
        <w:t>di </w:t>
      </w:r>
      <w:r>
        <w:rPr>
          <w:color w:val="231F20"/>
          <w:spacing w:val="-3"/>
        </w:rPr>
        <w:t>Internet </w:t>
      </w:r>
      <w:r>
        <w:rPr>
          <w:color w:val="231F20"/>
        </w:rPr>
        <w:t>e abituati a utilizzare le tecnologie digitali fin da piccoli, dall’altro osserviamo un gran numero</w:t>
      </w:r>
      <w:r>
        <w:rPr>
          <w:color w:val="231F20"/>
          <w:spacing w:val="-12"/>
        </w:rPr>
        <w:t> </w:t>
      </w:r>
      <w:r>
        <w:rPr>
          <w:color w:val="231F20"/>
        </w:rPr>
        <w:t>di</w:t>
      </w:r>
      <w:r>
        <w:rPr>
          <w:color w:val="231F20"/>
          <w:spacing w:val="-12"/>
        </w:rPr>
        <w:t> </w:t>
      </w:r>
      <w:r>
        <w:rPr>
          <w:color w:val="231F20"/>
        </w:rPr>
        <w:t>persone</w:t>
      </w:r>
      <w:r>
        <w:rPr>
          <w:color w:val="231F20"/>
          <w:spacing w:val="-11"/>
        </w:rPr>
        <w:t> </w:t>
      </w:r>
      <w:r>
        <w:rPr>
          <w:color w:val="231F20"/>
        </w:rPr>
        <w:t>che</w:t>
      </w:r>
      <w:r>
        <w:rPr>
          <w:color w:val="231F20"/>
          <w:spacing w:val="-12"/>
        </w:rPr>
        <w:t> </w:t>
      </w:r>
      <w:r>
        <w:rPr>
          <w:color w:val="231F20"/>
        </w:rPr>
        <w:t>faticano</w:t>
      </w:r>
      <w:r>
        <w:rPr>
          <w:color w:val="231F20"/>
          <w:spacing w:val="-12"/>
        </w:rPr>
        <w:t> </w:t>
      </w:r>
      <w:r>
        <w:rPr>
          <w:color w:val="231F20"/>
        </w:rPr>
        <w:t>a</w:t>
      </w:r>
      <w:r>
        <w:rPr>
          <w:color w:val="231F20"/>
          <w:spacing w:val="-11"/>
        </w:rPr>
        <w:t> </w:t>
      </w:r>
      <w:r>
        <w:rPr>
          <w:color w:val="231F20"/>
        </w:rPr>
        <w:t>servirsene.</w:t>
      </w:r>
      <w:r>
        <w:rPr>
          <w:color w:val="231F20"/>
          <w:spacing w:val="-12"/>
        </w:rPr>
        <w:t> </w:t>
      </w:r>
      <w:r>
        <w:rPr>
          <w:color w:val="231F20"/>
        </w:rPr>
        <w:t>È</w:t>
      </w:r>
      <w:r>
        <w:rPr>
          <w:color w:val="231F20"/>
          <w:spacing w:val="-12"/>
        </w:rPr>
        <w:t> </w:t>
      </w:r>
      <w:r>
        <w:rPr>
          <w:color w:val="231F20"/>
        </w:rPr>
        <w:t>così</w:t>
      </w:r>
      <w:r>
        <w:rPr>
          <w:color w:val="231F20"/>
          <w:spacing w:val="-11"/>
        </w:rPr>
        <w:t> </w:t>
      </w:r>
      <w:r>
        <w:rPr>
          <w:color w:val="231F20"/>
        </w:rPr>
        <w:t>ad</w:t>
      </w:r>
    </w:p>
    <w:p>
      <w:pPr>
        <w:pStyle w:val="BodyText"/>
        <w:spacing w:before="9"/>
        <w:rPr>
          <w:sz w:val="18"/>
        </w:rPr>
      </w:pPr>
      <w:r>
        <w:rPr/>
        <w:br w:type="column"/>
      </w:r>
      <w:r>
        <w:rPr>
          <w:sz w:val="18"/>
        </w:rPr>
      </w:r>
    </w:p>
    <w:p>
      <w:pPr>
        <w:pStyle w:val="BodyText"/>
        <w:spacing w:line="261" w:lineRule="auto"/>
        <w:ind w:left="242" w:right="711"/>
        <w:jc w:val="both"/>
      </w:pPr>
      <w:r>
        <w:rPr>
          <w:color w:val="231F20"/>
        </w:rPr>
        <w:t>esempio per </w:t>
      </w:r>
      <w:r>
        <w:rPr>
          <w:color w:val="231F20"/>
          <w:spacing w:val="-3"/>
        </w:rPr>
        <w:t>molte </w:t>
      </w:r>
      <w:r>
        <w:rPr>
          <w:color w:val="231F20"/>
        </w:rPr>
        <w:t>persone anziane o in situazione</w:t>
      </w:r>
      <w:r>
        <w:rPr>
          <w:color w:val="231F20"/>
          <w:spacing w:val="-12"/>
        </w:rPr>
        <w:t> </w:t>
      </w:r>
      <w:r>
        <w:rPr>
          <w:color w:val="231F20"/>
        </w:rPr>
        <w:t>di disabilità sensoriale, motoria o </w:t>
      </w:r>
      <w:r>
        <w:rPr>
          <w:color w:val="231F20"/>
          <w:spacing w:val="-3"/>
        </w:rPr>
        <w:t>mentale. </w:t>
      </w:r>
      <w:r>
        <w:rPr>
          <w:color w:val="231F20"/>
        </w:rPr>
        <w:t>Secondo gli </w:t>
      </w:r>
      <w:r>
        <w:rPr>
          <w:color w:val="231F20"/>
          <w:w w:val="95"/>
        </w:rPr>
        <w:t>specialisti dell’accessibilità, la stragrande maggioranza </w:t>
      </w:r>
      <w:r>
        <w:rPr>
          <w:color w:val="231F20"/>
        </w:rPr>
        <w:t>dei siti Internet, </w:t>
      </w:r>
      <w:r>
        <w:rPr>
          <w:color w:val="231F20"/>
          <w:spacing w:val="-3"/>
        </w:rPr>
        <w:t>delle </w:t>
      </w:r>
      <w:r>
        <w:rPr>
          <w:color w:val="231F20"/>
        </w:rPr>
        <w:t>applicazioni e dei documenti digitali</w:t>
      </w:r>
      <w:r>
        <w:rPr>
          <w:color w:val="231F20"/>
          <w:spacing w:val="-25"/>
        </w:rPr>
        <w:t> </w:t>
      </w:r>
      <w:r>
        <w:rPr>
          <w:color w:val="231F20"/>
        </w:rPr>
        <w:t>restano</w:t>
      </w:r>
      <w:r>
        <w:rPr>
          <w:color w:val="231F20"/>
          <w:spacing w:val="-24"/>
        </w:rPr>
        <w:t> </w:t>
      </w:r>
      <w:r>
        <w:rPr>
          <w:color w:val="231F20"/>
        </w:rPr>
        <w:t>inaccessibili</w:t>
      </w:r>
      <w:r>
        <w:rPr>
          <w:color w:val="231F20"/>
          <w:spacing w:val="-24"/>
        </w:rPr>
        <w:t> </w:t>
      </w:r>
      <w:r>
        <w:rPr>
          <w:color w:val="231F20"/>
        </w:rPr>
        <w:t>a</w:t>
      </w:r>
      <w:r>
        <w:rPr>
          <w:color w:val="231F20"/>
          <w:spacing w:val="-24"/>
        </w:rPr>
        <w:t> </w:t>
      </w:r>
      <w:r>
        <w:rPr>
          <w:color w:val="231F20"/>
        </w:rPr>
        <w:t>determinati</w:t>
      </w:r>
      <w:r>
        <w:rPr>
          <w:color w:val="231F20"/>
          <w:spacing w:val="-25"/>
        </w:rPr>
        <w:t> </w:t>
      </w:r>
      <w:r>
        <w:rPr>
          <w:color w:val="231F20"/>
        </w:rPr>
        <w:t>gruppi</w:t>
      </w:r>
      <w:r>
        <w:rPr>
          <w:color w:val="231F20"/>
          <w:spacing w:val="-24"/>
        </w:rPr>
        <w:t> </w:t>
      </w:r>
      <w:r>
        <w:rPr>
          <w:color w:val="231F20"/>
        </w:rPr>
        <w:t>della popolazione.</w:t>
      </w:r>
    </w:p>
    <w:p>
      <w:pPr>
        <w:pStyle w:val="BodyText"/>
        <w:spacing w:before="9"/>
        <w:rPr>
          <w:sz w:val="21"/>
        </w:rPr>
      </w:pPr>
    </w:p>
    <w:p>
      <w:pPr>
        <w:pStyle w:val="Heading8"/>
        <w:spacing w:line="280" w:lineRule="auto"/>
        <w:ind w:left="242" w:right="1920"/>
        <w:rPr>
          <w:rFonts w:ascii="Times New Roman" w:hAnsi="Times New Roman"/>
        </w:rPr>
      </w:pPr>
      <w:r>
        <w:rPr>
          <w:rFonts w:ascii="Times New Roman" w:hAnsi="Times New Roman"/>
          <w:color w:val="00A378"/>
          <w:w w:val="110"/>
        </w:rPr>
        <w:t>Inclusione elettronica come necessità democratica in un mondo connesso</w:t>
      </w:r>
    </w:p>
    <w:p>
      <w:pPr>
        <w:pStyle w:val="BodyText"/>
        <w:spacing w:line="261" w:lineRule="auto"/>
        <w:ind w:left="242" w:right="711"/>
        <w:jc w:val="both"/>
      </w:pPr>
      <w:r>
        <w:rPr>
          <w:color w:val="231F20"/>
          <w:w w:val="95"/>
        </w:rPr>
        <w:t>In una società democratica, queste tecnologie sollevano quindi il </w:t>
      </w:r>
      <w:r>
        <w:rPr>
          <w:color w:val="231F20"/>
          <w:spacing w:val="-3"/>
          <w:w w:val="95"/>
        </w:rPr>
        <w:t>problema </w:t>
      </w:r>
      <w:r>
        <w:rPr>
          <w:color w:val="231F20"/>
          <w:w w:val="95"/>
        </w:rPr>
        <w:t>dell’inclusione digitale o elettronica. </w:t>
      </w:r>
      <w:r>
        <w:rPr>
          <w:color w:val="231F20"/>
        </w:rPr>
        <w:t>Se</w:t>
      </w:r>
      <w:r>
        <w:rPr>
          <w:color w:val="231F20"/>
          <w:spacing w:val="-25"/>
        </w:rPr>
        <w:t> </w:t>
      </w:r>
      <w:r>
        <w:rPr>
          <w:color w:val="231F20"/>
        </w:rPr>
        <w:t>per</w:t>
      </w:r>
      <w:r>
        <w:rPr>
          <w:color w:val="231F20"/>
          <w:spacing w:val="-24"/>
        </w:rPr>
        <w:t> </w:t>
      </w:r>
      <w:r>
        <w:rPr>
          <w:color w:val="231F20"/>
        </w:rPr>
        <w:t>inclusione</w:t>
      </w:r>
      <w:r>
        <w:rPr>
          <w:color w:val="231F20"/>
          <w:spacing w:val="-25"/>
        </w:rPr>
        <w:t> </w:t>
      </w:r>
      <w:r>
        <w:rPr>
          <w:color w:val="231F20"/>
        </w:rPr>
        <w:t>intendiamo</w:t>
      </w:r>
      <w:r>
        <w:rPr>
          <w:color w:val="231F20"/>
          <w:spacing w:val="-24"/>
        </w:rPr>
        <w:t> </w:t>
      </w:r>
      <w:r>
        <w:rPr>
          <w:color w:val="231F20"/>
        </w:rPr>
        <w:t>la</w:t>
      </w:r>
      <w:r>
        <w:rPr>
          <w:color w:val="231F20"/>
          <w:spacing w:val="-24"/>
        </w:rPr>
        <w:t> </w:t>
      </w:r>
      <w:r>
        <w:rPr>
          <w:color w:val="231F20"/>
        </w:rPr>
        <w:t>partecipazione</w:t>
      </w:r>
      <w:r>
        <w:rPr>
          <w:color w:val="231F20"/>
          <w:spacing w:val="-25"/>
        </w:rPr>
        <w:t> </w:t>
      </w:r>
      <w:r>
        <w:rPr>
          <w:color w:val="231F20"/>
        </w:rPr>
        <w:t>equa</w:t>
      </w:r>
      <w:r>
        <w:rPr>
          <w:color w:val="231F20"/>
          <w:spacing w:val="-24"/>
        </w:rPr>
        <w:t> </w:t>
      </w:r>
      <w:r>
        <w:rPr>
          <w:color w:val="231F20"/>
        </w:rPr>
        <w:t>di tutte le persone alla società, l’inclusione elettronica </w:t>
      </w:r>
      <w:r>
        <w:rPr>
          <w:color w:val="231F20"/>
          <w:w w:val="95"/>
        </w:rPr>
        <w:t>implica la partecipazione equa alla società</w:t>
      </w:r>
      <w:r>
        <w:rPr>
          <w:color w:val="231F20"/>
          <w:spacing w:val="-17"/>
          <w:w w:val="95"/>
        </w:rPr>
        <w:t> </w:t>
      </w:r>
      <w:r>
        <w:rPr>
          <w:color w:val="231F20"/>
          <w:w w:val="95"/>
        </w:rPr>
        <w:t>dell’informa- </w:t>
      </w:r>
      <w:r>
        <w:rPr>
          <w:color w:val="231F20"/>
        </w:rPr>
        <w:t>zione e di riflesso una migliore integrazione a </w:t>
      </w:r>
      <w:r>
        <w:rPr>
          <w:color w:val="231F20"/>
          <w:spacing w:val="-3"/>
        </w:rPr>
        <w:t>livello </w:t>
      </w:r>
      <w:r>
        <w:rPr>
          <w:color w:val="231F20"/>
        </w:rPr>
        <w:t>sociale, scolastico, professionale e</w:t>
      </w:r>
      <w:r>
        <w:rPr>
          <w:color w:val="231F20"/>
          <w:spacing w:val="-25"/>
        </w:rPr>
        <w:t> </w:t>
      </w:r>
      <w:r>
        <w:rPr>
          <w:color w:val="231F20"/>
        </w:rPr>
        <w:t>politico.</w:t>
      </w:r>
    </w:p>
    <w:p>
      <w:pPr>
        <w:pStyle w:val="BodyText"/>
        <w:spacing w:line="261" w:lineRule="auto"/>
        <w:ind w:left="242" w:right="712" w:firstLine="396"/>
        <w:jc w:val="both"/>
      </w:pPr>
      <w:r>
        <w:rPr>
          <w:color w:val="231F20"/>
          <w:spacing w:val="-5"/>
        </w:rPr>
        <w:t>Per</w:t>
      </w:r>
      <w:r>
        <w:rPr>
          <w:color w:val="231F20"/>
          <w:spacing w:val="-11"/>
        </w:rPr>
        <w:t> </w:t>
      </w:r>
      <w:r>
        <w:rPr>
          <w:color w:val="231F20"/>
          <w:spacing w:val="-4"/>
        </w:rPr>
        <w:t>raggiungere</w:t>
      </w:r>
      <w:r>
        <w:rPr>
          <w:color w:val="231F20"/>
          <w:spacing w:val="-10"/>
        </w:rPr>
        <w:t> </w:t>
      </w:r>
      <w:r>
        <w:rPr>
          <w:color w:val="231F20"/>
        </w:rPr>
        <w:t>tale</w:t>
      </w:r>
      <w:r>
        <w:rPr>
          <w:color w:val="231F20"/>
          <w:spacing w:val="-11"/>
        </w:rPr>
        <w:t> </w:t>
      </w:r>
      <w:r>
        <w:rPr>
          <w:color w:val="231F20"/>
          <w:spacing w:val="-5"/>
        </w:rPr>
        <w:t>obiettivo</w:t>
      </w:r>
      <w:r>
        <w:rPr>
          <w:color w:val="231F20"/>
          <w:spacing w:val="-10"/>
        </w:rPr>
        <w:t> </w:t>
      </w:r>
      <w:r>
        <w:rPr>
          <w:color w:val="231F20"/>
          <w:spacing w:val="-3"/>
        </w:rPr>
        <w:t>occorre</w:t>
      </w:r>
      <w:r>
        <w:rPr>
          <w:color w:val="231F20"/>
          <w:spacing w:val="-11"/>
        </w:rPr>
        <w:t> </w:t>
      </w:r>
      <w:r>
        <w:rPr>
          <w:color w:val="231F20"/>
          <w:spacing w:val="-3"/>
        </w:rPr>
        <w:t>eliminare</w:t>
      </w:r>
      <w:r>
        <w:rPr>
          <w:color w:val="231F20"/>
          <w:spacing w:val="-10"/>
        </w:rPr>
        <w:t> </w:t>
      </w:r>
      <w:r>
        <w:rPr>
          <w:color w:val="231F20"/>
          <w:spacing w:val="-2"/>
        </w:rPr>
        <w:t>gli </w:t>
      </w:r>
      <w:r>
        <w:rPr>
          <w:color w:val="231F20"/>
          <w:spacing w:val="-4"/>
        </w:rPr>
        <w:t>ostacoli che </w:t>
      </w:r>
      <w:r>
        <w:rPr>
          <w:color w:val="231F20"/>
          <w:spacing w:val="-3"/>
        </w:rPr>
        <w:t>impediscono </w:t>
      </w:r>
      <w:r>
        <w:rPr>
          <w:color w:val="231F20"/>
        </w:rPr>
        <w:t>alle </w:t>
      </w:r>
      <w:r>
        <w:rPr>
          <w:color w:val="231F20"/>
          <w:spacing w:val="-4"/>
        </w:rPr>
        <w:t>persone </w:t>
      </w:r>
      <w:r>
        <w:rPr>
          <w:color w:val="231F20"/>
          <w:spacing w:val="-3"/>
        </w:rPr>
        <w:t>con disabilità </w:t>
      </w:r>
      <w:r>
        <w:rPr>
          <w:color w:val="231F20"/>
        </w:rPr>
        <w:t>di </w:t>
      </w:r>
      <w:r>
        <w:rPr>
          <w:color w:val="231F20"/>
          <w:spacing w:val="-5"/>
        </w:rPr>
        <w:t>prendere</w:t>
      </w:r>
      <w:r>
        <w:rPr>
          <w:color w:val="231F20"/>
          <w:spacing w:val="-37"/>
        </w:rPr>
        <w:t> </w:t>
      </w:r>
      <w:r>
        <w:rPr>
          <w:color w:val="231F20"/>
          <w:spacing w:val="-3"/>
        </w:rPr>
        <w:t>parte</w:t>
      </w:r>
      <w:r>
        <w:rPr>
          <w:color w:val="231F20"/>
          <w:spacing w:val="-37"/>
        </w:rPr>
        <w:t> </w:t>
      </w:r>
      <w:r>
        <w:rPr>
          <w:color w:val="231F20"/>
        </w:rPr>
        <w:t>alla</w:t>
      </w:r>
      <w:r>
        <w:rPr>
          <w:color w:val="231F20"/>
          <w:spacing w:val="-37"/>
        </w:rPr>
        <w:t> </w:t>
      </w:r>
      <w:r>
        <w:rPr>
          <w:color w:val="231F20"/>
        </w:rPr>
        <w:t>vita</w:t>
      </w:r>
      <w:r>
        <w:rPr>
          <w:color w:val="231F20"/>
          <w:spacing w:val="-37"/>
        </w:rPr>
        <w:t> </w:t>
      </w:r>
      <w:r>
        <w:rPr>
          <w:color w:val="231F20"/>
          <w:spacing w:val="-3"/>
        </w:rPr>
        <w:t>sociale</w:t>
      </w:r>
      <w:r>
        <w:rPr>
          <w:color w:val="231F20"/>
          <w:spacing w:val="-36"/>
        </w:rPr>
        <w:t> </w:t>
      </w:r>
      <w:r>
        <w:rPr>
          <w:color w:val="231F20"/>
          <w:spacing w:val="-5"/>
        </w:rPr>
        <w:t>e,</w:t>
      </w:r>
      <w:r>
        <w:rPr>
          <w:color w:val="231F20"/>
          <w:spacing w:val="-37"/>
        </w:rPr>
        <w:t> </w:t>
      </w:r>
      <w:r>
        <w:rPr>
          <w:color w:val="231F20"/>
          <w:spacing w:val="-3"/>
        </w:rPr>
        <w:t>ad</w:t>
      </w:r>
      <w:r>
        <w:rPr>
          <w:color w:val="231F20"/>
          <w:spacing w:val="-37"/>
        </w:rPr>
        <w:t> </w:t>
      </w:r>
      <w:r>
        <w:rPr>
          <w:color w:val="231F20"/>
          <w:spacing w:val="-4"/>
        </w:rPr>
        <w:t>esempio,</w:t>
      </w:r>
      <w:r>
        <w:rPr>
          <w:color w:val="231F20"/>
          <w:spacing w:val="-37"/>
        </w:rPr>
        <w:t> </w:t>
      </w:r>
      <w:r>
        <w:rPr>
          <w:color w:val="231F20"/>
          <w:spacing w:val="-6"/>
        </w:rPr>
        <w:t>coinvolgerle </w:t>
      </w:r>
      <w:r>
        <w:rPr>
          <w:color w:val="231F20"/>
          <w:spacing w:val="-5"/>
        </w:rPr>
        <w:t>nelle </w:t>
      </w:r>
      <w:r>
        <w:rPr>
          <w:color w:val="231F20"/>
        </w:rPr>
        <w:t>fasi di  </w:t>
      </w:r>
      <w:r>
        <w:rPr>
          <w:color w:val="231F20"/>
          <w:spacing w:val="-5"/>
        </w:rPr>
        <w:t>concezione  </w:t>
      </w:r>
      <w:r>
        <w:rPr>
          <w:color w:val="231F20"/>
        </w:rPr>
        <w:t>e  </w:t>
      </w:r>
      <w:r>
        <w:rPr>
          <w:color w:val="231F20"/>
          <w:spacing w:val="-4"/>
        </w:rPr>
        <w:t>test  </w:t>
      </w:r>
      <w:r>
        <w:rPr>
          <w:color w:val="231F20"/>
        </w:rPr>
        <w:t>di  </w:t>
      </w:r>
      <w:r>
        <w:rPr>
          <w:color w:val="231F20"/>
          <w:spacing w:val="-5"/>
        </w:rPr>
        <w:t>nuovi  </w:t>
      </w:r>
      <w:r>
        <w:rPr>
          <w:color w:val="231F20"/>
          <w:spacing w:val="-3"/>
        </w:rPr>
        <w:t>siti  </w:t>
      </w:r>
      <w:r>
        <w:rPr>
          <w:color w:val="231F20"/>
          <w:spacing w:val="-5"/>
        </w:rPr>
        <w:t>Internet </w:t>
      </w:r>
      <w:r>
        <w:rPr>
          <w:color w:val="231F20"/>
        </w:rPr>
        <w:t>e applicazioni. In altre </w:t>
      </w:r>
      <w:r>
        <w:rPr>
          <w:color w:val="231F20"/>
          <w:spacing w:val="-3"/>
        </w:rPr>
        <w:t>parole </w:t>
      </w:r>
      <w:r>
        <w:rPr>
          <w:color w:val="231F20"/>
        </w:rPr>
        <w:t>occorre collaborare e ascoltare</w:t>
      </w:r>
      <w:r>
        <w:rPr>
          <w:color w:val="231F20"/>
          <w:spacing w:val="-34"/>
        </w:rPr>
        <w:t> </w:t>
      </w:r>
      <w:r>
        <w:rPr>
          <w:color w:val="231F20"/>
        </w:rPr>
        <w:t>i</w:t>
      </w:r>
      <w:r>
        <w:rPr>
          <w:color w:val="231F20"/>
          <w:spacing w:val="-36"/>
        </w:rPr>
        <w:t> </w:t>
      </w:r>
      <w:r>
        <w:rPr>
          <w:color w:val="231F20"/>
          <w:spacing w:val="-3"/>
        </w:rPr>
        <w:t>bisogni</w:t>
      </w:r>
      <w:r>
        <w:rPr>
          <w:color w:val="231F20"/>
          <w:spacing w:val="-35"/>
        </w:rPr>
        <w:t> </w:t>
      </w:r>
      <w:r>
        <w:rPr>
          <w:color w:val="231F20"/>
        </w:rPr>
        <w:t>di</w:t>
      </w:r>
      <w:r>
        <w:rPr>
          <w:color w:val="231F20"/>
          <w:spacing w:val="-35"/>
        </w:rPr>
        <w:t> </w:t>
      </w:r>
      <w:r>
        <w:rPr>
          <w:color w:val="231F20"/>
        </w:rPr>
        <w:t>tutti,</w:t>
      </w:r>
      <w:r>
        <w:rPr>
          <w:color w:val="231F20"/>
          <w:spacing w:val="-35"/>
        </w:rPr>
        <w:t> </w:t>
      </w:r>
      <w:r>
        <w:rPr>
          <w:color w:val="231F20"/>
          <w:spacing w:val="-6"/>
        </w:rPr>
        <w:t>indipendentemente</w:t>
      </w:r>
      <w:r>
        <w:rPr>
          <w:color w:val="231F20"/>
          <w:spacing w:val="-35"/>
        </w:rPr>
        <w:t> </w:t>
      </w:r>
      <w:r>
        <w:rPr>
          <w:color w:val="231F20"/>
        </w:rPr>
        <w:t>dai</w:t>
      </w:r>
      <w:r>
        <w:rPr>
          <w:color w:val="231F20"/>
          <w:spacing w:val="-35"/>
        </w:rPr>
        <w:t> </w:t>
      </w:r>
      <w:r>
        <w:rPr>
          <w:color w:val="231F20"/>
        </w:rPr>
        <w:t>limiti</w:t>
      </w:r>
      <w:r>
        <w:rPr>
          <w:color w:val="231F20"/>
          <w:spacing w:val="-35"/>
        </w:rPr>
        <w:t> </w:t>
      </w:r>
      <w:r>
        <w:rPr>
          <w:color w:val="231F20"/>
        </w:rPr>
        <w:t>e dalle</w:t>
      </w:r>
      <w:r>
        <w:rPr>
          <w:color w:val="231F20"/>
          <w:spacing w:val="-37"/>
        </w:rPr>
        <w:t> </w:t>
      </w:r>
      <w:r>
        <w:rPr>
          <w:color w:val="231F20"/>
          <w:spacing w:val="-3"/>
        </w:rPr>
        <w:t>disabilità</w:t>
      </w:r>
      <w:r>
        <w:rPr>
          <w:color w:val="231F20"/>
          <w:spacing w:val="-37"/>
        </w:rPr>
        <w:t> </w:t>
      </w:r>
      <w:r>
        <w:rPr>
          <w:color w:val="231F20"/>
        </w:rPr>
        <w:t>di</w:t>
      </w:r>
      <w:r>
        <w:rPr>
          <w:color w:val="231F20"/>
          <w:spacing w:val="-37"/>
        </w:rPr>
        <w:t> </w:t>
      </w:r>
      <w:r>
        <w:rPr>
          <w:color w:val="231F20"/>
          <w:spacing w:val="-5"/>
        </w:rPr>
        <w:t>ognuno.</w:t>
      </w:r>
      <w:r>
        <w:rPr>
          <w:color w:val="231F20"/>
          <w:spacing w:val="-37"/>
        </w:rPr>
        <w:t> </w:t>
      </w:r>
      <w:r>
        <w:rPr>
          <w:color w:val="231F20"/>
          <w:spacing w:val="-4"/>
        </w:rPr>
        <w:t>Una</w:t>
      </w:r>
      <w:r>
        <w:rPr>
          <w:color w:val="231F20"/>
          <w:spacing w:val="-37"/>
        </w:rPr>
        <w:t> </w:t>
      </w:r>
      <w:r>
        <w:rPr>
          <w:color w:val="231F20"/>
          <w:spacing w:val="-4"/>
        </w:rPr>
        <w:t>collaborazione</w:t>
      </w:r>
      <w:r>
        <w:rPr>
          <w:color w:val="231F20"/>
          <w:spacing w:val="-36"/>
        </w:rPr>
        <w:t> </w:t>
      </w:r>
      <w:r>
        <w:rPr>
          <w:color w:val="231F20"/>
        </w:rPr>
        <w:t>così</w:t>
      </w:r>
      <w:r>
        <w:rPr>
          <w:color w:val="231F20"/>
          <w:spacing w:val="-37"/>
        </w:rPr>
        <w:t> </w:t>
      </w:r>
      <w:r>
        <w:rPr>
          <w:color w:val="231F20"/>
          <w:spacing w:val="-3"/>
        </w:rPr>
        <w:t>conce- pita</w:t>
      </w:r>
      <w:r>
        <w:rPr>
          <w:color w:val="231F20"/>
          <w:spacing w:val="-16"/>
        </w:rPr>
        <w:t> </w:t>
      </w:r>
      <w:r>
        <w:rPr>
          <w:color w:val="231F20"/>
        </w:rPr>
        <w:t>è</w:t>
      </w:r>
      <w:r>
        <w:rPr>
          <w:color w:val="231F20"/>
          <w:spacing w:val="-15"/>
        </w:rPr>
        <w:t> </w:t>
      </w:r>
      <w:r>
        <w:rPr>
          <w:color w:val="231F20"/>
        </w:rPr>
        <w:t>già</w:t>
      </w:r>
      <w:r>
        <w:rPr>
          <w:color w:val="231F20"/>
          <w:spacing w:val="-15"/>
        </w:rPr>
        <w:t> </w:t>
      </w:r>
      <w:r>
        <w:rPr>
          <w:color w:val="231F20"/>
          <w:spacing w:val="-2"/>
        </w:rPr>
        <w:t>una</w:t>
      </w:r>
      <w:r>
        <w:rPr>
          <w:color w:val="231F20"/>
          <w:spacing w:val="-15"/>
        </w:rPr>
        <w:t> </w:t>
      </w:r>
      <w:r>
        <w:rPr>
          <w:color w:val="231F20"/>
          <w:spacing w:val="-3"/>
        </w:rPr>
        <w:t>forma</w:t>
      </w:r>
      <w:r>
        <w:rPr>
          <w:color w:val="231F20"/>
          <w:spacing w:val="-15"/>
        </w:rPr>
        <w:t> </w:t>
      </w:r>
      <w:r>
        <w:rPr>
          <w:color w:val="231F20"/>
        </w:rPr>
        <w:t>di</w:t>
      </w:r>
      <w:r>
        <w:rPr>
          <w:color w:val="231F20"/>
          <w:spacing w:val="-15"/>
        </w:rPr>
        <w:t> </w:t>
      </w:r>
      <w:r>
        <w:rPr>
          <w:color w:val="231F20"/>
          <w:spacing w:val="-5"/>
        </w:rPr>
        <w:t>inclusione,</w:t>
      </w:r>
      <w:r>
        <w:rPr>
          <w:color w:val="231F20"/>
          <w:spacing w:val="-15"/>
        </w:rPr>
        <w:t> </w:t>
      </w:r>
      <w:r>
        <w:rPr>
          <w:color w:val="231F20"/>
        </w:rPr>
        <w:t>di</w:t>
      </w:r>
      <w:r>
        <w:rPr>
          <w:color w:val="231F20"/>
          <w:spacing w:val="-15"/>
        </w:rPr>
        <w:t> </w:t>
      </w:r>
      <w:r>
        <w:rPr>
          <w:color w:val="231F20"/>
          <w:spacing w:val="-4"/>
        </w:rPr>
        <w:t>partecipazione</w:t>
      </w:r>
      <w:r>
        <w:rPr>
          <w:color w:val="231F20"/>
          <w:spacing w:val="-15"/>
        </w:rPr>
        <w:t> </w:t>
      </w:r>
      <w:r>
        <w:rPr>
          <w:color w:val="231F20"/>
        </w:rPr>
        <w:t>e</w:t>
      </w:r>
      <w:r>
        <w:rPr>
          <w:color w:val="231F20"/>
          <w:spacing w:val="-15"/>
        </w:rPr>
        <w:t> </w:t>
      </w:r>
      <w:r>
        <w:rPr>
          <w:color w:val="231F20"/>
          <w:spacing w:val="-8"/>
        </w:rPr>
        <w:t>di </w:t>
      </w:r>
      <w:r>
        <w:rPr>
          <w:color w:val="231F20"/>
          <w:spacing w:val="-6"/>
        </w:rPr>
        <w:t>coinvolgimento</w:t>
      </w:r>
      <w:r>
        <w:rPr>
          <w:color w:val="231F20"/>
          <w:spacing w:val="-19"/>
        </w:rPr>
        <w:t> </w:t>
      </w:r>
      <w:r>
        <w:rPr>
          <w:color w:val="231F20"/>
        </w:rPr>
        <w:t>di</w:t>
      </w:r>
      <w:r>
        <w:rPr>
          <w:color w:val="231F20"/>
          <w:spacing w:val="-19"/>
        </w:rPr>
        <w:t> </w:t>
      </w:r>
      <w:r>
        <w:rPr>
          <w:color w:val="231F20"/>
          <w:spacing w:val="-3"/>
        </w:rPr>
        <w:t>tutte</w:t>
      </w:r>
      <w:r>
        <w:rPr>
          <w:color w:val="231F20"/>
          <w:spacing w:val="-19"/>
        </w:rPr>
        <w:t> </w:t>
      </w:r>
      <w:r>
        <w:rPr>
          <w:color w:val="231F20"/>
        </w:rPr>
        <w:t>le</w:t>
      </w:r>
      <w:r>
        <w:rPr>
          <w:color w:val="231F20"/>
          <w:spacing w:val="-19"/>
        </w:rPr>
        <w:t> </w:t>
      </w:r>
      <w:r>
        <w:rPr>
          <w:color w:val="231F20"/>
          <w:spacing w:val="-4"/>
        </w:rPr>
        <w:t>persone</w:t>
      </w:r>
      <w:r>
        <w:rPr>
          <w:color w:val="231F20"/>
          <w:spacing w:val="-19"/>
        </w:rPr>
        <w:t> </w:t>
      </w:r>
      <w:r>
        <w:rPr>
          <w:color w:val="231F20"/>
        </w:rPr>
        <w:t>al</w:t>
      </w:r>
      <w:r>
        <w:rPr>
          <w:color w:val="231F20"/>
          <w:spacing w:val="-19"/>
        </w:rPr>
        <w:t> </w:t>
      </w:r>
      <w:r>
        <w:rPr>
          <w:color w:val="231F20"/>
          <w:spacing w:val="-5"/>
        </w:rPr>
        <w:t>progetto</w:t>
      </w:r>
      <w:r>
        <w:rPr>
          <w:color w:val="231F20"/>
          <w:spacing w:val="-19"/>
        </w:rPr>
        <w:t> </w:t>
      </w:r>
      <w:r>
        <w:rPr>
          <w:color w:val="231F20"/>
        </w:rPr>
        <w:t>di</w:t>
      </w:r>
      <w:r>
        <w:rPr>
          <w:color w:val="231F20"/>
          <w:spacing w:val="-19"/>
        </w:rPr>
        <w:t> </w:t>
      </w:r>
      <w:r>
        <w:rPr>
          <w:color w:val="231F20"/>
          <w:spacing w:val="-4"/>
        </w:rPr>
        <w:t>società.</w:t>
      </w:r>
    </w:p>
    <w:p>
      <w:pPr>
        <w:pStyle w:val="BodyText"/>
        <w:spacing w:before="9"/>
      </w:pPr>
    </w:p>
    <w:p>
      <w:pPr>
        <w:pStyle w:val="BodyText"/>
        <w:spacing w:line="261" w:lineRule="auto"/>
        <w:ind w:left="242" w:right="711"/>
        <w:jc w:val="both"/>
      </w:pPr>
      <w:r>
        <w:rPr>
          <w:rFonts w:ascii="Times New Roman" w:hAnsi="Times New Roman"/>
          <w:b/>
          <w:color w:val="00A378"/>
          <w:spacing w:val="-4"/>
        </w:rPr>
        <w:t>Collaborazione  come  </w:t>
      </w:r>
      <w:r>
        <w:rPr>
          <w:rFonts w:ascii="Times New Roman" w:hAnsi="Times New Roman"/>
          <w:b/>
          <w:color w:val="00A378"/>
          <w:spacing w:val="-6"/>
        </w:rPr>
        <w:t>incentivo  </w:t>
      </w:r>
      <w:r>
        <w:rPr>
          <w:rFonts w:ascii="Times New Roman" w:hAnsi="Times New Roman"/>
          <w:b/>
          <w:color w:val="00A378"/>
        </w:rPr>
        <w:t>ai  </w:t>
      </w:r>
      <w:r>
        <w:rPr>
          <w:rFonts w:ascii="Times New Roman" w:hAnsi="Times New Roman"/>
          <w:b/>
          <w:color w:val="00A378"/>
          <w:spacing w:val="-4"/>
        </w:rPr>
        <w:t>processi   </w:t>
      </w:r>
      <w:r>
        <w:rPr>
          <w:rFonts w:ascii="Times New Roman" w:hAnsi="Times New Roman"/>
          <w:b/>
          <w:color w:val="00A378"/>
          <w:spacing w:val="-5"/>
        </w:rPr>
        <w:t>innovativi </w:t>
      </w:r>
      <w:r>
        <w:rPr>
          <w:color w:val="231F20"/>
        </w:rPr>
        <w:t>A </w:t>
      </w:r>
      <w:r>
        <w:rPr>
          <w:color w:val="231F20"/>
          <w:spacing w:val="-5"/>
        </w:rPr>
        <w:t>volte </w:t>
      </w:r>
      <w:r>
        <w:rPr>
          <w:color w:val="231F20"/>
        </w:rPr>
        <w:t>questo </w:t>
      </w:r>
      <w:r>
        <w:rPr>
          <w:color w:val="231F20"/>
          <w:spacing w:val="-3"/>
        </w:rPr>
        <w:t>genere </w:t>
      </w:r>
      <w:r>
        <w:rPr>
          <w:color w:val="231F20"/>
        </w:rPr>
        <w:t>di </w:t>
      </w:r>
      <w:r>
        <w:rPr>
          <w:color w:val="231F20"/>
          <w:spacing w:val="-3"/>
        </w:rPr>
        <w:t>collaborazione </w:t>
      </w:r>
      <w:r>
        <w:rPr>
          <w:color w:val="231F20"/>
        </w:rPr>
        <w:t>conduce allo sviluppo</w:t>
      </w:r>
      <w:r>
        <w:rPr>
          <w:color w:val="231F20"/>
          <w:spacing w:val="-29"/>
        </w:rPr>
        <w:t> </w:t>
      </w:r>
      <w:r>
        <w:rPr>
          <w:color w:val="231F20"/>
        </w:rPr>
        <w:t>di</w:t>
      </w:r>
      <w:r>
        <w:rPr>
          <w:color w:val="231F20"/>
          <w:spacing w:val="-29"/>
        </w:rPr>
        <w:t> </w:t>
      </w:r>
      <w:r>
        <w:rPr>
          <w:color w:val="231F20"/>
          <w:spacing w:val="-5"/>
        </w:rPr>
        <w:t>nuove</w:t>
      </w:r>
      <w:r>
        <w:rPr>
          <w:color w:val="231F20"/>
          <w:spacing w:val="-29"/>
        </w:rPr>
        <w:t> </w:t>
      </w:r>
      <w:r>
        <w:rPr>
          <w:color w:val="231F20"/>
          <w:spacing w:val="-4"/>
        </w:rPr>
        <w:t>tecnologie.</w:t>
      </w:r>
      <w:r>
        <w:rPr>
          <w:color w:val="231F20"/>
          <w:spacing w:val="-28"/>
        </w:rPr>
        <w:t> </w:t>
      </w:r>
      <w:r>
        <w:rPr>
          <w:color w:val="231F20"/>
          <w:spacing w:val="-4"/>
        </w:rPr>
        <w:t>Un</w:t>
      </w:r>
      <w:r>
        <w:rPr>
          <w:color w:val="231F20"/>
          <w:spacing w:val="-29"/>
        </w:rPr>
        <w:t> </w:t>
      </w:r>
      <w:r>
        <w:rPr>
          <w:color w:val="231F20"/>
        </w:rPr>
        <w:t>esempio</w:t>
      </w:r>
      <w:r>
        <w:rPr>
          <w:color w:val="231F20"/>
          <w:spacing w:val="-29"/>
        </w:rPr>
        <w:t> </w:t>
      </w:r>
      <w:r>
        <w:rPr>
          <w:color w:val="231F20"/>
        </w:rPr>
        <w:t>emblematico è </w:t>
      </w:r>
      <w:r>
        <w:rPr>
          <w:color w:val="231F20"/>
          <w:spacing w:val="-3"/>
        </w:rPr>
        <w:t>quello dell’astrofisico </w:t>
      </w:r>
      <w:r>
        <w:rPr>
          <w:color w:val="231F20"/>
          <w:spacing w:val="-5"/>
        </w:rPr>
        <w:t>Stephen </w:t>
      </w:r>
      <w:r>
        <w:rPr>
          <w:color w:val="231F20"/>
          <w:spacing w:val="-4"/>
        </w:rPr>
        <w:t>Hawking, </w:t>
      </w:r>
      <w:r>
        <w:rPr>
          <w:color w:val="231F20"/>
          <w:spacing w:val="-3"/>
        </w:rPr>
        <w:t>celebre </w:t>
      </w:r>
      <w:r>
        <w:rPr>
          <w:color w:val="231F20"/>
        </w:rPr>
        <w:t>per le sue ricerche sui buchi neri. Negli anni </w:t>
      </w:r>
      <w:r>
        <w:rPr>
          <w:color w:val="231F20"/>
          <w:spacing w:val="-3"/>
        </w:rPr>
        <w:t>60, </w:t>
      </w:r>
      <w:r>
        <w:rPr>
          <w:color w:val="231F20"/>
        </w:rPr>
        <w:t>appena </w:t>
      </w:r>
      <w:r>
        <w:rPr>
          <w:color w:val="231F20"/>
          <w:spacing w:val="-4"/>
        </w:rPr>
        <w:t>ventenne,</w:t>
      </w:r>
      <w:r>
        <w:rPr>
          <w:color w:val="231F20"/>
          <w:spacing w:val="-27"/>
        </w:rPr>
        <w:t> </w:t>
      </w:r>
      <w:r>
        <w:rPr>
          <w:color w:val="231F20"/>
        </w:rPr>
        <w:t>inizia</w:t>
      </w:r>
      <w:r>
        <w:rPr>
          <w:color w:val="231F20"/>
          <w:spacing w:val="-27"/>
        </w:rPr>
        <w:t> </w:t>
      </w:r>
      <w:r>
        <w:rPr>
          <w:color w:val="231F20"/>
        </w:rPr>
        <w:t>a</w:t>
      </w:r>
      <w:r>
        <w:rPr>
          <w:color w:val="231F20"/>
          <w:spacing w:val="-26"/>
        </w:rPr>
        <w:t> </w:t>
      </w:r>
      <w:r>
        <w:rPr>
          <w:color w:val="231F20"/>
        </w:rPr>
        <w:t>manifestare</w:t>
      </w:r>
      <w:r>
        <w:rPr>
          <w:color w:val="231F20"/>
          <w:spacing w:val="-27"/>
        </w:rPr>
        <w:t> </w:t>
      </w:r>
      <w:r>
        <w:rPr>
          <w:color w:val="231F20"/>
        </w:rPr>
        <w:t>i</w:t>
      </w:r>
      <w:r>
        <w:rPr>
          <w:color w:val="231F20"/>
          <w:spacing w:val="-26"/>
        </w:rPr>
        <w:t> </w:t>
      </w:r>
      <w:r>
        <w:rPr>
          <w:color w:val="231F20"/>
          <w:spacing w:val="-3"/>
        </w:rPr>
        <w:t>sintomi</w:t>
      </w:r>
      <w:r>
        <w:rPr>
          <w:color w:val="231F20"/>
          <w:spacing w:val="-27"/>
        </w:rPr>
        <w:t> </w:t>
      </w:r>
      <w:r>
        <w:rPr>
          <w:color w:val="231F20"/>
        </w:rPr>
        <w:t>di</w:t>
      </w:r>
      <w:r>
        <w:rPr>
          <w:color w:val="231F20"/>
          <w:spacing w:val="-27"/>
        </w:rPr>
        <w:t> </w:t>
      </w:r>
      <w:r>
        <w:rPr>
          <w:color w:val="231F20"/>
        </w:rPr>
        <w:t>una</w:t>
      </w:r>
      <w:r>
        <w:rPr>
          <w:color w:val="231F20"/>
          <w:spacing w:val="-26"/>
        </w:rPr>
        <w:t> </w:t>
      </w:r>
      <w:r>
        <w:rPr>
          <w:color w:val="231F20"/>
          <w:spacing w:val="-3"/>
        </w:rPr>
        <w:t>patologia neurodegenerativa:</w:t>
      </w:r>
      <w:r>
        <w:rPr>
          <w:color w:val="231F20"/>
          <w:spacing w:val="-12"/>
        </w:rPr>
        <w:t> </w:t>
      </w:r>
      <w:r>
        <w:rPr>
          <w:color w:val="231F20"/>
        </w:rPr>
        <w:t>la</w:t>
      </w:r>
      <w:r>
        <w:rPr>
          <w:color w:val="231F20"/>
          <w:spacing w:val="-12"/>
        </w:rPr>
        <w:t> </w:t>
      </w:r>
      <w:r>
        <w:rPr>
          <w:color w:val="231F20"/>
        </w:rPr>
        <w:t>malattia</w:t>
      </w:r>
      <w:r>
        <w:rPr>
          <w:color w:val="231F20"/>
          <w:spacing w:val="-11"/>
        </w:rPr>
        <w:t> </w:t>
      </w:r>
      <w:r>
        <w:rPr>
          <w:color w:val="231F20"/>
        </w:rPr>
        <w:t>di</w:t>
      </w:r>
      <w:r>
        <w:rPr>
          <w:color w:val="231F20"/>
          <w:spacing w:val="-12"/>
        </w:rPr>
        <w:t> </w:t>
      </w:r>
      <w:r>
        <w:rPr>
          <w:color w:val="231F20"/>
        </w:rPr>
        <w:t>Charcot.</w:t>
      </w:r>
      <w:r>
        <w:rPr>
          <w:color w:val="231F20"/>
          <w:spacing w:val="-12"/>
        </w:rPr>
        <w:t> </w:t>
      </w:r>
      <w:r>
        <w:rPr>
          <w:color w:val="231F20"/>
          <w:spacing w:val="-3"/>
        </w:rPr>
        <w:t>Nonostante </w:t>
      </w:r>
      <w:r>
        <w:rPr>
          <w:color w:val="231F20"/>
        </w:rPr>
        <w:t>le</w:t>
      </w:r>
      <w:r>
        <w:rPr>
          <w:color w:val="231F20"/>
          <w:spacing w:val="-19"/>
        </w:rPr>
        <w:t> </w:t>
      </w:r>
      <w:r>
        <w:rPr>
          <w:color w:val="231F20"/>
        </w:rPr>
        <w:t>possibilità</w:t>
      </w:r>
      <w:r>
        <w:rPr>
          <w:color w:val="231F20"/>
          <w:spacing w:val="-18"/>
        </w:rPr>
        <w:t> </w:t>
      </w:r>
      <w:r>
        <w:rPr>
          <w:color w:val="231F20"/>
        </w:rPr>
        <w:t>di</w:t>
      </w:r>
      <w:r>
        <w:rPr>
          <w:color w:val="231F20"/>
          <w:spacing w:val="-18"/>
        </w:rPr>
        <w:t> </w:t>
      </w:r>
      <w:r>
        <w:rPr>
          <w:color w:val="231F20"/>
          <w:spacing w:val="-3"/>
        </w:rPr>
        <w:t>sopravvivenza</w:t>
      </w:r>
      <w:r>
        <w:rPr>
          <w:color w:val="231F20"/>
          <w:spacing w:val="-18"/>
        </w:rPr>
        <w:t> </w:t>
      </w:r>
      <w:r>
        <w:rPr>
          <w:color w:val="231F20"/>
        </w:rPr>
        <w:t>siano</w:t>
      </w:r>
      <w:r>
        <w:rPr>
          <w:color w:val="231F20"/>
          <w:spacing w:val="-18"/>
        </w:rPr>
        <w:t> </w:t>
      </w:r>
      <w:r>
        <w:rPr>
          <w:color w:val="231F20"/>
        </w:rPr>
        <w:t>minime,</w:t>
      </w:r>
      <w:r>
        <w:rPr>
          <w:color w:val="231F20"/>
          <w:spacing w:val="-19"/>
        </w:rPr>
        <w:t> </w:t>
      </w:r>
      <w:r>
        <w:rPr>
          <w:color w:val="231F20"/>
          <w:spacing w:val="-3"/>
        </w:rPr>
        <w:t>decide</w:t>
      </w:r>
      <w:r>
        <w:rPr>
          <w:color w:val="231F20"/>
          <w:spacing w:val="-18"/>
        </w:rPr>
        <w:t> </w:t>
      </w:r>
      <w:r>
        <w:rPr>
          <w:color w:val="231F20"/>
        </w:rPr>
        <w:t>di proseguire</w:t>
      </w:r>
      <w:r>
        <w:rPr>
          <w:color w:val="231F20"/>
          <w:spacing w:val="-37"/>
        </w:rPr>
        <w:t> </w:t>
      </w:r>
      <w:r>
        <w:rPr>
          <w:color w:val="231F20"/>
        </w:rPr>
        <w:t>la</w:t>
      </w:r>
      <w:r>
        <w:rPr>
          <w:color w:val="231F20"/>
          <w:spacing w:val="-36"/>
        </w:rPr>
        <w:t> </w:t>
      </w:r>
      <w:r>
        <w:rPr>
          <w:color w:val="231F20"/>
        </w:rPr>
        <w:t>tesi</w:t>
      </w:r>
      <w:r>
        <w:rPr>
          <w:color w:val="231F20"/>
          <w:spacing w:val="-36"/>
        </w:rPr>
        <w:t> </w:t>
      </w:r>
      <w:r>
        <w:rPr>
          <w:color w:val="231F20"/>
        </w:rPr>
        <w:t>di</w:t>
      </w:r>
      <w:r>
        <w:rPr>
          <w:color w:val="231F20"/>
          <w:spacing w:val="-37"/>
        </w:rPr>
        <w:t> </w:t>
      </w:r>
      <w:r>
        <w:rPr>
          <w:color w:val="231F20"/>
          <w:spacing w:val="-4"/>
        </w:rPr>
        <w:t>dottorato.</w:t>
      </w:r>
      <w:r>
        <w:rPr>
          <w:color w:val="231F20"/>
          <w:spacing w:val="-36"/>
        </w:rPr>
        <w:t> </w:t>
      </w:r>
      <w:r>
        <w:rPr>
          <w:color w:val="231F20"/>
          <w:spacing w:val="-4"/>
        </w:rPr>
        <w:t>Perde</w:t>
      </w:r>
      <w:r>
        <w:rPr>
          <w:color w:val="231F20"/>
          <w:spacing w:val="-36"/>
        </w:rPr>
        <w:t> </w:t>
      </w:r>
      <w:r>
        <w:rPr>
          <w:color w:val="231F20"/>
          <w:spacing w:val="-3"/>
        </w:rPr>
        <w:t>progressivamente</w:t>
      </w:r>
      <w:r>
        <w:rPr>
          <w:color w:val="231F20"/>
          <w:spacing w:val="-37"/>
        </w:rPr>
        <w:t> </w:t>
      </w:r>
      <w:r>
        <w:rPr>
          <w:color w:val="231F20"/>
        </w:rPr>
        <w:t>il </w:t>
      </w:r>
      <w:r>
        <w:rPr>
          <w:color w:val="231F20"/>
          <w:spacing w:val="-6"/>
        </w:rPr>
        <w:t>controllo</w:t>
      </w:r>
      <w:r>
        <w:rPr>
          <w:color w:val="231F20"/>
          <w:spacing w:val="-23"/>
        </w:rPr>
        <w:t> </w:t>
      </w:r>
      <w:r>
        <w:rPr>
          <w:color w:val="231F20"/>
          <w:spacing w:val="-7"/>
        </w:rPr>
        <w:t>delle</w:t>
      </w:r>
      <w:r>
        <w:rPr>
          <w:color w:val="231F20"/>
          <w:spacing w:val="-23"/>
        </w:rPr>
        <w:t> </w:t>
      </w:r>
      <w:r>
        <w:rPr>
          <w:color w:val="231F20"/>
          <w:spacing w:val="-6"/>
        </w:rPr>
        <w:t>funzioni</w:t>
      </w:r>
      <w:r>
        <w:rPr>
          <w:color w:val="231F20"/>
          <w:spacing w:val="-23"/>
        </w:rPr>
        <w:t> </w:t>
      </w:r>
      <w:r>
        <w:rPr>
          <w:color w:val="231F20"/>
          <w:spacing w:val="-7"/>
        </w:rPr>
        <w:t>motorie</w:t>
      </w:r>
      <w:r>
        <w:rPr>
          <w:color w:val="231F20"/>
          <w:spacing w:val="-22"/>
        </w:rPr>
        <w:t> </w:t>
      </w:r>
      <w:r>
        <w:rPr>
          <w:color w:val="231F20"/>
        </w:rPr>
        <w:t>e</w:t>
      </w:r>
      <w:r>
        <w:rPr>
          <w:color w:val="231F20"/>
          <w:spacing w:val="-23"/>
        </w:rPr>
        <w:t> </w:t>
      </w:r>
      <w:r>
        <w:rPr>
          <w:color w:val="231F20"/>
          <w:spacing w:val="-6"/>
        </w:rPr>
        <w:t>anche</w:t>
      </w:r>
      <w:r>
        <w:rPr>
          <w:color w:val="231F20"/>
          <w:spacing w:val="-23"/>
        </w:rPr>
        <w:t> </w:t>
      </w:r>
      <w:r>
        <w:rPr>
          <w:color w:val="231F20"/>
          <w:spacing w:val="-4"/>
        </w:rPr>
        <w:t>l’uso</w:t>
      </w:r>
      <w:r>
        <w:rPr>
          <w:color w:val="231F20"/>
          <w:spacing w:val="-23"/>
        </w:rPr>
        <w:t> </w:t>
      </w:r>
      <w:r>
        <w:rPr>
          <w:color w:val="231F20"/>
          <w:spacing w:val="-6"/>
        </w:rPr>
        <w:t>della</w:t>
      </w:r>
      <w:r>
        <w:rPr>
          <w:color w:val="231F20"/>
          <w:spacing w:val="-23"/>
        </w:rPr>
        <w:t> </w:t>
      </w:r>
      <w:r>
        <w:rPr>
          <w:color w:val="231F20"/>
          <w:spacing w:val="-6"/>
        </w:rPr>
        <w:t>parola. </w:t>
      </w:r>
      <w:r>
        <w:rPr>
          <w:color w:val="231F20"/>
          <w:spacing w:val="-5"/>
        </w:rPr>
        <w:t>Nel </w:t>
      </w:r>
      <w:r>
        <w:rPr>
          <w:color w:val="231F20"/>
          <w:spacing w:val="-3"/>
        </w:rPr>
        <w:t>1986 </w:t>
      </w:r>
      <w:r>
        <w:rPr>
          <w:color w:val="231F20"/>
        </w:rPr>
        <w:t>l’informatico </w:t>
      </w:r>
      <w:r>
        <w:rPr>
          <w:color w:val="231F20"/>
          <w:spacing w:val="-4"/>
        </w:rPr>
        <w:t>Walt </w:t>
      </w:r>
      <w:r>
        <w:rPr>
          <w:color w:val="231F20"/>
          <w:spacing w:val="-6"/>
        </w:rPr>
        <w:t>Woltosz </w:t>
      </w:r>
      <w:r>
        <w:rPr>
          <w:color w:val="231F20"/>
          <w:spacing w:val="-3"/>
        </w:rPr>
        <w:t>mette </w:t>
      </w:r>
      <w:r>
        <w:rPr>
          <w:color w:val="231F20"/>
        </w:rPr>
        <w:t>a </w:t>
      </w:r>
      <w:r>
        <w:rPr>
          <w:color w:val="231F20"/>
          <w:spacing w:val="-4"/>
        </w:rPr>
        <w:t>punto </w:t>
      </w:r>
      <w:r>
        <w:rPr>
          <w:color w:val="231F20"/>
        </w:rPr>
        <w:t>un dispositivo </w:t>
      </w:r>
      <w:r>
        <w:rPr>
          <w:color w:val="231F20"/>
          <w:spacing w:val="-4"/>
        </w:rPr>
        <w:t>innovativo </w:t>
      </w:r>
      <w:r>
        <w:rPr>
          <w:color w:val="231F20"/>
          <w:spacing w:val="-3"/>
        </w:rPr>
        <w:t>che </w:t>
      </w:r>
      <w:r>
        <w:rPr>
          <w:color w:val="231F20"/>
        </w:rPr>
        <w:t>gli </w:t>
      </w:r>
      <w:r>
        <w:rPr>
          <w:color w:val="231F20"/>
          <w:spacing w:val="-3"/>
        </w:rPr>
        <w:t>consente </w:t>
      </w:r>
      <w:r>
        <w:rPr>
          <w:color w:val="231F20"/>
        </w:rPr>
        <w:t>di</w:t>
      </w:r>
      <w:r>
        <w:rPr>
          <w:color w:val="231F20"/>
          <w:spacing w:val="-4"/>
        </w:rPr>
        <w:t> </w:t>
      </w:r>
      <w:r>
        <w:rPr>
          <w:color w:val="231F20"/>
        </w:rPr>
        <w:t>comunicare</w:t>
      </w:r>
    </w:p>
    <w:p>
      <w:pPr>
        <w:spacing w:after="0" w:line="261" w:lineRule="auto"/>
        <w:jc w:val="both"/>
        <w:sectPr>
          <w:type w:val="continuous"/>
          <w:pgSz w:w="11890" w:h="16870"/>
          <w:pgMar w:top="180" w:bottom="280" w:left="440" w:right="420"/>
          <w:cols w:num="2" w:equalWidth="0">
            <w:col w:w="5356" w:space="40"/>
            <w:col w:w="5634"/>
          </w:cols>
        </w:sectPr>
      </w:pPr>
    </w:p>
    <w:p>
      <w:pPr>
        <w:pStyle w:val="BodyText"/>
      </w:pPr>
    </w:p>
    <w:p>
      <w:pPr>
        <w:pStyle w:val="BodyText"/>
        <w:spacing w:before="7"/>
        <w:rPr>
          <w:sz w:val="19"/>
        </w:rPr>
      </w:pPr>
    </w:p>
    <w:p>
      <w:pPr>
        <w:spacing w:after="0"/>
        <w:rPr>
          <w:sz w:val="19"/>
        </w:rPr>
        <w:sectPr>
          <w:pgSz w:w="11890" w:h="16870"/>
          <w:pgMar w:header="363" w:footer="457" w:top="600" w:bottom="640" w:left="440" w:right="420"/>
        </w:sectPr>
      </w:pPr>
    </w:p>
    <w:p>
      <w:pPr>
        <w:pStyle w:val="BodyText"/>
        <w:spacing w:line="261" w:lineRule="auto" w:before="105"/>
        <w:ind w:left="676"/>
        <w:jc w:val="both"/>
      </w:pPr>
      <w:r>
        <w:rPr>
          <w:color w:val="231F20"/>
        </w:rPr>
        <w:t>con familiari e amici e di continuare i suoi </w:t>
      </w:r>
      <w:r>
        <w:rPr>
          <w:color w:val="231F20"/>
          <w:spacing w:val="-3"/>
        </w:rPr>
        <w:t>lavori </w:t>
      </w:r>
      <w:r>
        <w:rPr>
          <w:color w:val="231F20"/>
        </w:rPr>
        <w:t>di ricerca.</w:t>
      </w:r>
      <w:r>
        <w:rPr>
          <w:color w:val="231F20"/>
          <w:spacing w:val="-20"/>
        </w:rPr>
        <w:t> </w:t>
      </w:r>
      <w:r>
        <w:rPr>
          <w:color w:val="231F20"/>
          <w:spacing w:val="-4"/>
        </w:rPr>
        <w:t>Tale</w:t>
      </w:r>
      <w:r>
        <w:rPr>
          <w:color w:val="231F20"/>
          <w:spacing w:val="-20"/>
        </w:rPr>
        <w:t> </w:t>
      </w:r>
      <w:r>
        <w:rPr>
          <w:color w:val="231F20"/>
        </w:rPr>
        <w:t>dispositivo</w:t>
      </w:r>
      <w:r>
        <w:rPr>
          <w:color w:val="231F20"/>
          <w:spacing w:val="-19"/>
        </w:rPr>
        <w:t> </w:t>
      </w:r>
      <w:r>
        <w:rPr>
          <w:color w:val="231F20"/>
        </w:rPr>
        <w:t>è</w:t>
      </w:r>
      <w:r>
        <w:rPr>
          <w:color w:val="231F20"/>
          <w:spacing w:val="-20"/>
        </w:rPr>
        <w:t> </w:t>
      </w:r>
      <w:r>
        <w:rPr>
          <w:color w:val="231F20"/>
        </w:rPr>
        <w:t>composto</w:t>
      </w:r>
      <w:r>
        <w:rPr>
          <w:color w:val="231F20"/>
          <w:spacing w:val="-20"/>
        </w:rPr>
        <w:t> </w:t>
      </w:r>
      <w:r>
        <w:rPr>
          <w:color w:val="231F20"/>
        </w:rPr>
        <w:t>da</w:t>
      </w:r>
      <w:r>
        <w:rPr>
          <w:color w:val="231F20"/>
          <w:spacing w:val="-19"/>
        </w:rPr>
        <w:t> </w:t>
      </w:r>
      <w:r>
        <w:rPr>
          <w:color w:val="231F20"/>
        </w:rPr>
        <w:t>un</w:t>
      </w:r>
      <w:r>
        <w:rPr>
          <w:color w:val="231F20"/>
          <w:spacing w:val="-20"/>
        </w:rPr>
        <w:t> </w:t>
      </w:r>
      <w:r>
        <w:rPr>
          <w:color w:val="231F20"/>
        </w:rPr>
        <w:t>software</w:t>
      </w:r>
      <w:r>
        <w:rPr>
          <w:color w:val="231F20"/>
          <w:spacing w:val="-20"/>
        </w:rPr>
        <w:t> </w:t>
      </w:r>
      <w:r>
        <w:rPr>
          <w:color w:val="231F20"/>
        </w:rPr>
        <w:t>sul quale</w:t>
      </w:r>
      <w:r>
        <w:rPr>
          <w:color w:val="231F20"/>
          <w:spacing w:val="-23"/>
        </w:rPr>
        <w:t> </w:t>
      </w:r>
      <w:r>
        <w:rPr>
          <w:color w:val="231F20"/>
          <w:spacing w:val="-4"/>
        </w:rPr>
        <w:t>Hawking</w:t>
      </w:r>
      <w:r>
        <w:rPr>
          <w:color w:val="231F20"/>
          <w:spacing w:val="-23"/>
        </w:rPr>
        <w:t> </w:t>
      </w:r>
      <w:r>
        <w:rPr>
          <w:color w:val="231F20"/>
        </w:rPr>
        <w:t>può</w:t>
      </w:r>
      <w:r>
        <w:rPr>
          <w:color w:val="231F20"/>
          <w:spacing w:val="-22"/>
        </w:rPr>
        <w:t> </w:t>
      </w:r>
      <w:r>
        <w:rPr>
          <w:color w:val="231F20"/>
          <w:spacing w:val="-3"/>
        </w:rPr>
        <w:t>scrivere</w:t>
      </w:r>
      <w:r>
        <w:rPr>
          <w:color w:val="231F20"/>
          <w:spacing w:val="-23"/>
        </w:rPr>
        <w:t> </w:t>
      </w:r>
      <w:r>
        <w:rPr>
          <w:color w:val="231F20"/>
        </w:rPr>
        <w:t>azionando</w:t>
      </w:r>
      <w:r>
        <w:rPr>
          <w:color w:val="231F20"/>
          <w:spacing w:val="-23"/>
        </w:rPr>
        <w:t> </w:t>
      </w:r>
      <w:r>
        <w:rPr>
          <w:color w:val="231F20"/>
        </w:rPr>
        <w:t>con</w:t>
      </w:r>
      <w:r>
        <w:rPr>
          <w:color w:val="231F20"/>
          <w:spacing w:val="-22"/>
        </w:rPr>
        <w:t> </w:t>
      </w:r>
      <w:r>
        <w:rPr>
          <w:color w:val="231F20"/>
        </w:rPr>
        <w:t>la</w:t>
      </w:r>
      <w:r>
        <w:rPr>
          <w:color w:val="231F20"/>
          <w:spacing w:val="-23"/>
        </w:rPr>
        <w:t> </w:t>
      </w:r>
      <w:r>
        <w:rPr>
          <w:color w:val="231F20"/>
        </w:rPr>
        <w:t>mano</w:t>
      </w:r>
      <w:r>
        <w:rPr>
          <w:color w:val="231F20"/>
          <w:spacing w:val="-23"/>
        </w:rPr>
        <w:t> </w:t>
      </w:r>
      <w:r>
        <w:rPr>
          <w:color w:val="231F20"/>
        </w:rPr>
        <w:t>un </w:t>
      </w:r>
      <w:r>
        <w:rPr>
          <w:color w:val="231F20"/>
          <w:spacing w:val="-3"/>
        </w:rPr>
        <w:t>commutatore</w:t>
      </w:r>
      <w:r>
        <w:rPr>
          <w:color w:val="231F20"/>
          <w:spacing w:val="-18"/>
        </w:rPr>
        <w:t> </w:t>
      </w:r>
      <w:r>
        <w:rPr>
          <w:color w:val="231F20"/>
        </w:rPr>
        <w:t>e</w:t>
      </w:r>
      <w:r>
        <w:rPr>
          <w:color w:val="231F20"/>
          <w:spacing w:val="-18"/>
        </w:rPr>
        <w:t> </w:t>
      </w:r>
      <w:r>
        <w:rPr>
          <w:color w:val="231F20"/>
        </w:rPr>
        <w:t>da</w:t>
      </w:r>
      <w:r>
        <w:rPr>
          <w:color w:val="231F20"/>
          <w:spacing w:val="-17"/>
        </w:rPr>
        <w:t> </w:t>
      </w:r>
      <w:r>
        <w:rPr>
          <w:color w:val="231F20"/>
        </w:rPr>
        <w:t>un</w:t>
      </w:r>
      <w:r>
        <w:rPr>
          <w:color w:val="231F20"/>
          <w:spacing w:val="-18"/>
        </w:rPr>
        <w:t> </w:t>
      </w:r>
      <w:r>
        <w:rPr>
          <w:color w:val="231F20"/>
          <w:spacing w:val="-3"/>
        </w:rPr>
        <w:t>sintetizzatore</w:t>
      </w:r>
      <w:r>
        <w:rPr>
          <w:color w:val="231F20"/>
          <w:spacing w:val="-17"/>
        </w:rPr>
        <w:t> </w:t>
      </w:r>
      <w:r>
        <w:rPr>
          <w:color w:val="231F20"/>
        </w:rPr>
        <w:t>vocale</w:t>
      </w:r>
      <w:r>
        <w:rPr>
          <w:color w:val="231F20"/>
          <w:spacing w:val="-18"/>
        </w:rPr>
        <w:t> </w:t>
      </w:r>
      <w:r>
        <w:rPr>
          <w:color w:val="231F20"/>
          <w:spacing w:val="-3"/>
        </w:rPr>
        <w:t>che</w:t>
      </w:r>
      <w:r>
        <w:rPr>
          <w:color w:val="231F20"/>
          <w:spacing w:val="-17"/>
        </w:rPr>
        <w:t> </w:t>
      </w:r>
      <w:r>
        <w:rPr>
          <w:color w:val="231F20"/>
        </w:rPr>
        <w:t>legge</w:t>
      </w:r>
      <w:r>
        <w:rPr>
          <w:color w:val="231F20"/>
          <w:spacing w:val="-18"/>
        </w:rPr>
        <w:t> </w:t>
      </w:r>
      <w:r>
        <w:rPr>
          <w:color w:val="231F20"/>
        </w:rPr>
        <w:t>ad alta</w:t>
      </w:r>
      <w:r>
        <w:rPr>
          <w:color w:val="231F20"/>
          <w:spacing w:val="-7"/>
        </w:rPr>
        <w:t> </w:t>
      </w:r>
      <w:r>
        <w:rPr>
          <w:color w:val="231F20"/>
          <w:spacing w:val="-3"/>
        </w:rPr>
        <w:t>voce</w:t>
      </w:r>
      <w:r>
        <w:rPr>
          <w:color w:val="231F20"/>
          <w:spacing w:val="-7"/>
        </w:rPr>
        <w:t> </w:t>
      </w:r>
      <w:r>
        <w:rPr>
          <w:color w:val="231F20"/>
        </w:rPr>
        <w:t>quanto</w:t>
      </w:r>
      <w:r>
        <w:rPr>
          <w:color w:val="231F20"/>
          <w:spacing w:val="-7"/>
        </w:rPr>
        <w:t> </w:t>
      </w:r>
      <w:r>
        <w:rPr>
          <w:color w:val="231F20"/>
        </w:rPr>
        <w:t>ha</w:t>
      </w:r>
      <w:r>
        <w:rPr>
          <w:color w:val="231F20"/>
          <w:spacing w:val="-7"/>
        </w:rPr>
        <w:t> </w:t>
      </w:r>
      <w:r>
        <w:rPr>
          <w:color w:val="231F20"/>
          <w:spacing w:val="-3"/>
        </w:rPr>
        <w:t>digitato.</w:t>
      </w:r>
      <w:r>
        <w:rPr>
          <w:color w:val="231F20"/>
          <w:spacing w:val="-7"/>
        </w:rPr>
        <w:t> </w:t>
      </w:r>
      <w:r>
        <w:rPr>
          <w:color w:val="231F20"/>
        </w:rPr>
        <w:t>I</w:t>
      </w:r>
      <w:r>
        <w:rPr>
          <w:color w:val="231F20"/>
          <w:spacing w:val="-7"/>
        </w:rPr>
        <w:t> </w:t>
      </w:r>
      <w:r>
        <w:rPr>
          <w:color w:val="231F20"/>
        </w:rPr>
        <w:t>primi</w:t>
      </w:r>
      <w:r>
        <w:rPr>
          <w:color w:val="231F20"/>
          <w:spacing w:val="-7"/>
        </w:rPr>
        <w:t> </w:t>
      </w:r>
      <w:r>
        <w:rPr>
          <w:color w:val="231F20"/>
          <w:spacing w:val="-3"/>
        </w:rPr>
        <w:t>tentativi</w:t>
      </w:r>
      <w:r>
        <w:rPr>
          <w:color w:val="231F20"/>
          <w:spacing w:val="-7"/>
        </w:rPr>
        <w:t> </w:t>
      </w:r>
      <w:r>
        <w:rPr>
          <w:color w:val="231F20"/>
        </w:rPr>
        <w:t>di</w:t>
      </w:r>
      <w:r>
        <w:rPr>
          <w:color w:val="231F20"/>
          <w:spacing w:val="-7"/>
        </w:rPr>
        <w:t> </w:t>
      </w:r>
      <w:r>
        <w:rPr>
          <w:color w:val="231F20"/>
        </w:rPr>
        <w:t>sintesi vocale risalgono in realtà al </w:t>
      </w:r>
      <w:r>
        <w:rPr>
          <w:color w:val="231F20"/>
          <w:spacing w:val="-3"/>
        </w:rPr>
        <w:t>18° secolo, </w:t>
      </w:r>
      <w:r>
        <w:rPr>
          <w:color w:val="231F20"/>
        </w:rPr>
        <w:t>ma </w:t>
      </w:r>
      <w:r>
        <w:rPr>
          <w:color w:val="231F20"/>
          <w:spacing w:val="-3"/>
        </w:rPr>
        <w:t>solo </w:t>
      </w:r>
      <w:r>
        <w:rPr>
          <w:color w:val="231F20"/>
        </w:rPr>
        <w:t>con </w:t>
      </w:r>
      <w:r>
        <w:rPr>
          <w:color w:val="231F20"/>
          <w:spacing w:val="-5"/>
        </w:rPr>
        <w:t>l’avvento </w:t>
      </w:r>
      <w:r>
        <w:rPr>
          <w:color w:val="231F20"/>
          <w:spacing w:val="-3"/>
        </w:rPr>
        <w:t>dell’informatica </w:t>
      </w:r>
      <w:r>
        <w:rPr>
          <w:color w:val="231F20"/>
          <w:spacing w:val="-4"/>
        </w:rPr>
        <w:t>diventa </w:t>
      </w:r>
      <w:r>
        <w:rPr>
          <w:color w:val="231F20"/>
        </w:rPr>
        <w:t>possibile creare un </w:t>
      </w:r>
      <w:r>
        <w:rPr>
          <w:color w:val="231F20"/>
          <w:spacing w:val="-4"/>
        </w:rPr>
        <w:t>vero </w:t>
      </w:r>
      <w:r>
        <w:rPr>
          <w:color w:val="231F20"/>
        </w:rPr>
        <w:t>e </w:t>
      </w:r>
      <w:r>
        <w:rPr>
          <w:color w:val="231F20"/>
          <w:spacing w:val="-3"/>
        </w:rPr>
        <w:t>proprio </w:t>
      </w:r>
      <w:r>
        <w:rPr>
          <w:color w:val="231F20"/>
        </w:rPr>
        <w:t>sistema di</w:t>
      </w:r>
      <w:r>
        <w:rPr>
          <w:color w:val="231F20"/>
          <w:spacing w:val="-23"/>
        </w:rPr>
        <w:t> </w:t>
      </w:r>
      <w:r>
        <w:rPr>
          <w:color w:val="231F20"/>
          <w:spacing w:val="-3"/>
        </w:rPr>
        <w:t>comunicazione.</w:t>
      </w:r>
    </w:p>
    <w:p>
      <w:pPr>
        <w:pStyle w:val="BodyText"/>
        <w:spacing w:line="261" w:lineRule="auto"/>
        <w:ind w:left="676" w:firstLine="396"/>
        <w:jc w:val="both"/>
      </w:pPr>
      <w:r>
        <w:rPr>
          <w:color w:val="231F20"/>
        </w:rPr>
        <w:t>Hawking è uno dei primi a testare il sistema progettato da </w:t>
      </w:r>
      <w:r>
        <w:rPr>
          <w:color w:val="231F20"/>
          <w:spacing w:val="-3"/>
        </w:rPr>
        <w:t>Woltosz. </w:t>
      </w:r>
      <w:r>
        <w:rPr>
          <w:color w:val="231F20"/>
        </w:rPr>
        <w:t>Con la sua esperienza e le </w:t>
      </w:r>
      <w:r>
        <w:rPr>
          <w:color w:val="231F20"/>
          <w:spacing w:val="-4"/>
        </w:rPr>
        <w:t>sue </w:t>
      </w:r>
      <w:r>
        <w:rPr>
          <w:color w:val="231F20"/>
        </w:rPr>
        <w:t>osservazioni,</w:t>
      </w:r>
      <w:r>
        <w:rPr>
          <w:color w:val="231F20"/>
          <w:spacing w:val="-35"/>
        </w:rPr>
        <w:t> </w:t>
      </w:r>
      <w:r>
        <w:rPr>
          <w:color w:val="231F20"/>
        </w:rPr>
        <w:t>Hawking</w:t>
      </w:r>
      <w:r>
        <w:rPr>
          <w:color w:val="231F20"/>
          <w:spacing w:val="-35"/>
        </w:rPr>
        <w:t> </w:t>
      </w:r>
      <w:r>
        <w:rPr>
          <w:color w:val="231F20"/>
        </w:rPr>
        <w:t>aiuta</w:t>
      </w:r>
      <w:r>
        <w:rPr>
          <w:color w:val="231F20"/>
          <w:spacing w:val="-35"/>
        </w:rPr>
        <w:t> </w:t>
      </w:r>
      <w:r>
        <w:rPr>
          <w:color w:val="231F20"/>
          <w:spacing w:val="-4"/>
        </w:rPr>
        <w:t>Woltosz</w:t>
      </w:r>
      <w:r>
        <w:rPr>
          <w:color w:val="231F20"/>
          <w:spacing w:val="-35"/>
        </w:rPr>
        <w:t> </w:t>
      </w:r>
      <w:r>
        <w:rPr>
          <w:color w:val="231F20"/>
        </w:rPr>
        <w:t>a</w:t>
      </w:r>
      <w:r>
        <w:rPr>
          <w:color w:val="231F20"/>
          <w:spacing w:val="-35"/>
        </w:rPr>
        <w:t> </w:t>
      </w:r>
      <w:r>
        <w:rPr>
          <w:color w:val="231F20"/>
        </w:rPr>
        <w:t>svilupparlo</w:t>
      </w:r>
      <w:r>
        <w:rPr>
          <w:color w:val="231F20"/>
          <w:spacing w:val="-35"/>
        </w:rPr>
        <w:t> </w:t>
      </w:r>
      <w:r>
        <w:rPr>
          <w:color w:val="231F20"/>
        </w:rPr>
        <w:t>e</w:t>
      </w:r>
      <w:r>
        <w:rPr>
          <w:color w:val="231F20"/>
          <w:spacing w:val="-35"/>
        </w:rPr>
        <w:t> </w:t>
      </w:r>
      <w:r>
        <w:rPr>
          <w:color w:val="231F20"/>
        </w:rPr>
        <w:t>ad </w:t>
      </w:r>
      <w:r>
        <w:rPr>
          <w:color w:val="231F20"/>
          <w:w w:val="95"/>
        </w:rPr>
        <w:t>affinarlo. Quando più avanti Hawking perde l’uso</w:t>
      </w:r>
      <w:r>
        <w:rPr>
          <w:color w:val="231F20"/>
          <w:spacing w:val="-23"/>
          <w:w w:val="95"/>
        </w:rPr>
        <w:t> </w:t>
      </w:r>
      <w:r>
        <w:rPr>
          <w:color w:val="231F20"/>
          <w:w w:val="95"/>
        </w:rPr>
        <w:t>delle </w:t>
      </w:r>
      <w:r>
        <w:rPr>
          <w:color w:val="231F20"/>
        </w:rPr>
        <w:t>mani,</w:t>
      </w:r>
      <w:r>
        <w:rPr>
          <w:color w:val="231F20"/>
          <w:spacing w:val="-26"/>
        </w:rPr>
        <w:t> </w:t>
      </w:r>
      <w:r>
        <w:rPr>
          <w:color w:val="231F20"/>
          <w:spacing w:val="-4"/>
        </w:rPr>
        <w:t>viene</w:t>
      </w:r>
      <w:r>
        <w:rPr>
          <w:color w:val="231F20"/>
          <w:spacing w:val="-26"/>
        </w:rPr>
        <w:t> </w:t>
      </w:r>
      <w:r>
        <w:rPr>
          <w:color w:val="231F20"/>
          <w:spacing w:val="-4"/>
        </w:rPr>
        <w:t>fissato</w:t>
      </w:r>
      <w:r>
        <w:rPr>
          <w:color w:val="231F20"/>
          <w:spacing w:val="-25"/>
        </w:rPr>
        <w:t> </w:t>
      </w:r>
      <w:r>
        <w:rPr>
          <w:color w:val="231F20"/>
        </w:rPr>
        <w:t>su</w:t>
      </w:r>
      <w:r>
        <w:rPr>
          <w:color w:val="231F20"/>
          <w:spacing w:val="-26"/>
        </w:rPr>
        <w:t> </w:t>
      </w:r>
      <w:r>
        <w:rPr>
          <w:color w:val="231F20"/>
          <w:spacing w:val="-7"/>
        </w:rPr>
        <w:t>un’asta</w:t>
      </w:r>
      <w:r>
        <w:rPr>
          <w:color w:val="231F20"/>
          <w:spacing w:val="-26"/>
        </w:rPr>
        <w:t> </w:t>
      </w:r>
      <w:r>
        <w:rPr>
          <w:color w:val="231F20"/>
          <w:spacing w:val="-4"/>
        </w:rPr>
        <w:t>dei</w:t>
      </w:r>
      <w:r>
        <w:rPr>
          <w:color w:val="231F20"/>
          <w:spacing w:val="-25"/>
        </w:rPr>
        <w:t> </w:t>
      </w:r>
      <w:r>
        <w:rPr>
          <w:color w:val="231F20"/>
          <w:spacing w:val="-3"/>
        </w:rPr>
        <w:t>suoi</w:t>
      </w:r>
      <w:r>
        <w:rPr>
          <w:color w:val="231F20"/>
          <w:spacing w:val="-26"/>
        </w:rPr>
        <w:t> </w:t>
      </w:r>
      <w:r>
        <w:rPr>
          <w:color w:val="231F20"/>
          <w:spacing w:val="-3"/>
        </w:rPr>
        <w:t>occhiali</w:t>
      </w:r>
      <w:r>
        <w:rPr>
          <w:color w:val="231F20"/>
          <w:spacing w:val="-26"/>
        </w:rPr>
        <w:t> </w:t>
      </w:r>
      <w:r>
        <w:rPr>
          <w:color w:val="231F20"/>
        </w:rPr>
        <w:t>un</w:t>
      </w:r>
      <w:r>
        <w:rPr>
          <w:color w:val="231F20"/>
          <w:spacing w:val="-25"/>
        </w:rPr>
        <w:t> </w:t>
      </w:r>
      <w:r>
        <w:rPr>
          <w:color w:val="231F20"/>
          <w:spacing w:val="-4"/>
        </w:rPr>
        <w:t>sistema </w:t>
      </w:r>
      <w:r>
        <w:rPr>
          <w:color w:val="231F20"/>
        </w:rPr>
        <w:t>a</w:t>
      </w:r>
      <w:r>
        <w:rPr>
          <w:color w:val="231F20"/>
          <w:spacing w:val="-16"/>
        </w:rPr>
        <w:t> </w:t>
      </w:r>
      <w:r>
        <w:rPr>
          <w:color w:val="231F20"/>
        </w:rPr>
        <w:t>raggi</w:t>
      </w:r>
      <w:r>
        <w:rPr>
          <w:color w:val="231F20"/>
          <w:spacing w:val="-16"/>
        </w:rPr>
        <w:t> </w:t>
      </w:r>
      <w:r>
        <w:rPr>
          <w:color w:val="231F20"/>
        </w:rPr>
        <w:t>infrarossi</w:t>
      </w:r>
      <w:r>
        <w:rPr>
          <w:color w:val="231F20"/>
          <w:spacing w:val="-16"/>
        </w:rPr>
        <w:t> </w:t>
      </w:r>
      <w:r>
        <w:rPr>
          <w:color w:val="231F20"/>
        </w:rPr>
        <w:t>che</w:t>
      </w:r>
      <w:r>
        <w:rPr>
          <w:color w:val="231F20"/>
          <w:spacing w:val="-16"/>
        </w:rPr>
        <w:t> </w:t>
      </w:r>
      <w:r>
        <w:rPr>
          <w:color w:val="231F20"/>
        </w:rPr>
        <w:t>capta</w:t>
      </w:r>
      <w:r>
        <w:rPr>
          <w:color w:val="231F20"/>
          <w:spacing w:val="-15"/>
        </w:rPr>
        <w:t> </w:t>
      </w:r>
      <w:r>
        <w:rPr>
          <w:color w:val="231F20"/>
        </w:rPr>
        <w:t>i</w:t>
      </w:r>
      <w:r>
        <w:rPr>
          <w:color w:val="231F20"/>
          <w:spacing w:val="-16"/>
        </w:rPr>
        <w:t> </w:t>
      </w:r>
      <w:r>
        <w:rPr>
          <w:color w:val="231F20"/>
        </w:rPr>
        <w:t>movimenti</w:t>
      </w:r>
      <w:r>
        <w:rPr>
          <w:color w:val="231F20"/>
          <w:spacing w:val="-16"/>
        </w:rPr>
        <w:t> </w:t>
      </w:r>
      <w:r>
        <w:rPr>
          <w:color w:val="231F20"/>
        </w:rPr>
        <w:t>di</w:t>
      </w:r>
      <w:r>
        <w:rPr>
          <w:color w:val="231F20"/>
          <w:spacing w:val="-16"/>
        </w:rPr>
        <w:t> </w:t>
      </w:r>
      <w:r>
        <w:rPr>
          <w:color w:val="231F20"/>
        </w:rPr>
        <w:t>un</w:t>
      </w:r>
      <w:r>
        <w:rPr>
          <w:color w:val="231F20"/>
          <w:spacing w:val="-15"/>
        </w:rPr>
        <w:t> </w:t>
      </w:r>
      <w:r>
        <w:rPr>
          <w:color w:val="231F20"/>
        </w:rPr>
        <w:t>muscolo della</w:t>
      </w:r>
      <w:r>
        <w:rPr>
          <w:color w:val="231F20"/>
          <w:spacing w:val="-21"/>
        </w:rPr>
        <w:t> </w:t>
      </w:r>
      <w:r>
        <w:rPr>
          <w:color w:val="231F20"/>
        </w:rPr>
        <w:t>guancia.</w:t>
      </w:r>
      <w:r>
        <w:rPr>
          <w:color w:val="231F20"/>
          <w:spacing w:val="-20"/>
        </w:rPr>
        <w:t> </w:t>
      </w:r>
      <w:r>
        <w:rPr>
          <w:color w:val="231F20"/>
        </w:rPr>
        <w:t>Attraverso</w:t>
      </w:r>
      <w:r>
        <w:rPr>
          <w:color w:val="231F20"/>
          <w:spacing w:val="-20"/>
        </w:rPr>
        <w:t> </w:t>
      </w:r>
      <w:r>
        <w:rPr>
          <w:color w:val="231F20"/>
        </w:rPr>
        <w:t>tali</w:t>
      </w:r>
      <w:r>
        <w:rPr>
          <w:color w:val="231F20"/>
          <w:spacing w:val="-21"/>
        </w:rPr>
        <w:t> </w:t>
      </w:r>
      <w:r>
        <w:rPr>
          <w:color w:val="231F20"/>
        </w:rPr>
        <w:t>movimenti</w:t>
      </w:r>
      <w:r>
        <w:rPr>
          <w:color w:val="231F20"/>
          <w:spacing w:val="-20"/>
        </w:rPr>
        <w:t> </w:t>
      </w:r>
      <w:r>
        <w:rPr>
          <w:color w:val="231F20"/>
        </w:rPr>
        <w:t>può</w:t>
      </w:r>
      <w:r>
        <w:rPr>
          <w:color w:val="231F20"/>
          <w:spacing w:val="-20"/>
        </w:rPr>
        <w:t> </w:t>
      </w:r>
      <w:r>
        <w:rPr>
          <w:color w:val="231F20"/>
        </w:rPr>
        <w:t>scegliere su</w:t>
      </w:r>
      <w:r>
        <w:rPr>
          <w:color w:val="231F20"/>
          <w:spacing w:val="-9"/>
        </w:rPr>
        <w:t> </w:t>
      </w:r>
      <w:r>
        <w:rPr>
          <w:color w:val="231F20"/>
        </w:rPr>
        <w:t>uno</w:t>
      </w:r>
      <w:r>
        <w:rPr>
          <w:color w:val="231F20"/>
          <w:spacing w:val="-8"/>
        </w:rPr>
        <w:t> </w:t>
      </w:r>
      <w:r>
        <w:rPr>
          <w:color w:val="231F20"/>
        </w:rPr>
        <w:t>schermo</w:t>
      </w:r>
      <w:r>
        <w:rPr>
          <w:color w:val="231F20"/>
          <w:spacing w:val="-8"/>
        </w:rPr>
        <w:t> </w:t>
      </w:r>
      <w:r>
        <w:rPr>
          <w:color w:val="231F20"/>
        </w:rPr>
        <w:t>le</w:t>
      </w:r>
      <w:r>
        <w:rPr>
          <w:color w:val="231F20"/>
          <w:spacing w:val="-8"/>
        </w:rPr>
        <w:t> </w:t>
      </w:r>
      <w:r>
        <w:rPr>
          <w:color w:val="231F20"/>
        </w:rPr>
        <w:t>lettere</w:t>
      </w:r>
      <w:r>
        <w:rPr>
          <w:color w:val="231F20"/>
          <w:spacing w:val="-8"/>
        </w:rPr>
        <w:t> </w:t>
      </w:r>
      <w:r>
        <w:rPr>
          <w:color w:val="231F20"/>
        </w:rPr>
        <w:t>con</w:t>
      </w:r>
      <w:r>
        <w:rPr>
          <w:color w:val="231F20"/>
          <w:spacing w:val="-8"/>
        </w:rPr>
        <w:t> </w:t>
      </w:r>
      <w:r>
        <w:rPr>
          <w:color w:val="231F20"/>
        </w:rPr>
        <w:t>cui</w:t>
      </w:r>
      <w:r>
        <w:rPr>
          <w:color w:val="231F20"/>
          <w:spacing w:val="-8"/>
        </w:rPr>
        <w:t> </w:t>
      </w:r>
      <w:r>
        <w:rPr>
          <w:color w:val="231F20"/>
        </w:rPr>
        <w:t>formare</w:t>
      </w:r>
      <w:r>
        <w:rPr>
          <w:color w:val="231F20"/>
          <w:spacing w:val="-9"/>
        </w:rPr>
        <w:t> </w:t>
      </w:r>
      <w:r>
        <w:rPr>
          <w:color w:val="231F20"/>
        </w:rPr>
        <w:t>delle</w:t>
      </w:r>
      <w:r>
        <w:rPr>
          <w:color w:val="231F20"/>
          <w:spacing w:val="-8"/>
        </w:rPr>
        <w:t> </w:t>
      </w:r>
      <w:r>
        <w:rPr>
          <w:color w:val="231F20"/>
        </w:rPr>
        <w:t>parole e poi selezionarle tra quelle generate da un</w:t>
      </w:r>
      <w:r>
        <w:rPr>
          <w:color w:val="231F20"/>
          <w:spacing w:val="-33"/>
        </w:rPr>
        <w:t> </w:t>
      </w:r>
      <w:r>
        <w:rPr>
          <w:color w:val="231F20"/>
        </w:rPr>
        <w:t>algoritmo predittivo. L’algoritmo predittivo è uno strumento digitale che propone delle parole ad esempio in base alla</w:t>
      </w:r>
      <w:r>
        <w:rPr>
          <w:color w:val="231F20"/>
          <w:spacing w:val="-33"/>
        </w:rPr>
        <w:t> </w:t>
      </w:r>
      <w:r>
        <w:rPr>
          <w:color w:val="231F20"/>
        </w:rPr>
        <w:t>loro</w:t>
      </w:r>
      <w:r>
        <w:rPr>
          <w:color w:val="231F20"/>
          <w:spacing w:val="-33"/>
        </w:rPr>
        <w:t> </w:t>
      </w:r>
      <w:r>
        <w:rPr>
          <w:color w:val="231F20"/>
        </w:rPr>
        <w:t>frequenza</w:t>
      </w:r>
      <w:r>
        <w:rPr>
          <w:color w:val="231F20"/>
          <w:spacing w:val="-33"/>
        </w:rPr>
        <w:t> </w:t>
      </w:r>
      <w:r>
        <w:rPr>
          <w:color w:val="231F20"/>
        </w:rPr>
        <w:t>d’uso.</w:t>
      </w:r>
      <w:r>
        <w:rPr>
          <w:color w:val="231F20"/>
          <w:spacing w:val="-32"/>
        </w:rPr>
        <w:t> </w:t>
      </w:r>
      <w:r>
        <w:rPr>
          <w:color w:val="231F20"/>
        </w:rPr>
        <w:t>Alcuni</w:t>
      </w:r>
      <w:r>
        <w:rPr>
          <w:color w:val="231F20"/>
          <w:spacing w:val="-33"/>
        </w:rPr>
        <w:t> </w:t>
      </w:r>
      <w:r>
        <w:rPr>
          <w:color w:val="231F20"/>
        </w:rPr>
        <w:t>anni</w:t>
      </w:r>
      <w:r>
        <w:rPr>
          <w:color w:val="231F20"/>
          <w:spacing w:val="-33"/>
        </w:rPr>
        <w:t> </w:t>
      </w:r>
      <w:r>
        <w:rPr>
          <w:color w:val="231F20"/>
        </w:rPr>
        <w:t>più</w:t>
      </w:r>
      <w:r>
        <w:rPr>
          <w:color w:val="231F20"/>
          <w:spacing w:val="-32"/>
        </w:rPr>
        <w:t> </w:t>
      </w:r>
      <w:r>
        <w:rPr>
          <w:color w:val="231F20"/>
        </w:rPr>
        <w:t>tardi,</w:t>
      </w:r>
      <w:r>
        <w:rPr>
          <w:color w:val="231F20"/>
          <w:spacing w:val="-33"/>
        </w:rPr>
        <w:t> </w:t>
      </w:r>
      <w:r>
        <w:rPr>
          <w:color w:val="231F20"/>
        </w:rPr>
        <w:t>dinanzi all’aggravarsi delle sue condizioni, la società </w:t>
      </w:r>
      <w:r>
        <w:rPr>
          <w:color w:val="231F20"/>
          <w:spacing w:val="-3"/>
        </w:rPr>
        <w:t>Intel </w:t>
      </w:r>
      <w:r>
        <w:rPr>
          <w:color w:val="231F20"/>
        </w:rPr>
        <w:t>annuncia lo sviluppo di un sistema che consente il riconoscimento facciale di altri movimenti </w:t>
      </w:r>
      <w:r>
        <w:rPr>
          <w:color w:val="231F20"/>
          <w:spacing w:val="-3"/>
        </w:rPr>
        <w:t>del </w:t>
      </w:r>
      <w:r>
        <w:rPr>
          <w:color w:val="231F20"/>
        </w:rPr>
        <w:t>viso, più precisamente delle sopracciglia e delle labbra</w:t>
      </w:r>
      <w:r>
        <w:rPr>
          <w:color w:val="231F20"/>
          <w:spacing w:val="-32"/>
        </w:rPr>
        <w:t> </w:t>
      </w:r>
      <w:r>
        <w:rPr>
          <w:color w:val="231F20"/>
        </w:rPr>
        <w:t>che </w:t>
      </w:r>
      <w:r>
        <w:rPr>
          <w:color w:val="231F20"/>
          <w:spacing w:val="-3"/>
        </w:rPr>
        <w:t>Stephen </w:t>
      </w:r>
      <w:r>
        <w:rPr>
          <w:color w:val="231F20"/>
        </w:rPr>
        <w:t>Hawking riesce ancora a </w:t>
      </w:r>
      <w:r>
        <w:rPr>
          <w:color w:val="231F20"/>
          <w:spacing w:val="-3"/>
        </w:rPr>
        <w:t>muovere. Intel </w:t>
      </w:r>
      <w:r>
        <w:rPr>
          <w:color w:val="231F20"/>
        </w:rPr>
        <w:t>si adatta</w:t>
      </w:r>
      <w:r>
        <w:rPr>
          <w:color w:val="231F20"/>
          <w:spacing w:val="-33"/>
        </w:rPr>
        <w:t> </w:t>
      </w:r>
      <w:r>
        <w:rPr>
          <w:color w:val="231F20"/>
        </w:rPr>
        <w:t>quindi</w:t>
      </w:r>
      <w:r>
        <w:rPr>
          <w:color w:val="231F20"/>
          <w:spacing w:val="-32"/>
        </w:rPr>
        <w:t> </w:t>
      </w:r>
      <w:r>
        <w:rPr>
          <w:color w:val="231F20"/>
        </w:rPr>
        <w:t>ai</w:t>
      </w:r>
      <w:r>
        <w:rPr>
          <w:color w:val="231F20"/>
          <w:spacing w:val="-33"/>
        </w:rPr>
        <w:t> </w:t>
      </w:r>
      <w:r>
        <w:rPr>
          <w:color w:val="231F20"/>
        </w:rPr>
        <w:t>suoi</w:t>
      </w:r>
      <w:r>
        <w:rPr>
          <w:color w:val="231F20"/>
          <w:spacing w:val="-32"/>
        </w:rPr>
        <w:t> </w:t>
      </w:r>
      <w:r>
        <w:rPr>
          <w:color w:val="231F20"/>
        </w:rPr>
        <w:t>bisogni</w:t>
      </w:r>
      <w:r>
        <w:rPr>
          <w:color w:val="231F20"/>
          <w:spacing w:val="-32"/>
        </w:rPr>
        <w:t> </w:t>
      </w:r>
      <w:r>
        <w:rPr>
          <w:color w:val="231F20"/>
          <w:spacing w:val="-3"/>
        </w:rPr>
        <w:t>facendo</w:t>
      </w:r>
      <w:r>
        <w:rPr>
          <w:color w:val="231F20"/>
          <w:spacing w:val="-33"/>
        </w:rPr>
        <w:t> </w:t>
      </w:r>
      <w:r>
        <w:rPr>
          <w:color w:val="231F20"/>
          <w:spacing w:val="-6"/>
        </w:rPr>
        <w:t>evolvere</w:t>
      </w:r>
      <w:r>
        <w:rPr>
          <w:color w:val="231F20"/>
          <w:spacing w:val="-32"/>
        </w:rPr>
        <w:t> </w:t>
      </w:r>
      <w:r>
        <w:rPr>
          <w:color w:val="231F20"/>
        </w:rPr>
        <w:t>la</w:t>
      </w:r>
      <w:r>
        <w:rPr>
          <w:color w:val="231F20"/>
          <w:spacing w:val="-33"/>
        </w:rPr>
        <w:t> </w:t>
      </w:r>
      <w:r>
        <w:rPr>
          <w:color w:val="231F20"/>
        </w:rPr>
        <w:t>propria tecnologia. Questo esempio dimostra varie cose: in primo luogo che la </w:t>
      </w:r>
      <w:r>
        <w:rPr>
          <w:color w:val="231F20"/>
          <w:spacing w:val="-3"/>
        </w:rPr>
        <w:t>volontà </w:t>
      </w:r>
      <w:r>
        <w:rPr>
          <w:color w:val="231F20"/>
        </w:rPr>
        <w:t>di migliorare la vita delle persone</w:t>
      </w:r>
      <w:r>
        <w:rPr>
          <w:color w:val="231F20"/>
          <w:spacing w:val="-12"/>
        </w:rPr>
        <w:t> </w:t>
      </w:r>
      <w:r>
        <w:rPr>
          <w:color w:val="231F20"/>
        </w:rPr>
        <w:t>e</w:t>
      </w:r>
      <w:r>
        <w:rPr>
          <w:color w:val="231F20"/>
          <w:spacing w:val="-11"/>
        </w:rPr>
        <w:t> </w:t>
      </w:r>
      <w:r>
        <w:rPr>
          <w:color w:val="231F20"/>
        </w:rPr>
        <w:t>di</w:t>
      </w:r>
      <w:r>
        <w:rPr>
          <w:color w:val="231F20"/>
          <w:spacing w:val="-11"/>
        </w:rPr>
        <w:t> </w:t>
      </w:r>
      <w:r>
        <w:rPr>
          <w:color w:val="231F20"/>
        </w:rPr>
        <w:t>compensare</w:t>
      </w:r>
      <w:r>
        <w:rPr>
          <w:color w:val="231F20"/>
          <w:spacing w:val="-11"/>
        </w:rPr>
        <w:t> </w:t>
      </w:r>
      <w:r>
        <w:rPr>
          <w:color w:val="231F20"/>
        </w:rPr>
        <w:t>una</w:t>
      </w:r>
      <w:r>
        <w:rPr>
          <w:color w:val="231F20"/>
          <w:spacing w:val="-11"/>
        </w:rPr>
        <w:t> </w:t>
      </w:r>
      <w:r>
        <w:rPr>
          <w:color w:val="231F20"/>
        </w:rPr>
        <w:t>disabilità</w:t>
      </w:r>
      <w:r>
        <w:rPr>
          <w:color w:val="231F20"/>
          <w:spacing w:val="-11"/>
        </w:rPr>
        <w:t> </w:t>
      </w:r>
      <w:r>
        <w:rPr>
          <w:color w:val="231F20"/>
        </w:rPr>
        <w:t>per</w:t>
      </w:r>
      <w:r>
        <w:rPr>
          <w:color w:val="231F20"/>
          <w:spacing w:val="-11"/>
        </w:rPr>
        <w:t> </w:t>
      </w:r>
      <w:r>
        <w:rPr>
          <w:color w:val="231F20"/>
        </w:rPr>
        <w:t>consentire l’inclusione è fonte d’innovazione, in secondo luogo che</w:t>
      </w:r>
      <w:r>
        <w:rPr>
          <w:color w:val="231F20"/>
          <w:spacing w:val="-9"/>
        </w:rPr>
        <w:t> </w:t>
      </w:r>
      <w:r>
        <w:rPr>
          <w:color w:val="231F20"/>
        </w:rPr>
        <w:t>le</w:t>
      </w:r>
      <w:r>
        <w:rPr>
          <w:color w:val="231F20"/>
          <w:spacing w:val="-8"/>
        </w:rPr>
        <w:t> </w:t>
      </w:r>
      <w:r>
        <w:rPr>
          <w:color w:val="231F20"/>
        </w:rPr>
        <w:t>tecnologie</w:t>
      </w:r>
      <w:r>
        <w:rPr>
          <w:color w:val="231F20"/>
          <w:spacing w:val="-8"/>
        </w:rPr>
        <w:t> </w:t>
      </w:r>
      <w:r>
        <w:rPr>
          <w:color w:val="231F20"/>
          <w:spacing w:val="-4"/>
        </w:rPr>
        <w:t>evolvono</w:t>
      </w:r>
      <w:r>
        <w:rPr>
          <w:color w:val="231F20"/>
          <w:spacing w:val="-8"/>
        </w:rPr>
        <w:t> </w:t>
      </w:r>
      <w:r>
        <w:rPr>
          <w:color w:val="231F20"/>
        </w:rPr>
        <w:t>se</w:t>
      </w:r>
      <w:r>
        <w:rPr>
          <w:color w:val="231F20"/>
          <w:spacing w:val="-8"/>
        </w:rPr>
        <w:t> </w:t>
      </w:r>
      <w:r>
        <w:rPr>
          <w:color w:val="231F20"/>
          <w:spacing w:val="-3"/>
        </w:rPr>
        <w:t>nel</w:t>
      </w:r>
      <w:r>
        <w:rPr>
          <w:color w:val="231F20"/>
          <w:spacing w:val="-8"/>
        </w:rPr>
        <w:t> </w:t>
      </w:r>
      <w:r>
        <w:rPr>
          <w:color w:val="231F20"/>
        </w:rPr>
        <w:t>processo</w:t>
      </w:r>
      <w:r>
        <w:rPr>
          <w:color w:val="231F20"/>
          <w:spacing w:val="-8"/>
        </w:rPr>
        <w:t> </w:t>
      </w:r>
      <w:r>
        <w:rPr>
          <w:color w:val="231F20"/>
        </w:rPr>
        <w:t>di</w:t>
      </w:r>
      <w:r>
        <w:rPr>
          <w:color w:val="231F20"/>
          <w:spacing w:val="-8"/>
        </w:rPr>
        <w:t> </w:t>
      </w:r>
      <w:r>
        <w:rPr>
          <w:color w:val="231F20"/>
        </w:rPr>
        <w:t>sviluppo sono </w:t>
      </w:r>
      <w:r>
        <w:rPr>
          <w:color w:val="231F20"/>
          <w:spacing w:val="-3"/>
        </w:rPr>
        <w:t>coinvolte </w:t>
      </w:r>
      <w:r>
        <w:rPr>
          <w:color w:val="231F20"/>
        </w:rPr>
        <w:t>anche persone con</w:t>
      </w:r>
      <w:r>
        <w:rPr>
          <w:color w:val="231F20"/>
          <w:spacing w:val="-7"/>
        </w:rPr>
        <w:t> </w:t>
      </w:r>
      <w:r>
        <w:rPr>
          <w:color w:val="231F20"/>
        </w:rPr>
        <w:t>disabilità.</w:t>
      </w:r>
    </w:p>
    <w:p>
      <w:pPr>
        <w:pStyle w:val="Heading8"/>
        <w:spacing w:before="110"/>
        <w:ind w:left="240"/>
        <w:jc w:val="both"/>
        <w:rPr>
          <w:rFonts w:ascii="Times New Roman"/>
        </w:rPr>
      </w:pPr>
      <w:r>
        <w:rPr>
          <w:b w:val="0"/>
        </w:rPr>
        <w:br w:type="column"/>
      </w:r>
      <w:r>
        <w:rPr>
          <w:rFonts w:ascii="Times New Roman"/>
          <w:color w:val="00A378"/>
          <w:w w:val="110"/>
        </w:rPr>
        <w:t>Da innovazione nasce innovazione</w:t>
      </w:r>
    </w:p>
    <w:p>
      <w:pPr>
        <w:pStyle w:val="BodyText"/>
        <w:spacing w:line="261" w:lineRule="auto" w:before="35"/>
        <w:ind w:left="240" w:right="712"/>
        <w:jc w:val="both"/>
      </w:pPr>
      <w:r>
        <w:rPr>
          <w:color w:val="231F20"/>
          <w:spacing w:val="-4"/>
        </w:rPr>
        <w:t>Una</w:t>
      </w:r>
      <w:r>
        <w:rPr>
          <w:color w:val="231F20"/>
          <w:spacing w:val="-20"/>
        </w:rPr>
        <w:t> </w:t>
      </w:r>
      <w:r>
        <w:rPr>
          <w:color w:val="231F20"/>
          <w:spacing w:val="-5"/>
        </w:rPr>
        <w:t>tecnologia</w:t>
      </w:r>
      <w:r>
        <w:rPr>
          <w:color w:val="231F20"/>
          <w:spacing w:val="-20"/>
        </w:rPr>
        <w:t> </w:t>
      </w:r>
      <w:r>
        <w:rPr>
          <w:color w:val="231F20"/>
          <w:spacing w:val="-3"/>
        </w:rPr>
        <w:t>può</w:t>
      </w:r>
      <w:r>
        <w:rPr>
          <w:color w:val="231F20"/>
          <w:spacing w:val="-20"/>
        </w:rPr>
        <w:t> </w:t>
      </w:r>
      <w:r>
        <w:rPr>
          <w:color w:val="231F20"/>
          <w:spacing w:val="-4"/>
        </w:rPr>
        <w:t>essere</w:t>
      </w:r>
      <w:r>
        <w:rPr>
          <w:color w:val="231F20"/>
          <w:spacing w:val="-19"/>
        </w:rPr>
        <w:t> </w:t>
      </w:r>
      <w:r>
        <w:rPr>
          <w:color w:val="231F20"/>
        </w:rPr>
        <w:t>a</w:t>
      </w:r>
      <w:r>
        <w:rPr>
          <w:color w:val="231F20"/>
          <w:spacing w:val="-20"/>
        </w:rPr>
        <w:t> </w:t>
      </w:r>
      <w:r>
        <w:rPr>
          <w:color w:val="231F20"/>
        </w:rPr>
        <w:t>sua</w:t>
      </w:r>
      <w:r>
        <w:rPr>
          <w:color w:val="231F20"/>
          <w:spacing w:val="-20"/>
        </w:rPr>
        <w:t> </w:t>
      </w:r>
      <w:r>
        <w:rPr>
          <w:color w:val="231F20"/>
          <w:spacing w:val="-5"/>
        </w:rPr>
        <w:t>volta</w:t>
      </w:r>
      <w:r>
        <w:rPr>
          <w:color w:val="231F20"/>
          <w:spacing w:val="-19"/>
        </w:rPr>
        <w:t> </w:t>
      </w:r>
      <w:r>
        <w:rPr>
          <w:color w:val="231F20"/>
          <w:spacing w:val="-6"/>
        </w:rPr>
        <w:t>fonte</w:t>
      </w:r>
      <w:r>
        <w:rPr>
          <w:color w:val="231F20"/>
          <w:spacing w:val="-20"/>
        </w:rPr>
        <w:t> </w:t>
      </w:r>
      <w:r>
        <w:rPr>
          <w:color w:val="231F20"/>
          <w:spacing w:val="-4"/>
        </w:rPr>
        <w:t>d’ispirazione </w:t>
      </w:r>
      <w:r>
        <w:rPr>
          <w:color w:val="231F20"/>
          <w:spacing w:val="-3"/>
        </w:rPr>
        <w:t>per </w:t>
      </w:r>
      <w:r>
        <w:rPr>
          <w:color w:val="231F20"/>
          <w:spacing w:val="-4"/>
        </w:rPr>
        <w:t>sviluppare </w:t>
      </w:r>
      <w:r>
        <w:rPr>
          <w:color w:val="231F20"/>
          <w:spacing w:val="-3"/>
        </w:rPr>
        <w:t>altre </w:t>
      </w:r>
      <w:r>
        <w:rPr>
          <w:color w:val="231F20"/>
          <w:spacing w:val="-6"/>
        </w:rPr>
        <w:t>tecnologie. </w:t>
      </w:r>
      <w:r>
        <w:rPr>
          <w:color w:val="231F20"/>
        </w:rPr>
        <w:t>È </w:t>
      </w:r>
      <w:r>
        <w:rPr>
          <w:color w:val="231F20"/>
          <w:spacing w:val="-4"/>
        </w:rPr>
        <w:t>stato </w:t>
      </w:r>
      <w:r>
        <w:rPr>
          <w:color w:val="231F20"/>
        </w:rPr>
        <w:t>così </w:t>
      </w:r>
      <w:r>
        <w:rPr>
          <w:color w:val="231F20"/>
          <w:spacing w:val="-3"/>
        </w:rPr>
        <w:t>ad esempio per</w:t>
      </w:r>
      <w:r>
        <w:rPr>
          <w:color w:val="231F20"/>
          <w:spacing w:val="-26"/>
        </w:rPr>
        <w:t> </w:t>
      </w:r>
      <w:r>
        <w:rPr>
          <w:color w:val="231F20"/>
          <w:spacing w:val="-5"/>
        </w:rPr>
        <w:t>l’applicazione</w:t>
      </w:r>
      <w:r>
        <w:rPr>
          <w:color w:val="231F20"/>
          <w:spacing w:val="-25"/>
        </w:rPr>
        <w:t> </w:t>
      </w:r>
      <w:r>
        <w:rPr>
          <w:color w:val="231F20"/>
          <w:spacing w:val="-7"/>
        </w:rPr>
        <w:t>RogerVoice,</w:t>
      </w:r>
      <w:r>
        <w:rPr>
          <w:color w:val="231F20"/>
          <w:spacing w:val="-25"/>
        </w:rPr>
        <w:t> </w:t>
      </w:r>
      <w:r>
        <w:rPr>
          <w:color w:val="231F20"/>
          <w:spacing w:val="-3"/>
        </w:rPr>
        <w:t>uscita</w:t>
      </w:r>
      <w:r>
        <w:rPr>
          <w:color w:val="231F20"/>
          <w:spacing w:val="-26"/>
        </w:rPr>
        <w:t> </w:t>
      </w:r>
      <w:r>
        <w:rPr>
          <w:color w:val="231F20"/>
          <w:spacing w:val="-6"/>
        </w:rPr>
        <w:t>nel</w:t>
      </w:r>
      <w:r>
        <w:rPr>
          <w:color w:val="231F20"/>
          <w:spacing w:val="-25"/>
        </w:rPr>
        <w:t> </w:t>
      </w:r>
      <w:r>
        <w:rPr>
          <w:color w:val="231F20"/>
          <w:spacing w:val="-7"/>
        </w:rPr>
        <w:t>2016.</w:t>
      </w:r>
      <w:r>
        <w:rPr>
          <w:color w:val="231F20"/>
          <w:spacing w:val="-25"/>
        </w:rPr>
        <w:t> </w:t>
      </w:r>
      <w:r>
        <w:rPr>
          <w:color w:val="231F20"/>
        </w:rPr>
        <w:t>Il</w:t>
      </w:r>
      <w:r>
        <w:rPr>
          <w:color w:val="231F20"/>
          <w:spacing w:val="-26"/>
        </w:rPr>
        <w:t> </w:t>
      </w:r>
      <w:r>
        <w:rPr>
          <w:color w:val="231F20"/>
          <w:spacing w:val="-3"/>
        </w:rPr>
        <w:t>suo</w:t>
      </w:r>
      <w:r>
        <w:rPr>
          <w:color w:val="231F20"/>
          <w:spacing w:val="-25"/>
        </w:rPr>
        <w:t> </w:t>
      </w:r>
      <w:r>
        <w:rPr>
          <w:color w:val="231F20"/>
          <w:spacing w:val="-4"/>
        </w:rPr>
        <w:t>idea- </w:t>
      </w:r>
      <w:r>
        <w:rPr>
          <w:color w:val="231F20"/>
          <w:spacing w:val="-5"/>
        </w:rPr>
        <w:t>tore</w:t>
      </w:r>
      <w:r>
        <w:rPr>
          <w:color w:val="231F20"/>
          <w:spacing w:val="-31"/>
        </w:rPr>
        <w:t> </w:t>
      </w:r>
      <w:r>
        <w:rPr>
          <w:color w:val="231F20"/>
          <w:spacing w:val="-5"/>
        </w:rPr>
        <w:t>Olivier</w:t>
      </w:r>
      <w:r>
        <w:rPr>
          <w:color w:val="231F20"/>
          <w:spacing w:val="-30"/>
        </w:rPr>
        <w:t> </w:t>
      </w:r>
      <w:r>
        <w:rPr>
          <w:color w:val="231F20"/>
          <w:spacing w:val="-5"/>
        </w:rPr>
        <w:t>Jeannel,</w:t>
      </w:r>
      <w:r>
        <w:rPr>
          <w:color w:val="231F20"/>
          <w:spacing w:val="-31"/>
        </w:rPr>
        <w:t> </w:t>
      </w:r>
      <w:r>
        <w:rPr>
          <w:color w:val="231F20"/>
          <w:spacing w:val="-4"/>
        </w:rPr>
        <w:t>sordo</w:t>
      </w:r>
      <w:r>
        <w:rPr>
          <w:color w:val="231F20"/>
          <w:spacing w:val="-30"/>
        </w:rPr>
        <w:t> </w:t>
      </w:r>
      <w:r>
        <w:rPr>
          <w:color w:val="231F20"/>
          <w:spacing w:val="-5"/>
        </w:rPr>
        <w:t>dall’età</w:t>
      </w:r>
      <w:r>
        <w:rPr>
          <w:color w:val="231F20"/>
          <w:spacing w:val="-30"/>
        </w:rPr>
        <w:t> </w:t>
      </w:r>
      <w:r>
        <w:rPr>
          <w:color w:val="231F20"/>
        </w:rPr>
        <w:t>di</w:t>
      </w:r>
      <w:r>
        <w:rPr>
          <w:color w:val="231F20"/>
          <w:spacing w:val="-31"/>
        </w:rPr>
        <w:t> </w:t>
      </w:r>
      <w:r>
        <w:rPr>
          <w:color w:val="231F20"/>
          <w:spacing w:val="-4"/>
        </w:rPr>
        <w:t>due</w:t>
      </w:r>
      <w:r>
        <w:rPr>
          <w:color w:val="231F20"/>
          <w:spacing w:val="-30"/>
        </w:rPr>
        <w:t> </w:t>
      </w:r>
      <w:r>
        <w:rPr>
          <w:color w:val="231F20"/>
        </w:rPr>
        <w:t>anni,</w:t>
      </w:r>
      <w:r>
        <w:rPr>
          <w:color w:val="231F20"/>
          <w:spacing w:val="-31"/>
        </w:rPr>
        <w:t> </w:t>
      </w:r>
      <w:r>
        <w:rPr>
          <w:color w:val="231F20"/>
          <w:spacing w:val="-4"/>
        </w:rPr>
        <w:t>racconta</w:t>
      </w:r>
      <w:r>
        <w:rPr>
          <w:color w:val="231F20"/>
          <w:spacing w:val="-30"/>
        </w:rPr>
        <w:t> </w:t>
      </w:r>
      <w:r>
        <w:rPr>
          <w:color w:val="231F20"/>
        </w:rPr>
        <w:t>la sua </w:t>
      </w:r>
      <w:r>
        <w:rPr>
          <w:color w:val="231F20"/>
          <w:spacing w:val="-4"/>
        </w:rPr>
        <w:t>esperienza </w:t>
      </w:r>
      <w:r>
        <w:rPr>
          <w:color w:val="231F20"/>
          <w:spacing w:val="-3"/>
        </w:rPr>
        <w:t>personale </w:t>
      </w:r>
      <w:r>
        <w:rPr>
          <w:color w:val="231F20"/>
        </w:rPr>
        <w:t>in un </w:t>
      </w:r>
      <w:r>
        <w:rPr>
          <w:color w:val="231F20"/>
          <w:spacing w:val="-4"/>
        </w:rPr>
        <w:t>video </w:t>
      </w:r>
      <w:r>
        <w:rPr>
          <w:color w:val="231F20"/>
        </w:rPr>
        <w:t>di </w:t>
      </w:r>
      <w:r>
        <w:rPr>
          <w:color w:val="231F20"/>
          <w:spacing w:val="-4"/>
        </w:rPr>
        <w:t>presentazione </w:t>
      </w:r>
      <w:r>
        <w:rPr>
          <w:color w:val="231F20"/>
          <w:spacing w:val="-5"/>
          <w:w w:val="95"/>
        </w:rPr>
        <w:t>dell’applicazione: </w:t>
      </w:r>
      <w:r>
        <w:rPr>
          <w:color w:val="231F20"/>
          <w:spacing w:val="-3"/>
          <w:w w:val="95"/>
        </w:rPr>
        <w:t>«Immaginate </w:t>
      </w:r>
      <w:r>
        <w:rPr>
          <w:color w:val="231F20"/>
          <w:w w:val="95"/>
        </w:rPr>
        <w:t>la vita </w:t>
      </w:r>
      <w:r>
        <w:rPr>
          <w:color w:val="231F20"/>
          <w:spacing w:val="-4"/>
          <w:w w:val="95"/>
        </w:rPr>
        <w:t>senza </w:t>
      </w:r>
      <w:r>
        <w:rPr>
          <w:color w:val="231F20"/>
          <w:spacing w:val="-7"/>
          <w:w w:val="95"/>
        </w:rPr>
        <w:t>telefono.</w:t>
      </w:r>
      <w:r>
        <w:rPr>
          <w:color w:val="231F20"/>
          <w:spacing w:val="-25"/>
          <w:w w:val="95"/>
        </w:rPr>
        <w:t> </w:t>
      </w:r>
      <w:r>
        <w:rPr>
          <w:color w:val="231F20"/>
          <w:spacing w:val="-5"/>
          <w:w w:val="95"/>
        </w:rPr>
        <w:t>Non </w:t>
      </w:r>
      <w:r>
        <w:rPr>
          <w:color w:val="231F20"/>
          <w:spacing w:val="-4"/>
        </w:rPr>
        <w:t>potreste prenotare </w:t>
      </w:r>
      <w:r>
        <w:rPr>
          <w:color w:val="231F20"/>
        </w:rPr>
        <w:t>un </w:t>
      </w:r>
      <w:r>
        <w:rPr>
          <w:color w:val="231F20"/>
          <w:spacing w:val="-6"/>
        </w:rPr>
        <w:t>tavolo </w:t>
      </w:r>
      <w:r>
        <w:rPr>
          <w:color w:val="231F20"/>
        </w:rPr>
        <w:t>al </w:t>
      </w:r>
      <w:r>
        <w:rPr>
          <w:color w:val="231F20"/>
          <w:spacing w:val="-5"/>
        </w:rPr>
        <w:t>ristorante, </w:t>
      </w:r>
      <w:r>
        <w:rPr>
          <w:color w:val="231F20"/>
          <w:spacing w:val="-3"/>
        </w:rPr>
        <w:t>chiamare </w:t>
      </w:r>
      <w:r>
        <w:rPr>
          <w:color w:val="231F20"/>
          <w:spacing w:val="-5"/>
        </w:rPr>
        <w:t>l’idraulico </w:t>
      </w:r>
      <w:r>
        <w:rPr>
          <w:color w:val="231F20"/>
        </w:rPr>
        <w:t>o </w:t>
      </w:r>
      <w:r>
        <w:rPr>
          <w:color w:val="231F20"/>
          <w:spacing w:val="-5"/>
        </w:rPr>
        <w:t>semplicemente </w:t>
      </w:r>
      <w:r>
        <w:rPr>
          <w:color w:val="231F20"/>
          <w:spacing w:val="-3"/>
        </w:rPr>
        <w:t>parlare con </w:t>
      </w:r>
      <w:r>
        <w:rPr>
          <w:color w:val="231F20"/>
          <w:spacing w:val="-4"/>
        </w:rPr>
        <w:t>vostra </w:t>
      </w:r>
      <w:r>
        <w:rPr>
          <w:color w:val="231F20"/>
          <w:spacing w:val="-5"/>
        </w:rPr>
        <w:t>madre. </w:t>
      </w:r>
      <w:r>
        <w:rPr>
          <w:color w:val="231F20"/>
        </w:rPr>
        <w:t>Così</w:t>
      </w:r>
      <w:r>
        <w:rPr>
          <w:color w:val="231F20"/>
          <w:spacing w:val="-21"/>
        </w:rPr>
        <w:t> </w:t>
      </w:r>
      <w:r>
        <w:rPr>
          <w:color w:val="231F20"/>
          <w:spacing w:val="-4"/>
        </w:rPr>
        <w:t>era</w:t>
      </w:r>
      <w:r>
        <w:rPr>
          <w:color w:val="231F20"/>
          <w:spacing w:val="-20"/>
        </w:rPr>
        <w:t> </w:t>
      </w:r>
      <w:r>
        <w:rPr>
          <w:color w:val="231F20"/>
        </w:rPr>
        <w:t>la</w:t>
      </w:r>
      <w:r>
        <w:rPr>
          <w:color w:val="231F20"/>
          <w:spacing w:val="-20"/>
        </w:rPr>
        <w:t> </w:t>
      </w:r>
      <w:r>
        <w:rPr>
          <w:color w:val="231F20"/>
        </w:rPr>
        <w:t>mia</w:t>
      </w:r>
      <w:r>
        <w:rPr>
          <w:color w:val="231F20"/>
          <w:spacing w:val="-20"/>
        </w:rPr>
        <w:t> </w:t>
      </w:r>
      <w:r>
        <w:rPr>
          <w:color w:val="231F20"/>
        </w:rPr>
        <w:t>vita</w:t>
      </w:r>
      <w:r>
        <w:rPr>
          <w:color w:val="231F20"/>
          <w:spacing w:val="-20"/>
        </w:rPr>
        <w:t> </w:t>
      </w:r>
      <w:r>
        <w:rPr>
          <w:color w:val="231F20"/>
          <w:spacing w:val="-3"/>
        </w:rPr>
        <w:t>fino</w:t>
      </w:r>
      <w:r>
        <w:rPr>
          <w:color w:val="231F20"/>
          <w:spacing w:val="-21"/>
        </w:rPr>
        <w:t> </w:t>
      </w:r>
      <w:r>
        <w:rPr>
          <w:color w:val="231F20"/>
        </w:rPr>
        <w:t>al</w:t>
      </w:r>
      <w:r>
        <w:rPr>
          <w:color w:val="231F20"/>
          <w:spacing w:val="-20"/>
        </w:rPr>
        <w:t> </w:t>
      </w:r>
      <w:r>
        <w:rPr>
          <w:color w:val="231F20"/>
          <w:spacing w:val="-4"/>
        </w:rPr>
        <w:t>2011,</w:t>
      </w:r>
      <w:r>
        <w:rPr>
          <w:color w:val="231F20"/>
          <w:spacing w:val="-20"/>
        </w:rPr>
        <w:t> </w:t>
      </w:r>
      <w:r>
        <w:rPr>
          <w:color w:val="231F20"/>
          <w:spacing w:val="-4"/>
        </w:rPr>
        <w:t>quando</w:t>
      </w:r>
      <w:r>
        <w:rPr>
          <w:color w:val="231F20"/>
          <w:spacing w:val="-20"/>
        </w:rPr>
        <w:t> </w:t>
      </w:r>
      <w:r>
        <w:rPr>
          <w:color w:val="231F20"/>
          <w:spacing w:val="-4"/>
        </w:rPr>
        <w:t>ho</w:t>
      </w:r>
      <w:r>
        <w:rPr>
          <w:color w:val="231F20"/>
          <w:spacing w:val="-20"/>
        </w:rPr>
        <w:t> </w:t>
      </w:r>
      <w:r>
        <w:rPr>
          <w:color w:val="231F20"/>
          <w:spacing w:val="-4"/>
        </w:rPr>
        <w:t>visto</w:t>
      </w:r>
      <w:r>
        <w:rPr>
          <w:color w:val="231F20"/>
          <w:spacing w:val="-20"/>
        </w:rPr>
        <w:t> </w:t>
      </w:r>
      <w:r>
        <w:rPr>
          <w:color w:val="231F20"/>
          <w:spacing w:val="-3"/>
        </w:rPr>
        <w:t>compa- rire Siri. </w:t>
      </w:r>
      <w:r>
        <w:rPr>
          <w:color w:val="231F20"/>
          <w:spacing w:val="-9"/>
        </w:rPr>
        <w:t>Avete </w:t>
      </w:r>
      <w:r>
        <w:rPr>
          <w:color w:val="231F20"/>
        </w:rPr>
        <w:t>in </w:t>
      </w:r>
      <w:r>
        <w:rPr>
          <w:color w:val="231F20"/>
          <w:spacing w:val="-6"/>
        </w:rPr>
        <w:t>mente </w:t>
      </w:r>
      <w:r>
        <w:rPr>
          <w:color w:val="231F20"/>
        </w:rPr>
        <w:t>la </w:t>
      </w:r>
      <w:r>
        <w:rPr>
          <w:color w:val="231F20"/>
          <w:spacing w:val="-4"/>
        </w:rPr>
        <w:t>vocina </w:t>
      </w:r>
      <w:r>
        <w:rPr>
          <w:color w:val="231F20"/>
          <w:spacing w:val="-6"/>
        </w:rPr>
        <w:t>del </w:t>
      </w:r>
      <w:r>
        <w:rPr>
          <w:color w:val="231F20"/>
          <w:spacing w:val="-4"/>
        </w:rPr>
        <w:t>vostro </w:t>
      </w:r>
      <w:r>
        <w:rPr>
          <w:color w:val="231F20"/>
          <w:spacing w:val="-7"/>
        </w:rPr>
        <w:t>telefono?</w:t>
      </w:r>
      <w:r>
        <w:rPr>
          <w:color w:val="231F20"/>
          <w:spacing w:val="-22"/>
        </w:rPr>
        <w:t> </w:t>
      </w:r>
      <w:r>
        <w:rPr>
          <w:color w:val="231F20"/>
        </w:rPr>
        <w:t>A </w:t>
      </w:r>
      <w:r>
        <w:rPr>
          <w:color w:val="231F20"/>
          <w:spacing w:val="-5"/>
        </w:rPr>
        <w:t>voi</w:t>
      </w:r>
      <w:r>
        <w:rPr>
          <w:color w:val="231F20"/>
          <w:spacing w:val="-33"/>
        </w:rPr>
        <w:t> </w:t>
      </w:r>
      <w:r>
        <w:rPr>
          <w:color w:val="231F20"/>
          <w:spacing w:val="-5"/>
        </w:rPr>
        <w:t>sembrerà</w:t>
      </w:r>
      <w:r>
        <w:rPr>
          <w:color w:val="231F20"/>
          <w:spacing w:val="-32"/>
        </w:rPr>
        <w:t> </w:t>
      </w:r>
      <w:r>
        <w:rPr>
          <w:color w:val="231F20"/>
          <w:spacing w:val="-2"/>
        </w:rPr>
        <w:t>una</w:t>
      </w:r>
      <w:r>
        <w:rPr>
          <w:color w:val="231F20"/>
          <w:spacing w:val="-32"/>
        </w:rPr>
        <w:t> </w:t>
      </w:r>
      <w:r>
        <w:rPr>
          <w:color w:val="231F20"/>
          <w:spacing w:val="-4"/>
        </w:rPr>
        <w:t>stupidaggine.</w:t>
      </w:r>
      <w:r>
        <w:rPr>
          <w:color w:val="231F20"/>
          <w:spacing w:val="-32"/>
        </w:rPr>
        <w:t> </w:t>
      </w:r>
      <w:r>
        <w:rPr>
          <w:color w:val="231F20"/>
          <w:spacing w:val="-4"/>
        </w:rPr>
        <w:t>Eppure</w:t>
      </w:r>
      <w:r>
        <w:rPr>
          <w:color w:val="231F20"/>
          <w:spacing w:val="-32"/>
        </w:rPr>
        <w:t> </w:t>
      </w:r>
      <w:r>
        <w:rPr>
          <w:color w:val="231F20"/>
        </w:rPr>
        <w:t>a</w:t>
      </w:r>
      <w:r>
        <w:rPr>
          <w:color w:val="231F20"/>
          <w:spacing w:val="-32"/>
        </w:rPr>
        <w:t> </w:t>
      </w:r>
      <w:r>
        <w:rPr>
          <w:color w:val="231F20"/>
          <w:spacing w:val="-4"/>
        </w:rPr>
        <w:t>me</w:t>
      </w:r>
      <w:r>
        <w:rPr>
          <w:color w:val="231F20"/>
          <w:spacing w:val="-32"/>
        </w:rPr>
        <w:t> </w:t>
      </w:r>
      <w:r>
        <w:rPr>
          <w:color w:val="231F20"/>
        </w:rPr>
        <w:t>ha</w:t>
      </w:r>
      <w:r>
        <w:rPr>
          <w:color w:val="231F20"/>
          <w:spacing w:val="-33"/>
        </w:rPr>
        <w:t> </w:t>
      </w:r>
      <w:r>
        <w:rPr>
          <w:color w:val="231F20"/>
          <w:spacing w:val="-4"/>
        </w:rPr>
        <w:t>cambiato </w:t>
      </w:r>
      <w:r>
        <w:rPr>
          <w:color w:val="231F20"/>
        </w:rPr>
        <w:t>la vita. </w:t>
      </w:r>
      <w:r>
        <w:rPr>
          <w:color w:val="231F20"/>
          <w:spacing w:val="-3"/>
        </w:rPr>
        <w:t>Ha reso tangibile </w:t>
      </w:r>
      <w:r>
        <w:rPr>
          <w:color w:val="231F20"/>
          <w:spacing w:val="-5"/>
        </w:rPr>
        <w:t>l’intangibile. </w:t>
      </w:r>
      <w:r>
        <w:rPr>
          <w:color w:val="231F20"/>
          <w:spacing w:val="-3"/>
        </w:rPr>
        <w:t>Ha fatto </w:t>
      </w:r>
      <w:r>
        <w:rPr>
          <w:color w:val="231F20"/>
        </w:rPr>
        <w:t>in</w:t>
      </w:r>
      <w:r>
        <w:rPr>
          <w:color w:val="231F20"/>
          <w:spacing w:val="-36"/>
        </w:rPr>
        <w:t> </w:t>
      </w:r>
      <w:r>
        <w:rPr>
          <w:color w:val="231F20"/>
          <w:spacing w:val="-5"/>
        </w:rPr>
        <w:t>modo </w:t>
      </w:r>
      <w:r>
        <w:rPr>
          <w:color w:val="231F20"/>
          <w:spacing w:val="-4"/>
        </w:rPr>
        <w:t>che </w:t>
      </w:r>
      <w:r>
        <w:rPr>
          <w:color w:val="231F20"/>
        </w:rPr>
        <w:t>la </w:t>
      </w:r>
      <w:r>
        <w:rPr>
          <w:color w:val="231F20"/>
          <w:spacing w:val="-4"/>
        </w:rPr>
        <w:t>trascrizione </w:t>
      </w:r>
      <w:r>
        <w:rPr>
          <w:color w:val="231F20"/>
        </w:rPr>
        <w:t>di un </w:t>
      </w:r>
      <w:r>
        <w:rPr>
          <w:color w:val="231F20"/>
          <w:spacing w:val="-3"/>
        </w:rPr>
        <w:t>discorso </w:t>
      </w:r>
      <w:r>
        <w:rPr>
          <w:color w:val="231F20"/>
          <w:spacing w:val="-4"/>
        </w:rPr>
        <w:t>parlato </w:t>
      </w:r>
      <w:r>
        <w:rPr>
          <w:color w:val="231F20"/>
          <w:spacing w:val="-3"/>
        </w:rPr>
        <w:t>fosse </w:t>
      </w:r>
      <w:r>
        <w:rPr>
          <w:color w:val="231F20"/>
        </w:rPr>
        <w:t>alla </w:t>
      </w:r>
      <w:r>
        <w:rPr>
          <w:color w:val="231F20"/>
          <w:spacing w:val="-3"/>
        </w:rPr>
        <w:t>portata</w:t>
      </w:r>
      <w:r>
        <w:rPr>
          <w:color w:val="231F20"/>
          <w:spacing w:val="-15"/>
        </w:rPr>
        <w:t> </w:t>
      </w:r>
      <w:r>
        <w:rPr>
          <w:color w:val="231F20"/>
        </w:rPr>
        <w:t>di</w:t>
      </w:r>
      <w:r>
        <w:rPr>
          <w:color w:val="231F20"/>
          <w:spacing w:val="-15"/>
        </w:rPr>
        <w:t> </w:t>
      </w:r>
      <w:r>
        <w:rPr>
          <w:color w:val="231F20"/>
        </w:rPr>
        <w:t>tutti.</w:t>
      </w:r>
      <w:r>
        <w:rPr>
          <w:color w:val="231F20"/>
          <w:spacing w:val="-14"/>
        </w:rPr>
        <w:t> </w:t>
      </w:r>
      <w:r>
        <w:rPr>
          <w:color w:val="231F20"/>
          <w:spacing w:val="-5"/>
        </w:rPr>
        <w:t>Ebbene,</w:t>
      </w:r>
      <w:r>
        <w:rPr>
          <w:color w:val="231F20"/>
          <w:spacing w:val="-15"/>
        </w:rPr>
        <w:t> </w:t>
      </w:r>
      <w:r>
        <w:rPr>
          <w:color w:val="231F20"/>
        </w:rPr>
        <w:t>da</w:t>
      </w:r>
      <w:r>
        <w:rPr>
          <w:color w:val="231F20"/>
          <w:spacing w:val="-14"/>
        </w:rPr>
        <w:t> </w:t>
      </w:r>
      <w:r>
        <w:rPr>
          <w:color w:val="231F20"/>
        </w:rPr>
        <w:t>lì</w:t>
      </w:r>
      <w:r>
        <w:rPr>
          <w:color w:val="231F20"/>
          <w:spacing w:val="-15"/>
        </w:rPr>
        <w:t> </w:t>
      </w:r>
      <w:r>
        <w:rPr>
          <w:color w:val="231F20"/>
        </w:rPr>
        <w:t>nasce</w:t>
      </w:r>
      <w:r>
        <w:rPr>
          <w:color w:val="231F20"/>
          <w:spacing w:val="-14"/>
        </w:rPr>
        <w:t> </w:t>
      </w:r>
      <w:r>
        <w:rPr>
          <w:color w:val="231F20"/>
          <w:spacing w:val="-5"/>
        </w:rPr>
        <w:t>l’idea</w:t>
      </w:r>
      <w:r>
        <w:rPr>
          <w:color w:val="231F20"/>
          <w:spacing w:val="-15"/>
        </w:rPr>
        <w:t> </w:t>
      </w:r>
      <w:r>
        <w:rPr>
          <w:color w:val="231F20"/>
        </w:rPr>
        <w:t>di</w:t>
      </w:r>
      <w:r>
        <w:rPr>
          <w:color w:val="231F20"/>
          <w:spacing w:val="-14"/>
        </w:rPr>
        <w:t> </w:t>
      </w:r>
      <w:r>
        <w:rPr>
          <w:color w:val="231F20"/>
          <w:spacing w:val="-7"/>
        </w:rPr>
        <w:t>RogerVoice. RogerVoice </w:t>
      </w:r>
      <w:r>
        <w:rPr>
          <w:color w:val="231F20"/>
        </w:rPr>
        <w:t>è </w:t>
      </w:r>
      <w:r>
        <w:rPr>
          <w:color w:val="231F20"/>
          <w:spacing w:val="-6"/>
        </w:rPr>
        <w:t>un’applicazione </w:t>
      </w:r>
      <w:r>
        <w:rPr>
          <w:color w:val="231F20"/>
          <w:spacing w:val="-4"/>
        </w:rPr>
        <w:t>che permette </w:t>
      </w:r>
      <w:r>
        <w:rPr>
          <w:color w:val="231F20"/>
        </w:rPr>
        <w:t>alle</w:t>
      </w:r>
      <w:r>
        <w:rPr>
          <w:color w:val="231F20"/>
          <w:spacing w:val="-24"/>
        </w:rPr>
        <w:t> </w:t>
      </w:r>
      <w:r>
        <w:rPr>
          <w:color w:val="231F20"/>
          <w:spacing w:val="-4"/>
        </w:rPr>
        <w:t>persone non </w:t>
      </w:r>
      <w:r>
        <w:rPr>
          <w:color w:val="231F20"/>
          <w:spacing w:val="-5"/>
        </w:rPr>
        <w:t>udenti </w:t>
      </w:r>
      <w:r>
        <w:rPr>
          <w:color w:val="231F20"/>
        </w:rPr>
        <w:t>e </w:t>
      </w:r>
      <w:r>
        <w:rPr>
          <w:color w:val="231F20"/>
          <w:spacing w:val="-4"/>
        </w:rPr>
        <w:t>audiolese </w:t>
      </w:r>
      <w:r>
        <w:rPr>
          <w:color w:val="231F20"/>
        </w:rPr>
        <w:t>di </w:t>
      </w:r>
      <w:r>
        <w:rPr>
          <w:color w:val="231F20"/>
          <w:spacing w:val="-5"/>
        </w:rPr>
        <w:t>telefonare </w:t>
      </w:r>
      <w:r>
        <w:rPr>
          <w:color w:val="231F20"/>
          <w:spacing w:val="-3"/>
        </w:rPr>
        <w:t>grazie </w:t>
      </w:r>
      <w:r>
        <w:rPr>
          <w:color w:val="231F20"/>
        </w:rPr>
        <w:t>al</w:t>
      </w:r>
      <w:r>
        <w:rPr>
          <w:color w:val="231F20"/>
          <w:spacing w:val="-23"/>
        </w:rPr>
        <w:t> </w:t>
      </w:r>
      <w:r>
        <w:rPr>
          <w:color w:val="231F20"/>
          <w:spacing w:val="-3"/>
        </w:rPr>
        <w:t>riconosci- </w:t>
      </w:r>
      <w:r>
        <w:rPr>
          <w:color w:val="231F20"/>
          <w:spacing w:val="-6"/>
        </w:rPr>
        <w:t>mento</w:t>
      </w:r>
      <w:r>
        <w:rPr>
          <w:color w:val="231F20"/>
          <w:spacing w:val="-22"/>
        </w:rPr>
        <w:t> </w:t>
      </w:r>
      <w:r>
        <w:rPr>
          <w:color w:val="231F20"/>
          <w:spacing w:val="-4"/>
        </w:rPr>
        <w:t>vocale».</w:t>
      </w:r>
      <w:r>
        <w:rPr>
          <w:color w:val="231F20"/>
          <w:spacing w:val="-21"/>
        </w:rPr>
        <w:t> </w:t>
      </w:r>
      <w:r>
        <w:rPr>
          <w:color w:val="231F20"/>
        </w:rPr>
        <w:t>Il</w:t>
      </w:r>
      <w:r>
        <w:rPr>
          <w:color w:val="231F20"/>
          <w:spacing w:val="-22"/>
        </w:rPr>
        <w:t> </w:t>
      </w:r>
      <w:r>
        <w:rPr>
          <w:color w:val="231F20"/>
          <w:spacing w:val="-3"/>
        </w:rPr>
        <w:t>fatto</w:t>
      </w:r>
      <w:r>
        <w:rPr>
          <w:color w:val="231F20"/>
          <w:spacing w:val="-21"/>
        </w:rPr>
        <w:t> </w:t>
      </w:r>
      <w:r>
        <w:rPr>
          <w:color w:val="231F20"/>
        </w:rPr>
        <w:t>di</w:t>
      </w:r>
      <w:r>
        <w:rPr>
          <w:color w:val="231F20"/>
          <w:spacing w:val="-21"/>
        </w:rPr>
        <w:t> </w:t>
      </w:r>
      <w:r>
        <w:rPr>
          <w:color w:val="231F20"/>
          <w:spacing w:val="-6"/>
        </w:rPr>
        <w:t>aver</w:t>
      </w:r>
      <w:r>
        <w:rPr>
          <w:color w:val="231F20"/>
          <w:spacing w:val="-22"/>
        </w:rPr>
        <w:t> </w:t>
      </w:r>
      <w:r>
        <w:rPr>
          <w:color w:val="231F20"/>
          <w:spacing w:val="-5"/>
        </w:rPr>
        <w:t>avuto</w:t>
      </w:r>
      <w:r>
        <w:rPr>
          <w:color w:val="231F20"/>
          <w:spacing w:val="-21"/>
        </w:rPr>
        <w:t> </w:t>
      </w:r>
      <w:r>
        <w:rPr>
          <w:color w:val="231F20"/>
          <w:spacing w:val="-3"/>
        </w:rPr>
        <w:t>accesso</w:t>
      </w:r>
      <w:r>
        <w:rPr>
          <w:color w:val="231F20"/>
          <w:spacing w:val="-21"/>
        </w:rPr>
        <w:t> </w:t>
      </w:r>
      <w:r>
        <w:rPr>
          <w:color w:val="231F20"/>
          <w:spacing w:val="-5"/>
        </w:rPr>
        <w:t>all’assistente </w:t>
      </w:r>
      <w:r>
        <w:rPr>
          <w:color w:val="231F20"/>
        </w:rPr>
        <w:t>virtuale</w:t>
      </w:r>
      <w:r>
        <w:rPr>
          <w:color w:val="231F20"/>
          <w:spacing w:val="-13"/>
        </w:rPr>
        <w:t> </w:t>
      </w:r>
      <w:r>
        <w:rPr>
          <w:color w:val="231F20"/>
          <w:spacing w:val="-3"/>
        </w:rPr>
        <w:t>Siri,</w:t>
      </w:r>
      <w:r>
        <w:rPr>
          <w:color w:val="231F20"/>
          <w:spacing w:val="-12"/>
        </w:rPr>
        <w:t> </w:t>
      </w:r>
      <w:r>
        <w:rPr>
          <w:color w:val="231F20"/>
          <w:spacing w:val="-4"/>
        </w:rPr>
        <w:t>non</w:t>
      </w:r>
      <w:r>
        <w:rPr>
          <w:color w:val="231F20"/>
          <w:spacing w:val="-13"/>
        </w:rPr>
        <w:t> </w:t>
      </w:r>
      <w:r>
        <w:rPr>
          <w:color w:val="231F20"/>
          <w:spacing w:val="-5"/>
        </w:rPr>
        <w:t>solo</w:t>
      </w:r>
      <w:r>
        <w:rPr>
          <w:color w:val="231F20"/>
          <w:spacing w:val="-12"/>
        </w:rPr>
        <w:t> </w:t>
      </w:r>
      <w:r>
        <w:rPr>
          <w:color w:val="231F20"/>
        </w:rPr>
        <w:t>gli</w:t>
      </w:r>
      <w:r>
        <w:rPr>
          <w:color w:val="231F20"/>
          <w:spacing w:val="-12"/>
        </w:rPr>
        <w:t> </w:t>
      </w:r>
      <w:r>
        <w:rPr>
          <w:color w:val="231F20"/>
        </w:rPr>
        <w:t>ha</w:t>
      </w:r>
      <w:r>
        <w:rPr>
          <w:color w:val="231F20"/>
          <w:spacing w:val="-13"/>
        </w:rPr>
        <w:t> </w:t>
      </w:r>
      <w:r>
        <w:rPr>
          <w:color w:val="231F20"/>
          <w:spacing w:val="-4"/>
        </w:rPr>
        <w:t>aperto</w:t>
      </w:r>
      <w:r>
        <w:rPr>
          <w:color w:val="231F20"/>
          <w:spacing w:val="-12"/>
        </w:rPr>
        <w:t> </w:t>
      </w:r>
      <w:r>
        <w:rPr>
          <w:color w:val="231F20"/>
          <w:spacing w:val="-5"/>
        </w:rPr>
        <w:t>delle</w:t>
      </w:r>
      <w:r>
        <w:rPr>
          <w:color w:val="231F20"/>
          <w:spacing w:val="-12"/>
        </w:rPr>
        <w:t> </w:t>
      </w:r>
      <w:r>
        <w:rPr>
          <w:color w:val="231F20"/>
          <w:spacing w:val="-3"/>
        </w:rPr>
        <w:t>possibilità</w:t>
      </w:r>
      <w:r>
        <w:rPr>
          <w:color w:val="231F20"/>
          <w:spacing w:val="-13"/>
        </w:rPr>
        <w:t> </w:t>
      </w:r>
      <w:r>
        <w:rPr>
          <w:color w:val="231F20"/>
          <w:spacing w:val="-4"/>
        </w:rPr>
        <w:t>con- crete</w:t>
      </w:r>
      <w:r>
        <w:rPr>
          <w:color w:val="231F20"/>
          <w:spacing w:val="-33"/>
        </w:rPr>
        <w:t> </w:t>
      </w:r>
      <w:r>
        <w:rPr>
          <w:color w:val="231F20"/>
          <w:spacing w:val="-5"/>
        </w:rPr>
        <w:t>nella</w:t>
      </w:r>
      <w:r>
        <w:rPr>
          <w:color w:val="231F20"/>
          <w:spacing w:val="-32"/>
        </w:rPr>
        <w:t> </w:t>
      </w:r>
      <w:r>
        <w:rPr>
          <w:color w:val="231F20"/>
        </w:rPr>
        <w:t>vita</w:t>
      </w:r>
      <w:r>
        <w:rPr>
          <w:color w:val="231F20"/>
          <w:spacing w:val="-33"/>
        </w:rPr>
        <w:t> </w:t>
      </w:r>
      <w:r>
        <w:rPr>
          <w:color w:val="231F20"/>
          <w:spacing w:val="-3"/>
        </w:rPr>
        <w:t>quotidiana</w:t>
      </w:r>
      <w:r>
        <w:rPr>
          <w:color w:val="231F20"/>
          <w:spacing w:val="-32"/>
        </w:rPr>
        <w:t> </w:t>
      </w:r>
      <w:r>
        <w:rPr>
          <w:color w:val="231F20"/>
        </w:rPr>
        <w:t>ma</w:t>
      </w:r>
      <w:r>
        <w:rPr>
          <w:color w:val="231F20"/>
          <w:spacing w:val="-32"/>
        </w:rPr>
        <w:t> </w:t>
      </w:r>
      <w:r>
        <w:rPr>
          <w:color w:val="231F20"/>
        </w:rPr>
        <w:t>ha</w:t>
      </w:r>
      <w:r>
        <w:rPr>
          <w:color w:val="231F20"/>
          <w:spacing w:val="-33"/>
        </w:rPr>
        <w:t> </w:t>
      </w:r>
      <w:r>
        <w:rPr>
          <w:color w:val="231F20"/>
          <w:spacing w:val="-4"/>
        </w:rPr>
        <w:t>anche</w:t>
      </w:r>
      <w:r>
        <w:rPr>
          <w:color w:val="231F20"/>
          <w:spacing w:val="-32"/>
        </w:rPr>
        <w:t> </w:t>
      </w:r>
      <w:r>
        <w:rPr>
          <w:color w:val="231F20"/>
          <w:spacing w:val="-4"/>
        </w:rPr>
        <w:t>trasformato</w:t>
      </w:r>
      <w:r>
        <w:rPr>
          <w:color w:val="231F20"/>
          <w:spacing w:val="-33"/>
        </w:rPr>
        <w:t> </w:t>
      </w:r>
      <w:r>
        <w:rPr>
          <w:color w:val="231F20"/>
        </w:rPr>
        <w:t>la</w:t>
      </w:r>
      <w:r>
        <w:rPr>
          <w:color w:val="231F20"/>
          <w:spacing w:val="-32"/>
        </w:rPr>
        <w:t> </w:t>
      </w:r>
      <w:r>
        <w:rPr>
          <w:color w:val="231F20"/>
          <w:spacing w:val="-2"/>
        </w:rPr>
        <w:t>sua </w:t>
      </w:r>
      <w:r>
        <w:rPr>
          <w:color w:val="231F20"/>
          <w:spacing w:val="-4"/>
        </w:rPr>
        <w:t>visione </w:t>
      </w:r>
      <w:r>
        <w:rPr>
          <w:color w:val="231F20"/>
          <w:spacing w:val="-5"/>
        </w:rPr>
        <w:t>consentendogli </w:t>
      </w:r>
      <w:r>
        <w:rPr>
          <w:color w:val="231F20"/>
        </w:rPr>
        <w:t>di </w:t>
      </w:r>
      <w:r>
        <w:rPr>
          <w:color w:val="231F20"/>
          <w:spacing w:val="-3"/>
        </w:rPr>
        <w:t>immaginare </w:t>
      </w:r>
      <w:r>
        <w:rPr>
          <w:color w:val="231F20"/>
        </w:rPr>
        <w:t>cose </w:t>
      </w:r>
      <w:r>
        <w:rPr>
          <w:color w:val="231F20"/>
          <w:spacing w:val="-4"/>
        </w:rPr>
        <w:t>che </w:t>
      </w:r>
      <w:r>
        <w:rPr>
          <w:color w:val="231F20"/>
          <w:spacing w:val="-3"/>
        </w:rPr>
        <w:t>fino ad allora </w:t>
      </w:r>
      <w:r>
        <w:rPr>
          <w:color w:val="231F20"/>
        </w:rPr>
        <w:t>gli </w:t>
      </w:r>
      <w:r>
        <w:rPr>
          <w:color w:val="231F20"/>
          <w:spacing w:val="-4"/>
        </w:rPr>
        <w:t>erano </w:t>
      </w:r>
      <w:r>
        <w:rPr>
          <w:color w:val="231F20"/>
          <w:spacing w:val="-5"/>
        </w:rPr>
        <w:t>sembrate</w:t>
      </w:r>
      <w:r>
        <w:rPr>
          <w:color w:val="231F20"/>
          <w:spacing w:val="-28"/>
        </w:rPr>
        <w:t> </w:t>
      </w:r>
      <w:r>
        <w:rPr>
          <w:color w:val="231F20"/>
          <w:spacing w:val="-3"/>
        </w:rPr>
        <w:t>impossibili.</w:t>
      </w:r>
    </w:p>
    <w:p>
      <w:pPr>
        <w:pStyle w:val="BodyText"/>
        <w:spacing w:before="7"/>
      </w:pPr>
    </w:p>
    <w:p>
      <w:pPr>
        <w:pStyle w:val="Heading8"/>
        <w:ind w:left="240"/>
        <w:jc w:val="both"/>
        <w:rPr>
          <w:rFonts w:ascii="Times New Roman" w:hAnsi="Times New Roman"/>
        </w:rPr>
      </w:pPr>
      <w:r>
        <w:rPr>
          <w:rFonts w:ascii="Times New Roman" w:hAnsi="Times New Roman"/>
          <w:color w:val="00A378"/>
          <w:w w:val="110"/>
        </w:rPr>
        <w:t>Realtà sul campo e situazione in Svizzera</w:t>
      </w:r>
    </w:p>
    <w:p>
      <w:pPr>
        <w:pStyle w:val="BodyText"/>
        <w:spacing w:line="261" w:lineRule="auto" w:before="35"/>
        <w:ind w:left="240" w:right="711"/>
        <w:jc w:val="both"/>
      </w:pPr>
      <w:r>
        <w:rPr>
          <w:color w:val="231F20"/>
        </w:rPr>
        <w:t>Se</w:t>
      </w:r>
      <w:r>
        <w:rPr>
          <w:color w:val="231F20"/>
          <w:spacing w:val="-18"/>
        </w:rPr>
        <w:t> </w:t>
      </w:r>
      <w:r>
        <w:rPr>
          <w:color w:val="231F20"/>
        </w:rPr>
        <w:t>da</w:t>
      </w:r>
      <w:r>
        <w:rPr>
          <w:color w:val="231F20"/>
          <w:spacing w:val="-17"/>
        </w:rPr>
        <w:t> </w:t>
      </w:r>
      <w:r>
        <w:rPr>
          <w:color w:val="231F20"/>
        </w:rPr>
        <w:t>un</w:t>
      </w:r>
      <w:r>
        <w:rPr>
          <w:color w:val="231F20"/>
          <w:spacing w:val="-18"/>
        </w:rPr>
        <w:t> </w:t>
      </w:r>
      <w:r>
        <w:rPr>
          <w:color w:val="231F20"/>
        </w:rPr>
        <w:t>lato</w:t>
      </w:r>
      <w:r>
        <w:rPr>
          <w:color w:val="231F20"/>
          <w:spacing w:val="-17"/>
        </w:rPr>
        <w:t> </w:t>
      </w:r>
      <w:r>
        <w:rPr>
          <w:color w:val="231F20"/>
        </w:rPr>
        <w:t>esistono</w:t>
      </w:r>
      <w:r>
        <w:rPr>
          <w:color w:val="231F20"/>
          <w:spacing w:val="-18"/>
        </w:rPr>
        <w:t> </w:t>
      </w:r>
      <w:r>
        <w:rPr>
          <w:color w:val="231F20"/>
        </w:rPr>
        <w:t>tecnologie</w:t>
      </w:r>
      <w:r>
        <w:rPr>
          <w:color w:val="231F20"/>
          <w:spacing w:val="-17"/>
        </w:rPr>
        <w:t> </w:t>
      </w:r>
      <w:r>
        <w:rPr>
          <w:color w:val="231F20"/>
        </w:rPr>
        <w:t>che</w:t>
      </w:r>
      <w:r>
        <w:rPr>
          <w:color w:val="231F20"/>
          <w:spacing w:val="-17"/>
        </w:rPr>
        <w:t> </w:t>
      </w:r>
      <w:r>
        <w:rPr>
          <w:color w:val="231F20"/>
        </w:rPr>
        <w:t>hanno</w:t>
      </w:r>
      <w:r>
        <w:rPr>
          <w:color w:val="231F20"/>
          <w:spacing w:val="-18"/>
        </w:rPr>
        <w:t> </w:t>
      </w:r>
      <w:r>
        <w:rPr>
          <w:color w:val="231F20"/>
        </w:rPr>
        <w:t>lo</w:t>
      </w:r>
      <w:r>
        <w:rPr>
          <w:color w:val="231F20"/>
          <w:spacing w:val="-17"/>
        </w:rPr>
        <w:t> </w:t>
      </w:r>
      <w:r>
        <w:rPr>
          <w:color w:val="231F20"/>
        </w:rPr>
        <w:t>scopo</w:t>
      </w:r>
      <w:r>
        <w:rPr>
          <w:color w:val="231F20"/>
          <w:spacing w:val="-18"/>
        </w:rPr>
        <w:t> </w:t>
      </w:r>
      <w:r>
        <w:rPr>
          <w:color w:val="231F20"/>
        </w:rPr>
        <w:t>di migliorare</w:t>
      </w:r>
      <w:r>
        <w:rPr>
          <w:color w:val="231F20"/>
          <w:spacing w:val="-37"/>
        </w:rPr>
        <w:t> </w:t>
      </w:r>
      <w:r>
        <w:rPr>
          <w:color w:val="231F20"/>
        </w:rPr>
        <w:t>la</w:t>
      </w:r>
      <w:r>
        <w:rPr>
          <w:color w:val="231F20"/>
          <w:spacing w:val="-37"/>
        </w:rPr>
        <w:t> </w:t>
      </w:r>
      <w:r>
        <w:rPr>
          <w:color w:val="231F20"/>
        </w:rPr>
        <w:t>vita</w:t>
      </w:r>
      <w:r>
        <w:rPr>
          <w:color w:val="231F20"/>
          <w:spacing w:val="-36"/>
        </w:rPr>
        <w:t> </w:t>
      </w:r>
      <w:r>
        <w:rPr>
          <w:color w:val="231F20"/>
        </w:rPr>
        <w:t>quotidiana</w:t>
      </w:r>
      <w:r>
        <w:rPr>
          <w:color w:val="231F20"/>
          <w:spacing w:val="-37"/>
        </w:rPr>
        <w:t> </w:t>
      </w:r>
      <w:r>
        <w:rPr>
          <w:color w:val="231F20"/>
          <w:spacing w:val="-3"/>
        </w:rPr>
        <w:t>delle</w:t>
      </w:r>
      <w:r>
        <w:rPr>
          <w:color w:val="231F20"/>
          <w:spacing w:val="-36"/>
        </w:rPr>
        <w:t> </w:t>
      </w:r>
      <w:r>
        <w:rPr>
          <w:color w:val="231F20"/>
        </w:rPr>
        <w:t>persone</w:t>
      </w:r>
      <w:r>
        <w:rPr>
          <w:color w:val="231F20"/>
          <w:spacing w:val="-37"/>
        </w:rPr>
        <w:t> </w:t>
      </w:r>
      <w:r>
        <w:rPr>
          <w:color w:val="231F20"/>
        </w:rPr>
        <w:t>in</w:t>
      </w:r>
      <w:r>
        <w:rPr>
          <w:color w:val="231F20"/>
          <w:spacing w:val="-36"/>
        </w:rPr>
        <w:t> </w:t>
      </w:r>
      <w:r>
        <w:rPr>
          <w:color w:val="231F20"/>
        </w:rPr>
        <w:t>situazione di disabilità, dall’altro restano da compiere molti progressi</w:t>
      </w:r>
      <w:r>
        <w:rPr>
          <w:color w:val="231F20"/>
          <w:spacing w:val="-24"/>
        </w:rPr>
        <w:t> </w:t>
      </w:r>
      <w:r>
        <w:rPr>
          <w:color w:val="231F20"/>
        </w:rPr>
        <w:t>in</w:t>
      </w:r>
      <w:r>
        <w:rPr>
          <w:color w:val="231F20"/>
          <w:spacing w:val="-24"/>
        </w:rPr>
        <w:t> </w:t>
      </w:r>
      <w:r>
        <w:rPr>
          <w:color w:val="231F20"/>
        </w:rPr>
        <w:t>materia</w:t>
      </w:r>
      <w:r>
        <w:rPr>
          <w:color w:val="231F20"/>
          <w:spacing w:val="-23"/>
        </w:rPr>
        <w:t> </w:t>
      </w:r>
      <w:r>
        <w:rPr>
          <w:color w:val="231F20"/>
        </w:rPr>
        <w:t>di</w:t>
      </w:r>
      <w:r>
        <w:rPr>
          <w:color w:val="231F20"/>
          <w:spacing w:val="-24"/>
        </w:rPr>
        <w:t> </w:t>
      </w:r>
      <w:r>
        <w:rPr>
          <w:color w:val="231F20"/>
        </w:rPr>
        <w:t>accessibilità</w:t>
      </w:r>
      <w:r>
        <w:rPr>
          <w:color w:val="231F20"/>
          <w:spacing w:val="-23"/>
        </w:rPr>
        <w:t> </w:t>
      </w:r>
      <w:r>
        <w:rPr>
          <w:color w:val="231F20"/>
        </w:rPr>
        <w:t>dei</w:t>
      </w:r>
      <w:r>
        <w:rPr>
          <w:color w:val="231F20"/>
          <w:spacing w:val="-24"/>
        </w:rPr>
        <w:t> </w:t>
      </w:r>
      <w:r>
        <w:rPr>
          <w:color w:val="231F20"/>
        </w:rPr>
        <w:t>siti</w:t>
      </w:r>
      <w:r>
        <w:rPr>
          <w:color w:val="231F20"/>
          <w:spacing w:val="-23"/>
        </w:rPr>
        <w:t> </w:t>
      </w:r>
      <w:r>
        <w:rPr>
          <w:color w:val="231F20"/>
          <w:spacing w:val="-3"/>
        </w:rPr>
        <w:t>Internet</w:t>
      </w:r>
      <w:r>
        <w:rPr>
          <w:color w:val="231F20"/>
          <w:spacing w:val="-24"/>
        </w:rPr>
        <w:t> </w:t>
      </w:r>
      <w:r>
        <w:rPr>
          <w:color w:val="231F20"/>
          <w:spacing w:val="-3"/>
        </w:rPr>
        <w:t>non </w:t>
      </w:r>
      <w:r>
        <w:rPr>
          <w:color w:val="231F20"/>
        </w:rPr>
        <w:t>concepiti specificamente per</w:t>
      </w:r>
      <w:r>
        <w:rPr>
          <w:color w:val="231F20"/>
          <w:spacing w:val="-8"/>
        </w:rPr>
        <w:t> </w:t>
      </w:r>
      <w:r>
        <w:rPr>
          <w:color w:val="231F20"/>
          <w:spacing w:val="-3"/>
        </w:rPr>
        <w:t>loro.</w:t>
      </w:r>
    </w:p>
    <w:p>
      <w:pPr>
        <w:pStyle w:val="BodyText"/>
        <w:spacing w:line="261" w:lineRule="auto"/>
        <w:ind w:left="240" w:right="712" w:firstLine="396"/>
        <w:jc w:val="both"/>
      </w:pPr>
      <w:r>
        <w:rPr>
          <w:color w:val="231F20"/>
        </w:rPr>
        <w:t>In Svizzera, l’amministrazione federale applica progressivamente</w:t>
      </w:r>
      <w:r>
        <w:rPr>
          <w:color w:val="231F20"/>
          <w:spacing w:val="-32"/>
        </w:rPr>
        <w:t> </w:t>
      </w:r>
      <w:r>
        <w:rPr>
          <w:color w:val="231F20"/>
        </w:rPr>
        <w:t>le</w:t>
      </w:r>
      <w:r>
        <w:rPr>
          <w:color w:val="231F20"/>
          <w:spacing w:val="-31"/>
        </w:rPr>
        <w:t> </w:t>
      </w:r>
      <w:r>
        <w:rPr>
          <w:color w:val="231F20"/>
        </w:rPr>
        <w:t>direttive</w:t>
      </w:r>
      <w:r>
        <w:rPr>
          <w:color w:val="231F20"/>
          <w:spacing w:val="-31"/>
        </w:rPr>
        <w:t> </w:t>
      </w:r>
      <w:r>
        <w:rPr>
          <w:color w:val="231F20"/>
        </w:rPr>
        <w:t>emanate</w:t>
      </w:r>
      <w:r>
        <w:rPr>
          <w:color w:val="231F20"/>
          <w:spacing w:val="-32"/>
        </w:rPr>
        <w:t> </w:t>
      </w:r>
      <w:r>
        <w:rPr>
          <w:color w:val="231F20"/>
        </w:rPr>
        <w:t>dal</w:t>
      </w:r>
      <w:r>
        <w:rPr>
          <w:color w:val="231F20"/>
          <w:spacing w:val="-31"/>
        </w:rPr>
        <w:t> </w:t>
      </w:r>
      <w:r>
        <w:rPr>
          <w:color w:val="231F20"/>
        </w:rPr>
        <w:t>Consortium </w:t>
      </w:r>
      <w:r>
        <w:rPr>
          <w:color w:val="231F20"/>
          <w:spacing w:val="-6"/>
        </w:rPr>
        <w:t>World </w:t>
      </w:r>
      <w:r>
        <w:rPr>
          <w:color w:val="231F20"/>
          <w:spacing w:val="-3"/>
        </w:rPr>
        <w:t>Wide </w:t>
      </w:r>
      <w:r>
        <w:rPr>
          <w:color w:val="231F20"/>
          <w:spacing w:val="-9"/>
        </w:rPr>
        <w:t>Web </w:t>
      </w:r>
      <w:r>
        <w:rPr>
          <w:color w:val="231F20"/>
        </w:rPr>
        <w:t>(W3C) che definiscono le norme di accessibilità.</w:t>
      </w:r>
      <w:r>
        <w:rPr>
          <w:color w:val="231F20"/>
          <w:spacing w:val="-21"/>
        </w:rPr>
        <w:t> </w:t>
      </w:r>
      <w:r>
        <w:rPr>
          <w:color w:val="231F20"/>
        </w:rPr>
        <w:t>L’Ufficio</w:t>
      </w:r>
      <w:r>
        <w:rPr>
          <w:color w:val="231F20"/>
          <w:spacing w:val="9"/>
        </w:rPr>
        <w:t> </w:t>
      </w:r>
      <w:r>
        <w:rPr>
          <w:color w:val="231F20"/>
        </w:rPr>
        <w:t>federale</w:t>
      </w:r>
      <w:r>
        <w:rPr>
          <w:color w:val="231F20"/>
          <w:spacing w:val="-20"/>
        </w:rPr>
        <w:t> </w:t>
      </w:r>
      <w:r>
        <w:rPr>
          <w:color w:val="231F20"/>
        </w:rPr>
        <w:t>per</w:t>
      </w:r>
      <w:r>
        <w:rPr>
          <w:color w:val="231F20"/>
          <w:spacing w:val="-20"/>
        </w:rPr>
        <w:t> </w:t>
      </w:r>
      <w:r>
        <w:rPr>
          <w:color w:val="231F20"/>
        </w:rPr>
        <w:t>le</w:t>
      </w:r>
      <w:r>
        <w:rPr>
          <w:color w:val="231F20"/>
          <w:spacing w:val="-21"/>
        </w:rPr>
        <w:t> </w:t>
      </w:r>
      <w:r>
        <w:rPr>
          <w:color w:val="231F20"/>
        </w:rPr>
        <w:t>pari</w:t>
      </w:r>
      <w:r>
        <w:rPr>
          <w:color w:val="231F20"/>
          <w:spacing w:val="-20"/>
        </w:rPr>
        <w:t> </w:t>
      </w:r>
      <w:r>
        <w:rPr>
          <w:color w:val="231F20"/>
        </w:rPr>
        <w:t>opportunità</w:t>
      </w:r>
    </w:p>
    <w:p>
      <w:pPr>
        <w:spacing w:after="0" w:line="261" w:lineRule="auto"/>
        <w:jc w:val="both"/>
        <w:sectPr>
          <w:type w:val="continuous"/>
          <w:pgSz w:w="11890" w:h="16870"/>
          <w:pgMar w:top="180" w:bottom="280" w:left="440" w:right="420"/>
          <w:cols w:num="2" w:equalWidth="0">
            <w:col w:w="5357" w:space="40"/>
            <w:col w:w="5633"/>
          </w:cols>
        </w:sectPr>
      </w:pPr>
    </w:p>
    <w:p>
      <w:pPr>
        <w:pStyle w:val="BodyText"/>
      </w:pPr>
    </w:p>
    <w:p>
      <w:pPr>
        <w:pStyle w:val="BodyText"/>
      </w:pPr>
    </w:p>
    <w:p>
      <w:pPr>
        <w:pStyle w:val="BodyText"/>
        <w:spacing w:before="5"/>
        <w:rPr>
          <w:sz w:val="22"/>
        </w:rPr>
      </w:pPr>
    </w:p>
    <w:p>
      <w:pPr>
        <w:spacing w:after="0"/>
        <w:rPr>
          <w:sz w:val="22"/>
        </w:rPr>
        <w:sectPr>
          <w:type w:val="continuous"/>
          <w:pgSz w:w="11890" w:h="16870"/>
          <w:pgMar w:top="180" w:bottom="280" w:left="440" w:right="420"/>
        </w:sectPr>
      </w:pPr>
    </w:p>
    <w:p>
      <w:pPr>
        <w:pStyle w:val="Heading6"/>
        <w:spacing w:line="237" w:lineRule="auto" w:before="97"/>
        <w:ind w:left="948" w:right="65"/>
        <w:jc w:val="both"/>
      </w:pPr>
      <w:r>
        <w:rPr/>
        <w:pict>
          <v:group style="position:absolute;margin-left:56.329998pt;margin-top:-15.584888pt;width:480.9pt;height:255.5pt;mso-position-horizontal-relative:page;mso-position-vertical-relative:paragraph;z-index:-16733184" coordorigin="1127,-312" coordsize="9618,5110">
            <v:rect style="position:absolute;left:1126;top:-312;width:9618;height:5110" filled="true" fillcolor="#ffeedc" stroked="false">
              <v:fill type="solid"/>
            </v:rect>
            <v:line style="position:absolute" from="1389,-32" to="10414,-32" stroked="true" strokeweight="2pt" strokecolor="#2c60a4">
              <v:stroke dashstyle="solid"/>
            </v:line>
            <v:shape style="position:absolute;left:1388;top:2775;width:766;height:766" type="#_x0000_t75" stroked="false">
              <v:imagedata r:id="rId56" o:title=""/>
            </v:shape>
            <v:shape style="position:absolute;left:6077;top:218;width:757;height:790" type="#_x0000_t75" stroked="false">
              <v:imagedata r:id="rId57" o:title=""/>
            </v:shape>
            <v:shape style="position:absolute;left:6077;top:1795;width:765;height:765" type="#_x0000_t75" stroked="false">
              <v:imagedata r:id="rId58" o:title=""/>
            </v:shape>
            <w10:wrap type="none"/>
          </v:group>
        </w:pict>
      </w:r>
      <w:r>
        <w:rPr>
          <w:color w:val="2C60A4"/>
          <w:w w:val="95"/>
        </w:rPr>
        <w:t>Le</w:t>
      </w:r>
      <w:r>
        <w:rPr>
          <w:color w:val="2C60A4"/>
          <w:spacing w:val="-26"/>
          <w:w w:val="95"/>
        </w:rPr>
        <w:t> </w:t>
      </w:r>
      <w:r>
        <w:rPr>
          <w:color w:val="2C60A4"/>
          <w:w w:val="95"/>
        </w:rPr>
        <w:t>applicazioni</w:t>
      </w:r>
      <w:r>
        <w:rPr>
          <w:color w:val="2C60A4"/>
          <w:spacing w:val="-26"/>
          <w:w w:val="95"/>
        </w:rPr>
        <w:t> </w:t>
      </w:r>
      <w:r>
        <w:rPr>
          <w:color w:val="2C60A4"/>
          <w:w w:val="95"/>
        </w:rPr>
        <w:t>che</w:t>
      </w:r>
      <w:r>
        <w:rPr>
          <w:color w:val="2C60A4"/>
          <w:spacing w:val="-26"/>
          <w:w w:val="95"/>
        </w:rPr>
        <w:t> </w:t>
      </w:r>
      <w:r>
        <w:rPr>
          <w:color w:val="2C60A4"/>
          <w:spacing w:val="2"/>
          <w:w w:val="95"/>
        </w:rPr>
        <w:t>semplificano </w:t>
      </w:r>
      <w:r>
        <w:rPr>
          <w:color w:val="2C60A4"/>
        </w:rPr>
        <w:t>la</w:t>
      </w:r>
      <w:r>
        <w:rPr>
          <w:color w:val="2C60A4"/>
          <w:spacing w:val="-4"/>
        </w:rPr>
        <w:t> </w:t>
      </w:r>
      <w:r>
        <w:rPr>
          <w:color w:val="2C60A4"/>
        </w:rPr>
        <w:t>vita</w:t>
      </w:r>
    </w:p>
    <w:p>
      <w:pPr>
        <w:spacing w:line="268" w:lineRule="auto" w:before="122"/>
        <w:ind w:left="948" w:right="219" w:firstLine="0"/>
        <w:jc w:val="both"/>
        <w:rPr>
          <w:rFonts w:ascii="Century Gothic" w:hAnsi="Century Gothic"/>
          <w:b/>
          <w:sz w:val="19"/>
        </w:rPr>
      </w:pPr>
      <w:r>
        <w:rPr>
          <w:rFonts w:ascii="Century Gothic" w:hAnsi="Century Gothic"/>
          <w:b/>
          <w:color w:val="231F20"/>
          <w:sz w:val="19"/>
        </w:rPr>
        <w:t>Esistono centinaia di applicazioni utili per le persone con disabilità, ma la loro qualità è</w:t>
      </w:r>
    </w:p>
    <w:p>
      <w:pPr>
        <w:spacing w:line="268" w:lineRule="auto" w:before="0"/>
        <w:ind w:left="948" w:right="0" w:firstLine="0"/>
        <w:jc w:val="both"/>
        <w:rPr>
          <w:rFonts w:ascii="Century Gothic"/>
          <w:b/>
          <w:sz w:val="19"/>
        </w:rPr>
      </w:pPr>
      <w:r>
        <w:rPr>
          <w:rFonts w:ascii="Century Gothic"/>
          <w:b/>
          <w:color w:val="231F20"/>
          <w:spacing w:val="4"/>
          <w:w w:val="95"/>
          <w:sz w:val="19"/>
        </w:rPr>
        <w:t>molto</w:t>
      </w:r>
      <w:r>
        <w:rPr>
          <w:rFonts w:ascii="Century Gothic"/>
          <w:b/>
          <w:color w:val="231F20"/>
          <w:spacing w:val="-5"/>
          <w:w w:val="95"/>
          <w:sz w:val="19"/>
        </w:rPr>
        <w:t> </w:t>
      </w:r>
      <w:r>
        <w:rPr>
          <w:rFonts w:ascii="Century Gothic"/>
          <w:b/>
          <w:color w:val="231F20"/>
          <w:spacing w:val="4"/>
          <w:w w:val="95"/>
          <w:sz w:val="19"/>
        </w:rPr>
        <w:t>variabile.</w:t>
      </w:r>
      <w:r>
        <w:rPr>
          <w:rFonts w:ascii="Century Gothic"/>
          <w:b/>
          <w:color w:val="231F20"/>
          <w:spacing w:val="-4"/>
          <w:w w:val="95"/>
          <w:sz w:val="19"/>
        </w:rPr>
        <w:t> </w:t>
      </w:r>
      <w:r>
        <w:rPr>
          <w:rFonts w:ascii="Century Gothic"/>
          <w:b/>
          <w:color w:val="231F20"/>
          <w:spacing w:val="2"/>
          <w:w w:val="95"/>
          <w:sz w:val="19"/>
        </w:rPr>
        <w:t>Di</w:t>
      </w:r>
      <w:r>
        <w:rPr>
          <w:rFonts w:ascii="Century Gothic"/>
          <w:b/>
          <w:color w:val="231F20"/>
          <w:spacing w:val="-5"/>
          <w:w w:val="95"/>
          <w:sz w:val="19"/>
        </w:rPr>
        <w:t> </w:t>
      </w:r>
      <w:r>
        <w:rPr>
          <w:rFonts w:ascii="Century Gothic"/>
          <w:b/>
          <w:color w:val="231F20"/>
          <w:spacing w:val="4"/>
          <w:w w:val="95"/>
          <w:sz w:val="19"/>
        </w:rPr>
        <w:t>seguito</w:t>
      </w:r>
      <w:r>
        <w:rPr>
          <w:rFonts w:ascii="Century Gothic"/>
          <w:b/>
          <w:color w:val="231F20"/>
          <w:spacing w:val="-4"/>
          <w:w w:val="95"/>
          <w:sz w:val="19"/>
        </w:rPr>
        <w:t> </w:t>
      </w:r>
      <w:r>
        <w:rPr>
          <w:rFonts w:ascii="Century Gothic"/>
          <w:b/>
          <w:color w:val="231F20"/>
          <w:spacing w:val="2"/>
          <w:w w:val="95"/>
          <w:sz w:val="19"/>
        </w:rPr>
        <w:t>ne</w:t>
      </w:r>
      <w:r>
        <w:rPr>
          <w:rFonts w:ascii="Century Gothic"/>
          <w:b/>
          <w:color w:val="231F20"/>
          <w:spacing w:val="-4"/>
          <w:w w:val="95"/>
          <w:sz w:val="19"/>
        </w:rPr>
        <w:t> </w:t>
      </w:r>
      <w:r>
        <w:rPr>
          <w:rFonts w:ascii="Century Gothic"/>
          <w:b/>
          <w:color w:val="231F20"/>
          <w:spacing w:val="4"/>
          <w:w w:val="95"/>
          <w:sz w:val="19"/>
        </w:rPr>
        <w:t>abbiamo</w:t>
      </w:r>
      <w:r>
        <w:rPr>
          <w:rFonts w:ascii="Century Gothic"/>
          <w:b/>
          <w:color w:val="231F20"/>
          <w:spacing w:val="-5"/>
          <w:w w:val="95"/>
          <w:sz w:val="19"/>
        </w:rPr>
        <w:t> </w:t>
      </w:r>
      <w:r>
        <w:rPr>
          <w:rFonts w:ascii="Century Gothic"/>
          <w:b/>
          <w:color w:val="231F20"/>
          <w:spacing w:val="4"/>
          <w:w w:val="95"/>
          <w:sz w:val="19"/>
        </w:rPr>
        <w:t>selezio- </w:t>
      </w:r>
      <w:r>
        <w:rPr>
          <w:rFonts w:ascii="Century Gothic"/>
          <w:b/>
          <w:color w:val="231F20"/>
          <w:spacing w:val="3"/>
          <w:sz w:val="19"/>
        </w:rPr>
        <w:t>nate</w:t>
      </w:r>
      <w:r>
        <w:rPr>
          <w:rFonts w:ascii="Century Gothic"/>
          <w:b/>
          <w:color w:val="231F20"/>
          <w:spacing w:val="-30"/>
          <w:sz w:val="19"/>
        </w:rPr>
        <w:t> </w:t>
      </w:r>
      <w:r>
        <w:rPr>
          <w:rFonts w:ascii="Century Gothic"/>
          <w:b/>
          <w:color w:val="231F20"/>
          <w:spacing w:val="4"/>
          <w:sz w:val="19"/>
        </w:rPr>
        <w:t>alcune</w:t>
      </w:r>
      <w:r>
        <w:rPr>
          <w:rFonts w:ascii="Century Gothic"/>
          <w:b/>
          <w:color w:val="231F20"/>
          <w:spacing w:val="-29"/>
          <w:sz w:val="19"/>
        </w:rPr>
        <w:t> </w:t>
      </w:r>
      <w:r>
        <w:rPr>
          <w:rFonts w:ascii="Century Gothic"/>
          <w:b/>
          <w:color w:val="231F20"/>
          <w:spacing w:val="2"/>
          <w:sz w:val="19"/>
        </w:rPr>
        <w:t>di</w:t>
      </w:r>
      <w:r>
        <w:rPr>
          <w:rFonts w:ascii="Century Gothic"/>
          <w:b/>
          <w:color w:val="231F20"/>
          <w:spacing w:val="-30"/>
          <w:sz w:val="19"/>
        </w:rPr>
        <w:t> </w:t>
      </w:r>
      <w:r>
        <w:rPr>
          <w:rFonts w:ascii="Century Gothic"/>
          <w:b/>
          <w:color w:val="231F20"/>
          <w:spacing w:val="4"/>
          <w:sz w:val="19"/>
        </w:rPr>
        <w:t>quelle</w:t>
      </w:r>
      <w:r>
        <w:rPr>
          <w:rFonts w:ascii="Century Gothic"/>
          <w:b/>
          <w:color w:val="231F20"/>
          <w:spacing w:val="-29"/>
          <w:sz w:val="19"/>
        </w:rPr>
        <w:t> </w:t>
      </w:r>
      <w:r>
        <w:rPr>
          <w:rFonts w:ascii="Century Gothic"/>
          <w:b/>
          <w:color w:val="231F20"/>
          <w:spacing w:val="3"/>
          <w:sz w:val="19"/>
        </w:rPr>
        <w:t>che</w:t>
      </w:r>
      <w:r>
        <w:rPr>
          <w:rFonts w:ascii="Century Gothic"/>
          <w:b/>
          <w:color w:val="231F20"/>
          <w:spacing w:val="-29"/>
          <w:sz w:val="19"/>
        </w:rPr>
        <w:t> </w:t>
      </w:r>
      <w:r>
        <w:rPr>
          <w:rFonts w:ascii="Century Gothic"/>
          <w:b/>
          <w:color w:val="231F20"/>
          <w:spacing w:val="4"/>
          <w:sz w:val="19"/>
        </w:rPr>
        <w:t>hanno</w:t>
      </w:r>
      <w:r>
        <w:rPr>
          <w:rFonts w:ascii="Century Gothic"/>
          <w:b/>
          <w:color w:val="231F20"/>
          <w:spacing w:val="-30"/>
          <w:sz w:val="19"/>
        </w:rPr>
        <w:t> </w:t>
      </w:r>
      <w:r>
        <w:rPr>
          <w:rFonts w:ascii="Century Gothic"/>
          <w:b/>
          <w:color w:val="231F20"/>
          <w:spacing w:val="4"/>
          <w:sz w:val="19"/>
        </w:rPr>
        <w:t>conquistato</w:t>
      </w:r>
      <w:r>
        <w:rPr>
          <w:rFonts w:ascii="Century Gothic"/>
          <w:b/>
          <w:color w:val="231F20"/>
          <w:spacing w:val="-29"/>
          <w:sz w:val="19"/>
        </w:rPr>
        <w:t> </w:t>
      </w:r>
      <w:r>
        <w:rPr>
          <w:rFonts w:ascii="Century Gothic"/>
          <w:b/>
          <w:color w:val="231F20"/>
          <w:spacing w:val="5"/>
          <w:sz w:val="19"/>
        </w:rPr>
        <w:t>il pubblico!</w:t>
      </w:r>
    </w:p>
    <w:p>
      <w:pPr>
        <w:pStyle w:val="BodyText"/>
        <w:rPr>
          <w:rFonts w:ascii="Century Gothic"/>
          <w:b/>
          <w:sz w:val="22"/>
        </w:rPr>
      </w:pPr>
    </w:p>
    <w:p>
      <w:pPr>
        <w:pStyle w:val="BodyText"/>
        <w:rPr>
          <w:rFonts w:ascii="Century Gothic"/>
          <w:b/>
        </w:rPr>
      </w:pPr>
    </w:p>
    <w:p>
      <w:pPr>
        <w:spacing w:line="268" w:lineRule="auto" w:before="0"/>
        <w:ind w:left="1855" w:right="28" w:firstLine="0"/>
        <w:jc w:val="left"/>
        <w:rPr>
          <w:rFonts w:ascii="Century Gothic" w:hAnsi="Century Gothic"/>
          <w:b/>
          <w:sz w:val="19"/>
        </w:rPr>
      </w:pPr>
      <w:r>
        <w:rPr>
          <w:rFonts w:ascii="Century Gothic" w:hAnsi="Century Gothic"/>
          <w:b/>
          <w:color w:val="231F20"/>
          <w:sz w:val="19"/>
        </w:rPr>
        <w:t>Be my eyes: tradotto letteralmente significa «che tu sia i miei occhi». </w:t>
      </w:r>
      <w:r>
        <w:rPr>
          <w:rFonts w:ascii="Century Gothic" w:hAnsi="Century Gothic"/>
          <w:b/>
          <w:color w:val="231F20"/>
          <w:w w:val="95"/>
          <w:sz w:val="19"/>
        </w:rPr>
        <w:t>L’idea di quest’app è che le persone </w:t>
      </w:r>
      <w:r>
        <w:rPr>
          <w:rFonts w:ascii="Century Gothic" w:hAnsi="Century Gothic"/>
          <w:b/>
          <w:color w:val="231F20"/>
          <w:sz w:val="19"/>
        </w:rPr>
        <w:t>non vedenti possano chiedere</w:t>
      </w:r>
    </w:p>
    <w:p>
      <w:pPr>
        <w:spacing w:line="268" w:lineRule="auto" w:before="0"/>
        <w:ind w:left="948" w:right="28" w:firstLine="0"/>
        <w:jc w:val="left"/>
        <w:rPr>
          <w:rFonts w:ascii="Century Gothic" w:hAnsi="Century Gothic"/>
          <w:b/>
          <w:sz w:val="19"/>
        </w:rPr>
      </w:pPr>
      <w:r>
        <w:rPr>
          <w:rFonts w:ascii="Century Gothic" w:hAnsi="Century Gothic"/>
          <w:b/>
          <w:color w:val="231F20"/>
          <w:sz w:val="19"/>
        </w:rPr>
        <w:t>assistenza visiva a una persona vedente </w:t>
      </w:r>
      <w:r>
        <w:rPr>
          <w:rFonts w:ascii="Century Gothic" w:hAnsi="Century Gothic"/>
          <w:b/>
          <w:color w:val="231F20"/>
          <w:w w:val="95"/>
          <w:sz w:val="19"/>
        </w:rPr>
        <w:t>attraverso una videochiamata. L’aspetto sociale </w:t>
      </w:r>
      <w:r>
        <w:rPr>
          <w:rFonts w:ascii="Century Gothic" w:hAnsi="Century Gothic"/>
          <w:b/>
          <w:color w:val="231F20"/>
          <w:sz w:val="19"/>
        </w:rPr>
        <w:t>di quest’app è molto apprezzato!</w:t>
      </w:r>
    </w:p>
    <w:p>
      <w:pPr>
        <w:spacing w:line="268" w:lineRule="auto" w:before="170"/>
        <w:ind w:left="1284" w:right="1122" w:firstLine="0"/>
        <w:jc w:val="left"/>
        <w:rPr>
          <w:rFonts w:ascii="Century Gothic" w:hAnsi="Century Gothic"/>
          <w:b/>
          <w:sz w:val="19"/>
        </w:rPr>
      </w:pPr>
      <w:r>
        <w:rPr/>
        <w:br w:type="column"/>
      </w:r>
      <w:r>
        <w:rPr>
          <w:rFonts w:ascii="Century Gothic" w:hAnsi="Century Gothic"/>
          <w:b/>
          <w:color w:val="231F20"/>
          <w:sz w:val="19"/>
        </w:rPr>
        <w:t>Blindsquare: creata per semplificare la vita delle persone non vedenti e </w:t>
      </w:r>
      <w:r>
        <w:rPr>
          <w:rFonts w:ascii="Century Gothic" w:hAnsi="Century Gothic"/>
          <w:b/>
          <w:color w:val="231F20"/>
          <w:w w:val="95"/>
          <w:sz w:val="19"/>
        </w:rPr>
        <w:t>ipovedenti, quest’app funziona come </w:t>
      </w:r>
      <w:r>
        <w:rPr>
          <w:rFonts w:ascii="Century Gothic" w:hAnsi="Century Gothic"/>
          <w:b/>
          <w:color w:val="231F20"/>
          <w:sz w:val="19"/>
        </w:rPr>
        <w:t>un GPS e consente di orientarsi nello</w:t>
      </w:r>
    </w:p>
    <w:p>
      <w:pPr>
        <w:spacing w:line="229" w:lineRule="exact" w:before="0"/>
        <w:ind w:left="377" w:right="0" w:firstLine="0"/>
        <w:jc w:val="left"/>
        <w:rPr>
          <w:rFonts w:ascii="Century Gothic"/>
          <w:b/>
          <w:sz w:val="19"/>
        </w:rPr>
      </w:pPr>
      <w:r>
        <w:rPr>
          <w:rFonts w:ascii="Century Gothic"/>
          <w:b/>
          <w:color w:val="231F20"/>
          <w:sz w:val="19"/>
        </w:rPr>
        <w:t>spazio e trovare la strada.</w:t>
      </w:r>
    </w:p>
    <w:p>
      <w:pPr>
        <w:pStyle w:val="BodyText"/>
        <w:spacing w:before="5"/>
        <w:rPr>
          <w:rFonts w:ascii="Century Gothic"/>
          <w:b/>
          <w:sz w:val="23"/>
        </w:rPr>
      </w:pPr>
    </w:p>
    <w:p>
      <w:pPr>
        <w:spacing w:line="268" w:lineRule="auto" w:before="0"/>
        <w:ind w:left="1284" w:right="1058" w:firstLine="0"/>
        <w:jc w:val="left"/>
        <w:rPr>
          <w:rFonts w:ascii="Century Gothic"/>
          <w:b/>
          <w:sz w:val="19"/>
        </w:rPr>
      </w:pPr>
      <w:r>
        <w:rPr>
          <w:rFonts w:ascii="Century Gothic"/>
          <w:b/>
          <w:color w:val="231F20"/>
          <w:spacing w:val="-6"/>
          <w:w w:val="95"/>
          <w:sz w:val="19"/>
        </w:rPr>
        <w:t>Ava:</w:t>
      </w:r>
      <w:r>
        <w:rPr>
          <w:rFonts w:ascii="Century Gothic"/>
          <w:b/>
          <w:color w:val="231F20"/>
          <w:spacing w:val="-19"/>
          <w:w w:val="95"/>
          <w:sz w:val="19"/>
        </w:rPr>
        <w:t> </w:t>
      </w:r>
      <w:r>
        <w:rPr>
          <w:rFonts w:ascii="Century Gothic"/>
          <w:b/>
          <w:color w:val="231F20"/>
          <w:w w:val="95"/>
          <w:sz w:val="19"/>
        </w:rPr>
        <w:t>una</w:t>
      </w:r>
      <w:r>
        <w:rPr>
          <w:rFonts w:ascii="Century Gothic"/>
          <w:b/>
          <w:color w:val="231F20"/>
          <w:spacing w:val="-19"/>
          <w:w w:val="95"/>
          <w:sz w:val="19"/>
        </w:rPr>
        <w:t> </w:t>
      </w:r>
      <w:r>
        <w:rPr>
          <w:rFonts w:ascii="Century Gothic"/>
          <w:b/>
          <w:color w:val="231F20"/>
          <w:w w:val="95"/>
          <w:sz w:val="19"/>
        </w:rPr>
        <w:t>cena</w:t>
      </w:r>
      <w:r>
        <w:rPr>
          <w:rFonts w:ascii="Century Gothic"/>
          <w:b/>
          <w:color w:val="231F20"/>
          <w:spacing w:val="-18"/>
          <w:w w:val="95"/>
          <w:sz w:val="19"/>
        </w:rPr>
        <w:t> </w:t>
      </w:r>
      <w:r>
        <w:rPr>
          <w:rFonts w:ascii="Century Gothic"/>
          <w:b/>
          <w:color w:val="231F20"/>
          <w:w w:val="95"/>
          <w:sz w:val="19"/>
        </w:rPr>
        <w:t>in</w:t>
      </w:r>
      <w:r>
        <w:rPr>
          <w:rFonts w:ascii="Century Gothic"/>
          <w:b/>
          <w:color w:val="231F20"/>
          <w:spacing w:val="-19"/>
          <w:w w:val="95"/>
          <w:sz w:val="19"/>
        </w:rPr>
        <w:t> </w:t>
      </w:r>
      <w:r>
        <w:rPr>
          <w:rFonts w:ascii="Century Gothic"/>
          <w:b/>
          <w:color w:val="231F20"/>
          <w:w w:val="95"/>
          <w:sz w:val="19"/>
        </w:rPr>
        <w:t>famiglia</w:t>
      </w:r>
      <w:r>
        <w:rPr>
          <w:rFonts w:ascii="Century Gothic"/>
          <w:b/>
          <w:color w:val="231F20"/>
          <w:spacing w:val="-19"/>
          <w:w w:val="95"/>
          <w:sz w:val="19"/>
        </w:rPr>
        <w:t> </w:t>
      </w:r>
      <w:r>
        <w:rPr>
          <w:rFonts w:ascii="Century Gothic"/>
          <w:b/>
          <w:color w:val="231F20"/>
          <w:w w:val="95"/>
          <w:sz w:val="19"/>
        </w:rPr>
        <w:t>o</w:t>
      </w:r>
      <w:r>
        <w:rPr>
          <w:rFonts w:ascii="Century Gothic"/>
          <w:b/>
          <w:color w:val="231F20"/>
          <w:spacing w:val="-18"/>
          <w:w w:val="95"/>
          <w:sz w:val="19"/>
        </w:rPr>
        <w:t> </w:t>
      </w:r>
      <w:r>
        <w:rPr>
          <w:rFonts w:ascii="Century Gothic"/>
          <w:b/>
          <w:color w:val="231F20"/>
          <w:w w:val="95"/>
          <w:sz w:val="19"/>
        </w:rPr>
        <w:t>una</w:t>
      </w:r>
      <w:r>
        <w:rPr>
          <w:rFonts w:ascii="Century Gothic"/>
          <w:b/>
          <w:color w:val="231F20"/>
          <w:spacing w:val="-19"/>
          <w:w w:val="95"/>
          <w:sz w:val="19"/>
        </w:rPr>
        <w:t> </w:t>
      </w:r>
      <w:r>
        <w:rPr>
          <w:rFonts w:ascii="Century Gothic"/>
          <w:b/>
          <w:color w:val="231F20"/>
          <w:w w:val="95"/>
          <w:sz w:val="19"/>
        </w:rPr>
        <w:t>riunione </w:t>
      </w:r>
      <w:r>
        <w:rPr>
          <w:rFonts w:ascii="Century Gothic"/>
          <w:b/>
          <w:color w:val="231F20"/>
          <w:sz w:val="19"/>
        </w:rPr>
        <w:t>di lavoro? Per le </w:t>
      </w:r>
      <w:r>
        <w:rPr>
          <w:rFonts w:ascii="Century Gothic"/>
          <w:b/>
          <w:color w:val="231F20"/>
          <w:spacing w:val="2"/>
          <w:sz w:val="19"/>
        </w:rPr>
        <w:t>persone </w:t>
      </w:r>
      <w:r>
        <w:rPr>
          <w:rFonts w:ascii="Century Gothic"/>
          <w:b/>
          <w:color w:val="231F20"/>
          <w:sz w:val="19"/>
        </w:rPr>
        <w:t>non </w:t>
      </w:r>
      <w:r>
        <w:rPr>
          <w:rFonts w:ascii="Century Gothic"/>
          <w:b/>
          <w:color w:val="231F20"/>
          <w:spacing w:val="3"/>
          <w:sz w:val="19"/>
        </w:rPr>
        <w:t>udenti </w:t>
      </w:r>
      <w:r>
        <w:rPr>
          <w:rFonts w:ascii="Century Gothic"/>
          <w:b/>
          <w:color w:val="231F20"/>
          <w:sz w:val="19"/>
        </w:rPr>
        <w:t>queste </w:t>
      </w:r>
      <w:r>
        <w:rPr>
          <w:rFonts w:ascii="Century Gothic"/>
          <w:b/>
          <w:color w:val="231F20"/>
          <w:spacing w:val="2"/>
          <w:sz w:val="19"/>
        </w:rPr>
        <w:t>situazioni possono rivelarsi </w:t>
      </w:r>
      <w:r>
        <w:rPr>
          <w:rFonts w:ascii="Century Gothic"/>
          <w:b/>
          <w:color w:val="231F20"/>
          <w:w w:val="95"/>
          <w:sz w:val="19"/>
        </w:rPr>
        <w:t>molto</w:t>
      </w:r>
      <w:r>
        <w:rPr>
          <w:rFonts w:ascii="Century Gothic"/>
          <w:b/>
          <w:color w:val="231F20"/>
          <w:spacing w:val="-23"/>
          <w:w w:val="95"/>
          <w:sz w:val="19"/>
        </w:rPr>
        <w:t> </w:t>
      </w:r>
      <w:r>
        <w:rPr>
          <w:rFonts w:ascii="Century Gothic"/>
          <w:b/>
          <w:color w:val="231F20"/>
          <w:w w:val="95"/>
          <w:sz w:val="19"/>
        </w:rPr>
        <w:t>complicate.</w:t>
      </w:r>
      <w:r>
        <w:rPr>
          <w:rFonts w:ascii="Century Gothic"/>
          <w:b/>
          <w:color w:val="231F20"/>
          <w:spacing w:val="-23"/>
          <w:w w:val="95"/>
          <w:sz w:val="19"/>
        </w:rPr>
        <w:t> </w:t>
      </w:r>
      <w:r>
        <w:rPr>
          <w:rFonts w:ascii="Century Gothic"/>
          <w:b/>
          <w:color w:val="231F20"/>
          <w:spacing w:val="-5"/>
          <w:w w:val="95"/>
          <w:sz w:val="19"/>
        </w:rPr>
        <w:t>Ava</w:t>
      </w:r>
      <w:r>
        <w:rPr>
          <w:rFonts w:ascii="Century Gothic"/>
          <w:b/>
          <w:color w:val="231F20"/>
          <w:spacing w:val="-23"/>
          <w:w w:val="95"/>
          <w:sz w:val="19"/>
        </w:rPr>
        <w:t> </w:t>
      </w:r>
      <w:r>
        <w:rPr>
          <w:rFonts w:ascii="Century Gothic"/>
          <w:b/>
          <w:color w:val="231F20"/>
          <w:w w:val="95"/>
          <w:sz w:val="19"/>
        </w:rPr>
        <w:t>trascrive</w:t>
      </w:r>
      <w:r>
        <w:rPr>
          <w:rFonts w:ascii="Century Gothic"/>
          <w:b/>
          <w:color w:val="231F20"/>
          <w:spacing w:val="-23"/>
          <w:w w:val="95"/>
          <w:sz w:val="19"/>
        </w:rPr>
        <w:t> </w:t>
      </w:r>
      <w:r>
        <w:rPr>
          <w:rFonts w:ascii="Century Gothic"/>
          <w:b/>
          <w:color w:val="231F20"/>
          <w:w w:val="95"/>
          <w:sz w:val="19"/>
        </w:rPr>
        <w:t>istanta-</w:t>
      </w:r>
    </w:p>
    <w:p>
      <w:pPr>
        <w:spacing w:line="268" w:lineRule="auto" w:before="0"/>
        <w:ind w:left="377" w:right="1054" w:firstLine="0"/>
        <w:jc w:val="left"/>
        <w:rPr>
          <w:rFonts w:ascii="Century Gothic" w:hAnsi="Century Gothic"/>
          <w:b/>
          <w:sz w:val="19"/>
        </w:rPr>
      </w:pPr>
      <w:r>
        <w:rPr>
          <w:rFonts w:ascii="Century Gothic" w:hAnsi="Century Gothic"/>
          <w:b/>
          <w:color w:val="231F20"/>
          <w:w w:val="95"/>
          <w:sz w:val="19"/>
        </w:rPr>
        <w:t>neamente</w:t>
      </w:r>
      <w:r>
        <w:rPr>
          <w:rFonts w:ascii="Century Gothic" w:hAnsi="Century Gothic"/>
          <w:b/>
          <w:color w:val="231F20"/>
          <w:spacing w:val="-20"/>
          <w:w w:val="95"/>
          <w:sz w:val="19"/>
        </w:rPr>
        <w:t> </w:t>
      </w:r>
      <w:r>
        <w:rPr>
          <w:rFonts w:ascii="Century Gothic" w:hAnsi="Century Gothic"/>
          <w:b/>
          <w:color w:val="231F20"/>
          <w:w w:val="95"/>
          <w:sz w:val="19"/>
        </w:rPr>
        <w:t>le</w:t>
      </w:r>
      <w:r>
        <w:rPr>
          <w:rFonts w:ascii="Century Gothic" w:hAnsi="Century Gothic"/>
          <w:b/>
          <w:color w:val="231F20"/>
          <w:spacing w:val="-20"/>
          <w:w w:val="95"/>
          <w:sz w:val="19"/>
        </w:rPr>
        <w:t> </w:t>
      </w:r>
      <w:r>
        <w:rPr>
          <w:rFonts w:ascii="Century Gothic" w:hAnsi="Century Gothic"/>
          <w:b/>
          <w:color w:val="231F20"/>
          <w:spacing w:val="-3"/>
          <w:w w:val="95"/>
          <w:sz w:val="19"/>
        </w:rPr>
        <w:t>conversazioni.</w:t>
      </w:r>
      <w:r>
        <w:rPr>
          <w:rFonts w:ascii="Century Gothic" w:hAnsi="Century Gothic"/>
          <w:b/>
          <w:color w:val="231F20"/>
          <w:spacing w:val="-20"/>
          <w:w w:val="95"/>
          <w:sz w:val="19"/>
        </w:rPr>
        <w:t> </w:t>
      </w:r>
      <w:r>
        <w:rPr>
          <w:rFonts w:ascii="Century Gothic" w:hAnsi="Century Gothic"/>
          <w:b/>
          <w:color w:val="231F20"/>
          <w:spacing w:val="-4"/>
          <w:w w:val="95"/>
          <w:sz w:val="19"/>
        </w:rPr>
        <w:t>Per</w:t>
      </w:r>
      <w:r>
        <w:rPr>
          <w:rFonts w:ascii="Century Gothic" w:hAnsi="Century Gothic"/>
          <w:b/>
          <w:color w:val="231F20"/>
          <w:spacing w:val="-20"/>
          <w:w w:val="95"/>
          <w:sz w:val="19"/>
        </w:rPr>
        <w:t> </w:t>
      </w:r>
      <w:r>
        <w:rPr>
          <w:rFonts w:ascii="Century Gothic" w:hAnsi="Century Gothic"/>
          <w:b/>
          <w:color w:val="231F20"/>
          <w:w w:val="95"/>
          <w:sz w:val="19"/>
        </w:rPr>
        <w:t>un</w:t>
      </w:r>
      <w:r>
        <w:rPr>
          <w:rFonts w:ascii="Century Gothic" w:hAnsi="Century Gothic"/>
          <w:b/>
          <w:color w:val="231F20"/>
          <w:spacing w:val="-19"/>
          <w:w w:val="95"/>
          <w:sz w:val="19"/>
        </w:rPr>
        <w:t> </w:t>
      </w:r>
      <w:r>
        <w:rPr>
          <w:rFonts w:ascii="Century Gothic" w:hAnsi="Century Gothic"/>
          <w:b/>
          <w:color w:val="231F20"/>
          <w:w w:val="95"/>
          <w:sz w:val="19"/>
        </w:rPr>
        <w:t>risultato</w:t>
      </w:r>
      <w:r>
        <w:rPr>
          <w:rFonts w:ascii="Century Gothic" w:hAnsi="Century Gothic"/>
          <w:b/>
          <w:color w:val="231F20"/>
          <w:spacing w:val="-20"/>
          <w:w w:val="95"/>
          <w:sz w:val="19"/>
        </w:rPr>
        <w:t> </w:t>
      </w:r>
      <w:r>
        <w:rPr>
          <w:rFonts w:ascii="Century Gothic" w:hAnsi="Century Gothic"/>
          <w:b/>
          <w:color w:val="231F20"/>
          <w:spacing w:val="-4"/>
          <w:w w:val="95"/>
          <w:sz w:val="19"/>
        </w:rPr>
        <w:t>davvero </w:t>
      </w:r>
      <w:r>
        <w:rPr>
          <w:rFonts w:ascii="Century Gothic" w:hAnsi="Century Gothic"/>
          <w:b/>
          <w:color w:val="231F20"/>
          <w:sz w:val="19"/>
        </w:rPr>
        <w:t>efficace</w:t>
      </w:r>
      <w:r>
        <w:rPr>
          <w:rFonts w:ascii="Century Gothic" w:hAnsi="Century Gothic"/>
          <w:b/>
          <w:color w:val="231F20"/>
          <w:spacing w:val="-31"/>
          <w:sz w:val="19"/>
        </w:rPr>
        <w:t> </w:t>
      </w:r>
      <w:r>
        <w:rPr>
          <w:rFonts w:ascii="Century Gothic" w:hAnsi="Century Gothic"/>
          <w:b/>
          <w:color w:val="231F20"/>
          <w:sz w:val="19"/>
        </w:rPr>
        <w:t>è</w:t>
      </w:r>
      <w:r>
        <w:rPr>
          <w:rFonts w:ascii="Century Gothic" w:hAnsi="Century Gothic"/>
          <w:b/>
          <w:color w:val="231F20"/>
          <w:spacing w:val="-31"/>
          <w:sz w:val="19"/>
        </w:rPr>
        <w:t> </w:t>
      </w:r>
      <w:r>
        <w:rPr>
          <w:rFonts w:ascii="Century Gothic" w:hAnsi="Century Gothic"/>
          <w:b/>
          <w:color w:val="231F20"/>
          <w:spacing w:val="2"/>
          <w:sz w:val="19"/>
        </w:rPr>
        <w:t>necessario</w:t>
      </w:r>
      <w:r>
        <w:rPr>
          <w:rFonts w:ascii="Century Gothic" w:hAnsi="Century Gothic"/>
          <w:b/>
          <w:color w:val="231F20"/>
          <w:spacing w:val="-31"/>
          <w:sz w:val="19"/>
        </w:rPr>
        <w:t> </w:t>
      </w:r>
      <w:r>
        <w:rPr>
          <w:rFonts w:ascii="Century Gothic" w:hAnsi="Century Gothic"/>
          <w:b/>
          <w:color w:val="231F20"/>
          <w:sz w:val="19"/>
        </w:rPr>
        <w:t>che</w:t>
      </w:r>
      <w:r>
        <w:rPr>
          <w:rFonts w:ascii="Century Gothic" w:hAnsi="Century Gothic"/>
          <w:b/>
          <w:color w:val="231F20"/>
          <w:spacing w:val="-31"/>
          <w:sz w:val="19"/>
        </w:rPr>
        <w:t> </w:t>
      </w:r>
      <w:r>
        <w:rPr>
          <w:rFonts w:ascii="Century Gothic" w:hAnsi="Century Gothic"/>
          <w:b/>
          <w:color w:val="231F20"/>
          <w:sz w:val="19"/>
        </w:rPr>
        <w:t>tutti</w:t>
      </w:r>
      <w:r>
        <w:rPr>
          <w:rFonts w:ascii="Century Gothic" w:hAnsi="Century Gothic"/>
          <w:b/>
          <w:color w:val="231F20"/>
          <w:spacing w:val="-34"/>
          <w:sz w:val="19"/>
        </w:rPr>
        <w:t> </w:t>
      </w:r>
      <w:r>
        <w:rPr>
          <w:rFonts w:ascii="Century Gothic" w:hAnsi="Century Gothic"/>
          <w:b/>
          <w:color w:val="231F20"/>
          <w:sz w:val="19"/>
        </w:rPr>
        <w:t>i</w:t>
      </w:r>
      <w:r>
        <w:rPr>
          <w:rFonts w:ascii="Century Gothic" w:hAnsi="Century Gothic"/>
          <w:b/>
          <w:color w:val="231F20"/>
          <w:spacing w:val="-33"/>
          <w:sz w:val="19"/>
        </w:rPr>
        <w:t> </w:t>
      </w:r>
      <w:r>
        <w:rPr>
          <w:rFonts w:ascii="Century Gothic" w:hAnsi="Century Gothic"/>
          <w:b/>
          <w:color w:val="231F20"/>
          <w:sz w:val="19"/>
        </w:rPr>
        <w:t>presenti</w:t>
      </w:r>
      <w:r>
        <w:rPr>
          <w:rFonts w:ascii="Century Gothic" w:hAnsi="Century Gothic"/>
          <w:b/>
          <w:color w:val="231F20"/>
          <w:spacing w:val="-34"/>
          <w:sz w:val="19"/>
        </w:rPr>
        <w:t> </w:t>
      </w:r>
      <w:r>
        <w:rPr>
          <w:rFonts w:ascii="Century Gothic" w:hAnsi="Century Gothic"/>
          <w:b/>
          <w:color w:val="231F20"/>
          <w:sz w:val="19"/>
        </w:rPr>
        <w:t>scarichi- no</w:t>
      </w:r>
      <w:r>
        <w:rPr>
          <w:rFonts w:ascii="Century Gothic" w:hAnsi="Century Gothic"/>
          <w:b/>
          <w:color w:val="231F20"/>
          <w:spacing w:val="-35"/>
          <w:sz w:val="19"/>
        </w:rPr>
        <w:t> </w:t>
      </w:r>
      <w:r>
        <w:rPr>
          <w:rFonts w:ascii="Century Gothic" w:hAnsi="Century Gothic"/>
          <w:b/>
          <w:color w:val="231F20"/>
          <w:sz w:val="19"/>
        </w:rPr>
        <w:t>dapprima</w:t>
      </w:r>
      <w:r>
        <w:rPr>
          <w:rFonts w:ascii="Century Gothic" w:hAnsi="Century Gothic"/>
          <w:b/>
          <w:color w:val="231F20"/>
          <w:spacing w:val="-35"/>
          <w:sz w:val="19"/>
        </w:rPr>
        <w:t> </w:t>
      </w:r>
      <w:r>
        <w:rPr>
          <w:rFonts w:ascii="Century Gothic" w:hAnsi="Century Gothic"/>
          <w:b/>
          <w:color w:val="231F20"/>
          <w:sz w:val="19"/>
        </w:rPr>
        <w:t>l’applicazione</w:t>
      </w:r>
      <w:r>
        <w:rPr>
          <w:rFonts w:ascii="Century Gothic" w:hAnsi="Century Gothic"/>
          <w:b/>
          <w:color w:val="231F20"/>
          <w:spacing w:val="-35"/>
          <w:sz w:val="19"/>
        </w:rPr>
        <w:t> </w:t>
      </w:r>
      <w:r>
        <w:rPr>
          <w:rFonts w:ascii="Century Gothic" w:hAnsi="Century Gothic"/>
          <w:b/>
          <w:color w:val="231F20"/>
          <w:sz w:val="19"/>
        </w:rPr>
        <w:t>e</w:t>
      </w:r>
      <w:r>
        <w:rPr>
          <w:rFonts w:ascii="Century Gothic" w:hAnsi="Century Gothic"/>
          <w:b/>
          <w:color w:val="231F20"/>
          <w:spacing w:val="-34"/>
          <w:sz w:val="19"/>
        </w:rPr>
        <w:t> </w:t>
      </w:r>
      <w:r>
        <w:rPr>
          <w:rFonts w:ascii="Century Gothic" w:hAnsi="Century Gothic"/>
          <w:b/>
          <w:color w:val="231F20"/>
          <w:sz w:val="19"/>
        </w:rPr>
        <w:t>parlino</w:t>
      </w:r>
      <w:r>
        <w:rPr>
          <w:rFonts w:ascii="Century Gothic" w:hAnsi="Century Gothic"/>
          <w:b/>
          <w:color w:val="231F20"/>
          <w:spacing w:val="-35"/>
          <w:sz w:val="19"/>
        </w:rPr>
        <w:t> </w:t>
      </w:r>
      <w:r>
        <w:rPr>
          <w:rFonts w:ascii="Century Gothic" w:hAnsi="Century Gothic"/>
          <w:b/>
          <w:color w:val="231F20"/>
          <w:sz w:val="19"/>
        </w:rPr>
        <w:t>nel</w:t>
      </w:r>
      <w:r>
        <w:rPr>
          <w:rFonts w:ascii="Century Gothic" w:hAnsi="Century Gothic"/>
          <w:b/>
          <w:color w:val="231F20"/>
          <w:spacing w:val="-35"/>
          <w:sz w:val="19"/>
        </w:rPr>
        <w:t> </w:t>
      </w:r>
      <w:r>
        <w:rPr>
          <w:rFonts w:ascii="Century Gothic" w:hAnsi="Century Gothic"/>
          <w:b/>
          <w:color w:val="231F20"/>
          <w:sz w:val="19"/>
        </w:rPr>
        <w:t>proprio </w:t>
      </w:r>
      <w:r>
        <w:rPr>
          <w:rFonts w:ascii="Century Gothic" w:hAnsi="Century Gothic"/>
          <w:b/>
          <w:color w:val="231F20"/>
          <w:w w:val="95"/>
          <w:sz w:val="19"/>
        </w:rPr>
        <w:t>telefono.</w:t>
      </w:r>
      <w:r>
        <w:rPr>
          <w:rFonts w:ascii="Century Gothic" w:hAnsi="Century Gothic"/>
          <w:b/>
          <w:color w:val="231F20"/>
          <w:spacing w:val="-11"/>
          <w:w w:val="95"/>
          <w:sz w:val="19"/>
        </w:rPr>
        <w:t> </w:t>
      </w:r>
      <w:r>
        <w:rPr>
          <w:rFonts w:ascii="Century Gothic" w:hAnsi="Century Gothic"/>
          <w:b/>
          <w:color w:val="231F20"/>
          <w:w w:val="95"/>
          <w:sz w:val="19"/>
        </w:rPr>
        <w:t>Disponibile</w:t>
      </w:r>
      <w:r>
        <w:rPr>
          <w:rFonts w:ascii="Century Gothic" w:hAnsi="Century Gothic"/>
          <w:b/>
          <w:color w:val="231F20"/>
          <w:spacing w:val="-10"/>
          <w:w w:val="95"/>
          <w:sz w:val="19"/>
        </w:rPr>
        <w:t> </w:t>
      </w:r>
      <w:r>
        <w:rPr>
          <w:rFonts w:ascii="Century Gothic" w:hAnsi="Century Gothic"/>
          <w:b/>
          <w:color w:val="231F20"/>
          <w:w w:val="95"/>
          <w:sz w:val="19"/>
        </w:rPr>
        <w:t>in</w:t>
      </w:r>
      <w:r>
        <w:rPr>
          <w:rFonts w:ascii="Century Gothic" w:hAnsi="Century Gothic"/>
          <w:b/>
          <w:color w:val="231F20"/>
          <w:spacing w:val="-11"/>
          <w:w w:val="95"/>
          <w:sz w:val="19"/>
        </w:rPr>
        <w:t> </w:t>
      </w:r>
      <w:r>
        <w:rPr>
          <w:rFonts w:ascii="Century Gothic" w:hAnsi="Century Gothic"/>
          <w:b/>
          <w:color w:val="231F20"/>
          <w:w w:val="95"/>
          <w:sz w:val="19"/>
        </w:rPr>
        <w:t>sei</w:t>
      </w:r>
      <w:r>
        <w:rPr>
          <w:rFonts w:ascii="Century Gothic" w:hAnsi="Century Gothic"/>
          <w:b/>
          <w:color w:val="231F20"/>
          <w:spacing w:val="-10"/>
          <w:w w:val="95"/>
          <w:sz w:val="19"/>
        </w:rPr>
        <w:t> </w:t>
      </w:r>
      <w:r>
        <w:rPr>
          <w:rFonts w:ascii="Century Gothic" w:hAnsi="Century Gothic"/>
          <w:b/>
          <w:color w:val="231F20"/>
          <w:w w:val="95"/>
          <w:sz w:val="19"/>
        </w:rPr>
        <w:t>lingue.</w:t>
      </w:r>
      <w:r>
        <w:rPr>
          <w:rFonts w:ascii="Century Gothic" w:hAnsi="Century Gothic"/>
          <w:b/>
          <w:color w:val="231F20"/>
          <w:spacing w:val="-11"/>
          <w:w w:val="95"/>
          <w:sz w:val="19"/>
        </w:rPr>
        <w:t> </w:t>
      </w:r>
      <w:hyperlink r:id="rId59">
        <w:r>
          <w:rPr>
            <w:rFonts w:ascii="Century Gothic" w:hAnsi="Century Gothic"/>
            <w:b/>
            <w:color w:val="231F20"/>
            <w:w w:val="95"/>
            <w:sz w:val="19"/>
          </w:rPr>
          <w:t>(www.ava.me)</w:t>
        </w:r>
      </w:hyperlink>
    </w:p>
    <w:p>
      <w:pPr>
        <w:spacing w:after="0" w:line="268" w:lineRule="auto"/>
        <w:jc w:val="left"/>
        <w:rPr>
          <w:rFonts w:ascii="Century Gothic" w:hAnsi="Century Gothic"/>
          <w:sz w:val="19"/>
        </w:rPr>
        <w:sectPr>
          <w:type w:val="continuous"/>
          <w:pgSz w:w="11890" w:h="16870"/>
          <w:pgMar w:top="180" w:bottom="280" w:left="440" w:right="420"/>
          <w:cols w:num="2" w:equalWidth="0">
            <w:col w:w="5220" w:space="40"/>
            <w:col w:w="5770"/>
          </w:cols>
        </w:sectPr>
      </w:pPr>
    </w:p>
    <w:p>
      <w:pPr>
        <w:pStyle w:val="BodyText"/>
        <w:rPr>
          <w:rFonts w:ascii="Century Gothic"/>
          <w:b/>
        </w:rPr>
      </w:pPr>
    </w:p>
    <w:p>
      <w:pPr>
        <w:pStyle w:val="BodyText"/>
        <w:spacing w:before="1"/>
        <w:rPr>
          <w:rFonts w:ascii="Century Gothic"/>
          <w:b/>
          <w:sz w:val="23"/>
        </w:rPr>
      </w:pPr>
    </w:p>
    <w:p>
      <w:pPr>
        <w:pStyle w:val="BodyText"/>
        <w:ind w:left="676"/>
        <w:rPr>
          <w:rFonts w:ascii="Century Gothic"/>
        </w:rPr>
      </w:pPr>
      <w:r>
        <w:rPr>
          <w:rFonts w:ascii="Century Gothic"/>
        </w:rPr>
        <w:drawing>
          <wp:inline distT="0" distB="0" distL="0" distR="0">
            <wp:extent cx="6146469" cy="3145535"/>
            <wp:effectExtent l="0" t="0" r="0" b="0"/>
            <wp:docPr id="39" name="image77.jpeg"/>
            <wp:cNvGraphicFramePr>
              <a:graphicFrameLocks noChangeAspect="1"/>
            </wp:cNvGraphicFramePr>
            <a:graphic>
              <a:graphicData uri="http://schemas.openxmlformats.org/drawingml/2006/picture">
                <pic:pic>
                  <pic:nvPicPr>
                    <pic:cNvPr id="40" name="image77.jpeg"/>
                    <pic:cNvPicPr/>
                  </pic:nvPicPr>
                  <pic:blipFill>
                    <a:blip r:embed="rId146" cstate="print"/>
                    <a:stretch>
                      <a:fillRect/>
                    </a:stretch>
                  </pic:blipFill>
                  <pic:spPr>
                    <a:xfrm>
                      <a:off x="0" y="0"/>
                      <a:ext cx="6146469" cy="3145535"/>
                    </a:xfrm>
                    <a:prstGeom prst="rect">
                      <a:avLst/>
                    </a:prstGeom>
                  </pic:spPr>
                </pic:pic>
              </a:graphicData>
            </a:graphic>
          </wp:inline>
        </w:drawing>
      </w:r>
      <w:r>
        <w:rPr>
          <w:rFonts w:ascii="Century Gothic"/>
        </w:rPr>
      </w:r>
    </w:p>
    <w:p>
      <w:pPr>
        <w:pStyle w:val="BodyText"/>
        <w:spacing w:before="5"/>
        <w:rPr>
          <w:rFonts w:ascii="Century Gothic"/>
          <w:b/>
          <w:sz w:val="11"/>
        </w:rPr>
      </w:pPr>
    </w:p>
    <w:p>
      <w:pPr>
        <w:spacing w:after="0"/>
        <w:rPr>
          <w:rFonts w:ascii="Century Gothic"/>
          <w:sz w:val="11"/>
        </w:rPr>
        <w:sectPr>
          <w:pgSz w:w="11890" w:h="16870"/>
          <w:pgMar w:header="363" w:footer="457" w:top="600" w:bottom="640" w:left="440" w:right="420"/>
        </w:sectPr>
      </w:pPr>
    </w:p>
    <w:p>
      <w:pPr>
        <w:pStyle w:val="BodyText"/>
        <w:spacing w:line="261" w:lineRule="auto" w:before="104"/>
        <w:ind w:left="676"/>
        <w:jc w:val="both"/>
      </w:pPr>
      <w:r>
        <w:rPr>
          <w:color w:val="231F20"/>
          <w:spacing w:val="-3"/>
        </w:rPr>
        <w:t>delle</w:t>
      </w:r>
      <w:r>
        <w:rPr>
          <w:color w:val="231F20"/>
          <w:spacing w:val="-20"/>
        </w:rPr>
        <w:t> </w:t>
      </w:r>
      <w:r>
        <w:rPr>
          <w:color w:val="231F20"/>
        </w:rPr>
        <w:t>persone</w:t>
      </w:r>
      <w:r>
        <w:rPr>
          <w:color w:val="231F20"/>
          <w:spacing w:val="-20"/>
        </w:rPr>
        <w:t> </w:t>
      </w:r>
      <w:r>
        <w:rPr>
          <w:color w:val="231F20"/>
        </w:rPr>
        <w:t>con</w:t>
      </w:r>
      <w:r>
        <w:rPr>
          <w:color w:val="231F20"/>
          <w:spacing w:val="-20"/>
        </w:rPr>
        <w:t> </w:t>
      </w:r>
      <w:r>
        <w:rPr>
          <w:color w:val="231F20"/>
        </w:rPr>
        <w:t>disabilità</w:t>
      </w:r>
      <w:r>
        <w:rPr>
          <w:color w:val="231F20"/>
          <w:spacing w:val="-20"/>
        </w:rPr>
        <w:t> </w:t>
      </w:r>
      <w:r>
        <w:rPr>
          <w:color w:val="231F20"/>
          <w:spacing w:val="-3"/>
        </w:rPr>
        <w:t>svolge</w:t>
      </w:r>
      <w:r>
        <w:rPr>
          <w:color w:val="231F20"/>
          <w:spacing w:val="-20"/>
        </w:rPr>
        <w:t> </w:t>
      </w:r>
      <w:r>
        <w:rPr>
          <w:color w:val="231F20"/>
        </w:rPr>
        <w:t>un</w:t>
      </w:r>
      <w:r>
        <w:rPr>
          <w:color w:val="231F20"/>
          <w:spacing w:val="-20"/>
        </w:rPr>
        <w:t> </w:t>
      </w:r>
      <w:r>
        <w:rPr>
          <w:color w:val="231F20"/>
        </w:rPr>
        <w:t>ruolo</w:t>
      </w:r>
      <w:r>
        <w:rPr>
          <w:color w:val="231F20"/>
          <w:spacing w:val="-20"/>
        </w:rPr>
        <w:t> </w:t>
      </w:r>
      <w:r>
        <w:rPr>
          <w:color w:val="231F20"/>
        </w:rPr>
        <w:t>di</w:t>
      </w:r>
      <w:r>
        <w:rPr>
          <w:color w:val="231F20"/>
          <w:spacing w:val="-20"/>
        </w:rPr>
        <w:t> </w:t>
      </w:r>
      <w:r>
        <w:rPr>
          <w:color w:val="231F20"/>
        </w:rPr>
        <w:t>pioniere </w:t>
      </w:r>
      <w:r>
        <w:rPr>
          <w:color w:val="231F20"/>
          <w:spacing w:val="-3"/>
        </w:rPr>
        <w:t>per</w:t>
      </w:r>
      <w:r>
        <w:rPr>
          <w:color w:val="231F20"/>
          <w:spacing w:val="-11"/>
        </w:rPr>
        <w:t> </w:t>
      </w:r>
      <w:r>
        <w:rPr>
          <w:color w:val="231F20"/>
          <w:spacing w:val="-5"/>
        </w:rPr>
        <w:t>rendere</w:t>
      </w:r>
      <w:r>
        <w:rPr>
          <w:color w:val="231F20"/>
          <w:spacing w:val="-11"/>
        </w:rPr>
        <w:t> </w:t>
      </w:r>
      <w:r>
        <w:rPr>
          <w:color w:val="231F20"/>
          <w:spacing w:val="-3"/>
        </w:rPr>
        <w:t>accessibili</w:t>
      </w:r>
      <w:r>
        <w:rPr>
          <w:color w:val="231F20"/>
          <w:spacing w:val="-11"/>
        </w:rPr>
        <w:t> </w:t>
      </w:r>
      <w:r>
        <w:rPr>
          <w:color w:val="231F20"/>
        </w:rPr>
        <w:t>i</w:t>
      </w:r>
      <w:r>
        <w:rPr>
          <w:color w:val="231F20"/>
          <w:spacing w:val="-11"/>
        </w:rPr>
        <w:t> </w:t>
      </w:r>
      <w:r>
        <w:rPr>
          <w:color w:val="231F20"/>
          <w:spacing w:val="-3"/>
        </w:rPr>
        <w:t>siti</w:t>
      </w:r>
      <w:r>
        <w:rPr>
          <w:color w:val="231F20"/>
          <w:spacing w:val="-10"/>
        </w:rPr>
        <w:t> </w:t>
      </w:r>
      <w:r>
        <w:rPr>
          <w:color w:val="231F20"/>
          <w:spacing w:val="-5"/>
        </w:rPr>
        <w:t>Internet</w:t>
      </w:r>
      <w:r>
        <w:rPr>
          <w:color w:val="231F20"/>
          <w:spacing w:val="-11"/>
        </w:rPr>
        <w:t> </w:t>
      </w:r>
      <w:r>
        <w:rPr>
          <w:color w:val="231F20"/>
          <w:spacing w:val="-6"/>
        </w:rPr>
        <w:t>nel</w:t>
      </w:r>
      <w:r>
        <w:rPr>
          <w:color w:val="231F20"/>
          <w:spacing w:val="-11"/>
        </w:rPr>
        <w:t> </w:t>
      </w:r>
      <w:r>
        <w:rPr>
          <w:color w:val="231F20"/>
          <w:spacing w:val="-5"/>
        </w:rPr>
        <w:t>settore</w:t>
      </w:r>
      <w:r>
        <w:rPr>
          <w:color w:val="231F20"/>
          <w:spacing w:val="-11"/>
        </w:rPr>
        <w:t> </w:t>
      </w:r>
      <w:r>
        <w:rPr>
          <w:color w:val="231F20"/>
          <w:spacing w:val="-6"/>
        </w:rPr>
        <w:t>pubblico. </w:t>
      </w:r>
      <w:r>
        <w:rPr>
          <w:color w:val="231F20"/>
          <w:spacing w:val="-4"/>
        </w:rPr>
        <w:t>Tra </w:t>
      </w:r>
      <w:r>
        <w:rPr>
          <w:color w:val="231F20"/>
        </w:rPr>
        <w:t>i </w:t>
      </w:r>
      <w:r>
        <w:rPr>
          <w:color w:val="231F20"/>
          <w:spacing w:val="-3"/>
        </w:rPr>
        <w:t>nuovi </w:t>
      </w:r>
      <w:r>
        <w:rPr>
          <w:color w:val="231F20"/>
        </w:rPr>
        <w:t>sviluppi si registra la traduzione </w:t>
      </w:r>
      <w:r>
        <w:rPr>
          <w:color w:val="231F20"/>
          <w:spacing w:val="-4"/>
        </w:rPr>
        <w:t>nel </w:t>
      </w:r>
      <w:r>
        <w:rPr>
          <w:color w:val="231F20"/>
        </w:rPr>
        <w:t>linguaggio semplificato e nella lingua dei segni </w:t>
      </w:r>
      <w:r>
        <w:rPr>
          <w:color w:val="231F20"/>
          <w:spacing w:val="-3"/>
        </w:rPr>
        <w:t>delle </w:t>
      </w:r>
      <w:r>
        <w:rPr>
          <w:color w:val="231F20"/>
          <w:w w:val="95"/>
        </w:rPr>
        <w:t>informazioni riguardanti le ultime</w:t>
      </w:r>
      <w:r>
        <w:rPr>
          <w:color w:val="231F20"/>
          <w:spacing w:val="-34"/>
          <w:w w:val="95"/>
        </w:rPr>
        <w:t> </w:t>
      </w:r>
      <w:r>
        <w:rPr>
          <w:color w:val="231F20"/>
          <w:spacing w:val="-3"/>
          <w:w w:val="95"/>
        </w:rPr>
        <w:t>elezioni </w:t>
      </w:r>
      <w:r>
        <w:rPr>
          <w:color w:val="231F20"/>
          <w:w w:val="95"/>
        </w:rPr>
        <w:t>parlamentari </w:t>
      </w:r>
      <w:r>
        <w:rPr>
          <w:color w:val="231F20"/>
        </w:rPr>
        <w:t>o la crisi </w:t>
      </w:r>
      <w:r>
        <w:rPr>
          <w:color w:val="231F20"/>
          <w:spacing w:val="-4"/>
        </w:rPr>
        <w:t>del</w:t>
      </w:r>
      <w:r>
        <w:rPr>
          <w:color w:val="231F20"/>
          <w:spacing w:val="-6"/>
        </w:rPr>
        <w:t> </w:t>
      </w:r>
      <w:r>
        <w:rPr>
          <w:color w:val="231F20"/>
        </w:rPr>
        <w:t>coronavirus.</w:t>
      </w:r>
    </w:p>
    <w:p>
      <w:pPr>
        <w:pStyle w:val="BodyText"/>
        <w:spacing w:line="261" w:lineRule="auto"/>
        <w:ind w:left="676" w:firstLine="396"/>
        <w:jc w:val="both"/>
      </w:pPr>
      <w:r>
        <w:rPr>
          <w:color w:val="231F20"/>
          <w:spacing w:val="-4"/>
        </w:rPr>
        <w:t>Un’altra</w:t>
      </w:r>
      <w:r>
        <w:rPr>
          <w:color w:val="231F20"/>
          <w:spacing w:val="-17"/>
        </w:rPr>
        <w:t> </w:t>
      </w:r>
      <w:r>
        <w:rPr>
          <w:color w:val="231F20"/>
        </w:rPr>
        <w:t>ottima</w:t>
      </w:r>
      <w:r>
        <w:rPr>
          <w:color w:val="231F20"/>
          <w:spacing w:val="-17"/>
        </w:rPr>
        <w:t> </w:t>
      </w:r>
      <w:r>
        <w:rPr>
          <w:color w:val="231F20"/>
        </w:rPr>
        <w:t>iniziativa</w:t>
      </w:r>
      <w:r>
        <w:rPr>
          <w:color w:val="231F20"/>
          <w:spacing w:val="-17"/>
        </w:rPr>
        <w:t> </w:t>
      </w:r>
      <w:r>
        <w:rPr>
          <w:color w:val="231F20"/>
        </w:rPr>
        <w:t>è</w:t>
      </w:r>
      <w:r>
        <w:rPr>
          <w:color w:val="231F20"/>
          <w:spacing w:val="-17"/>
        </w:rPr>
        <w:t> </w:t>
      </w:r>
      <w:r>
        <w:rPr>
          <w:color w:val="231F20"/>
        </w:rPr>
        <w:t>la</w:t>
      </w:r>
      <w:r>
        <w:rPr>
          <w:color w:val="231F20"/>
          <w:spacing w:val="-17"/>
        </w:rPr>
        <w:t> </w:t>
      </w:r>
      <w:r>
        <w:rPr>
          <w:color w:val="231F20"/>
        </w:rPr>
        <w:t>creazione</w:t>
      </w:r>
      <w:r>
        <w:rPr>
          <w:color w:val="231F20"/>
          <w:spacing w:val="-17"/>
        </w:rPr>
        <w:t> </w:t>
      </w:r>
      <w:r>
        <w:rPr>
          <w:color w:val="231F20"/>
          <w:spacing w:val="-3"/>
        </w:rPr>
        <w:t>dell’appli- </w:t>
      </w:r>
      <w:r>
        <w:rPr>
          <w:color w:val="231F20"/>
        </w:rPr>
        <w:t>cazione «Inclusive FFS», insignita </w:t>
      </w:r>
      <w:r>
        <w:rPr>
          <w:color w:val="231F20"/>
          <w:spacing w:val="-4"/>
        </w:rPr>
        <w:t>del </w:t>
      </w:r>
      <w:r>
        <w:rPr>
          <w:color w:val="231F20"/>
        </w:rPr>
        <w:t>premio</w:t>
      </w:r>
      <w:r>
        <w:rPr>
          <w:color w:val="231F20"/>
          <w:spacing w:val="-17"/>
        </w:rPr>
        <w:t> </w:t>
      </w:r>
      <w:r>
        <w:rPr>
          <w:color w:val="231F20"/>
        </w:rPr>
        <w:t>«Canne Blanche»,</w:t>
      </w:r>
      <w:r>
        <w:rPr>
          <w:color w:val="231F20"/>
          <w:spacing w:val="-13"/>
        </w:rPr>
        <w:t> </w:t>
      </w:r>
      <w:r>
        <w:rPr>
          <w:color w:val="231F20"/>
        </w:rPr>
        <w:t>che</w:t>
      </w:r>
      <w:r>
        <w:rPr>
          <w:color w:val="231F20"/>
          <w:spacing w:val="-12"/>
        </w:rPr>
        <w:t> </w:t>
      </w:r>
      <w:r>
        <w:rPr>
          <w:color w:val="231F20"/>
        </w:rPr>
        <w:t>consente</w:t>
      </w:r>
      <w:r>
        <w:rPr>
          <w:color w:val="231F20"/>
          <w:spacing w:val="-12"/>
        </w:rPr>
        <w:t> </w:t>
      </w:r>
      <w:r>
        <w:rPr>
          <w:color w:val="231F20"/>
        </w:rPr>
        <w:t>alle</w:t>
      </w:r>
      <w:r>
        <w:rPr>
          <w:color w:val="231F20"/>
          <w:spacing w:val="-13"/>
        </w:rPr>
        <w:t> </w:t>
      </w:r>
      <w:r>
        <w:rPr>
          <w:color w:val="231F20"/>
        </w:rPr>
        <w:t>persone</w:t>
      </w:r>
      <w:r>
        <w:rPr>
          <w:color w:val="231F20"/>
          <w:spacing w:val="-12"/>
        </w:rPr>
        <w:t> </w:t>
      </w:r>
      <w:r>
        <w:rPr>
          <w:color w:val="231F20"/>
          <w:spacing w:val="-2"/>
        </w:rPr>
        <w:t>non</w:t>
      </w:r>
      <w:r>
        <w:rPr>
          <w:color w:val="231F20"/>
          <w:spacing w:val="-12"/>
        </w:rPr>
        <w:t> </w:t>
      </w:r>
      <w:r>
        <w:rPr>
          <w:color w:val="231F20"/>
          <w:spacing w:val="-3"/>
        </w:rPr>
        <w:t>vedenti</w:t>
      </w:r>
      <w:r>
        <w:rPr>
          <w:color w:val="231F20"/>
          <w:spacing w:val="-13"/>
        </w:rPr>
        <w:t> </w:t>
      </w:r>
      <w:r>
        <w:rPr>
          <w:color w:val="231F20"/>
        </w:rPr>
        <w:t>e</w:t>
      </w:r>
      <w:r>
        <w:rPr>
          <w:color w:val="231F20"/>
          <w:spacing w:val="-12"/>
        </w:rPr>
        <w:t> </w:t>
      </w:r>
      <w:r>
        <w:rPr>
          <w:color w:val="231F20"/>
        </w:rPr>
        <w:t>ipo- </w:t>
      </w:r>
      <w:r>
        <w:rPr>
          <w:color w:val="231F20"/>
          <w:spacing w:val="-3"/>
        </w:rPr>
        <w:t>vedenti</w:t>
      </w:r>
      <w:r>
        <w:rPr>
          <w:color w:val="231F20"/>
          <w:spacing w:val="-13"/>
        </w:rPr>
        <w:t> </w:t>
      </w:r>
      <w:r>
        <w:rPr>
          <w:color w:val="231F20"/>
        </w:rPr>
        <w:t>di</w:t>
      </w:r>
      <w:r>
        <w:rPr>
          <w:color w:val="231F20"/>
          <w:spacing w:val="-13"/>
        </w:rPr>
        <w:t> </w:t>
      </w:r>
      <w:r>
        <w:rPr>
          <w:color w:val="231F20"/>
        </w:rPr>
        <w:t>ottenere</w:t>
      </w:r>
      <w:r>
        <w:rPr>
          <w:color w:val="231F20"/>
          <w:spacing w:val="-13"/>
        </w:rPr>
        <w:t> </w:t>
      </w:r>
      <w:r>
        <w:rPr>
          <w:color w:val="231F20"/>
        </w:rPr>
        <w:t>le</w:t>
      </w:r>
      <w:r>
        <w:rPr>
          <w:color w:val="231F20"/>
          <w:spacing w:val="-13"/>
        </w:rPr>
        <w:t> </w:t>
      </w:r>
      <w:r>
        <w:rPr>
          <w:color w:val="231F20"/>
        </w:rPr>
        <w:t>informazioni</w:t>
      </w:r>
      <w:r>
        <w:rPr>
          <w:color w:val="231F20"/>
          <w:spacing w:val="-12"/>
        </w:rPr>
        <w:t> </w:t>
      </w:r>
      <w:r>
        <w:rPr>
          <w:color w:val="231F20"/>
        </w:rPr>
        <w:t>necessarie</w:t>
      </w:r>
      <w:r>
        <w:rPr>
          <w:color w:val="231F20"/>
          <w:spacing w:val="-13"/>
        </w:rPr>
        <w:t> </w:t>
      </w:r>
      <w:r>
        <w:rPr>
          <w:color w:val="231F20"/>
        </w:rPr>
        <w:t>durante gli</w:t>
      </w:r>
      <w:r>
        <w:rPr>
          <w:color w:val="231F20"/>
          <w:spacing w:val="-29"/>
        </w:rPr>
        <w:t> </w:t>
      </w:r>
      <w:r>
        <w:rPr>
          <w:color w:val="231F20"/>
        </w:rPr>
        <w:t>spostamenti.</w:t>
      </w:r>
      <w:r>
        <w:rPr>
          <w:color w:val="231F20"/>
          <w:spacing w:val="-29"/>
        </w:rPr>
        <w:t> </w:t>
      </w:r>
      <w:r>
        <w:rPr>
          <w:color w:val="231F20"/>
        </w:rPr>
        <w:t>Anche</w:t>
      </w:r>
      <w:r>
        <w:rPr>
          <w:color w:val="231F20"/>
          <w:spacing w:val="-29"/>
        </w:rPr>
        <w:t> </w:t>
      </w:r>
      <w:r>
        <w:rPr>
          <w:color w:val="231F20"/>
        </w:rPr>
        <w:t>questo</w:t>
      </w:r>
      <w:r>
        <w:rPr>
          <w:color w:val="231F20"/>
          <w:spacing w:val="-29"/>
        </w:rPr>
        <w:t> </w:t>
      </w:r>
      <w:r>
        <w:rPr>
          <w:color w:val="231F20"/>
        </w:rPr>
        <w:t>risultato</w:t>
      </w:r>
      <w:r>
        <w:rPr>
          <w:color w:val="231F20"/>
          <w:spacing w:val="-29"/>
        </w:rPr>
        <w:t> </w:t>
      </w:r>
      <w:r>
        <w:rPr>
          <w:color w:val="231F20"/>
        </w:rPr>
        <w:t>è</w:t>
      </w:r>
      <w:r>
        <w:rPr>
          <w:color w:val="231F20"/>
          <w:spacing w:val="-29"/>
        </w:rPr>
        <w:t> </w:t>
      </w:r>
      <w:r>
        <w:rPr>
          <w:color w:val="231F20"/>
        </w:rPr>
        <w:t>stato</w:t>
      </w:r>
      <w:r>
        <w:rPr>
          <w:color w:val="231F20"/>
          <w:spacing w:val="-29"/>
        </w:rPr>
        <w:t> </w:t>
      </w:r>
      <w:r>
        <w:rPr>
          <w:color w:val="231F20"/>
        </w:rPr>
        <w:t>ottenuto </w:t>
      </w:r>
      <w:r>
        <w:rPr>
          <w:color w:val="231F20"/>
          <w:w w:val="95"/>
        </w:rPr>
        <w:t>grazie</w:t>
      </w:r>
      <w:r>
        <w:rPr>
          <w:color w:val="231F20"/>
          <w:spacing w:val="-6"/>
          <w:w w:val="95"/>
        </w:rPr>
        <w:t> </w:t>
      </w:r>
      <w:r>
        <w:rPr>
          <w:color w:val="231F20"/>
          <w:w w:val="95"/>
        </w:rPr>
        <w:t>alla</w:t>
      </w:r>
      <w:r>
        <w:rPr>
          <w:color w:val="231F20"/>
          <w:spacing w:val="-6"/>
          <w:w w:val="95"/>
        </w:rPr>
        <w:t> </w:t>
      </w:r>
      <w:r>
        <w:rPr>
          <w:color w:val="231F20"/>
          <w:w w:val="95"/>
        </w:rPr>
        <w:t>collaborazione</w:t>
      </w:r>
      <w:r>
        <w:rPr>
          <w:color w:val="231F20"/>
          <w:spacing w:val="-6"/>
          <w:w w:val="95"/>
        </w:rPr>
        <w:t> </w:t>
      </w:r>
      <w:r>
        <w:rPr>
          <w:color w:val="231F20"/>
          <w:w w:val="95"/>
        </w:rPr>
        <w:t>di</w:t>
      </w:r>
      <w:r>
        <w:rPr>
          <w:color w:val="231F20"/>
          <w:spacing w:val="-6"/>
          <w:w w:val="95"/>
        </w:rPr>
        <w:t> </w:t>
      </w:r>
      <w:r>
        <w:rPr>
          <w:color w:val="231F20"/>
          <w:w w:val="95"/>
        </w:rPr>
        <w:t>una</w:t>
      </w:r>
      <w:r>
        <w:rPr>
          <w:color w:val="231F20"/>
          <w:spacing w:val="-6"/>
          <w:w w:val="95"/>
        </w:rPr>
        <w:t> </w:t>
      </w:r>
      <w:r>
        <w:rPr>
          <w:color w:val="231F20"/>
          <w:w w:val="95"/>
        </w:rPr>
        <w:t>cinquantina</w:t>
      </w:r>
      <w:r>
        <w:rPr>
          <w:color w:val="231F20"/>
          <w:spacing w:val="-5"/>
          <w:w w:val="95"/>
        </w:rPr>
        <w:t> </w:t>
      </w:r>
      <w:r>
        <w:rPr>
          <w:color w:val="231F20"/>
          <w:w w:val="95"/>
        </w:rPr>
        <w:t>di</w:t>
      </w:r>
      <w:r>
        <w:rPr>
          <w:color w:val="231F20"/>
          <w:spacing w:val="-6"/>
          <w:w w:val="95"/>
        </w:rPr>
        <w:t> </w:t>
      </w:r>
      <w:r>
        <w:rPr>
          <w:color w:val="231F20"/>
          <w:w w:val="95"/>
        </w:rPr>
        <w:t>persone </w:t>
      </w:r>
      <w:r>
        <w:rPr>
          <w:color w:val="231F20"/>
          <w:spacing w:val="-2"/>
        </w:rPr>
        <w:t>non</w:t>
      </w:r>
      <w:r>
        <w:rPr>
          <w:color w:val="231F20"/>
          <w:spacing w:val="35"/>
        </w:rPr>
        <w:t> </w:t>
      </w:r>
      <w:r>
        <w:rPr>
          <w:color w:val="231F20"/>
          <w:spacing w:val="-3"/>
        </w:rPr>
        <w:t>vedenti</w:t>
      </w:r>
      <w:r>
        <w:rPr>
          <w:color w:val="231F20"/>
          <w:spacing w:val="36"/>
        </w:rPr>
        <w:t> </w:t>
      </w:r>
      <w:r>
        <w:rPr>
          <w:color w:val="231F20"/>
        </w:rPr>
        <w:t>e</w:t>
      </w:r>
      <w:r>
        <w:rPr>
          <w:color w:val="231F20"/>
          <w:spacing w:val="36"/>
        </w:rPr>
        <w:t> </w:t>
      </w:r>
      <w:r>
        <w:rPr>
          <w:color w:val="231F20"/>
        </w:rPr>
        <w:t>ipovedenti.</w:t>
      </w:r>
      <w:r>
        <w:rPr>
          <w:color w:val="231F20"/>
          <w:spacing w:val="36"/>
        </w:rPr>
        <w:t> </w:t>
      </w:r>
      <w:r>
        <w:rPr>
          <w:color w:val="231F20"/>
        </w:rPr>
        <w:t>Enti</w:t>
      </w:r>
      <w:r>
        <w:rPr>
          <w:color w:val="231F20"/>
          <w:spacing w:val="36"/>
        </w:rPr>
        <w:t> </w:t>
      </w:r>
      <w:r>
        <w:rPr>
          <w:color w:val="231F20"/>
        </w:rPr>
        <w:t>come</w:t>
      </w:r>
      <w:r>
        <w:rPr>
          <w:color w:val="231F20"/>
          <w:spacing w:val="36"/>
        </w:rPr>
        <w:t> </w:t>
      </w:r>
      <w:r>
        <w:rPr>
          <w:color w:val="231F20"/>
        </w:rPr>
        <w:t>la</w:t>
      </w:r>
      <w:r>
        <w:rPr>
          <w:color w:val="231F20"/>
          <w:spacing w:val="36"/>
        </w:rPr>
        <w:t> </w:t>
      </w:r>
      <w:r>
        <w:rPr>
          <w:color w:val="231F20"/>
        </w:rPr>
        <w:t>fondazione</w:t>
      </w:r>
    </w:p>
    <w:p>
      <w:pPr>
        <w:pStyle w:val="BodyText"/>
        <w:spacing w:line="242" w:lineRule="exact"/>
        <w:ind w:left="676"/>
        <w:jc w:val="both"/>
      </w:pPr>
      <w:r>
        <w:rPr>
          <w:color w:val="231F20"/>
        </w:rPr>
        <w:t>«Accesso</w:t>
      </w:r>
      <w:r>
        <w:rPr>
          <w:color w:val="231F20"/>
          <w:spacing w:val="20"/>
        </w:rPr>
        <w:t> </w:t>
      </w:r>
      <w:r>
        <w:rPr>
          <w:color w:val="231F20"/>
        </w:rPr>
        <w:t>per</w:t>
      </w:r>
      <w:r>
        <w:rPr>
          <w:color w:val="231F20"/>
          <w:spacing w:val="20"/>
        </w:rPr>
        <w:t> </w:t>
      </w:r>
      <w:r>
        <w:rPr>
          <w:color w:val="231F20"/>
        </w:rPr>
        <w:t>tutti»</w:t>
      </w:r>
      <w:r>
        <w:rPr>
          <w:color w:val="231F20"/>
          <w:spacing w:val="21"/>
        </w:rPr>
        <w:t> </w:t>
      </w:r>
      <w:r>
        <w:rPr>
          <w:color w:val="231F20"/>
        </w:rPr>
        <w:t>e</w:t>
      </w:r>
      <w:r>
        <w:rPr>
          <w:color w:val="231F20"/>
          <w:spacing w:val="20"/>
        </w:rPr>
        <w:t> </w:t>
      </w:r>
      <w:r>
        <w:rPr>
          <w:color w:val="231F20"/>
        </w:rPr>
        <w:t>«Impulse.swiss»,</w:t>
      </w:r>
      <w:r>
        <w:rPr>
          <w:color w:val="231F20"/>
          <w:spacing w:val="20"/>
        </w:rPr>
        <w:t> </w:t>
      </w:r>
      <w:r>
        <w:rPr>
          <w:color w:val="231F20"/>
        </w:rPr>
        <w:t>che</w:t>
      </w:r>
      <w:r>
        <w:rPr>
          <w:color w:val="231F20"/>
          <w:spacing w:val="21"/>
        </w:rPr>
        <w:t> </w:t>
      </w:r>
      <w:r>
        <w:rPr>
          <w:color w:val="231F20"/>
          <w:spacing w:val="-4"/>
        </w:rPr>
        <w:t>favorisce</w:t>
      </w:r>
    </w:p>
    <w:p>
      <w:pPr>
        <w:pStyle w:val="BodyText"/>
        <w:spacing w:line="261" w:lineRule="auto" w:before="104"/>
        <w:ind w:left="243" w:right="713"/>
        <w:jc w:val="both"/>
      </w:pPr>
      <w:r>
        <w:rPr/>
        <w:br w:type="column"/>
      </w:r>
      <w:r>
        <w:rPr>
          <w:color w:val="231F20"/>
        </w:rPr>
        <w:t>l’inclusione</w:t>
      </w:r>
      <w:r>
        <w:rPr>
          <w:color w:val="231F20"/>
          <w:spacing w:val="-14"/>
        </w:rPr>
        <w:t> </w:t>
      </w:r>
      <w:r>
        <w:rPr>
          <w:color w:val="231F20"/>
          <w:spacing w:val="-3"/>
        </w:rPr>
        <w:t>delle</w:t>
      </w:r>
      <w:r>
        <w:rPr>
          <w:color w:val="231F20"/>
          <w:spacing w:val="-13"/>
        </w:rPr>
        <w:t> </w:t>
      </w:r>
      <w:r>
        <w:rPr>
          <w:color w:val="231F20"/>
        </w:rPr>
        <w:t>persone</w:t>
      </w:r>
      <w:r>
        <w:rPr>
          <w:color w:val="231F20"/>
          <w:spacing w:val="-13"/>
        </w:rPr>
        <w:t> </w:t>
      </w:r>
      <w:r>
        <w:rPr>
          <w:color w:val="231F20"/>
        </w:rPr>
        <w:t>con</w:t>
      </w:r>
      <w:r>
        <w:rPr>
          <w:color w:val="231F20"/>
          <w:spacing w:val="-13"/>
        </w:rPr>
        <w:t> </w:t>
      </w:r>
      <w:r>
        <w:rPr>
          <w:color w:val="231F20"/>
        </w:rPr>
        <w:t>disabilità</w:t>
      </w:r>
      <w:r>
        <w:rPr>
          <w:color w:val="231F20"/>
          <w:spacing w:val="-13"/>
        </w:rPr>
        <w:t> </w:t>
      </w:r>
      <w:r>
        <w:rPr>
          <w:color w:val="231F20"/>
          <w:spacing w:val="-4"/>
        </w:rPr>
        <w:t>nel</w:t>
      </w:r>
      <w:r>
        <w:rPr>
          <w:color w:val="231F20"/>
          <w:spacing w:val="-13"/>
        </w:rPr>
        <w:t> </w:t>
      </w:r>
      <w:r>
        <w:rPr>
          <w:color w:val="231F20"/>
          <w:spacing w:val="-3"/>
        </w:rPr>
        <w:t>mondo</w:t>
      </w:r>
      <w:r>
        <w:rPr>
          <w:color w:val="231F20"/>
          <w:spacing w:val="-13"/>
        </w:rPr>
        <w:t> </w:t>
      </w:r>
      <w:r>
        <w:rPr>
          <w:color w:val="231F20"/>
          <w:spacing w:val="-4"/>
        </w:rPr>
        <w:t>del lavoro,</w:t>
      </w:r>
      <w:r>
        <w:rPr>
          <w:color w:val="231F20"/>
          <w:spacing w:val="-7"/>
        </w:rPr>
        <w:t> </w:t>
      </w:r>
      <w:r>
        <w:rPr>
          <w:color w:val="231F20"/>
        </w:rPr>
        <w:t>si</w:t>
      </w:r>
      <w:r>
        <w:rPr>
          <w:color w:val="231F20"/>
          <w:spacing w:val="-6"/>
        </w:rPr>
        <w:t> </w:t>
      </w:r>
      <w:r>
        <w:rPr>
          <w:color w:val="231F20"/>
        </w:rPr>
        <w:t>adoperano</w:t>
      </w:r>
      <w:r>
        <w:rPr>
          <w:color w:val="231F20"/>
          <w:spacing w:val="-7"/>
        </w:rPr>
        <w:t> </w:t>
      </w:r>
      <w:r>
        <w:rPr>
          <w:color w:val="231F20"/>
        </w:rPr>
        <w:t>a</w:t>
      </w:r>
      <w:r>
        <w:rPr>
          <w:color w:val="231F20"/>
          <w:spacing w:val="-6"/>
        </w:rPr>
        <w:t> </w:t>
      </w:r>
      <w:r>
        <w:rPr>
          <w:color w:val="231F20"/>
          <w:spacing w:val="-3"/>
        </w:rPr>
        <w:t>favore</w:t>
      </w:r>
      <w:r>
        <w:rPr>
          <w:color w:val="231F20"/>
          <w:spacing w:val="-7"/>
        </w:rPr>
        <w:t> </w:t>
      </w:r>
      <w:r>
        <w:rPr>
          <w:color w:val="231F20"/>
        </w:rPr>
        <w:t>della</w:t>
      </w:r>
      <w:r>
        <w:rPr>
          <w:color w:val="231F20"/>
          <w:spacing w:val="-6"/>
        </w:rPr>
        <w:t> </w:t>
      </w:r>
      <w:r>
        <w:rPr>
          <w:color w:val="231F20"/>
        </w:rPr>
        <w:t>sensibilizzazione</w:t>
      </w:r>
      <w:r>
        <w:rPr>
          <w:color w:val="231F20"/>
          <w:spacing w:val="-6"/>
        </w:rPr>
        <w:t> </w:t>
      </w:r>
      <w:r>
        <w:rPr>
          <w:color w:val="231F20"/>
        </w:rPr>
        <w:t>e della formazione</w:t>
      </w:r>
      <w:r>
        <w:rPr>
          <w:color w:val="231F20"/>
          <w:spacing w:val="-8"/>
        </w:rPr>
        <w:t> </w:t>
      </w:r>
      <w:r>
        <w:rPr>
          <w:color w:val="231F20"/>
        </w:rPr>
        <w:t>all’accessibilità.</w:t>
      </w:r>
    </w:p>
    <w:p>
      <w:pPr>
        <w:pStyle w:val="BodyText"/>
        <w:spacing w:line="261" w:lineRule="auto"/>
        <w:ind w:left="243" w:right="709" w:firstLine="396"/>
        <w:jc w:val="both"/>
      </w:pPr>
      <w:r>
        <w:rPr>
          <w:color w:val="231F20"/>
        </w:rPr>
        <w:t>Le tecnologie </w:t>
      </w:r>
      <w:r>
        <w:rPr>
          <w:color w:val="231F20"/>
          <w:spacing w:val="3"/>
        </w:rPr>
        <w:t>digitali </w:t>
      </w:r>
      <w:r>
        <w:rPr>
          <w:color w:val="231F20"/>
        </w:rPr>
        <w:t>fanno ben sperare </w:t>
      </w:r>
      <w:r>
        <w:rPr>
          <w:color w:val="231F20"/>
          <w:spacing w:val="3"/>
        </w:rPr>
        <w:t>una </w:t>
      </w:r>
      <w:r>
        <w:rPr>
          <w:color w:val="231F20"/>
        </w:rPr>
        <w:t>società</w:t>
      </w:r>
      <w:r>
        <w:rPr>
          <w:color w:val="231F20"/>
          <w:spacing w:val="-32"/>
        </w:rPr>
        <w:t> </w:t>
      </w:r>
      <w:r>
        <w:rPr>
          <w:color w:val="231F20"/>
        </w:rPr>
        <w:t>più</w:t>
      </w:r>
      <w:r>
        <w:rPr>
          <w:color w:val="231F20"/>
          <w:spacing w:val="-32"/>
        </w:rPr>
        <w:t> </w:t>
      </w:r>
      <w:r>
        <w:rPr>
          <w:color w:val="231F20"/>
        </w:rPr>
        <w:t>inclusiva.</w:t>
      </w:r>
      <w:r>
        <w:rPr>
          <w:color w:val="231F20"/>
          <w:spacing w:val="-32"/>
        </w:rPr>
        <w:t> </w:t>
      </w:r>
      <w:r>
        <w:rPr>
          <w:color w:val="231F20"/>
        </w:rPr>
        <w:t>Ma</w:t>
      </w:r>
      <w:r>
        <w:rPr>
          <w:color w:val="231F20"/>
          <w:spacing w:val="-32"/>
        </w:rPr>
        <w:t> </w:t>
      </w:r>
      <w:r>
        <w:rPr>
          <w:color w:val="231F20"/>
        </w:rPr>
        <w:t>è</w:t>
      </w:r>
      <w:r>
        <w:rPr>
          <w:color w:val="231F20"/>
          <w:spacing w:val="-32"/>
        </w:rPr>
        <w:t> </w:t>
      </w:r>
      <w:r>
        <w:rPr>
          <w:color w:val="231F20"/>
        </w:rPr>
        <w:t>soprattutto</w:t>
      </w:r>
      <w:r>
        <w:rPr>
          <w:color w:val="231F20"/>
          <w:spacing w:val="-32"/>
        </w:rPr>
        <w:t> </w:t>
      </w:r>
      <w:r>
        <w:rPr>
          <w:color w:val="231F20"/>
          <w:spacing w:val="-4"/>
        </w:rPr>
        <w:t>mettendo</w:t>
      </w:r>
      <w:r>
        <w:rPr>
          <w:color w:val="231F20"/>
          <w:spacing w:val="-32"/>
        </w:rPr>
        <w:t> </w:t>
      </w:r>
      <w:r>
        <w:rPr>
          <w:color w:val="231F20"/>
          <w:spacing w:val="-4"/>
        </w:rPr>
        <w:t>l’essere </w:t>
      </w:r>
      <w:r>
        <w:rPr>
          <w:color w:val="231F20"/>
        </w:rPr>
        <w:t>umano al centro, lavorando insieme, collaborando e informandosi</w:t>
      </w:r>
      <w:r>
        <w:rPr>
          <w:color w:val="231F20"/>
          <w:spacing w:val="-37"/>
        </w:rPr>
        <w:t> </w:t>
      </w:r>
      <w:r>
        <w:rPr>
          <w:color w:val="231F20"/>
        </w:rPr>
        <w:t>sugli</w:t>
      </w:r>
      <w:r>
        <w:rPr>
          <w:color w:val="231F20"/>
          <w:spacing w:val="-36"/>
        </w:rPr>
        <w:t> </w:t>
      </w:r>
      <w:r>
        <w:rPr>
          <w:color w:val="231F20"/>
        </w:rPr>
        <w:t>ostacoli</w:t>
      </w:r>
      <w:r>
        <w:rPr>
          <w:color w:val="231F20"/>
          <w:spacing w:val="-36"/>
        </w:rPr>
        <w:t> </w:t>
      </w:r>
      <w:r>
        <w:rPr>
          <w:color w:val="231F20"/>
          <w:spacing w:val="-3"/>
        </w:rPr>
        <w:t>che</w:t>
      </w:r>
      <w:r>
        <w:rPr>
          <w:color w:val="231F20"/>
          <w:spacing w:val="-37"/>
        </w:rPr>
        <w:t> </w:t>
      </w:r>
      <w:r>
        <w:rPr>
          <w:color w:val="231F20"/>
        </w:rPr>
        <w:t>le</w:t>
      </w:r>
      <w:r>
        <w:rPr>
          <w:color w:val="231F20"/>
          <w:spacing w:val="-36"/>
        </w:rPr>
        <w:t> </w:t>
      </w:r>
      <w:r>
        <w:rPr>
          <w:color w:val="231F20"/>
        </w:rPr>
        <w:t>persone</w:t>
      </w:r>
      <w:r>
        <w:rPr>
          <w:color w:val="231F20"/>
          <w:spacing w:val="-36"/>
        </w:rPr>
        <w:t> </w:t>
      </w:r>
      <w:r>
        <w:rPr>
          <w:color w:val="231F20"/>
        </w:rPr>
        <w:t>con</w:t>
      </w:r>
      <w:r>
        <w:rPr>
          <w:color w:val="231F20"/>
          <w:spacing w:val="-36"/>
        </w:rPr>
        <w:t> </w:t>
      </w:r>
      <w:r>
        <w:rPr>
          <w:color w:val="231F20"/>
        </w:rPr>
        <w:t>disabilità incontrano sul </w:t>
      </w:r>
      <w:r>
        <w:rPr>
          <w:color w:val="231F20"/>
          <w:spacing w:val="-2"/>
        </w:rPr>
        <w:t>web </w:t>
      </w:r>
      <w:r>
        <w:rPr>
          <w:color w:val="231F20"/>
        </w:rPr>
        <w:t>e costruendo ponti che il </w:t>
      </w:r>
      <w:r>
        <w:rPr>
          <w:color w:val="231F20"/>
          <w:spacing w:val="-4"/>
        </w:rPr>
        <w:t>mondo </w:t>
      </w:r>
      <w:r>
        <w:rPr>
          <w:color w:val="231F20"/>
        </w:rPr>
        <w:t>digitale</w:t>
      </w:r>
      <w:r>
        <w:rPr>
          <w:color w:val="231F20"/>
          <w:spacing w:val="-12"/>
        </w:rPr>
        <w:t> </w:t>
      </w:r>
      <w:r>
        <w:rPr>
          <w:color w:val="231F20"/>
        </w:rPr>
        <w:t>potrà</w:t>
      </w:r>
      <w:r>
        <w:rPr>
          <w:color w:val="231F20"/>
          <w:spacing w:val="-11"/>
        </w:rPr>
        <w:t> </w:t>
      </w:r>
      <w:r>
        <w:rPr>
          <w:color w:val="231F20"/>
        </w:rPr>
        <w:t>fungere</w:t>
      </w:r>
      <w:r>
        <w:rPr>
          <w:color w:val="231F20"/>
          <w:spacing w:val="-11"/>
        </w:rPr>
        <w:t> </w:t>
      </w:r>
      <w:r>
        <w:rPr>
          <w:color w:val="231F20"/>
        </w:rPr>
        <w:t>da</w:t>
      </w:r>
      <w:r>
        <w:rPr>
          <w:color w:val="231F20"/>
          <w:spacing w:val="-11"/>
        </w:rPr>
        <w:t> </w:t>
      </w:r>
      <w:r>
        <w:rPr>
          <w:color w:val="231F20"/>
        </w:rPr>
        <w:t>strumento</w:t>
      </w:r>
      <w:r>
        <w:rPr>
          <w:color w:val="231F20"/>
          <w:spacing w:val="-11"/>
        </w:rPr>
        <w:t> </w:t>
      </w:r>
      <w:r>
        <w:rPr>
          <w:color w:val="231F20"/>
        </w:rPr>
        <w:t>d’inclusione.</w:t>
      </w:r>
    </w:p>
    <w:p>
      <w:pPr>
        <w:pStyle w:val="BodyText"/>
        <w:spacing w:before="2"/>
        <w:rPr>
          <w:sz w:val="21"/>
        </w:rPr>
      </w:pPr>
    </w:p>
    <w:p>
      <w:pPr>
        <w:spacing w:before="0"/>
        <w:ind w:left="243" w:right="0" w:firstLine="0"/>
        <w:jc w:val="left"/>
        <w:rPr>
          <w:rFonts w:ascii="Century Gothic" w:hAnsi="Century Gothic"/>
          <w:b/>
          <w:sz w:val="16"/>
        </w:rPr>
      </w:pPr>
      <w:r>
        <w:rPr>
          <w:rFonts w:ascii="Century Gothic" w:hAnsi="Century Gothic"/>
          <w:b/>
          <w:color w:val="00A378"/>
          <w:sz w:val="16"/>
        </w:rPr>
        <w:t>Per</w:t>
      </w:r>
      <w:r>
        <w:rPr>
          <w:rFonts w:ascii="Century Gothic" w:hAnsi="Century Gothic"/>
          <w:b/>
          <w:color w:val="00A378"/>
          <w:spacing w:val="-28"/>
          <w:sz w:val="16"/>
        </w:rPr>
        <w:t> </w:t>
      </w:r>
      <w:r>
        <w:rPr>
          <w:rFonts w:ascii="Century Gothic" w:hAnsi="Century Gothic"/>
          <w:b/>
          <w:color w:val="00A378"/>
          <w:sz w:val="16"/>
        </w:rPr>
        <w:t>saperne</w:t>
      </w:r>
      <w:r>
        <w:rPr>
          <w:rFonts w:ascii="Century Gothic" w:hAnsi="Century Gothic"/>
          <w:b/>
          <w:color w:val="00A378"/>
          <w:spacing w:val="-28"/>
          <w:sz w:val="16"/>
        </w:rPr>
        <w:t> </w:t>
      </w:r>
      <w:r>
        <w:rPr>
          <w:rFonts w:ascii="Century Gothic" w:hAnsi="Century Gothic"/>
          <w:b/>
          <w:color w:val="00A378"/>
          <w:sz w:val="16"/>
        </w:rPr>
        <w:t>di</w:t>
      </w:r>
      <w:r>
        <w:rPr>
          <w:rFonts w:ascii="Century Gothic" w:hAnsi="Century Gothic"/>
          <w:b/>
          <w:color w:val="00A378"/>
          <w:spacing w:val="-28"/>
          <w:sz w:val="16"/>
        </w:rPr>
        <w:t> </w:t>
      </w:r>
      <w:r>
        <w:rPr>
          <w:rFonts w:ascii="Century Gothic" w:hAnsi="Century Gothic"/>
          <w:b/>
          <w:color w:val="00A378"/>
          <w:sz w:val="16"/>
        </w:rPr>
        <w:t>più:</w:t>
      </w:r>
    </w:p>
    <w:p>
      <w:pPr>
        <w:spacing w:line="292" w:lineRule="auto" w:before="44"/>
        <w:ind w:left="243" w:right="1605" w:firstLine="0"/>
        <w:jc w:val="left"/>
        <w:rPr>
          <w:rFonts w:ascii="Century Gothic"/>
          <w:b/>
          <w:sz w:val="16"/>
        </w:rPr>
      </w:pPr>
      <w:hyperlink r:id="rId68">
        <w:r>
          <w:rPr>
            <w:rFonts w:ascii="Century Gothic"/>
            <w:b/>
            <w:color w:val="00A378"/>
            <w:sz w:val="16"/>
          </w:rPr>
          <w:t>www.access-for-all.ch</w:t>
        </w:r>
      </w:hyperlink>
      <w:r>
        <w:rPr>
          <w:rFonts w:ascii="Century Gothic"/>
          <w:b/>
          <w:color w:val="00A378"/>
          <w:sz w:val="16"/>
        </w:rPr>
        <w:t> </w:t>
      </w:r>
      <w:hyperlink r:id="rId147">
        <w:r>
          <w:rPr>
            <w:rFonts w:ascii="Century Gothic"/>
            <w:b/>
            <w:color w:val="00A378"/>
            <w:w w:val="95"/>
            <w:sz w:val="16"/>
          </w:rPr>
          <w:t>www.globalaccessibilityawarenessday.org/italiano</w:t>
        </w:r>
      </w:hyperlink>
      <w:r>
        <w:rPr>
          <w:rFonts w:ascii="Century Gothic"/>
          <w:b/>
          <w:color w:val="00A378"/>
          <w:w w:val="95"/>
          <w:sz w:val="16"/>
        </w:rPr>
        <w:t> </w:t>
      </w:r>
      <w:hyperlink r:id="rId70">
        <w:r>
          <w:rPr>
            <w:rFonts w:ascii="Century Gothic"/>
            <w:b/>
            <w:color w:val="00A378"/>
            <w:sz w:val="16"/>
          </w:rPr>
          <w:t>www.impulse.swiss</w:t>
        </w:r>
      </w:hyperlink>
    </w:p>
    <w:p>
      <w:pPr>
        <w:spacing w:after="0" w:line="292" w:lineRule="auto"/>
        <w:jc w:val="left"/>
        <w:rPr>
          <w:rFonts w:ascii="Century Gothic"/>
          <w:sz w:val="16"/>
        </w:rPr>
        <w:sectPr>
          <w:type w:val="continuous"/>
          <w:pgSz w:w="11890" w:h="16870"/>
          <w:pgMar w:top="180" w:bottom="280" w:left="440" w:right="420"/>
          <w:cols w:num="2" w:equalWidth="0">
            <w:col w:w="5355" w:space="40"/>
            <w:col w:w="5635"/>
          </w:cols>
        </w:sectPr>
      </w:pPr>
    </w:p>
    <w:p>
      <w:pPr>
        <w:pStyle w:val="BodyText"/>
        <w:rPr>
          <w:rFonts w:ascii="Century Gothic"/>
          <w:b/>
        </w:rPr>
      </w:pPr>
    </w:p>
    <w:p>
      <w:pPr>
        <w:pStyle w:val="BodyText"/>
        <w:rPr>
          <w:rFonts w:ascii="Century Gothic"/>
          <w:b/>
        </w:rPr>
      </w:pPr>
    </w:p>
    <w:p>
      <w:pPr>
        <w:pStyle w:val="BodyText"/>
        <w:rPr>
          <w:rFonts w:ascii="Century Gothic"/>
          <w:b/>
        </w:rPr>
      </w:pPr>
    </w:p>
    <w:p>
      <w:pPr>
        <w:spacing w:after="0"/>
        <w:rPr>
          <w:rFonts w:ascii="Century Gothic"/>
        </w:rPr>
        <w:sectPr>
          <w:type w:val="continuous"/>
          <w:pgSz w:w="11890" w:h="16870"/>
          <w:pgMar w:top="180" w:bottom="280" w:left="440" w:right="420"/>
        </w:sectPr>
      </w:pPr>
    </w:p>
    <w:p>
      <w:pPr>
        <w:pStyle w:val="BodyText"/>
        <w:spacing w:before="1"/>
        <w:rPr>
          <w:rFonts w:ascii="Century Gothic"/>
          <w:b/>
          <w:sz w:val="19"/>
        </w:rPr>
      </w:pPr>
    </w:p>
    <w:p>
      <w:pPr>
        <w:spacing w:line="268" w:lineRule="auto" w:before="0"/>
        <w:ind w:left="1867" w:right="-2" w:firstLine="0"/>
        <w:jc w:val="left"/>
        <w:rPr>
          <w:rFonts w:ascii="Century Gothic" w:hAnsi="Century Gothic"/>
          <w:b/>
          <w:sz w:val="19"/>
        </w:rPr>
      </w:pPr>
      <w:r>
        <w:rPr/>
        <w:pict>
          <v:group style="position:absolute;margin-left:55.829998pt;margin-top:-24.069031pt;width:481.9pt;height:255.5pt;mso-position-horizontal-relative:page;mso-position-vertical-relative:paragraph;z-index:-16732672" coordorigin="1117,-481" coordsize="9638,5110">
            <v:rect style="position:absolute;left:1116;top:-482;width:9638;height:5110" filled="true" fillcolor="#ffeedc" stroked="false">
              <v:fill type="solid"/>
            </v:rect>
            <v:line style="position:absolute" from="1400,-201" to="10414,-201" stroked="true" strokeweight="2pt" strokecolor="#2c60a4">
              <v:stroke dashstyle="solid"/>
            </v:line>
            <v:shape style="position:absolute;left:1400;top:48;width:766;height:766" type="#_x0000_t75" stroked="false">
              <v:imagedata r:id="rId61" o:title=""/>
            </v:shape>
            <v:shape style="position:absolute;left:1415;top:1614;width:786;height:786" coordorigin="1415,1615" coordsize="786,786" path="m2037,1615l1580,1615,1516,1627,1463,1663,1428,1715,1415,1779,1415,2236,1428,2300,1463,2352,1516,2387,1580,2400,2037,2400,2101,2387,2153,2352,2188,2300,2201,2236,2201,1779,2188,1715,2153,1663,2101,1627,2037,1615xe" filled="true" fillcolor="#00c278" stroked="false">
              <v:path arrowok="t"/>
              <v:fill type="solid"/>
            </v:shape>
            <v:shape style="position:absolute;left:1466;top:1821;width:683;height:366" coordorigin="1467,1821" coordsize="683,366" path="m1884,1898l1883,1885,1880,1872,1871,1854,1859,1839,1842,1828,1823,1821,1789,1822,1760,1837,1740,1863,1733,1895,1733,1904,1735,1913,1738,1921,1754,1914,1771,1908,1790,1905,1809,1903,1827,1905,1846,1908,1863,1913,1879,1921,1882,1910,1884,1898xm2150,1978l1916,1978,1916,1979,1895,1956,1870,1938,1841,1927,1835,1926,1835,2067,1830,2077,1820,2084,1808,2084,1797,2082,1787,2076,1781,2066,1779,2055,1779,2044,1785,2035,1794,2029,1792,2033,1791,2037,1791,2042,1793,2053,1799,2063,1809,2069,1820,2071,1826,2071,1831,2070,1835,2067,1835,1926,1808,1923,1776,1927,1747,1938,1721,1956,1700,1979,1693,1989,1689,1996,1685,2005,1681,2018,1679,2026,1675,2013,1673,2004,1674,1994,1678,1978,1467,1978,1471,2002,1482,2022,1499,2038,1521,2047,1680,2085,1697,2126,1726,2158,1764,2179,1808,2187,1853,2179,1891,2158,1920,2126,1937,2085,1937,2085,1937,2084,1937,2083,1938,2080,1939,2071,1940,2067,1940,2063,1940,2052,1940,2041,1939,2033,1948,2044,1953,2052,1956,2063,1958,2080,2096,2047,2117,2038,2122,2033,2126,2029,2130,2026,2134,2022,2146,2002,2150,1979,2150,1978xe" filled="true" fillcolor="#ffffff" stroked="false">
              <v:path arrowok="t"/>
              <v:fill type="solid"/>
            </v:shape>
            <v:shape style="position:absolute;left:1400;top:3431;width:766;height:766" type="#_x0000_t75" stroked="false">
              <v:imagedata r:id="rId62" o:title=""/>
            </v:shape>
            <v:shape style="position:absolute;left:6077;top:2101;width:811;height:832" type="#_x0000_t75" stroked="false">
              <v:imagedata r:id="rId63" o:title=""/>
            </v:shape>
            <w10:wrap type="none"/>
          </v:group>
        </w:pict>
      </w:r>
      <w:r>
        <w:rPr>
          <w:rFonts w:ascii="Century Gothic" w:hAnsi="Century Gothic"/>
          <w:b/>
          <w:color w:val="231F20"/>
          <w:sz w:val="19"/>
        </w:rPr>
        <w:t>MyWay Pro: sviluppata dalla Federa- zione svizzera dei ciechi e deboli di </w:t>
      </w:r>
      <w:r>
        <w:rPr>
          <w:rFonts w:ascii="Century Gothic" w:hAnsi="Century Gothic"/>
          <w:b/>
          <w:color w:val="231F20"/>
          <w:w w:val="95"/>
          <w:sz w:val="19"/>
        </w:rPr>
        <w:t>vista, quest’app permette alle persone</w:t>
      </w:r>
    </w:p>
    <w:p>
      <w:pPr>
        <w:spacing w:line="268" w:lineRule="auto" w:before="0"/>
        <w:ind w:left="960" w:right="100" w:firstLine="0"/>
        <w:jc w:val="left"/>
        <w:rPr>
          <w:rFonts w:ascii="Century Gothic"/>
          <w:b/>
          <w:sz w:val="19"/>
        </w:rPr>
      </w:pPr>
      <w:r>
        <w:rPr>
          <w:rFonts w:ascii="Century Gothic"/>
          <w:b/>
          <w:color w:val="231F20"/>
          <w:sz w:val="19"/>
        </w:rPr>
        <w:t>non</w:t>
      </w:r>
      <w:r>
        <w:rPr>
          <w:rFonts w:ascii="Century Gothic"/>
          <w:b/>
          <w:color w:val="231F20"/>
          <w:spacing w:val="-30"/>
          <w:sz w:val="19"/>
        </w:rPr>
        <w:t> </w:t>
      </w:r>
      <w:r>
        <w:rPr>
          <w:rFonts w:ascii="Century Gothic"/>
          <w:b/>
          <w:color w:val="231F20"/>
          <w:sz w:val="19"/>
        </w:rPr>
        <w:t>vedenti</w:t>
      </w:r>
      <w:r>
        <w:rPr>
          <w:rFonts w:ascii="Century Gothic"/>
          <w:b/>
          <w:color w:val="231F20"/>
          <w:spacing w:val="-29"/>
          <w:sz w:val="19"/>
        </w:rPr>
        <w:t> </w:t>
      </w:r>
      <w:r>
        <w:rPr>
          <w:rFonts w:ascii="Century Gothic"/>
          <w:b/>
          <w:color w:val="231F20"/>
          <w:sz w:val="19"/>
        </w:rPr>
        <w:t>e</w:t>
      </w:r>
      <w:r>
        <w:rPr>
          <w:rFonts w:ascii="Century Gothic"/>
          <w:b/>
          <w:color w:val="231F20"/>
          <w:spacing w:val="-29"/>
          <w:sz w:val="19"/>
        </w:rPr>
        <w:t> </w:t>
      </w:r>
      <w:r>
        <w:rPr>
          <w:rFonts w:ascii="Century Gothic"/>
          <w:b/>
          <w:color w:val="231F20"/>
          <w:sz w:val="19"/>
        </w:rPr>
        <w:t>ipovedenti</w:t>
      </w:r>
      <w:r>
        <w:rPr>
          <w:rFonts w:ascii="Century Gothic"/>
          <w:b/>
          <w:color w:val="231F20"/>
          <w:spacing w:val="-29"/>
          <w:sz w:val="19"/>
        </w:rPr>
        <w:t> </w:t>
      </w:r>
      <w:r>
        <w:rPr>
          <w:rFonts w:ascii="Century Gothic"/>
          <w:b/>
          <w:color w:val="231F20"/>
          <w:sz w:val="19"/>
        </w:rPr>
        <w:t>di</w:t>
      </w:r>
      <w:r>
        <w:rPr>
          <w:rFonts w:ascii="Century Gothic"/>
          <w:b/>
          <w:color w:val="231F20"/>
          <w:spacing w:val="-30"/>
          <w:sz w:val="19"/>
        </w:rPr>
        <w:t> </w:t>
      </w:r>
      <w:r>
        <w:rPr>
          <w:rFonts w:ascii="Century Gothic"/>
          <w:b/>
          <w:color w:val="231F20"/>
          <w:sz w:val="19"/>
        </w:rPr>
        <w:t>spostarsi</w:t>
      </w:r>
      <w:r>
        <w:rPr>
          <w:rFonts w:ascii="Century Gothic"/>
          <w:b/>
          <w:color w:val="231F20"/>
          <w:spacing w:val="-29"/>
          <w:sz w:val="19"/>
        </w:rPr>
        <w:t> </w:t>
      </w:r>
      <w:r>
        <w:rPr>
          <w:rFonts w:ascii="Century Gothic"/>
          <w:b/>
          <w:color w:val="231F20"/>
          <w:spacing w:val="2"/>
          <w:sz w:val="19"/>
        </w:rPr>
        <w:t>facilmente </w:t>
      </w:r>
      <w:r>
        <w:rPr>
          <w:rFonts w:ascii="Century Gothic"/>
          <w:b/>
          <w:color w:val="231F20"/>
          <w:sz w:val="19"/>
        </w:rPr>
        <w:t>e di creare e registrare i propri</w:t>
      </w:r>
      <w:r>
        <w:rPr>
          <w:rFonts w:ascii="Century Gothic"/>
          <w:b/>
          <w:color w:val="231F20"/>
          <w:spacing w:val="-32"/>
          <w:sz w:val="19"/>
        </w:rPr>
        <w:t> </w:t>
      </w:r>
      <w:r>
        <w:rPr>
          <w:rFonts w:ascii="Century Gothic"/>
          <w:b/>
          <w:color w:val="231F20"/>
          <w:spacing w:val="2"/>
          <w:sz w:val="19"/>
        </w:rPr>
        <w:t>percorsi.</w:t>
      </w:r>
    </w:p>
    <w:p>
      <w:pPr>
        <w:pStyle w:val="BodyText"/>
        <w:spacing w:before="9"/>
        <w:rPr>
          <w:rFonts w:ascii="Century Gothic"/>
          <w:b/>
        </w:rPr>
      </w:pPr>
    </w:p>
    <w:p>
      <w:pPr>
        <w:spacing w:line="268" w:lineRule="auto" w:before="1"/>
        <w:ind w:left="1867" w:right="-2" w:firstLine="0"/>
        <w:jc w:val="left"/>
        <w:rPr>
          <w:rFonts w:ascii="Century Gothic" w:hAnsi="Century Gothic"/>
          <w:b/>
          <w:sz w:val="19"/>
        </w:rPr>
      </w:pPr>
      <w:r>
        <w:rPr>
          <w:rFonts w:ascii="Century Gothic" w:hAnsi="Century Gothic"/>
          <w:b/>
          <w:color w:val="231F20"/>
          <w:spacing w:val="-4"/>
          <w:w w:val="95"/>
          <w:sz w:val="19"/>
        </w:rPr>
        <w:t>RogerVoice: </w:t>
      </w:r>
      <w:r>
        <w:rPr>
          <w:rFonts w:ascii="Century Gothic" w:hAnsi="Century Gothic"/>
          <w:b/>
          <w:color w:val="231F20"/>
          <w:w w:val="95"/>
          <w:sz w:val="19"/>
        </w:rPr>
        <w:t>come spiegato</w:t>
      </w:r>
      <w:r>
        <w:rPr>
          <w:rFonts w:ascii="Century Gothic" w:hAnsi="Century Gothic"/>
          <w:b/>
          <w:color w:val="231F20"/>
          <w:spacing w:val="-38"/>
          <w:w w:val="95"/>
          <w:sz w:val="19"/>
        </w:rPr>
        <w:t> </w:t>
      </w:r>
      <w:r>
        <w:rPr>
          <w:rFonts w:ascii="Century Gothic" w:hAnsi="Century Gothic"/>
          <w:b/>
          <w:color w:val="231F20"/>
          <w:spacing w:val="-4"/>
          <w:w w:val="95"/>
          <w:sz w:val="19"/>
        </w:rPr>
        <w:t>nell’articolo, </w:t>
      </w:r>
      <w:r>
        <w:rPr>
          <w:rFonts w:ascii="Century Gothic" w:hAnsi="Century Gothic"/>
          <w:b/>
          <w:color w:val="231F20"/>
          <w:spacing w:val="2"/>
          <w:sz w:val="19"/>
        </w:rPr>
        <w:t>quest’app</w:t>
      </w:r>
      <w:r>
        <w:rPr>
          <w:rFonts w:ascii="Century Gothic" w:hAnsi="Century Gothic"/>
          <w:b/>
          <w:color w:val="231F20"/>
          <w:spacing w:val="-30"/>
          <w:sz w:val="19"/>
        </w:rPr>
        <w:t> </w:t>
      </w:r>
      <w:r>
        <w:rPr>
          <w:rFonts w:ascii="Century Gothic" w:hAnsi="Century Gothic"/>
          <w:b/>
          <w:color w:val="231F20"/>
          <w:spacing w:val="2"/>
          <w:sz w:val="19"/>
        </w:rPr>
        <w:t>consente</w:t>
      </w:r>
      <w:r>
        <w:rPr>
          <w:rFonts w:ascii="Century Gothic" w:hAnsi="Century Gothic"/>
          <w:b/>
          <w:color w:val="231F20"/>
          <w:spacing w:val="-30"/>
          <w:sz w:val="19"/>
        </w:rPr>
        <w:t> </w:t>
      </w:r>
      <w:r>
        <w:rPr>
          <w:rFonts w:ascii="Century Gothic" w:hAnsi="Century Gothic"/>
          <w:b/>
          <w:color w:val="231F20"/>
          <w:spacing w:val="2"/>
          <w:sz w:val="19"/>
        </w:rPr>
        <w:t>alle</w:t>
      </w:r>
      <w:r>
        <w:rPr>
          <w:rFonts w:ascii="Century Gothic" w:hAnsi="Century Gothic"/>
          <w:b/>
          <w:color w:val="231F20"/>
          <w:spacing w:val="-30"/>
          <w:sz w:val="19"/>
        </w:rPr>
        <w:t> </w:t>
      </w:r>
      <w:r>
        <w:rPr>
          <w:rFonts w:ascii="Century Gothic" w:hAnsi="Century Gothic"/>
          <w:b/>
          <w:color w:val="231F20"/>
          <w:spacing w:val="2"/>
          <w:sz w:val="19"/>
        </w:rPr>
        <w:t>persone</w:t>
      </w:r>
      <w:r>
        <w:rPr>
          <w:rFonts w:ascii="Century Gothic" w:hAnsi="Century Gothic"/>
          <w:b/>
          <w:color w:val="231F20"/>
          <w:spacing w:val="-29"/>
          <w:sz w:val="19"/>
        </w:rPr>
        <w:t> </w:t>
      </w:r>
      <w:r>
        <w:rPr>
          <w:rFonts w:ascii="Century Gothic" w:hAnsi="Century Gothic"/>
          <w:b/>
          <w:color w:val="231F20"/>
          <w:spacing w:val="3"/>
          <w:sz w:val="19"/>
        </w:rPr>
        <w:t>non </w:t>
      </w:r>
      <w:r>
        <w:rPr>
          <w:rFonts w:ascii="Century Gothic" w:hAnsi="Century Gothic"/>
          <w:b/>
          <w:color w:val="231F20"/>
          <w:spacing w:val="2"/>
          <w:sz w:val="19"/>
        </w:rPr>
        <w:t>udenti</w:t>
      </w:r>
      <w:r>
        <w:rPr>
          <w:rFonts w:ascii="Century Gothic" w:hAnsi="Century Gothic"/>
          <w:b/>
          <w:color w:val="231F20"/>
          <w:spacing w:val="-34"/>
          <w:sz w:val="19"/>
        </w:rPr>
        <w:t> </w:t>
      </w:r>
      <w:r>
        <w:rPr>
          <w:rFonts w:ascii="Century Gothic" w:hAnsi="Century Gothic"/>
          <w:b/>
          <w:color w:val="231F20"/>
          <w:sz w:val="19"/>
        </w:rPr>
        <w:t>e</w:t>
      </w:r>
      <w:r>
        <w:rPr>
          <w:rFonts w:ascii="Century Gothic" w:hAnsi="Century Gothic"/>
          <w:b/>
          <w:color w:val="231F20"/>
          <w:spacing w:val="-33"/>
          <w:sz w:val="19"/>
        </w:rPr>
        <w:t> </w:t>
      </w:r>
      <w:r>
        <w:rPr>
          <w:rFonts w:ascii="Century Gothic" w:hAnsi="Century Gothic"/>
          <w:b/>
          <w:color w:val="231F20"/>
          <w:spacing w:val="2"/>
          <w:sz w:val="19"/>
        </w:rPr>
        <w:t>audiolese</w:t>
      </w:r>
      <w:r>
        <w:rPr>
          <w:rFonts w:ascii="Century Gothic" w:hAnsi="Century Gothic"/>
          <w:b/>
          <w:color w:val="231F20"/>
          <w:spacing w:val="-33"/>
          <w:sz w:val="19"/>
        </w:rPr>
        <w:t> </w:t>
      </w:r>
      <w:r>
        <w:rPr>
          <w:rFonts w:ascii="Century Gothic" w:hAnsi="Century Gothic"/>
          <w:b/>
          <w:color w:val="231F20"/>
          <w:sz w:val="19"/>
        </w:rPr>
        <w:t>di</w:t>
      </w:r>
      <w:r>
        <w:rPr>
          <w:rFonts w:ascii="Century Gothic" w:hAnsi="Century Gothic"/>
          <w:b/>
          <w:color w:val="231F20"/>
          <w:spacing w:val="-33"/>
          <w:sz w:val="19"/>
        </w:rPr>
        <w:t> </w:t>
      </w:r>
      <w:r>
        <w:rPr>
          <w:rFonts w:ascii="Century Gothic" w:hAnsi="Century Gothic"/>
          <w:b/>
          <w:color w:val="231F20"/>
          <w:spacing w:val="2"/>
          <w:sz w:val="19"/>
        </w:rPr>
        <w:t>telefonare</w:t>
      </w:r>
      <w:r>
        <w:rPr>
          <w:rFonts w:ascii="Century Gothic" w:hAnsi="Century Gothic"/>
          <w:b/>
          <w:color w:val="231F20"/>
          <w:spacing w:val="-33"/>
          <w:sz w:val="19"/>
        </w:rPr>
        <w:t> </w:t>
      </w:r>
      <w:r>
        <w:rPr>
          <w:rFonts w:ascii="Century Gothic" w:hAnsi="Century Gothic"/>
          <w:b/>
          <w:color w:val="231F20"/>
          <w:spacing w:val="2"/>
          <w:sz w:val="19"/>
        </w:rPr>
        <w:t>grazie alla trascrizione </w:t>
      </w:r>
      <w:r>
        <w:rPr>
          <w:rFonts w:ascii="Century Gothic" w:hAnsi="Century Gothic"/>
          <w:b/>
          <w:color w:val="231F20"/>
          <w:sz w:val="19"/>
        </w:rPr>
        <w:t>istantanea</w:t>
      </w:r>
      <w:r>
        <w:rPr>
          <w:rFonts w:ascii="Century Gothic" w:hAnsi="Century Gothic"/>
          <w:b/>
          <w:color w:val="231F20"/>
          <w:spacing w:val="-25"/>
          <w:sz w:val="19"/>
        </w:rPr>
        <w:t> </w:t>
      </w:r>
      <w:r>
        <w:rPr>
          <w:rFonts w:ascii="Century Gothic" w:hAnsi="Century Gothic"/>
          <w:b/>
          <w:color w:val="231F20"/>
          <w:spacing w:val="3"/>
          <w:sz w:val="19"/>
        </w:rPr>
        <w:t>della</w:t>
      </w:r>
    </w:p>
    <w:p>
      <w:pPr>
        <w:spacing w:line="268" w:lineRule="auto" w:before="0"/>
        <w:ind w:left="960" w:right="301" w:firstLine="0"/>
        <w:jc w:val="left"/>
        <w:rPr>
          <w:rFonts w:ascii="Century Gothic"/>
          <w:b/>
          <w:sz w:val="19"/>
        </w:rPr>
      </w:pPr>
      <w:r>
        <w:rPr>
          <w:rFonts w:ascii="Century Gothic"/>
          <w:b/>
          <w:color w:val="231F20"/>
          <w:w w:val="95"/>
          <w:sz w:val="19"/>
        </w:rPr>
        <w:t>conversazione. Disponibile per Android e iOS </w:t>
      </w:r>
      <w:r>
        <w:rPr>
          <w:rFonts w:ascii="Century Gothic"/>
          <w:b/>
          <w:color w:val="231F20"/>
          <w:sz w:val="19"/>
        </w:rPr>
        <w:t>in sei lingue.</w:t>
      </w:r>
    </w:p>
    <w:p>
      <w:pPr>
        <w:pStyle w:val="BodyText"/>
        <w:spacing w:before="8"/>
        <w:rPr>
          <w:rFonts w:ascii="Century Gothic"/>
          <w:b/>
        </w:rPr>
      </w:pPr>
    </w:p>
    <w:p>
      <w:pPr>
        <w:spacing w:line="268" w:lineRule="auto" w:before="1"/>
        <w:ind w:left="1867" w:right="120" w:firstLine="0"/>
        <w:jc w:val="left"/>
        <w:rPr>
          <w:rFonts w:ascii="Century Gothic" w:hAnsi="Century Gothic"/>
          <w:b/>
          <w:sz w:val="19"/>
        </w:rPr>
      </w:pPr>
      <w:r>
        <w:rPr>
          <w:rFonts w:ascii="Century Gothic" w:hAnsi="Century Gothic"/>
          <w:b/>
          <w:color w:val="231F20"/>
          <w:sz w:val="19"/>
        </w:rPr>
        <w:t>Seeing</w:t>
      </w:r>
      <w:r>
        <w:rPr>
          <w:rFonts w:ascii="Century Gothic" w:hAnsi="Century Gothic"/>
          <w:b/>
          <w:color w:val="231F20"/>
          <w:spacing w:val="-28"/>
          <w:sz w:val="19"/>
        </w:rPr>
        <w:t> </w:t>
      </w:r>
      <w:r>
        <w:rPr>
          <w:rFonts w:ascii="Century Gothic" w:hAnsi="Century Gothic"/>
          <w:b/>
          <w:color w:val="231F20"/>
          <w:sz w:val="19"/>
        </w:rPr>
        <w:t>AI:</w:t>
      </w:r>
      <w:r>
        <w:rPr>
          <w:rFonts w:ascii="Century Gothic" w:hAnsi="Century Gothic"/>
          <w:b/>
          <w:color w:val="231F20"/>
          <w:spacing w:val="-28"/>
          <w:sz w:val="19"/>
        </w:rPr>
        <w:t> </w:t>
      </w:r>
      <w:r>
        <w:rPr>
          <w:rFonts w:ascii="Century Gothic" w:hAnsi="Century Gothic"/>
          <w:b/>
          <w:color w:val="231F20"/>
          <w:sz w:val="19"/>
        </w:rPr>
        <w:t>quest’app</w:t>
      </w:r>
      <w:r>
        <w:rPr>
          <w:rFonts w:ascii="Century Gothic" w:hAnsi="Century Gothic"/>
          <w:b/>
          <w:color w:val="231F20"/>
          <w:spacing w:val="-26"/>
          <w:sz w:val="19"/>
        </w:rPr>
        <w:t> </w:t>
      </w:r>
      <w:r>
        <w:rPr>
          <w:rFonts w:ascii="Century Gothic" w:hAnsi="Century Gothic"/>
          <w:b/>
          <w:color w:val="231F20"/>
          <w:sz w:val="19"/>
        </w:rPr>
        <w:t>sorprendente</w:t>
      </w:r>
      <w:r>
        <w:rPr>
          <w:rFonts w:ascii="Century Gothic" w:hAnsi="Century Gothic"/>
          <w:b/>
          <w:color w:val="231F20"/>
          <w:spacing w:val="-27"/>
          <w:sz w:val="19"/>
        </w:rPr>
        <w:t> </w:t>
      </w:r>
      <w:r>
        <w:rPr>
          <w:rFonts w:ascii="Century Gothic" w:hAnsi="Century Gothic"/>
          <w:b/>
          <w:color w:val="231F20"/>
          <w:sz w:val="19"/>
        </w:rPr>
        <w:t>fa un sacco di cose grazie alla sintesi </w:t>
      </w:r>
      <w:r>
        <w:rPr>
          <w:rFonts w:ascii="Century Gothic" w:hAnsi="Century Gothic"/>
          <w:b/>
          <w:color w:val="231F20"/>
          <w:w w:val="95"/>
          <w:sz w:val="19"/>
        </w:rPr>
        <w:t>vocale: legge brevi testi e documenti, descrive situazioni e persone,</w:t>
      </w:r>
      <w:r>
        <w:rPr>
          <w:rFonts w:ascii="Century Gothic" w:hAnsi="Century Gothic"/>
          <w:b/>
          <w:color w:val="231F20"/>
          <w:spacing w:val="-4"/>
          <w:w w:val="95"/>
          <w:sz w:val="19"/>
        </w:rPr>
        <w:t> </w:t>
      </w:r>
      <w:r>
        <w:rPr>
          <w:rFonts w:ascii="Century Gothic" w:hAnsi="Century Gothic"/>
          <w:b/>
          <w:color w:val="231F20"/>
          <w:w w:val="95"/>
          <w:sz w:val="19"/>
        </w:rPr>
        <w:t>fornisce</w:t>
      </w:r>
    </w:p>
    <w:p>
      <w:pPr>
        <w:pStyle w:val="BodyText"/>
        <w:rPr>
          <w:rFonts w:ascii="Century Gothic"/>
          <w:b/>
          <w:sz w:val="19"/>
        </w:rPr>
      </w:pPr>
      <w:r>
        <w:rPr/>
        <w:br w:type="column"/>
      </w:r>
      <w:r>
        <w:rPr>
          <w:rFonts w:ascii="Century Gothic"/>
          <w:b/>
          <w:sz w:val="19"/>
        </w:rPr>
      </w:r>
    </w:p>
    <w:p>
      <w:pPr>
        <w:spacing w:line="268" w:lineRule="auto" w:before="0"/>
        <w:ind w:left="266" w:right="1069" w:firstLine="0"/>
        <w:jc w:val="left"/>
        <w:rPr>
          <w:rFonts w:ascii="Century Gothic" w:hAnsi="Century Gothic"/>
          <w:b/>
          <w:sz w:val="19"/>
        </w:rPr>
      </w:pPr>
      <w:r>
        <w:rPr>
          <w:rFonts w:ascii="Century Gothic" w:hAnsi="Century Gothic"/>
          <w:b/>
          <w:color w:val="231F20"/>
          <w:sz w:val="19"/>
        </w:rPr>
        <w:t>informazioni</w:t>
      </w:r>
      <w:r>
        <w:rPr>
          <w:rFonts w:ascii="Century Gothic" w:hAnsi="Century Gothic"/>
          <w:b/>
          <w:color w:val="231F20"/>
          <w:spacing w:val="-26"/>
          <w:sz w:val="19"/>
        </w:rPr>
        <w:t> </w:t>
      </w:r>
      <w:r>
        <w:rPr>
          <w:rFonts w:ascii="Century Gothic" w:hAnsi="Century Gothic"/>
          <w:b/>
          <w:color w:val="231F20"/>
          <w:sz w:val="19"/>
        </w:rPr>
        <w:t>sui</w:t>
      </w:r>
      <w:r>
        <w:rPr>
          <w:rFonts w:ascii="Century Gothic" w:hAnsi="Century Gothic"/>
          <w:b/>
          <w:color w:val="231F20"/>
          <w:spacing w:val="-26"/>
          <w:sz w:val="19"/>
        </w:rPr>
        <w:t> </w:t>
      </w:r>
      <w:r>
        <w:rPr>
          <w:rFonts w:ascii="Century Gothic" w:hAnsi="Century Gothic"/>
          <w:b/>
          <w:color w:val="231F20"/>
          <w:sz w:val="19"/>
        </w:rPr>
        <w:t>colori</w:t>
      </w:r>
      <w:r>
        <w:rPr>
          <w:rFonts w:ascii="Century Gothic" w:hAnsi="Century Gothic"/>
          <w:b/>
          <w:color w:val="231F20"/>
          <w:spacing w:val="-26"/>
          <w:sz w:val="19"/>
        </w:rPr>
        <w:t> </w:t>
      </w:r>
      <w:r>
        <w:rPr>
          <w:rFonts w:ascii="Century Gothic" w:hAnsi="Century Gothic"/>
          <w:b/>
          <w:color w:val="231F20"/>
          <w:sz w:val="19"/>
        </w:rPr>
        <w:t>e</w:t>
      </w:r>
      <w:r>
        <w:rPr>
          <w:rFonts w:ascii="Century Gothic" w:hAnsi="Century Gothic"/>
          <w:b/>
          <w:color w:val="231F20"/>
          <w:spacing w:val="-26"/>
          <w:sz w:val="19"/>
        </w:rPr>
        <w:t> </w:t>
      </w:r>
      <w:r>
        <w:rPr>
          <w:rFonts w:ascii="Century Gothic" w:hAnsi="Century Gothic"/>
          <w:b/>
          <w:color w:val="231F20"/>
          <w:sz w:val="19"/>
        </w:rPr>
        <w:t>la</w:t>
      </w:r>
      <w:r>
        <w:rPr>
          <w:rFonts w:ascii="Century Gothic" w:hAnsi="Century Gothic"/>
          <w:b/>
          <w:color w:val="231F20"/>
          <w:spacing w:val="-26"/>
          <w:sz w:val="19"/>
        </w:rPr>
        <w:t> </w:t>
      </w:r>
      <w:r>
        <w:rPr>
          <w:rFonts w:ascii="Century Gothic" w:hAnsi="Century Gothic"/>
          <w:b/>
          <w:color w:val="231F20"/>
          <w:sz w:val="19"/>
        </w:rPr>
        <w:t>luminosità</w:t>
      </w:r>
      <w:r>
        <w:rPr>
          <w:rFonts w:ascii="Century Gothic" w:hAnsi="Century Gothic"/>
          <w:b/>
          <w:color w:val="231F20"/>
          <w:spacing w:val="-26"/>
          <w:sz w:val="19"/>
        </w:rPr>
        <w:t> </w:t>
      </w:r>
      <w:r>
        <w:rPr>
          <w:rFonts w:ascii="Century Gothic" w:hAnsi="Century Gothic"/>
          <w:b/>
          <w:color w:val="231F20"/>
          <w:sz w:val="19"/>
        </w:rPr>
        <w:t>circostante </w:t>
      </w:r>
      <w:r>
        <w:rPr>
          <w:rFonts w:ascii="Century Gothic" w:hAnsi="Century Gothic"/>
          <w:b/>
          <w:color w:val="231F20"/>
          <w:w w:val="95"/>
          <w:sz w:val="19"/>
        </w:rPr>
        <w:t>e permette di riconoscere le banconote di alcuni </w:t>
      </w:r>
      <w:r>
        <w:rPr>
          <w:rFonts w:ascii="Century Gothic" w:hAnsi="Century Gothic"/>
          <w:b/>
          <w:color w:val="231F20"/>
          <w:sz w:val="19"/>
        </w:rPr>
        <w:t>Paesi</w:t>
      </w:r>
      <w:r>
        <w:rPr>
          <w:rFonts w:ascii="Century Gothic" w:hAnsi="Century Gothic"/>
          <w:b/>
          <w:color w:val="231F20"/>
          <w:spacing w:val="-18"/>
          <w:sz w:val="19"/>
        </w:rPr>
        <w:t> </w:t>
      </w:r>
      <w:r>
        <w:rPr>
          <w:rFonts w:ascii="Century Gothic" w:hAnsi="Century Gothic"/>
          <w:b/>
          <w:color w:val="231F20"/>
          <w:sz w:val="19"/>
        </w:rPr>
        <w:t>(tranne</w:t>
      </w:r>
      <w:r>
        <w:rPr>
          <w:rFonts w:ascii="Century Gothic" w:hAnsi="Century Gothic"/>
          <w:b/>
          <w:color w:val="231F20"/>
          <w:spacing w:val="-18"/>
          <w:sz w:val="19"/>
        </w:rPr>
        <w:t> </w:t>
      </w:r>
      <w:r>
        <w:rPr>
          <w:rFonts w:ascii="Century Gothic" w:hAnsi="Century Gothic"/>
          <w:b/>
          <w:color w:val="231F20"/>
          <w:sz w:val="19"/>
        </w:rPr>
        <w:t>i</w:t>
      </w:r>
      <w:r>
        <w:rPr>
          <w:rFonts w:ascii="Century Gothic" w:hAnsi="Century Gothic"/>
          <w:b/>
          <w:color w:val="231F20"/>
          <w:spacing w:val="-18"/>
          <w:sz w:val="19"/>
        </w:rPr>
        <w:t> </w:t>
      </w:r>
      <w:r>
        <w:rPr>
          <w:rFonts w:ascii="Century Gothic" w:hAnsi="Century Gothic"/>
          <w:b/>
          <w:color w:val="231F20"/>
          <w:sz w:val="19"/>
        </w:rPr>
        <w:t>franchi</w:t>
      </w:r>
      <w:r>
        <w:rPr>
          <w:rFonts w:ascii="Century Gothic" w:hAnsi="Century Gothic"/>
          <w:b/>
          <w:color w:val="231F20"/>
          <w:spacing w:val="-18"/>
          <w:sz w:val="19"/>
        </w:rPr>
        <w:t> </w:t>
      </w:r>
      <w:r>
        <w:rPr>
          <w:rFonts w:ascii="Century Gothic" w:hAnsi="Century Gothic"/>
          <w:b/>
          <w:color w:val="231F20"/>
          <w:sz w:val="19"/>
        </w:rPr>
        <w:t>svizzeri).</w:t>
      </w:r>
      <w:r>
        <w:rPr>
          <w:rFonts w:ascii="Century Gothic" w:hAnsi="Century Gothic"/>
          <w:b/>
          <w:color w:val="231F20"/>
          <w:spacing w:val="-18"/>
          <w:sz w:val="19"/>
        </w:rPr>
        <w:t> </w:t>
      </w:r>
      <w:r>
        <w:rPr>
          <w:rFonts w:ascii="Century Gothic" w:hAnsi="Century Gothic"/>
          <w:b/>
          <w:color w:val="231F20"/>
          <w:sz w:val="19"/>
        </w:rPr>
        <w:t>Consente</w:t>
      </w:r>
      <w:r>
        <w:rPr>
          <w:rFonts w:ascii="Century Gothic" w:hAnsi="Century Gothic"/>
          <w:b/>
          <w:color w:val="231F20"/>
          <w:spacing w:val="-17"/>
          <w:sz w:val="19"/>
        </w:rPr>
        <w:t> </w:t>
      </w:r>
      <w:r>
        <w:rPr>
          <w:rFonts w:ascii="Century Gothic" w:hAnsi="Century Gothic"/>
          <w:b/>
          <w:color w:val="231F20"/>
          <w:sz w:val="19"/>
        </w:rPr>
        <w:t>inoltre di scansionare il codice a barre di determinati prodotti</w:t>
      </w:r>
      <w:r>
        <w:rPr>
          <w:rFonts w:ascii="Century Gothic" w:hAnsi="Century Gothic"/>
          <w:b/>
          <w:color w:val="231F20"/>
          <w:spacing w:val="-8"/>
          <w:sz w:val="19"/>
        </w:rPr>
        <w:t> </w:t>
      </w:r>
      <w:r>
        <w:rPr>
          <w:rFonts w:ascii="Century Gothic" w:hAnsi="Century Gothic"/>
          <w:b/>
          <w:color w:val="231F20"/>
          <w:sz w:val="19"/>
        </w:rPr>
        <w:t>e</w:t>
      </w:r>
      <w:r>
        <w:rPr>
          <w:rFonts w:ascii="Century Gothic" w:hAnsi="Century Gothic"/>
          <w:b/>
          <w:color w:val="231F20"/>
          <w:spacing w:val="-8"/>
          <w:sz w:val="19"/>
        </w:rPr>
        <w:t> </w:t>
      </w:r>
      <w:r>
        <w:rPr>
          <w:rFonts w:ascii="Century Gothic" w:hAnsi="Century Gothic"/>
          <w:b/>
          <w:color w:val="231F20"/>
          <w:sz w:val="19"/>
        </w:rPr>
        <w:t>di</w:t>
      </w:r>
      <w:r>
        <w:rPr>
          <w:rFonts w:ascii="Century Gothic" w:hAnsi="Century Gothic"/>
          <w:b/>
          <w:color w:val="231F20"/>
          <w:spacing w:val="-8"/>
          <w:sz w:val="19"/>
        </w:rPr>
        <w:t> </w:t>
      </w:r>
      <w:r>
        <w:rPr>
          <w:rFonts w:ascii="Century Gothic" w:hAnsi="Century Gothic"/>
          <w:b/>
          <w:color w:val="231F20"/>
          <w:sz w:val="19"/>
        </w:rPr>
        <w:t>attribuire</w:t>
      </w:r>
      <w:r>
        <w:rPr>
          <w:rFonts w:ascii="Century Gothic" w:hAnsi="Century Gothic"/>
          <w:b/>
          <w:color w:val="231F20"/>
          <w:spacing w:val="-8"/>
          <w:sz w:val="19"/>
        </w:rPr>
        <w:t> </w:t>
      </w:r>
      <w:r>
        <w:rPr>
          <w:rFonts w:ascii="Century Gothic" w:hAnsi="Century Gothic"/>
          <w:b/>
          <w:color w:val="231F20"/>
          <w:sz w:val="19"/>
        </w:rPr>
        <w:t>loro</w:t>
      </w:r>
      <w:r>
        <w:rPr>
          <w:rFonts w:ascii="Century Gothic" w:hAnsi="Century Gothic"/>
          <w:b/>
          <w:color w:val="231F20"/>
          <w:spacing w:val="-8"/>
          <w:sz w:val="19"/>
        </w:rPr>
        <w:t> </w:t>
      </w:r>
      <w:r>
        <w:rPr>
          <w:rFonts w:ascii="Century Gothic" w:hAnsi="Century Gothic"/>
          <w:b/>
          <w:color w:val="231F20"/>
          <w:sz w:val="19"/>
        </w:rPr>
        <w:t>il</w:t>
      </w:r>
      <w:r>
        <w:rPr>
          <w:rFonts w:ascii="Century Gothic" w:hAnsi="Century Gothic"/>
          <w:b/>
          <w:color w:val="231F20"/>
          <w:spacing w:val="-8"/>
          <w:sz w:val="19"/>
        </w:rPr>
        <w:t> </w:t>
      </w:r>
      <w:r>
        <w:rPr>
          <w:rFonts w:ascii="Century Gothic" w:hAnsi="Century Gothic"/>
          <w:b/>
          <w:color w:val="231F20"/>
          <w:sz w:val="19"/>
        </w:rPr>
        <w:t>nome</w:t>
      </w:r>
      <w:r>
        <w:rPr>
          <w:rFonts w:ascii="Century Gothic" w:hAnsi="Century Gothic"/>
          <w:b/>
          <w:color w:val="231F20"/>
          <w:spacing w:val="-8"/>
          <w:sz w:val="19"/>
        </w:rPr>
        <w:t> </w:t>
      </w:r>
      <w:r>
        <w:rPr>
          <w:rFonts w:ascii="Century Gothic" w:hAnsi="Century Gothic"/>
          <w:b/>
          <w:color w:val="231F20"/>
          <w:sz w:val="19"/>
        </w:rPr>
        <w:t>esatto.</w:t>
      </w:r>
    </w:p>
    <w:p>
      <w:pPr>
        <w:spacing w:line="268" w:lineRule="auto" w:before="0"/>
        <w:ind w:left="266" w:right="1155" w:firstLine="0"/>
        <w:jc w:val="left"/>
        <w:rPr>
          <w:rFonts w:ascii="Century Gothic"/>
          <w:b/>
          <w:sz w:val="19"/>
        </w:rPr>
      </w:pPr>
      <w:r>
        <w:rPr>
          <w:rFonts w:ascii="Century Gothic"/>
          <w:b/>
          <w:color w:val="231F20"/>
          <w:sz w:val="19"/>
        </w:rPr>
        <w:t>Disponibile</w:t>
      </w:r>
      <w:r>
        <w:rPr>
          <w:rFonts w:ascii="Century Gothic"/>
          <w:b/>
          <w:color w:val="231F20"/>
          <w:spacing w:val="-27"/>
          <w:sz w:val="19"/>
        </w:rPr>
        <w:t> </w:t>
      </w:r>
      <w:r>
        <w:rPr>
          <w:rFonts w:ascii="Century Gothic"/>
          <w:b/>
          <w:color w:val="231F20"/>
          <w:sz w:val="19"/>
        </w:rPr>
        <w:t>in</w:t>
      </w:r>
      <w:r>
        <w:rPr>
          <w:rFonts w:ascii="Century Gothic"/>
          <w:b/>
          <w:color w:val="231F20"/>
          <w:spacing w:val="-26"/>
          <w:sz w:val="19"/>
        </w:rPr>
        <w:t> </w:t>
      </w:r>
      <w:r>
        <w:rPr>
          <w:rFonts w:ascii="Century Gothic"/>
          <w:b/>
          <w:color w:val="231F20"/>
          <w:sz w:val="19"/>
        </w:rPr>
        <w:t>varie</w:t>
      </w:r>
      <w:r>
        <w:rPr>
          <w:rFonts w:ascii="Century Gothic"/>
          <w:b/>
          <w:color w:val="231F20"/>
          <w:spacing w:val="-26"/>
          <w:sz w:val="19"/>
        </w:rPr>
        <w:t> </w:t>
      </w:r>
      <w:r>
        <w:rPr>
          <w:rFonts w:ascii="Century Gothic"/>
          <w:b/>
          <w:color w:val="231F20"/>
          <w:sz w:val="19"/>
        </w:rPr>
        <w:t>lingue</w:t>
      </w:r>
      <w:r>
        <w:rPr>
          <w:rFonts w:ascii="Century Gothic"/>
          <w:b/>
          <w:color w:val="231F20"/>
          <w:spacing w:val="-27"/>
          <w:sz w:val="19"/>
        </w:rPr>
        <w:t> </w:t>
      </w:r>
      <w:r>
        <w:rPr>
          <w:rFonts w:ascii="Century Gothic"/>
          <w:b/>
          <w:color w:val="231F20"/>
          <w:sz w:val="19"/>
        </w:rPr>
        <w:t>per</w:t>
      </w:r>
      <w:r>
        <w:rPr>
          <w:rFonts w:ascii="Century Gothic"/>
          <w:b/>
          <w:color w:val="231F20"/>
          <w:spacing w:val="-26"/>
          <w:sz w:val="19"/>
        </w:rPr>
        <w:t> </w:t>
      </w:r>
      <w:r>
        <w:rPr>
          <w:rFonts w:ascii="Century Gothic"/>
          <w:b/>
          <w:color w:val="231F20"/>
          <w:sz w:val="19"/>
        </w:rPr>
        <w:t>iPhone,</w:t>
      </w:r>
      <w:r>
        <w:rPr>
          <w:rFonts w:ascii="Century Gothic"/>
          <w:b/>
          <w:color w:val="231F20"/>
          <w:spacing w:val="-26"/>
          <w:sz w:val="19"/>
        </w:rPr>
        <w:t> </w:t>
      </w:r>
      <w:r>
        <w:rPr>
          <w:rFonts w:ascii="Century Gothic"/>
          <w:b/>
          <w:color w:val="231F20"/>
          <w:sz w:val="19"/>
        </w:rPr>
        <w:t>si</w:t>
      </w:r>
      <w:r>
        <w:rPr>
          <w:rFonts w:ascii="Century Gothic"/>
          <w:b/>
          <w:color w:val="231F20"/>
          <w:spacing w:val="-26"/>
          <w:sz w:val="19"/>
        </w:rPr>
        <w:t> </w:t>
      </w:r>
      <w:r>
        <w:rPr>
          <w:rFonts w:ascii="Century Gothic"/>
          <w:b/>
          <w:color w:val="231F20"/>
          <w:sz w:val="19"/>
        </w:rPr>
        <w:t>attende con</w:t>
      </w:r>
      <w:r>
        <w:rPr>
          <w:rFonts w:ascii="Century Gothic"/>
          <w:b/>
          <w:color w:val="231F20"/>
          <w:spacing w:val="-15"/>
          <w:sz w:val="19"/>
        </w:rPr>
        <w:t> </w:t>
      </w:r>
      <w:r>
        <w:rPr>
          <w:rFonts w:ascii="Century Gothic"/>
          <w:b/>
          <w:color w:val="231F20"/>
          <w:sz w:val="19"/>
        </w:rPr>
        <w:t>impazienza</w:t>
      </w:r>
      <w:r>
        <w:rPr>
          <w:rFonts w:ascii="Century Gothic"/>
          <w:b/>
          <w:color w:val="231F20"/>
          <w:spacing w:val="-14"/>
          <w:sz w:val="19"/>
        </w:rPr>
        <w:t> </w:t>
      </w:r>
      <w:r>
        <w:rPr>
          <w:rFonts w:ascii="Century Gothic"/>
          <w:b/>
          <w:color w:val="231F20"/>
          <w:sz w:val="19"/>
        </w:rPr>
        <w:t>la</w:t>
      </w:r>
      <w:r>
        <w:rPr>
          <w:rFonts w:ascii="Century Gothic"/>
          <w:b/>
          <w:color w:val="231F20"/>
          <w:spacing w:val="-14"/>
          <w:sz w:val="19"/>
        </w:rPr>
        <w:t> </w:t>
      </w:r>
      <w:r>
        <w:rPr>
          <w:rFonts w:ascii="Century Gothic"/>
          <w:b/>
          <w:color w:val="231F20"/>
          <w:sz w:val="19"/>
        </w:rPr>
        <w:t>versione</w:t>
      </w:r>
      <w:r>
        <w:rPr>
          <w:rFonts w:ascii="Century Gothic"/>
          <w:b/>
          <w:color w:val="231F20"/>
          <w:spacing w:val="-14"/>
          <w:sz w:val="19"/>
        </w:rPr>
        <w:t> </w:t>
      </w:r>
      <w:r>
        <w:rPr>
          <w:rFonts w:ascii="Century Gothic"/>
          <w:b/>
          <w:color w:val="231F20"/>
          <w:sz w:val="19"/>
        </w:rPr>
        <w:t>per</w:t>
      </w:r>
      <w:r>
        <w:rPr>
          <w:rFonts w:ascii="Century Gothic"/>
          <w:b/>
          <w:color w:val="231F20"/>
          <w:spacing w:val="-14"/>
          <w:sz w:val="19"/>
        </w:rPr>
        <w:t> </w:t>
      </w:r>
      <w:r>
        <w:rPr>
          <w:rFonts w:ascii="Century Gothic"/>
          <w:b/>
          <w:color w:val="231F20"/>
          <w:sz w:val="19"/>
        </w:rPr>
        <w:t>Android!</w:t>
      </w:r>
    </w:p>
    <w:p>
      <w:pPr>
        <w:pStyle w:val="BodyText"/>
        <w:spacing w:before="8"/>
        <w:rPr>
          <w:rFonts w:ascii="Century Gothic"/>
          <w:b/>
        </w:rPr>
      </w:pPr>
    </w:p>
    <w:p>
      <w:pPr>
        <w:spacing w:line="268" w:lineRule="auto" w:before="0"/>
        <w:ind w:left="1173" w:right="1106" w:firstLine="0"/>
        <w:jc w:val="left"/>
        <w:rPr>
          <w:rFonts w:ascii="Century Gothic"/>
          <w:b/>
          <w:sz w:val="19"/>
        </w:rPr>
      </w:pPr>
      <w:r>
        <w:rPr>
          <w:rFonts w:ascii="Century Gothic"/>
          <w:b/>
          <w:color w:val="231F20"/>
          <w:sz w:val="19"/>
        </w:rPr>
        <w:t>The </w:t>
      </w:r>
      <w:r>
        <w:rPr>
          <w:rFonts w:ascii="Century Gothic"/>
          <w:b/>
          <w:color w:val="231F20"/>
          <w:spacing w:val="2"/>
          <w:sz w:val="19"/>
        </w:rPr>
        <w:t>Unstoppables: sviluppato </w:t>
      </w:r>
      <w:r>
        <w:rPr>
          <w:rFonts w:ascii="Century Gothic"/>
          <w:b/>
          <w:color w:val="231F20"/>
          <w:spacing w:val="3"/>
          <w:sz w:val="19"/>
        </w:rPr>
        <w:t>da </w:t>
      </w:r>
      <w:r>
        <w:rPr>
          <w:rFonts w:ascii="Century Gothic"/>
          <w:b/>
          <w:color w:val="231F20"/>
          <w:sz w:val="19"/>
        </w:rPr>
        <w:t>Cerebral,</w:t>
      </w:r>
      <w:r>
        <w:rPr>
          <w:rFonts w:ascii="Century Gothic"/>
          <w:b/>
          <w:color w:val="231F20"/>
          <w:spacing w:val="-23"/>
          <w:sz w:val="19"/>
        </w:rPr>
        <w:t> </w:t>
      </w:r>
      <w:r>
        <w:rPr>
          <w:rFonts w:ascii="Century Gothic"/>
          <w:b/>
          <w:color w:val="231F20"/>
          <w:sz w:val="19"/>
        </w:rPr>
        <w:t>la</w:t>
      </w:r>
      <w:r>
        <w:rPr>
          <w:rFonts w:ascii="Century Gothic"/>
          <w:b/>
          <w:color w:val="231F20"/>
          <w:spacing w:val="-22"/>
          <w:sz w:val="19"/>
        </w:rPr>
        <w:t> </w:t>
      </w:r>
      <w:r>
        <w:rPr>
          <w:rFonts w:ascii="Century Gothic"/>
          <w:b/>
          <w:color w:val="231F20"/>
          <w:spacing w:val="2"/>
          <w:sz w:val="19"/>
        </w:rPr>
        <w:t>Fondazione</w:t>
      </w:r>
      <w:r>
        <w:rPr>
          <w:rFonts w:ascii="Century Gothic"/>
          <w:b/>
          <w:color w:val="231F20"/>
          <w:spacing w:val="-22"/>
          <w:sz w:val="19"/>
        </w:rPr>
        <w:t> </w:t>
      </w:r>
      <w:r>
        <w:rPr>
          <w:rFonts w:ascii="Century Gothic"/>
          <w:b/>
          <w:color w:val="231F20"/>
          <w:spacing w:val="2"/>
          <w:sz w:val="19"/>
        </w:rPr>
        <w:t>svizzera</w:t>
      </w:r>
      <w:r>
        <w:rPr>
          <w:rFonts w:ascii="Century Gothic"/>
          <w:b/>
          <w:color w:val="231F20"/>
          <w:spacing w:val="-22"/>
          <w:sz w:val="19"/>
        </w:rPr>
        <w:t> </w:t>
      </w:r>
      <w:r>
        <w:rPr>
          <w:rFonts w:ascii="Century Gothic"/>
          <w:b/>
          <w:color w:val="231F20"/>
          <w:spacing w:val="3"/>
          <w:sz w:val="19"/>
        </w:rPr>
        <w:t>per </w:t>
      </w:r>
      <w:r>
        <w:rPr>
          <w:rFonts w:ascii="Century Gothic"/>
          <w:b/>
          <w:color w:val="231F20"/>
          <w:w w:val="95"/>
          <w:sz w:val="19"/>
        </w:rPr>
        <w:t>il</w:t>
      </w:r>
      <w:r>
        <w:rPr>
          <w:rFonts w:ascii="Century Gothic"/>
          <w:b/>
          <w:color w:val="231F20"/>
          <w:spacing w:val="-11"/>
          <w:w w:val="95"/>
          <w:sz w:val="19"/>
        </w:rPr>
        <w:t> </w:t>
      </w:r>
      <w:r>
        <w:rPr>
          <w:rFonts w:ascii="Century Gothic"/>
          <w:b/>
          <w:color w:val="231F20"/>
          <w:w w:val="95"/>
          <w:sz w:val="19"/>
        </w:rPr>
        <w:t>bambino</w:t>
      </w:r>
      <w:r>
        <w:rPr>
          <w:rFonts w:ascii="Century Gothic"/>
          <w:b/>
          <w:color w:val="231F20"/>
          <w:spacing w:val="-10"/>
          <w:w w:val="95"/>
          <w:sz w:val="19"/>
        </w:rPr>
        <w:t> </w:t>
      </w:r>
      <w:r>
        <w:rPr>
          <w:rFonts w:ascii="Century Gothic"/>
          <w:b/>
          <w:color w:val="231F20"/>
          <w:w w:val="95"/>
          <w:sz w:val="19"/>
        </w:rPr>
        <w:t>affetto</w:t>
      </w:r>
      <w:r>
        <w:rPr>
          <w:rFonts w:ascii="Century Gothic"/>
          <w:b/>
          <w:color w:val="231F20"/>
          <w:spacing w:val="-11"/>
          <w:w w:val="95"/>
          <w:sz w:val="19"/>
        </w:rPr>
        <w:t> </w:t>
      </w:r>
      <w:r>
        <w:rPr>
          <w:rFonts w:ascii="Century Gothic"/>
          <w:b/>
          <w:color w:val="231F20"/>
          <w:w w:val="95"/>
          <w:sz w:val="19"/>
        </w:rPr>
        <w:t>da</w:t>
      </w:r>
      <w:r>
        <w:rPr>
          <w:rFonts w:ascii="Century Gothic"/>
          <w:b/>
          <w:color w:val="231F20"/>
          <w:spacing w:val="-10"/>
          <w:w w:val="95"/>
          <w:sz w:val="19"/>
        </w:rPr>
        <w:t> </w:t>
      </w:r>
      <w:r>
        <w:rPr>
          <w:rFonts w:ascii="Century Gothic"/>
          <w:b/>
          <w:color w:val="231F20"/>
          <w:spacing w:val="-3"/>
          <w:w w:val="95"/>
          <w:sz w:val="19"/>
        </w:rPr>
        <w:t>paralisi</w:t>
      </w:r>
      <w:r>
        <w:rPr>
          <w:rFonts w:ascii="Century Gothic"/>
          <w:b/>
          <w:color w:val="231F20"/>
          <w:spacing w:val="-11"/>
          <w:w w:val="95"/>
          <w:sz w:val="19"/>
        </w:rPr>
        <w:t> </w:t>
      </w:r>
      <w:r>
        <w:rPr>
          <w:rFonts w:ascii="Century Gothic"/>
          <w:b/>
          <w:color w:val="231F20"/>
          <w:spacing w:val="-3"/>
          <w:w w:val="95"/>
          <w:sz w:val="19"/>
        </w:rPr>
        <w:t>cerebrale, </w:t>
      </w:r>
      <w:r>
        <w:rPr>
          <w:rFonts w:ascii="Century Gothic"/>
          <w:b/>
          <w:color w:val="231F20"/>
          <w:sz w:val="19"/>
        </w:rPr>
        <w:t>questo</w:t>
      </w:r>
      <w:r>
        <w:rPr>
          <w:rFonts w:ascii="Century Gothic"/>
          <w:b/>
          <w:color w:val="231F20"/>
          <w:spacing w:val="-31"/>
          <w:sz w:val="19"/>
        </w:rPr>
        <w:t> </w:t>
      </w:r>
      <w:r>
        <w:rPr>
          <w:rFonts w:ascii="Century Gothic"/>
          <w:b/>
          <w:color w:val="231F20"/>
          <w:spacing w:val="2"/>
          <w:sz w:val="19"/>
        </w:rPr>
        <w:t>gioco</w:t>
      </w:r>
      <w:r>
        <w:rPr>
          <w:rFonts w:ascii="Century Gothic"/>
          <w:b/>
          <w:color w:val="231F20"/>
          <w:spacing w:val="-30"/>
          <w:sz w:val="19"/>
        </w:rPr>
        <w:t> </w:t>
      </w:r>
      <w:r>
        <w:rPr>
          <w:rFonts w:ascii="Century Gothic"/>
          <w:b/>
          <w:color w:val="231F20"/>
          <w:spacing w:val="2"/>
          <w:sz w:val="19"/>
        </w:rPr>
        <w:t>consente</w:t>
      </w:r>
      <w:r>
        <w:rPr>
          <w:rFonts w:ascii="Century Gothic"/>
          <w:b/>
          <w:color w:val="231F20"/>
          <w:spacing w:val="-30"/>
          <w:sz w:val="19"/>
        </w:rPr>
        <w:t> </w:t>
      </w:r>
      <w:r>
        <w:rPr>
          <w:rFonts w:ascii="Century Gothic"/>
          <w:b/>
          <w:color w:val="231F20"/>
          <w:sz w:val="19"/>
        </w:rPr>
        <w:t>di</w:t>
      </w:r>
      <w:r>
        <w:rPr>
          <w:rFonts w:ascii="Century Gothic"/>
          <w:b/>
          <w:color w:val="231F20"/>
          <w:spacing w:val="-30"/>
          <w:sz w:val="19"/>
        </w:rPr>
        <w:t> </w:t>
      </w:r>
      <w:r>
        <w:rPr>
          <w:rFonts w:ascii="Century Gothic"/>
          <w:b/>
          <w:color w:val="231F20"/>
          <w:spacing w:val="2"/>
          <w:sz w:val="19"/>
        </w:rPr>
        <w:t>seguire</w:t>
      </w:r>
      <w:r>
        <w:rPr>
          <w:rFonts w:ascii="Century Gothic"/>
          <w:b/>
          <w:color w:val="231F20"/>
          <w:spacing w:val="-30"/>
          <w:sz w:val="19"/>
        </w:rPr>
        <w:t> </w:t>
      </w:r>
      <w:r>
        <w:rPr>
          <w:rFonts w:ascii="Century Gothic"/>
          <w:b/>
          <w:color w:val="231F20"/>
          <w:spacing w:val="3"/>
          <w:sz w:val="19"/>
        </w:rPr>
        <w:t>dei</w:t>
      </w:r>
    </w:p>
    <w:p>
      <w:pPr>
        <w:spacing w:line="268" w:lineRule="auto" w:before="0"/>
        <w:ind w:left="266" w:right="1337" w:firstLine="0"/>
        <w:jc w:val="left"/>
        <w:rPr>
          <w:rFonts w:ascii="Century Gothic" w:hAnsi="Century Gothic"/>
          <w:b/>
          <w:sz w:val="19"/>
        </w:rPr>
      </w:pPr>
      <w:r>
        <w:rPr>
          <w:rFonts w:ascii="Century Gothic" w:hAnsi="Century Gothic"/>
          <w:b/>
          <w:color w:val="231F20"/>
          <w:spacing w:val="2"/>
          <w:sz w:val="19"/>
        </w:rPr>
        <w:t>personaggi</w:t>
      </w:r>
      <w:r>
        <w:rPr>
          <w:rFonts w:ascii="Century Gothic" w:hAnsi="Century Gothic"/>
          <w:b/>
          <w:color w:val="231F20"/>
          <w:spacing w:val="-26"/>
          <w:sz w:val="19"/>
        </w:rPr>
        <w:t> </w:t>
      </w:r>
      <w:r>
        <w:rPr>
          <w:rFonts w:ascii="Century Gothic" w:hAnsi="Century Gothic"/>
          <w:b/>
          <w:color w:val="231F20"/>
          <w:sz w:val="19"/>
        </w:rPr>
        <w:t>con</w:t>
      </w:r>
      <w:r>
        <w:rPr>
          <w:rFonts w:ascii="Century Gothic" w:hAnsi="Century Gothic"/>
          <w:b/>
          <w:color w:val="231F20"/>
          <w:spacing w:val="-25"/>
          <w:sz w:val="19"/>
        </w:rPr>
        <w:t> </w:t>
      </w:r>
      <w:r>
        <w:rPr>
          <w:rFonts w:ascii="Century Gothic" w:hAnsi="Century Gothic"/>
          <w:b/>
          <w:color w:val="231F20"/>
          <w:spacing w:val="2"/>
          <w:sz w:val="19"/>
        </w:rPr>
        <w:t>disabilità</w:t>
      </w:r>
      <w:r>
        <w:rPr>
          <w:rFonts w:ascii="Century Gothic" w:hAnsi="Century Gothic"/>
          <w:b/>
          <w:color w:val="231F20"/>
          <w:spacing w:val="-25"/>
          <w:sz w:val="19"/>
        </w:rPr>
        <w:t> </w:t>
      </w:r>
      <w:r>
        <w:rPr>
          <w:rFonts w:ascii="Century Gothic" w:hAnsi="Century Gothic"/>
          <w:b/>
          <w:color w:val="231F20"/>
          <w:sz w:val="19"/>
        </w:rPr>
        <w:t>in</w:t>
      </w:r>
      <w:r>
        <w:rPr>
          <w:rFonts w:ascii="Century Gothic" w:hAnsi="Century Gothic"/>
          <w:b/>
          <w:color w:val="231F20"/>
          <w:spacing w:val="-25"/>
          <w:sz w:val="19"/>
        </w:rPr>
        <w:t> </w:t>
      </w:r>
      <w:r>
        <w:rPr>
          <w:rFonts w:ascii="Century Gothic" w:hAnsi="Century Gothic"/>
          <w:b/>
          <w:color w:val="231F20"/>
          <w:sz w:val="19"/>
        </w:rPr>
        <w:t>una</w:t>
      </w:r>
      <w:r>
        <w:rPr>
          <w:rFonts w:ascii="Century Gothic" w:hAnsi="Century Gothic"/>
          <w:b/>
          <w:color w:val="231F20"/>
          <w:spacing w:val="-26"/>
          <w:sz w:val="19"/>
        </w:rPr>
        <w:t> </w:t>
      </w:r>
      <w:r>
        <w:rPr>
          <w:rFonts w:ascii="Century Gothic" w:hAnsi="Century Gothic"/>
          <w:b/>
          <w:color w:val="231F20"/>
          <w:sz w:val="19"/>
        </w:rPr>
        <w:t>storia</w:t>
      </w:r>
      <w:r>
        <w:rPr>
          <w:rFonts w:ascii="Century Gothic" w:hAnsi="Century Gothic"/>
          <w:b/>
          <w:color w:val="231F20"/>
          <w:spacing w:val="-25"/>
          <w:sz w:val="19"/>
        </w:rPr>
        <w:t> </w:t>
      </w:r>
      <w:r>
        <w:rPr>
          <w:rFonts w:ascii="Century Gothic" w:hAnsi="Century Gothic"/>
          <w:b/>
          <w:color w:val="231F20"/>
          <w:spacing w:val="2"/>
          <w:sz w:val="19"/>
        </w:rPr>
        <w:t>avvin- </w:t>
      </w:r>
      <w:r>
        <w:rPr>
          <w:rFonts w:ascii="Century Gothic" w:hAnsi="Century Gothic"/>
          <w:b/>
          <w:color w:val="231F20"/>
          <w:sz w:val="19"/>
        </w:rPr>
        <w:t>cente.</w:t>
      </w:r>
      <w:r>
        <w:rPr>
          <w:rFonts w:ascii="Century Gothic" w:hAnsi="Century Gothic"/>
          <w:b/>
          <w:color w:val="231F20"/>
          <w:spacing w:val="-1"/>
          <w:sz w:val="19"/>
        </w:rPr>
        <w:t> </w:t>
      </w:r>
      <w:r>
        <w:rPr>
          <w:rFonts w:ascii="Century Gothic" w:hAnsi="Century Gothic"/>
          <w:b/>
          <w:color w:val="231F20"/>
          <w:spacing w:val="2"/>
          <w:sz w:val="19"/>
        </w:rPr>
        <w:t>Divertente!</w:t>
      </w:r>
    </w:p>
    <w:p>
      <w:pPr>
        <w:spacing w:after="0" w:line="268" w:lineRule="auto"/>
        <w:jc w:val="left"/>
        <w:rPr>
          <w:rFonts w:ascii="Century Gothic" w:hAnsi="Century Gothic"/>
          <w:sz w:val="19"/>
        </w:rPr>
        <w:sectPr>
          <w:type w:val="continuous"/>
          <w:pgSz w:w="11890" w:h="16870"/>
          <w:pgMar w:top="180" w:bottom="280" w:left="440" w:right="420"/>
          <w:cols w:num="2" w:equalWidth="0">
            <w:col w:w="5332" w:space="40"/>
            <w:col w:w="5658"/>
          </w:cols>
        </w:sectPr>
      </w:pPr>
    </w:p>
    <w:p>
      <w:pPr>
        <w:pStyle w:val="BodyText"/>
        <w:spacing w:before="8"/>
        <w:rPr>
          <w:rFonts w:ascii="Century Gothic"/>
          <w:b/>
          <w:sz w:val="17"/>
        </w:rPr>
      </w:pPr>
    </w:p>
    <w:p>
      <w:pPr>
        <w:spacing w:line="242" w:lineRule="auto" w:before="82"/>
        <w:ind w:left="1800" w:right="1825" w:firstLine="329"/>
        <w:jc w:val="left"/>
        <w:rPr>
          <w:rFonts w:ascii="Century Gothic" w:hAnsi="Century Gothic"/>
          <w:b/>
          <w:sz w:val="90"/>
        </w:rPr>
      </w:pPr>
      <w:bookmarkStart w:name="_bookmark11" w:id="12"/>
      <w:bookmarkEnd w:id="12"/>
      <w:r>
        <w:rPr/>
      </w:r>
      <w:r>
        <w:rPr>
          <w:rFonts w:ascii="Century Gothic" w:hAnsi="Century Gothic"/>
          <w:b/>
          <w:color w:val="F15A40"/>
          <w:sz w:val="90"/>
        </w:rPr>
        <w:t>La </w:t>
      </w:r>
      <w:r>
        <w:rPr>
          <w:rFonts w:ascii="Century Gothic" w:hAnsi="Century Gothic"/>
          <w:b/>
          <w:color w:val="F15A40"/>
          <w:spacing w:val="18"/>
          <w:sz w:val="90"/>
        </w:rPr>
        <w:t>numérisation </w:t>
      </w:r>
      <w:r>
        <w:rPr>
          <w:rFonts w:ascii="Century Gothic" w:hAnsi="Century Gothic"/>
          <w:b/>
          <w:color w:val="F15A40"/>
          <w:spacing w:val="13"/>
          <w:w w:val="90"/>
          <w:sz w:val="90"/>
        </w:rPr>
        <w:t>comme</w:t>
      </w:r>
      <w:r>
        <w:rPr>
          <w:rFonts w:ascii="Century Gothic" w:hAnsi="Century Gothic"/>
          <w:b/>
          <w:color w:val="F15A40"/>
          <w:spacing w:val="104"/>
          <w:w w:val="90"/>
          <w:sz w:val="90"/>
        </w:rPr>
        <w:t> </w:t>
      </w:r>
      <w:r>
        <w:rPr>
          <w:rFonts w:ascii="Century Gothic" w:hAnsi="Century Gothic"/>
          <w:b/>
          <w:color w:val="F15A40"/>
          <w:spacing w:val="12"/>
          <w:w w:val="90"/>
          <w:sz w:val="90"/>
        </w:rPr>
        <w:t>ressource</w:t>
      </w:r>
    </w:p>
    <w:p>
      <w:pPr>
        <w:pStyle w:val="BodyText"/>
        <w:spacing w:before="5"/>
        <w:rPr>
          <w:rFonts w:ascii="Century Gothic"/>
          <w:b/>
          <w:sz w:val="12"/>
        </w:rPr>
      </w:pPr>
      <w:r>
        <w:rPr/>
        <w:pict>
          <v:group style="position:absolute;margin-left:121.125992pt;margin-top:9.557054pt;width:351.3pt;height:282.7pt;mso-position-horizontal-relative:page;mso-position-vertical-relative:paragraph;z-index:-15700480;mso-wrap-distance-left:0;mso-wrap-distance-right:0" coordorigin="2423,191" coordsize="7026,5654">
            <v:shape style="position:absolute;left:2422;top:191;width:7026;height:5654" type="#_x0000_t75" stroked="false">
              <v:imagedata r:id="rId152" o:title=""/>
            </v:shape>
            <v:shape style="position:absolute;left:2541;top:444;width:6849;height:5373" type="#_x0000_t75" stroked="false">
              <v:imagedata r:id="rId153" o:title=""/>
            </v:shape>
            <w10:wrap type="topAndBottom"/>
          </v:group>
        </w:pict>
      </w:r>
    </w:p>
    <w:p>
      <w:pPr>
        <w:pStyle w:val="Heading6"/>
        <w:spacing w:line="237" w:lineRule="auto" w:before="148"/>
        <w:ind w:left="682" w:right="721" w:firstLine="2"/>
        <w:jc w:val="center"/>
      </w:pPr>
      <w:r>
        <w:rPr>
          <w:color w:val="00A298"/>
        </w:rPr>
        <w:t>Qu’il</w:t>
      </w:r>
      <w:r>
        <w:rPr>
          <w:color w:val="00A298"/>
          <w:spacing w:val="-49"/>
        </w:rPr>
        <w:t> </w:t>
      </w:r>
      <w:r>
        <w:rPr>
          <w:color w:val="00A298"/>
        </w:rPr>
        <w:t>s’agisse</w:t>
      </w:r>
      <w:r>
        <w:rPr>
          <w:color w:val="00A298"/>
          <w:spacing w:val="-48"/>
        </w:rPr>
        <w:t> </w:t>
      </w:r>
      <w:r>
        <w:rPr>
          <w:color w:val="00A298"/>
        </w:rPr>
        <w:t>de</w:t>
      </w:r>
      <w:r>
        <w:rPr>
          <w:color w:val="00A298"/>
          <w:spacing w:val="-48"/>
        </w:rPr>
        <w:t> </w:t>
      </w:r>
      <w:r>
        <w:rPr>
          <w:color w:val="00A298"/>
        </w:rPr>
        <w:t>contrôler</w:t>
      </w:r>
      <w:r>
        <w:rPr>
          <w:color w:val="00A298"/>
          <w:spacing w:val="-48"/>
        </w:rPr>
        <w:t> </w:t>
      </w:r>
      <w:r>
        <w:rPr>
          <w:color w:val="00A298"/>
        </w:rPr>
        <w:t>sa</w:t>
      </w:r>
      <w:r>
        <w:rPr>
          <w:color w:val="00A298"/>
          <w:spacing w:val="-48"/>
        </w:rPr>
        <w:t> </w:t>
      </w:r>
      <w:r>
        <w:rPr>
          <w:color w:val="00A298"/>
        </w:rPr>
        <w:t>machine</w:t>
      </w:r>
      <w:r>
        <w:rPr>
          <w:color w:val="00A298"/>
          <w:spacing w:val="-49"/>
        </w:rPr>
        <w:t> </w:t>
      </w:r>
      <w:r>
        <w:rPr>
          <w:color w:val="00A298"/>
        </w:rPr>
        <w:t>à</w:t>
      </w:r>
      <w:r>
        <w:rPr>
          <w:color w:val="00A298"/>
          <w:spacing w:val="-48"/>
        </w:rPr>
        <w:t> </w:t>
      </w:r>
      <w:r>
        <w:rPr>
          <w:color w:val="00A298"/>
        </w:rPr>
        <w:t>laver</w:t>
      </w:r>
      <w:r>
        <w:rPr>
          <w:color w:val="00A298"/>
          <w:spacing w:val="-48"/>
        </w:rPr>
        <w:t> </w:t>
      </w:r>
      <w:r>
        <w:rPr>
          <w:color w:val="00A298"/>
        </w:rPr>
        <w:t>ou</w:t>
      </w:r>
      <w:r>
        <w:rPr>
          <w:color w:val="00A298"/>
          <w:spacing w:val="-48"/>
        </w:rPr>
        <w:t> </w:t>
      </w:r>
      <w:r>
        <w:rPr>
          <w:color w:val="00A298"/>
        </w:rPr>
        <w:t>d’allumer</w:t>
      </w:r>
      <w:r>
        <w:rPr>
          <w:color w:val="00A298"/>
          <w:spacing w:val="-49"/>
        </w:rPr>
        <w:t> </w:t>
      </w:r>
      <w:r>
        <w:rPr>
          <w:color w:val="00A298"/>
        </w:rPr>
        <w:t>la</w:t>
      </w:r>
      <w:r>
        <w:rPr>
          <w:color w:val="00A298"/>
          <w:spacing w:val="-48"/>
        </w:rPr>
        <w:t> </w:t>
      </w:r>
      <w:r>
        <w:rPr>
          <w:color w:val="00A298"/>
        </w:rPr>
        <w:t>lumière,</w:t>
      </w:r>
      <w:r>
        <w:rPr>
          <w:color w:val="00A298"/>
          <w:spacing w:val="-48"/>
        </w:rPr>
        <w:t> </w:t>
      </w:r>
      <w:r>
        <w:rPr>
          <w:color w:val="00A298"/>
        </w:rPr>
        <w:t>les </w:t>
      </w:r>
      <w:r>
        <w:rPr>
          <w:color w:val="00A298"/>
          <w:spacing w:val="-3"/>
          <w:w w:val="95"/>
        </w:rPr>
        <w:t>appareils</w:t>
      </w:r>
      <w:r>
        <w:rPr>
          <w:color w:val="00A298"/>
          <w:spacing w:val="-38"/>
          <w:w w:val="95"/>
        </w:rPr>
        <w:t> </w:t>
      </w:r>
      <w:r>
        <w:rPr>
          <w:color w:val="00A298"/>
          <w:spacing w:val="-3"/>
          <w:w w:val="95"/>
        </w:rPr>
        <w:t>commandés</w:t>
      </w:r>
      <w:r>
        <w:rPr>
          <w:color w:val="00A298"/>
          <w:spacing w:val="-38"/>
          <w:w w:val="95"/>
        </w:rPr>
        <w:t> </w:t>
      </w:r>
      <w:r>
        <w:rPr>
          <w:color w:val="00A298"/>
          <w:w w:val="95"/>
        </w:rPr>
        <w:t>par</w:t>
      </w:r>
      <w:r>
        <w:rPr>
          <w:color w:val="00A298"/>
          <w:spacing w:val="-38"/>
          <w:w w:val="95"/>
        </w:rPr>
        <w:t> </w:t>
      </w:r>
      <w:r>
        <w:rPr>
          <w:color w:val="00A298"/>
          <w:spacing w:val="-3"/>
          <w:w w:val="95"/>
        </w:rPr>
        <w:t>smartphone</w:t>
      </w:r>
      <w:r>
        <w:rPr>
          <w:color w:val="00A298"/>
          <w:spacing w:val="-38"/>
          <w:w w:val="95"/>
        </w:rPr>
        <w:t> </w:t>
      </w:r>
      <w:r>
        <w:rPr>
          <w:color w:val="00A298"/>
          <w:w w:val="95"/>
        </w:rPr>
        <w:t>ou</w:t>
      </w:r>
      <w:r>
        <w:rPr>
          <w:color w:val="00A298"/>
          <w:spacing w:val="-38"/>
          <w:w w:val="95"/>
        </w:rPr>
        <w:t> </w:t>
      </w:r>
      <w:r>
        <w:rPr>
          <w:color w:val="00A298"/>
          <w:spacing w:val="-4"/>
          <w:w w:val="95"/>
        </w:rPr>
        <w:t>tablette</w:t>
      </w:r>
      <w:r>
        <w:rPr>
          <w:color w:val="00A298"/>
          <w:spacing w:val="-37"/>
          <w:w w:val="95"/>
        </w:rPr>
        <w:t> </w:t>
      </w:r>
      <w:r>
        <w:rPr>
          <w:color w:val="00A298"/>
          <w:spacing w:val="-4"/>
          <w:w w:val="95"/>
        </w:rPr>
        <w:t>peuvent</w:t>
      </w:r>
      <w:r>
        <w:rPr>
          <w:color w:val="00A298"/>
          <w:spacing w:val="-38"/>
          <w:w w:val="95"/>
        </w:rPr>
        <w:t> </w:t>
      </w:r>
      <w:r>
        <w:rPr>
          <w:color w:val="00A298"/>
          <w:spacing w:val="-4"/>
          <w:w w:val="95"/>
        </w:rPr>
        <w:t>considérablement </w:t>
      </w:r>
      <w:r>
        <w:rPr>
          <w:color w:val="00A298"/>
          <w:w w:val="95"/>
        </w:rPr>
        <w:t>simplifier</w:t>
      </w:r>
      <w:r>
        <w:rPr>
          <w:color w:val="00A298"/>
          <w:spacing w:val="-21"/>
          <w:w w:val="95"/>
        </w:rPr>
        <w:t> </w:t>
      </w:r>
      <w:r>
        <w:rPr>
          <w:color w:val="00A298"/>
          <w:w w:val="95"/>
        </w:rPr>
        <w:t>le</w:t>
      </w:r>
      <w:r>
        <w:rPr>
          <w:color w:val="00A298"/>
          <w:spacing w:val="-21"/>
          <w:w w:val="95"/>
        </w:rPr>
        <w:t> </w:t>
      </w:r>
      <w:r>
        <w:rPr>
          <w:color w:val="00A298"/>
          <w:w w:val="95"/>
        </w:rPr>
        <w:t>quotidien</w:t>
      </w:r>
      <w:r>
        <w:rPr>
          <w:color w:val="00A298"/>
          <w:spacing w:val="-20"/>
          <w:w w:val="95"/>
        </w:rPr>
        <w:t> </w:t>
      </w:r>
      <w:r>
        <w:rPr>
          <w:color w:val="00A298"/>
          <w:w w:val="95"/>
        </w:rPr>
        <w:t>de</w:t>
      </w:r>
      <w:r>
        <w:rPr>
          <w:color w:val="00A298"/>
          <w:spacing w:val="-21"/>
          <w:w w:val="95"/>
        </w:rPr>
        <w:t> </w:t>
      </w:r>
      <w:r>
        <w:rPr>
          <w:color w:val="00A298"/>
          <w:w w:val="95"/>
        </w:rPr>
        <w:t>personnes</w:t>
      </w:r>
      <w:r>
        <w:rPr>
          <w:color w:val="00A298"/>
          <w:spacing w:val="-21"/>
          <w:w w:val="95"/>
        </w:rPr>
        <w:t> </w:t>
      </w:r>
      <w:r>
        <w:rPr>
          <w:color w:val="00A298"/>
          <w:w w:val="95"/>
        </w:rPr>
        <w:t>avec</w:t>
      </w:r>
      <w:r>
        <w:rPr>
          <w:color w:val="00A298"/>
          <w:spacing w:val="-20"/>
          <w:w w:val="95"/>
        </w:rPr>
        <w:t> </w:t>
      </w:r>
      <w:r>
        <w:rPr>
          <w:color w:val="00A298"/>
          <w:w w:val="95"/>
        </w:rPr>
        <w:t>handicap.</w:t>
      </w:r>
      <w:r>
        <w:rPr>
          <w:color w:val="00A298"/>
          <w:spacing w:val="-21"/>
          <w:w w:val="95"/>
        </w:rPr>
        <w:t> </w:t>
      </w:r>
      <w:r>
        <w:rPr>
          <w:color w:val="00A298"/>
          <w:w w:val="95"/>
        </w:rPr>
        <w:t>Et</w:t>
      </w:r>
      <w:r>
        <w:rPr>
          <w:color w:val="00A298"/>
          <w:spacing w:val="-21"/>
          <w:w w:val="95"/>
        </w:rPr>
        <w:t> </w:t>
      </w:r>
      <w:r>
        <w:rPr>
          <w:color w:val="00A298"/>
          <w:w w:val="95"/>
        </w:rPr>
        <w:t>ce</w:t>
      </w:r>
      <w:r>
        <w:rPr>
          <w:color w:val="00A298"/>
          <w:spacing w:val="-20"/>
          <w:w w:val="95"/>
        </w:rPr>
        <w:t> </w:t>
      </w:r>
      <w:r>
        <w:rPr>
          <w:color w:val="00A298"/>
          <w:spacing w:val="-4"/>
          <w:w w:val="95"/>
        </w:rPr>
        <w:t>n’est</w:t>
      </w:r>
      <w:r>
        <w:rPr>
          <w:color w:val="00A298"/>
          <w:spacing w:val="-21"/>
          <w:w w:val="95"/>
        </w:rPr>
        <w:t> </w:t>
      </w:r>
      <w:r>
        <w:rPr>
          <w:color w:val="00A298"/>
          <w:w w:val="95"/>
        </w:rPr>
        <w:t>que</w:t>
      </w:r>
      <w:r>
        <w:rPr>
          <w:color w:val="00A298"/>
          <w:spacing w:val="-20"/>
          <w:w w:val="95"/>
        </w:rPr>
        <w:t> </w:t>
      </w:r>
      <w:r>
        <w:rPr>
          <w:color w:val="00A298"/>
          <w:w w:val="95"/>
        </w:rPr>
        <w:t>le</w:t>
      </w:r>
      <w:r>
        <w:rPr>
          <w:color w:val="00A298"/>
          <w:spacing w:val="-21"/>
          <w:w w:val="95"/>
        </w:rPr>
        <w:t> </w:t>
      </w:r>
      <w:r>
        <w:rPr>
          <w:color w:val="00A298"/>
          <w:w w:val="95"/>
        </w:rPr>
        <w:t>début </w:t>
      </w:r>
      <w:r>
        <w:rPr>
          <w:color w:val="00A298"/>
        </w:rPr>
        <w:t>en</w:t>
      </w:r>
      <w:r>
        <w:rPr>
          <w:color w:val="00A298"/>
          <w:spacing w:val="-30"/>
        </w:rPr>
        <w:t> </w:t>
      </w:r>
      <w:r>
        <w:rPr>
          <w:color w:val="00A298"/>
        </w:rPr>
        <w:t>matière</w:t>
      </w:r>
      <w:r>
        <w:rPr>
          <w:color w:val="00A298"/>
          <w:spacing w:val="-29"/>
        </w:rPr>
        <w:t> </w:t>
      </w:r>
      <w:r>
        <w:rPr>
          <w:color w:val="00A298"/>
        </w:rPr>
        <w:t>de</w:t>
      </w:r>
      <w:r>
        <w:rPr>
          <w:color w:val="00A298"/>
          <w:spacing w:val="-29"/>
        </w:rPr>
        <w:t> </w:t>
      </w:r>
      <w:r>
        <w:rPr>
          <w:color w:val="00A298"/>
        </w:rPr>
        <w:t>développement</w:t>
      </w:r>
      <w:r>
        <w:rPr>
          <w:color w:val="00A298"/>
          <w:spacing w:val="-30"/>
        </w:rPr>
        <w:t> </w:t>
      </w:r>
      <w:r>
        <w:rPr>
          <w:color w:val="00A298"/>
        </w:rPr>
        <w:t>des</w:t>
      </w:r>
      <w:r>
        <w:rPr>
          <w:color w:val="00A298"/>
          <w:spacing w:val="-29"/>
        </w:rPr>
        <w:t> </w:t>
      </w:r>
      <w:r>
        <w:rPr>
          <w:color w:val="00A298"/>
        </w:rPr>
        <w:t>outils</w:t>
      </w:r>
      <w:r>
        <w:rPr>
          <w:color w:val="00A298"/>
          <w:spacing w:val="-29"/>
        </w:rPr>
        <w:t> </w:t>
      </w:r>
      <w:r>
        <w:rPr>
          <w:color w:val="00A298"/>
        </w:rPr>
        <w:t>numériques.</w:t>
      </w:r>
    </w:p>
    <w:p>
      <w:pPr>
        <w:pStyle w:val="BodyText"/>
        <w:spacing w:before="9"/>
        <w:rPr>
          <w:rFonts w:ascii="Century Gothic"/>
          <w:b/>
          <w:sz w:val="30"/>
        </w:rPr>
      </w:pPr>
    </w:p>
    <w:p>
      <w:pPr>
        <w:spacing w:line="288" w:lineRule="auto" w:before="0"/>
        <w:ind w:left="2565" w:right="2587" w:firstLine="0"/>
        <w:jc w:val="center"/>
        <w:rPr>
          <w:rFonts w:ascii="Century Gothic" w:hAnsi="Century Gothic"/>
          <w:b/>
          <w:sz w:val="15"/>
        </w:rPr>
      </w:pPr>
      <w:r>
        <w:rPr>
          <w:rFonts w:ascii="Century Gothic" w:hAnsi="Century Gothic"/>
          <w:b/>
          <w:color w:val="231F20"/>
          <w:sz w:val="15"/>
        </w:rPr>
        <w:t>Sandro Lüthi, directeur de l’Ecole de la pomme et lui-même malvoyant, nous fait part de son expérience personnelle </w:t>
      </w:r>
    </w:p>
    <w:p>
      <w:pPr>
        <w:pStyle w:val="BodyText"/>
        <w:spacing w:before="10"/>
        <w:rPr>
          <w:rFonts w:ascii="Century Gothic"/>
          <w:b/>
          <w:sz w:val="17"/>
        </w:rPr>
      </w:pPr>
    </w:p>
    <w:p>
      <w:pPr>
        <w:spacing w:before="0"/>
        <w:ind w:left="2565" w:right="2586" w:firstLine="0"/>
        <w:jc w:val="center"/>
        <w:rPr>
          <w:rFonts w:ascii="Calibri" w:hAnsi="Calibri"/>
          <w:sz w:val="15"/>
        </w:rPr>
      </w:pPr>
      <w:r>
        <w:rPr>
          <w:rFonts w:ascii="Century Gothic" w:hAnsi="Century Gothic"/>
          <w:b/>
          <w:color w:val="231F20"/>
          <w:w w:val="110"/>
          <w:sz w:val="15"/>
        </w:rPr>
        <w:t>Texte </w:t>
      </w:r>
      <w:r>
        <w:rPr>
          <w:rFonts w:ascii="Calibri" w:hAnsi="Calibri"/>
          <w:color w:val="231F20"/>
          <w:w w:val="110"/>
          <w:sz w:val="15"/>
        </w:rPr>
        <w:t>Sandro  Lüthi   </w:t>
      </w:r>
      <w:r>
        <w:rPr>
          <w:rFonts w:ascii="Century Gothic" w:hAnsi="Century Gothic"/>
          <w:b/>
          <w:color w:val="231F20"/>
          <w:w w:val="110"/>
          <w:sz w:val="15"/>
        </w:rPr>
        <w:t>Photos </w:t>
      </w:r>
      <w:r>
        <w:rPr>
          <w:rFonts w:ascii="Calibri" w:hAnsi="Calibri"/>
          <w:color w:val="231F20"/>
          <w:w w:val="110"/>
          <w:sz w:val="15"/>
        </w:rPr>
        <w:t>Shutterstock</w:t>
      </w:r>
      <w:r>
        <w:rPr>
          <w:rFonts w:ascii="Calibri" w:hAnsi="Calibri"/>
          <w:color w:val="231F20"/>
          <w:sz w:val="15"/>
        </w:rPr>
        <w:t> </w:t>
      </w:r>
    </w:p>
    <w:p>
      <w:pPr>
        <w:pStyle w:val="BodyText"/>
        <w:spacing w:before="3"/>
        <w:rPr>
          <w:rFonts w:ascii="Calibri"/>
          <w:sz w:val="21"/>
        </w:rPr>
      </w:pPr>
    </w:p>
    <w:p>
      <w:pPr>
        <w:pStyle w:val="BodyText"/>
        <w:tabs>
          <w:tab w:pos="5637" w:val="left" w:leader="none"/>
        </w:tabs>
        <w:spacing w:line="261" w:lineRule="auto"/>
        <w:ind w:left="676" w:right="712"/>
      </w:pPr>
      <w:r>
        <w:rPr>
          <w:color w:val="231F20"/>
          <w:spacing w:val="-3"/>
        </w:rPr>
        <w:t>Je</w:t>
      </w:r>
      <w:r>
        <w:rPr>
          <w:color w:val="231F20"/>
          <w:spacing w:val="-28"/>
        </w:rPr>
        <w:t> </w:t>
      </w:r>
      <w:r>
        <w:rPr>
          <w:color w:val="231F20"/>
          <w:spacing w:val="-3"/>
        </w:rPr>
        <w:t>me</w:t>
      </w:r>
      <w:r>
        <w:rPr>
          <w:color w:val="231F20"/>
          <w:spacing w:val="-28"/>
        </w:rPr>
        <w:t> </w:t>
      </w:r>
      <w:r>
        <w:rPr>
          <w:color w:val="231F20"/>
        </w:rPr>
        <w:t>suis</w:t>
      </w:r>
      <w:r>
        <w:rPr>
          <w:color w:val="231F20"/>
          <w:spacing w:val="-28"/>
        </w:rPr>
        <w:t> </w:t>
      </w:r>
      <w:r>
        <w:rPr>
          <w:color w:val="231F20"/>
          <w:spacing w:val="-4"/>
        </w:rPr>
        <w:t>souvent</w:t>
      </w:r>
      <w:r>
        <w:rPr>
          <w:color w:val="231F20"/>
          <w:spacing w:val="-28"/>
        </w:rPr>
        <w:t> </w:t>
      </w:r>
      <w:r>
        <w:rPr>
          <w:color w:val="231F20"/>
        </w:rPr>
        <w:t>dit</w:t>
      </w:r>
      <w:r>
        <w:rPr>
          <w:color w:val="231F20"/>
          <w:spacing w:val="-28"/>
        </w:rPr>
        <w:t> </w:t>
      </w:r>
      <w:r>
        <w:rPr>
          <w:color w:val="231F20"/>
        </w:rPr>
        <w:t>que</w:t>
      </w:r>
      <w:r>
        <w:rPr>
          <w:color w:val="231F20"/>
          <w:spacing w:val="-27"/>
        </w:rPr>
        <w:t> </w:t>
      </w:r>
      <w:r>
        <w:rPr>
          <w:color w:val="231F20"/>
          <w:spacing w:val="-3"/>
        </w:rPr>
        <w:t>j’aimerais</w:t>
      </w:r>
      <w:r>
        <w:rPr>
          <w:color w:val="231F20"/>
          <w:spacing w:val="-28"/>
        </w:rPr>
        <w:t> </w:t>
      </w:r>
      <w:r>
        <w:rPr>
          <w:color w:val="231F20"/>
          <w:spacing w:val="-3"/>
        </w:rPr>
        <w:t>bien</w:t>
      </w:r>
      <w:r>
        <w:rPr>
          <w:color w:val="231F20"/>
          <w:spacing w:val="-28"/>
        </w:rPr>
        <w:t> </w:t>
      </w:r>
      <w:r>
        <w:rPr>
          <w:color w:val="231F20"/>
          <w:spacing w:val="-4"/>
        </w:rPr>
        <w:t>avoir</w:t>
      </w:r>
      <w:r>
        <w:rPr>
          <w:color w:val="231F20"/>
          <w:spacing w:val="-28"/>
        </w:rPr>
        <w:t> </w:t>
      </w:r>
      <w:r>
        <w:rPr>
          <w:color w:val="231F20"/>
          <w:spacing w:val="-5"/>
        </w:rPr>
        <w:t>quelqu’un</w:t>
        <w:tab/>
      </w:r>
      <w:r>
        <w:rPr>
          <w:color w:val="231F20"/>
        </w:rPr>
        <w:t>Ce petit </w:t>
      </w:r>
      <w:r>
        <w:rPr>
          <w:color w:val="231F20"/>
          <w:spacing w:val="-4"/>
        </w:rPr>
        <w:t>exemple </w:t>
      </w:r>
      <w:r>
        <w:rPr>
          <w:color w:val="231F20"/>
          <w:spacing w:val="-3"/>
        </w:rPr>
        <w:t>de </w:t>
      </w:r>
      <w:r>
        <w:rPr>
          <w:color w:val="231F20"/>
        </w:rPr>
        <w:t>la vie quotidienne illustre bien le à</w:t>
      </w:r>
      <w:r>
        <w:rPr>
          <w:color w:val="231F20"/>
          <w:spacing w:val="22"/>
        </w:rPr>
        <w:t> </w:t>
      </w:r>
      <w:r>
        <w:rPr>
          <w:color w:val="231F20"/>
        </w:rPr>
        <w:t>la</w:t>
      </w:r>
      <w:r>
        <w:rPr>
          <w:color w:val="231F20"/>
          <w:spacing w:val="23"/>
        </w:rPr>
        <w:t> </w:t>
      </w:r>
      <w:r>
        <w:rPr>
          <w:color w:val="231F20"/>
        </w:rPr>
        <w:t>maison</w:t>
      </w:r>
      <w:r>
        <w:rPr>
          <w:color w:val="231F20"/>
          <w:spacing w:val="22"/>
        </w:rPr>
        <w:t> </w:t>
      </w:r>
      <w:r>
        <w:rPr>
          <w:color w:val="231F20"/>
        </w:rPr>
        <w:t>pour</w:t>
      </w:r>
      <w:r>
        <w:rPr>
          <w:color w:val="231F20"/>
          <w:spacing w:val="23"/>
        </w:rPr>
        <w:t> </w:t>
      </w:r>
      <w:r>
        <w:rPr>
          <w:color w:val="231F20"/>
          <w:spacing w:val="-7"/>
        </w:rPr>
        <w:t>m’aider</w:t>
      </w:r>
      <w:r>
        <w:rPr>
          <w:color w:val="231F20"/>
          <w:spacing w:val="22"/>
        </w:rPr>
        <w:t> </w:t>
      </w:r>
      <w:r>
        <w:rPr>
          <w:color w:val="231F20"/>
        </w:rPr>
        <w:t>à</w:t>
      </w:r>
      <w:r>
        <w:rPr>
          <w:color w:val="231F20"/>
          <w:spacing w:val="23"/>
        </w:rPr>
        <w:t> </w:t>
      </w:r>
      <w:r>
        <w:rPr>
          <w:color w:val="231F20"/>
        </w:rPr>
        <w:t>réaliser</w:t>
      </w:r>
      <w:r>
        <w:rPr>
          <w:color w:val="231F20"/>
          <w:spacing w:val="22"/>
        </w:rPr>
        <w:t> </w:t>
      </w:r>
      <w:r>
        <w:rPr>
          <w:color w:val="231F20"/>
          <w:spacing w:val="-4"/>
        </w:rPr>
        <w:t>toutes</w:t>
      </w:r>
      <w:r>
        <w:rPr>
          <w:color w:val="231F20"/>
          <w:spacing w:val="22"/>
        </w:rPr>
        <w:t> </w:t>
      </w:r>
      <w:r>
        <w:rPr>
          <w:color w:val="231F20"/>
        </w:rPr>
        <w:t>les</w:t>
      </w:r>
      <w:r>
        <w:rPr>
          <w:color w:val="231F20"/>
          <w:spacing w:val="23"/>
        </w:rPr>
        <w:t> </w:t>
      </w:r>
      <w:r>
        <w:rPr>
          <w:color w:val="231F20"/>
          <w:spacing w:val="-3"/>
        </w:rPr>
        <w:t>petites</w:t>
        <w:tab/>
      </w:r>
      <w:r>
        <w:rPr>
          <w:color w:val="231F20"/>
        </w:rPr>
        <w:t>type</w:t>
      </w:r>
      <w:r>
        <w:rPr>
          <w:color w:val="231F20"/>
          <w:spacing w:val="-15"/>
        </w:rPr>
        <w:t> </w:t>
      </w:r>
      <w:r>
        <w:rPr>
          <w:color w:val="231F20"/>
          <w:spacing w:val="-4"/>
        </w:rPr>
        <w:t>d’obstacles</w:t>
      </w:r>
      <w:r>
        <w:rPr>
          <w:color w:val="231F20"/>
          <w:spacing w:val="-15"/>
        </w:rPr>
        <w:t> </w:t>
      </w:r>
      <w:r>
        <w:rPr>
          <w:color w:val="231F20"/>
        </w:rPr>
        <w:t>auxquels</w:t>
      </w:r>
      <w:r>
        <w:rPr>
          <w:color w:val="231F20"/>
          <w:spacing w:val="-15"/>
        </w:rPr>
        <w:t> </w:t>
      </w:r>
      <w:r>
        <w:rPr>
          <w:color w:val="231F20"/>
        </w:rPr>
        <w:t>les</w:t>
      </w:r>
      <w:r>
        <w:rPr>
          <w:color w:val="231F20"/>
          <w:spacing w:val="-15"/>
        </w:rPr>
        <w:t> </w:t>
      </w:r>
      <w:r>
        <w:rPr>
          <w:color w:val="231F20"/>
        </w:rPr>
        <w:t>personnes</w:t>
      </w:r>
      <w:r>
        <w:rPr>
          <w:color w:val="231F20"/>
          <w:spacing w:val="-15"/>
        </w:rPr>
        <w:t> </w:t>
      </w:r>
      <w:r>
        <w:rPr>
          <w:color w:val="231F20"/>
          <w:spacing w:val="-4"/>
        </w:rPr>
        <w:t>avec</w:t>
      </w:r>
      <w:r>
        <w:rPr>
          <w:color w:val="231F20"/>
          <w:spacing w:val="-15"/>
        </w:rPr>
        <w:t> </w:t>
      </w:r>
      <w:r>
        <w:rPr>
          <w:color w:val="231F20"/>
        </w:rPr>
        <w:t>handicap </w:t>
      </w:r>
      <w:r>
        <w:rPr>
          <w:color w:val="231F20"/>
          <w:spacing w:val="-3"/>
        </w:rPr>
        <w:t>tâches</w:t>
      </w:r>
      <w:r>
        <w:rPr>
          <w:color w:val="231F20"/>
          <w:spacing w:val="-34"/>
        </w:rPr>
        <w:t> </w:t>
      </w:r>
      <w:r>
        <w:rPr>
          <w:color w:val="231F20"/>
        </w:rPr>
        <w:t>du</w:t>
      </w:r>
      <w:r>
        <w:rPr>
          <w:color w:val="231F20"/>
          <w:spacing w:val="-33"/>
        </w:rPr>
        <w:t> </w:t>
      </w:r>
      <w:r>
        <w:rPr>
          <w:color w:val="231F20"/>
          <w:spacing w:val="-3"/>
        </w:rPr>
        <w:t>quotidien.</w:t>
      </w:r>
      <w:r>
        <w:rPr>
          <w:color w:val="231F20"/>
          <w:spacing w:val="-33"/>
        </w:rPr>
        <w:t> </w:t>
      </w:r>
      <w:r>
        <w:rPr>
          <w:color w:val="231F20"/>
          <w:spacing w:val="-4"/>
        </w:rPr>
        <w:t>Quelqu’un,</w:t>
      </w:r>
      <w:r>
        <w:rPr>
          <w:color w:val="231F20"/>
          <w:spacing w:val="-34"/>
        </w:rPr>
        <w:t> </w:t>
      </w:r>
      <w:r>
        <w:rPr>
          <w:color w:val="231F20"/>
        </w:rPr>
        <w:t>par</w:t>
      </w:r>
      <w:r>
        <w:rPr>
          <w:color w:val="231F20"/>
          <w:spacing w:val="-33"/>
        </w:rPr>
        <w:t> </w:t>
      </w:r>
      <w:r>
        <w:rPr>
          <w:color w:val="231F20"/>
          <w:spacing w:val="-5"/>
        </w:rPr>
        <w:t>exemple,</w:t>
      </w:r>
      <w:r>
        <w:rPr>
          <w:color w:val="231F20"/>
          <w:spacing w:val="-33"/>
        </w:rPr>
        <w:t> </w:t>
      </w:r>
      <w:r>
        <w:rPr>
          <w:color w:val="231F20"/>
        </w:rPr>
        <w:t>pour</w:t>
      </w:r>
      <w:r>
        <w:rPr>
          <w:color w:val="231F20"/>
          <w:spacing w:val="-34"/>
        </w:rPr>
        <w:t> </w:t>
      </w:r>
      <w:r>
        <w:rPr>
          <w:color w:val="231F20"/>
          <w:spacing w:val="-3"/>
        </w:rPr>
        <w:t>lancer</w:t>
        <w:tab/>
        <w:t>sont </w:t>
      </w:r>
      <w:r>
        <w:rPr>
          <w:color w:val="231F20"/>
          <w:spacing w:val="-4"/>
        </w:rPr>
        <w:t>nouvellement </w:t>
      </w:r>
      <w:r>
        <w:rPr>
          <w:color w:val="231F20"/>
          <w:spacing w:val="-3"/>
        </w:rPr>
        <w:t>confrontées </w:t>
      </w:r>
      <w:r>
        <w:rPr>
          <w:color w:val="231F20"/>
        </w:rPr>
        <w:t>à </w:t>
      </w:r>
      <w:r>
        <w:rPr>
          <w:color w:val="231F20"/>
          <w:spacing w:val="-6"/>
        </w:rPr>
        <w:t>l’ère </w:t>
      </w:r>
      <w:r>
        <w:rPr>
          <w:color w:val="231F20"/>
          <w:spacing w:val="-3"/>
        </w:rPr>
        <w:t>numérique. </w:t>
      </w:r>
      <w:r>
        <w:rPr>
          <w:color w:val="231F20"/>
        </w:rPr>
        <w:t>Les </w:t>
      </w:r>
      <w:r>
        <w:rPr>
          <w:color w:val="231F20"/>
          <w:spacing w:val="-3"/>
        </w:rPr>
        <w:t>une</w:t>
      </w:r>
      <w:r>
        <w:rPr>
          <w:color w:val="231F20"/>
          <w:spacing w:val="-12"/>
        </w:rPr>
        <w:t> </w:t>
      </w:r>
      <w:r>
        <w:rPr>
          <w:color w:val="231F20"/>
          <w:spacing w:val="-3"/>
        </w:rPr>
        <w:t>machine</w:t>
      </w:r>
      <w:r>
        <w:rPr>
          <w:color w:val="231F20"/>
          <w:spacing w:val="-12"/>
        </w:rPr>
        <w:t> </w:t>
      </w:r>
      <w:r>
        <w:rPr>
          <w:color w:val="231F20"/>
        </w:rPr>
        <w:t>en</w:t>
      </w:r>
      <w:r>
        <w:rPr>
          <w:color w:val="231F20"/>
          <w:spacing w:val="-12"/>
        </w:rPr>
        <w:t> </w:t>
      </w:r>
      <w:r>
        <w:rPr>
          <w:color w:val="231F20"/>
        </w:rPr>
        <w:t>utilisant</w:t>
      </w:r>
      <w:r>
        <w:rPr>
          <w:color w:val="231F20"/>
          <w:spacing w:val="-11"/>
        </w:rPr>
        <w:t> </w:t>
      </w:r>
      <w:r>
        <w:rPr>
          <w:color w:val="231F20"/>
        </w:rPr>
        <w:t>le</w:t>
      </w:r>
      <w:r>
        <w:rPr>
          <w:color w:val="231F20"/>
          <w:spacing w:val="-12"/>
        </w:rPr>
        <w:t> </w:t>
      </w:r>
      <w:r>
        <w:rPr>
          <w:color w:val="231F20"/>
          <w:spacing w:val="-3"/>
        </w:rPr>
        <w:t>bon</w:t>
      </w:r>
      <w:r>
        <w:rPr>
          <w:color w:val="231F20"/>
          <w:spacing w:val="-12"/>
        </w:rPr>
        <w:t> </w:t>
      </w:r>
      <w:r>
        <w:rPr>
          <w:color w:val="231F20"/>
          <w:spacing w:val="-3"/>
        </w:rPr>
        <w:t>programme</w:t>
      </w:r>
      <w:r>
        <w:rPr>
          <w:color w:val="231F20"/>
          <w:spacing w:val="-11"/>
        </w:rPr>
        <w:t> </w:t>
      </w:r>
      <w:r>
        <w:rPr>
          <w:color w:val="231F20"/>
        </w:rPr>
        <w:t>et</w:t>
      </w:r>
      <w:r>
        <w:rPr>
          <w:color w:val="231F20"/>
          <w:spacing w:val="-12"/>
        </w:rPr>
        <w:t> </w:t>
      </w:r>
      <w:r>
        <w:rPr>
          <w:color w:val="231F20"/>
        </w:rPr>
        <w:t>la</w:t>
      </w:r>
      <w:r>
        <w:rPr>
          <w:color w:val="231F20"/>
          <w:spacing w:val="-12"/>
        </w:rPr>
        <w:t> </w:t>
      </w:r>
      <w:r>
        <w:rPr>
          <w:color w:val="231F20"/>
          <w:spacing w:val="-3"/>
        </w:rPr>
        <w:t>bonne</w:t>
        <w:tab/>
        <w:t>écrans</w:t>
      </w:r>
      <w:r>
        <w:rPr>
          <w:color w:val="231F20"/>
          <w:spacing w:val="-24"/>
        </w:rPr>
        <w:t> </w:t>
      </w:r>
      <w:r>
        <w:rPr>
          <w:color w:val="231F20"/>
          <w:spacing w:val="-3"/>
        </w:rPr>
        <w:t>tactiles</w:t>
      </w:r>
      <w:r>
        <w:rPr>
          <w:color w:val="231F20"/>
          <w:spacing w:val="-25"/>
        </w:rPr>
        <w:t> </w:t>
      </w:r>
      <w:r>
        <w:rPr>
          <w:color w:val="231F20"/>
          <w:spacing w:val="-3"/>
        </w:rPr>
        <w:t>et</w:t>
      </w:r>
      <w:r>
        <w:rPr>
          <w:color w:val="231F20"/>
          <w:spacing w:val="-24"/>
        </w:rPr>
        <w:t> </w:t>
      </w:r>
      <w:r>
        <w:rPr>
          <w:color w:val="231F20"/>
          <w:spacing w:val="-3"/>
        </w:rPr>
        <w:t>leurs</w:t>
      </w:r>
      <w:r>
        <w:rPr>
          <w:color w:val="231F20"/>
          <w:spacing w:val="-24"/>
        </w:rPr>
        <w:t> </w:t>
      </w:r>
      <w:r>
        <w:rPr>
          <w:color w:val="231F20"/>
          <w:spacing w:val="-4"/>
        </w:rPr>
        <w:t>multiples</w:t>
      </w:r>
      <w:r>
        <w:rPr>
          <w:color w:val="231F20"/>
          <w:spacing w:val="-25"/>
        </w:rPr>
        <w:t> </w:t>
      </w:r>
      <w:r>
        <w:rPr>
          <w:color w:val="231F20"/>
          <w:spacing w:val="-4"/>
        </w:rPr>
        <w:t>programmes</w:t>
      </w:r>
      <w:r>
        <w:rPr>
          <w:color w:val="231F20"/>
          <w:spacing w:val="-24"/>
        </w:rPr>
        <w:t> </w:t>
      </w:r>
      <w:r>
        <w:rPr>
          <w:color w:val="231F20"/>
          <w:spacing w:val="-7"/>
        </w:rPr>
        <w:t>n’occupent </w:t>
      </w:r>
      <w:r>
        <w:rPr>
          <w:color w:val="231F20"/>
          <w:spacing w:val="-4"/>
        </w:rPr>
        <w:t>température.</w:t>
      </w:r>
      <w:r>
        <w:rPr>
          <w:color w:val="231F20"/>
          <w:spacing w:val="-29"/>
        </w:rPr>
        <w:t> </w:t>
      </w:r>
      <w:r>
        <w:rPr>
          <w:color w:val="231F20"/>
          <w:spacing w:val="-5"/>
        </w:rPr>
        <w:t>Quelqu’un</w:t>
      </w:r>
      <w:r>
        <w:rPr>
          <w:color w:val="231F20"/>
          <w:spacing w:val="-29"/>
        </w:rPr>
        <w:t> </w:t>
      </w:r>
      <w:r>
        <w:rPr>
          <w:color w:val="231F20"/>
        </w:rPr>
        <w:t>pour</w:t>
      </w:r>
      <w:r>
        <w:rPr>
          <w:color w:val="231F20"/>
          <w:spacing w:val="-29"/>
        </w:rPr>
        <w:t> </w:t>
      </w:r>
      <w:r>
        <w:rPr>
          <w:color w:val="231F20"/>
          <w:spacing w:val="-3"/>
        </w:rPr>
        <w:t>préchauffer</w:t>
      </w:r>
      <w:r>
        <w:rPr>
          <w:color w:val="231F20"/>
          <w:spacing w:val="-28"/>
        </w:rPr>
        <w:t> </w:t>
      </w:r>
      <w:r>
        <w:rPr>
          <w:color w:val="231F20"/>
        </w:rPr>
        <w:t>le</w:t>
      </w:r>
      <w:r>
        <w:rPr>
          <w:color w:val="231F20"/>
          <w:spacing w:val="-29"/>
        </w:rPr>
        <w:t> </w:t>
      </w:r>
      <w:r>
        <w:rPr>
          <w:color w:val="231F20"/>
          <w:spacing w:val="-3"/>
        </w:rPr>
        <w:t>four</w:t>
      </w:r>
      <w:r>
        <w:rPr>
          <w:color w:val="231F20"/>
          <w:spacing w:val="-29"/>
        </w:rPr>
        <w:t> </w:t>
      </w:r>
      <w:r>
        <w:rPr>
          <w:color w:val="231F20"/>
        </w:rPr>
        <w:t>au</w:t>
      </w:r>
      <w:r>
        <w:rPr>
          <w:color w:val="231F20"/>
          <w:spacing w:val="-28"/>
        </w:rPr>
        <w:t> </w:t>
      </w:r>
      <w:r>
        <w:rPr>
          <w:color w:val="231F20"/>
          <w:spacing w:val="-4"/>
        </w:rPr>
        <w:t>ther-</w:t>
        <w:tab/>
      </w:r>
      <w:r>
        <w:rPr>
          <w:color w:val="231F20"/>
        </w:rPr>
        <w:t>pas </w:t>
      </w:r>
      <w:r>
        <w:rPr>
          <w:color w:val="231F20"/>
          <w:spacing w:val="-3"/>
        </w:rPr>
        <w:t>uniquement notre </w:t>
      </w:r>
      <w:r>
        <w:rPr>
          <w:color w:val="231F20"/>
          <w:spacing w:val="-4"/>
        </w:rPr>
        <w:t>sphère </w:t>
      </w:r>
      <w:r>
        <w:rPr>
          <w:color w:val="231F20"/>
          <w:spacing w:val="-3"/>
        </w:rPr>
        <w:t>domestique. </w:t>
      </w:r>
      <w:r>
        <w:rPr>
          <w:color w:val="231F20"/>
        </w:rPr>
        <w:t>Que cela </w:t>
      </w:r>
      <w:r>
        <w:rPr>
          <w:color w:val="231F20"/>
          <w:spacing w:val="-3"/>
        </w:rPr>
        <w:t>mostat  requis.  </w:t>
      </w:r>
      <w:r>
        <w:rPr>
          <w:color w:val="231F20"/>
          <w:spacing w:val="-5"/>
        </w:rPr>
        <w:t>Quelqu’un  </w:t>
      </w:r>
      <w:r>
        <w:rPr>
          <w:color w:val="231F20"/>
        </w:rPr>
        <w:t>qui </w:t>
      </w:r>
      <w:r>
        <w:rPr>
          <w:color w:val="231F20"/>
          <w:spacing w:val="-3"/>
        </w:rPr>
        <w:t>vérifie  </w:t>
      </w:r>
      <w:r>
        <w:rPr>
          <w:color w:val="231F20"/>
        </w:rPr>
        <w:t>si la</w:t>
      </w:r>
      <w:r>
        <w:rPr>
          <w:color w:val="231F20"/>
          <w:spacing w:val="-28"/>
        </w:rPr>
        <w:t> </w:t>
      </w:r>
      <w:r>
        <w:rPr>
          <w:color w:val="231F20"/>
          <w:spacing w:val="-3"/>
        </w:rPr>
        <w:t>lumière</w:t>
      </w:r>
      <w:r>
        <w:rPr>
          <w:color w:val="231F20"/>
          <w:spacing w:val="21"/>
        </w:rPr>
        <w:t> </w:t>
      </w:r>
      <w:r>
        <w:rPr>
          <w:color w:val="231F20"/>
        </w:rPr>
        <w:t>est</w:t>
        <w:tab/>
        <w:t>soit</w:t>
      </w:r>
      <w:r>
        <w:rPr>
          <w:color w:val="231F20"/>
          <w:spacing w:val="-7"/>
        </w:rPr>
        <w:t> </w:t>
      </w:r>
      <w:r>
        <w:rPr>
          <w:color w:val="231F20"/>
        </w:rPr>
        <w:t>dans</w:t>
      </w:r>
      <w:r>
        <w:rPr>
          <w:color w:val="231F20"/>
          <w:spacing w:val="-6"/>
        </w:rPr>
        <w:t> </w:t>
      </w:r>
      <w:r>
        <w:rPr>
          <w:color w:val="231F20"/>
        </w:rPr>
        <w:t>les</w:t>
      </w:r>
      <w:r>
        <w:rPr>
          <w:color w:val="231F20"/>
          <w:spacing w:val="-7"/>
        </w:rPr>
        <w:t> </w:t>
      </w:r>
      <w:r>
        <w:rPr>
          <w:color w:val="231F20"/>
        </w:rPr>
        <w:t>transports</w:t>
      </w:r>
      <w:r>
        <w:rPr>
          <w:color w:val="231F20"/>
          <w:spacing w:val="-6"/>
        </w:rPr>
        <w:t> </w:t>
      </w:r>
      <w:r>
        <w:rPr>
          <w:color w:val="231F20"/>
          <w:spacing w:val="-3"/>
        </w:rPr>
        <w:t>publics,</w:t>
      </w:r>
      <w:r>
        <w:rPr>
          <w:color w:val="231F20"/>
          <w:spacing w:val="-6"/>
        </w:rPr>
        <w:t> </w:t>
      </w:r>
      <w:r>
        <w:rPr>
          <w:color w:val="231F20"/>
        </w:rPr>
        <w:t>en</w:t>
      </w:r>
      <w:r>
        <w:rPr>
          <w:color w:val="231F20"/>
          <w:spacing w:val="-7"/>
        </w:rPr>
        <w:t> </w:t>
      </w:r>
      <w:r>
        <w:rPr>
          <w:color w:val="231F20"/>
          <w:spacing w:val="-4"/>
        </w:rPr>
        <w:t>voiture,</w:t>
      </w:r>
      <w:r>
        <w:rPr>
          <w:color w:val="231F20"/>
          <w:spacing w:val="-6"/>
        </w:rPr>
        <w:t> </w:t>
      </w:r>
      <w:r>
        <w:rPr>
          <w:color w:val="231F20"/>
        </w:rPr>
        <w:t>ou</w:t>
      </w:r>
      <w:r>
        <w:rPr>
          <w:color w:val="231F20"/>
          <w:spacing w:val="-6"/>
        </w:rPr>
        <w:t> </w:t>
      </w:r>
      <w:r>
        <w:rPr>
          <w:color w:val="231F20"/>
          <w:spacing w:val="-4"/>
        </w:rPr>
        <w:t>même</w:t>
      </w:r>
      <w:r>
        <w:rPr>
          <w:color w:val="231F20"/>
          <w:spacing w:val="-7"/>
        </w:rPr>
        <w:t> </w:t>
      </w:r>
      <w:r>
        <w:rPr>
          <w:color w:val="231F20"/>
        </w:rPr>
        <w:t>à </w:t>
      </w:r>
      <w:r>
        <w:rPr>
          <w:color w:val="231F20"/>
          <w:spacing w:val="-3"/>
        </w:rPr>
        <w:t>toujours</w:t>
      </w:r>
      <w:r>
        <w:rPr>
          <w:color w:val="231F20"/>
          <w:spacing w:val="-9"/>
        </w:rPr>
        <w:t> </w:t>
      </w:r>
      <w:r>
        <w:rPr>
          <w:color w:val="231F20"/>
          <w:spacing w:val="-3"/>
        </w:rPr>
        <w:t>allumée.</w:t>
      </w:r>
      <w:r>
        <w:rPr>
          <w:color w:val="231F20"/>
          <w:spacing w:val="-9"/>
        </w:rPr>
        <w:t> </w:t>
      </w:r>
      <w:r>
        <w:rPr>
          <w:color w:val="231F20"/>
        </w:rPr>
        <w:t>Ou</w:t>
      </w:r>
      <w:r>
        <w:rPr>
          <w:color w:val="231F20"/>
          <w:spacing w:val="-9"/>
        </w:rPr>
        <w:t> </w:t>
      </w:r>
      <w:r>
        <w:rPr>
          <w:color w:val="231F20"/>
          <w:spacing w:val="-4"/>
        </w:rPr>
        <w:t>encore,</w:t>
      </w:r>
      <w:r>
        <w:rPr>
          <w:color w:val="231F20"/>
          <w:spacing w:val="-9"/>
        </w:rPr>
        <w:t> </w:t>
      </w:r>
      <w:r>
        <w:rPr>
          <w:color w:val="231F20"/>
          <w:spacing w:val="-5"/>
        </w:rPr>
        <w:t>quelqu’un</w:t>
      </w:r>
      <w:r>
        <w:rPr>
          <w:color w:val="231F20"/>
          <w:spacing w:val="-9"/>
        </w:rPr>
        <w:t> </w:t>
      </w:r>
      <w:r>
        <w:rPr>
          <w:color w:val="231F20"/>
        </w:rPr>
        <w:t>qui</w:t>
      </w:r>
      <w:r>
        <w:rPr>
          <w:color w:val="231F20"/>
          <w:spacing w:val="-9"/>
        </w:rPr>
        <w:t> </w:t>
      </w:r>
      <w:r>
        <w:rPr>
          <w:color w:val="231F20"/>
          <w:spacing w:val="-3"/>
        </w:rPr>
        <w:t>me</w:t>
      </w:r>
      <w:r>
        <w:rPr>
          <w:color w:val="231F20"/>
          <w:spacing w:val="-9"/>
        </w:rPr>
        <w:t> </w:t>
      </w:r>
      <w:r>
        <w:rPr>
          <w:color w:val="231F20"/>
          <w:spacing w:val="-3"/>
        </w:rPr>
        <w:t>prépare</w:t>
        <w:tab/>
      </w:r>
      <w:r>
        <w:rPr>
          <w:color w:val="231F20"/>
        </w:rPr>
        <w:t>la caisse automatique du supermarché, les appareils un </w:t>
      </w:r>
      <w:r>
        <w:rPr>
          <w:color w:val="231F20"/>
          <w:spacing w:val="-3"/>
        </w:rPr>
        <w:t>latte macchiato. </w:t>
      </w:r>
      <w:r>
        <w:rPr>
          <w:color w:val="231F20"/>
          <w:spacing w:val="-5"/>
        </w:rPr>
        <w:t>Toutes </w:t>
      </w:r>
      <w:r>
        <w:rPr>
          <w:color w:val="231F20"/>
        </w:rPr>
        <w:t>ces </w:t>
      </w:r>
      <w:r>
        <w:rPr>
          <w:color w:val="231F20"/>
          <w:spacing w:val="-3"/>
        </w:rPr>
        <w:t>petites</w:t>
      </w:r>
      <w:r>
        <w:rPr>
          <w:color w:val="231F20"/>
          <w:spacing w:val="43"/>
        </w:rPr>
        <w:t> </w:t>
      </w:r>
      <w:r>
        <w:rPr>
          <w:color w:val="231F20"/>
          <w:spacing w:val="-3"/>
        </w:rPr>
        <w:t>choses</w:t>
      </w:r>
      <w:r>
        <w:rPr>
          <w:color w:val="231F20"/>
          <w:spacing w:val="6"/>
        </w:rPr>
        <w:t> </w:t>
      </w:r>
      <w:r>
        <w:rPr>
          <w:color w:val="231F20"/>
          <w:spacing w:val="-3"/>
        </w:rPr>
        <w:t>pratiques</w:t>
        <w:tab/>
      </w:r>
      <w:r>
        <w:rPr>
          <w:color w:val="231F20"/>
        </w:rPr>
        <w:t>numérisés</w:t>
      </w:r>
      <w:r>
        <w:rPr>
          <w:color w:val="231F20"/>
          <w:spacing w:val="-23"/>
        </w:rPr>
        <w:t> </w:t>
      </w:r>
      <w:r>
        <w:rPr>
          <w:color w:val="231F20"/>
        </w:rPr>
        <w:t>jalonnent,</w:t>
      </w:r>
      <w:r>
        <w:rPr>
          <w:color w:val="231F20"/>
          <w:spacing w:val="-23"/>
        </w:rPr>
        <w:t> </w:t>
      </w:r>
      <w:r>
        <w:rPr>
          <w:color w:val="231F20"/>
          <w:spacing w:val="-3"/>
        </w:rPr>
        <w:t>voire</w:t>
      </w:r>
      <w:r>
        <w:rPr>
          <w:color w:val="231F20"/>
          <w:spacing w:val="-22"/>
        </w:rPr>
        <w:t> </w:t>
      </w:r>
      <w:r>
        <w:rPr>
          <w:color w:val="231F20"/>
          <w:spacing w:val="-3"/>
        </w:rPr>
        <w:t>dominent,</w:t>
      </w:r>
      <w:r>
        <w:rPr>
          <w:color w:val="231F20"/>
          <w:spacing w:val="-23"/>
        </w:rPr>
        <w:t> </w:t>
      </w:r>
      <w:r>
        <w:rPr>
          <w:color w:val="231F20"/>
          <w:spacing w:val="-3"/>
        </w:rPr>
        <w:t>notre</w:t>
      </w:r>
      <w:r>
        <w:rPr>
          <w:color w:val="231F20"/>
          <w:spacing w:val="-23"/>
        </w:rPr>
        <w:t> </w:t>
      </w:r>
      <w:r>
        <w:rPr>
          <w:color w:val="231F20"/>
        </w:rPr>
        <w:t>quotidien. qui,</w:t>
      </w:r>
      <w:r>
        <w:rPr>
          <w:color w:val="231F20"/>
          <w:spacing w:val="-9"/>
        </w:rPr>
        <w:t> </w:t>
      </w:r>
      <w:r>
        <w:rPr>
          <w:color w:val="231F20"/>
        </w:rPr>
        <w:t>pour</w:t>
      </w:r>
      <w:r>
        <w:rPr>
          <w:color w:val="231F20"/>
          <w:spacing w:val="-9"/>
        </w:rPr>
        <w:t> </w:t>
      </w:r>
      <w:r>
        <w:rPr>
          <w:color w:val="231F20"/>
          <w:spacing w:val="-3"/>
        </w:rPr>
        <w:t>de</w:t>
      </w:r>
      <w:r>
        <w:rPr>
          <w:color w:val="231F20"/>
          <w:spacing w:val="-8"/>
        </w:rPr>
        <w:t> </w:t>
      </w:r>
      <w:r>
        <w:rPr>
          <w:color w:val="231F20"/>
          <w:spacing w:val="-3"/>
        </w:rPr>
        <w:t>nombreuses</w:t>
      </w:r>
      <w:r>
        <w:rPr>
          <w:color w:val="231F20"/>
          <w:spacing w:val="-9"/>
        </w:rPr>
        <w:t> </w:t>
      </w:r>
      <w:r>
        <w:rPr>
          <w:color w:val="231F20"/>
          <w:spacing w:val="-3"/>
        </w:rPr>
        <w:t>personnes,</w:t>
      </w:r>
      <w:r>
        <w:rPr>
          <w:color w:val="231F20"/>
          <w:spacing w:val="-8"/>
        </w:rPr>
        <w:t> </w:t>
      </w:r>
      <w:r>
        <w:rPr>
          <w:color w:val="231F20"/>
          <w:spacing w:val="-4"/>
        </w:rPr>
        <w:t>sont</w:t>
      </w:r>
      <w:r>
        <w:rPr>
          <w:color w:val="231F20"/>
          <w:spacing w:val="-9"/>
        </w:rPr>
        <w:t> </w:t>
      </w:r>
      <w:r>
        <w:rPr>
          <w:color w:val="231F20"/>
          <w:spacing w:val="-3"/>
        </w:rPr>
        <w:t>anodines,</w:t>
      </w:r>
      <w:r>
        <w:rPr>
          <w:color w:val="231F20"/>
          <w:spacing w:val="-8"/>
        </w:rPr>
        <w:t> </w:t>
      </w:r>
      <w:r>
        <w:rPr>
          <w:color w:val="231F20"/>
        </w:rPr>
        <w:t>mais</w:t>
      </w:r>
    </w:p>
    <w:p>
      <w:pPr>
        <w:spacing w:line="240" w:lineRule="exact" w:before="0"/>
        <w:ind w:left="676" w:right="0" w:firstLine="0"/>
        <w:jc w:val="both"/>
        <w:rPr>
          <w:rFonts w:ascii="Times New Roman" w:hAnsi="Times New Roman"/>
          <w:b/>
          <w:sz w:val="20"/>
        </w:rPr>
      </w:pPr>
      <w:r>
        <w:rPr>
          <w:color w:val="231F20"/>
          <w:sz w:val="20"/>
        </w:rPr>
        <w:t>qui, pour les personnes limitées physiquement, repré- </w:t>
      </w:r>
      <w:r>
        <w:rPr>
          <w:rFonts w:ascii="Times New Roman" w:hAnsi="Times New Roman"/>
          <w:b/>
          <w:color w:val="F15A40"/>
          <w:sz w:val="20"/>
        </w:rPr>
        <w:t>Obstacles et défis</w:t>
      </w:r>
    </w:p>
    <w:p>
      <w:pPr>
        <w:pStyle w:val="BodyText"/>
        <w:spacing w:line="261" w:lineRule="auto" w:before="22"/>
        <w:ind w:left="676" w:right="710"/>
        <w:jc w:val="both"/>
      </w:pPr>
      <w:r>
        <w:rPr>
          <w:color w:val="231F20"/>
          <w:spacing w:val="-6"/>
        </w:rPr>
        <w:t>sentent</w:t>
      </w:r>
      <w:r>
        <w:rPr>
          <w:color w:val="231F20"/>
          <w:spacing w:val="-21"/>
        </w:rPr>
        <w:t> </w:t>
      </w:r>
      <w:r>
        <w:rPr>
          <w:color w:val="231F20"/>
          <w:spacing w:val="-3"/>
        </w:rPr>
        <w:t>des</w:t>
      </w:r>
      <w:r>
        <w:rPr>
          <w:color w:val="231F20"/>
          <w:spacing w:val="-21"/>
        </w:rPr>
        <w:t> </w:t>
      </w:r>
      <w:r>
        <w:rPr>
          <w:color w:val="231F20"/>
          <w:spacing w:val="-4"/>
        </w:rPr>
        <w:t>défis</w:t>
      </w:r>
      <w:r>
        <w:rPr>
          <w:color w:val="231F20"/>
          <w:spacing w:val="-21"/>
        </w:rPr>
        <w:t> </w:t>
      </w:r>
      <w:r>
        <w:rPr>
          <w:color w:val="231F20"/>
          <w:spacing w:val="-4"/>
        </w:rPr>
        <w:t>de</w:t>
      </w:r>
      <w:r>
        <w:rPr>
          <w:color w:val="231F20"/>
          <w:spacing w:val="-20"/>
        </w:rPr>
        <w:t> </w:t>
      </w:r>
      <w:r>
        <w:rPr>
          <w:color w:val="231F20"/>
          <w:spacing w:val="-4"/>
        </w:rPr>
        <w:t>taille.</w:t>
      </w:r>
      <w:r>
        <w:rPr>
          <w:color w:val="231F20"/>
          <w:spacing w:val="-21"/>
        </w:rPr>
        <w:t> </w:t>
      </w:r>
      <w:r>
        <w:rPr>
          <w:color w:val="231F20"/>
          <w:spacing w:val="-5"/>
        </w:rPr>
        <w:t>Pour</w:t>
      </w:r>
      <w:r>
        <w:rPr>
          <w:color w:val="231F20"/>
          <w:spacing w:val="-21"/>
        </w:rPr>
        <w:t> </w:t>
      </w:r>
      <w:r>
        <w:rPr>
          <w:color w:val="231F20"/>
          <w:spacing w:val="-4"/>
        </w:rPr>
        <w:t>une</w:t>
      </w:r>
      <w:r>
        <w:rPr>
          <w:color w:val="231F20"/>
          <w:spacing w:val="-20"/>
        </w:rPr>
        <w:t> </w:t>
      </w:r>
      <w:r>
        <w:rPr>
          <w:color w:val="231F20"/>
          <w:spacing w:val="-4"/>
        </w:rPr>
        <w:t>personne</w:t>
      </w:r>
      <w:r>
        <w:rPr>
          <w:color w:val="231F20"/>
          <w:spacing w:val="-21"/>
        </w:rPr>
        <w:t> </w:t>
      </w:r>
      <w:r>
        <w:rPr>
          <w:color w:val="231F20"/>
          <w:spacing w:val="-6"/>
        </w:rPr>
        <w:t>malvoyante</w:t>
      </w:r>
      <w:r>
        <w:rPr>
          <w:color w:val="231F20"/>
          <w:spacing w:val="25"/>
        </w:rPr>
        <w:t> </w:t>
      </w:r>
      <w:r>
        <w:rPr>
          <w:color w:val="231F20"/>
        </w:rPr>
        <w:t>La</w:t>
      </w:r>
      <w:r>
        <w:rPr>
          <w:color w:val="231F20"/>
          <w:spacing w:val="-9"/>
        </w:rPr>
        <w:t> </w:t>
      </w:r>
      <w:r>
        <w:rPr>
          <w:color w:val="231F20"/>
        </w:rPr>
        <w:t>numérisation</w:t>
      </w:r>
      <w:r>
        <w:rPr>
          <w:color w:val="231F20"/>
          <w:spacing w:val="-10"/>
        </w:rPr>
        <w:t> </w:t>
      </w:r>
      <w:r>
        <w:rPr>
          <w:color w:val="231F20"/>
        </w:rPr>
        <w:t>est</w:t>
      </w:r>
      <w:r>
        <w:rPr>
          <w:color w:val="231F20"/>
          <w:spacing w:val="-10"/>
        </w:rPr>
        <w:t> </w:t>
      </w:r>
      <w:r>
        <w:rPr>
          <w:color w:val="231F20"/>
        </w:rPr>
        <w:t>donc</w:t>
      </w:r>
      <w:r>
        <w:rPr>
          <w:color w:val="231F20"/>
          <w:spacing w:val="-9"/>
        </w:rPr>
        <w:t> </w:t>
      </w:r>
      <w:r>
        <w:rPr>
          <w:color w:val="231F20"/>
        </w:rPr>
        <w:t>un</w:t>
      </w:r>
      <w:r>
        <w:rPr>
          <w:color w:val="231F20"/>
          <w:spacing w:val="-10"/>
        </w:rPr>
        <w:t> </w:t>
      </w:r>
      <w:r>
        <w:rPr>
          <w:color w:val="231F20"/>
        </w:rPr>
        <w:t>défi</w:t>
      </w:r>
      <w:r>
        <w:rPr>
          <w:color w:val="231F20"/>
          <w:spacing w:val="-10"/>
        </w:rPr>
        <w:t> </w:t>
      </w:r>
      <w:r>
        <w:rPr>
          <w:color w:val="231F20"/>
        </w:rPr>
        <w:t>pour</w:t>
      </w:r>
      <w:r>
        <w:rPr>
          <w:color w:val="231F20"/>
          <w:spacing w:val="-9"/>
        </w:rPr>
        <w:t> </w:t>
      </w:r>
      <w:r>
        <w:rPr>
          <w:color w:val="231F20"/>
        </w:rPr>
        <w:t>de</w:t>
      </w:r>
      <w:r>
        <w:rPr>
          <w:color w:val="231F20"/>
          <w:spacing w:val="-10"/>
        </w:rPr>
        <w:t> </w:t>
      </w:r>
      <w:r>
        <w:rPr>
          <w:color w:val="231F20"/>
        </w:rPr>
        <w:t>nombreuses ou </w:t>
      </w:r>
      <w:r>
        <w:rPr>
          <w:color w:val="231F20"/>
          <w:spacing w:val="-5"/>
        </w:rPr>
        <w:t>aveugle, </w:t>
      </w:r>
      <w:r>
        <w:rPr>
          <w:color w:val="231F20"/>
        </w:rPr>
        <w:t>utiliser </w:t>
      </w:r>
      <w:r>
        <w:rPr>
          <w:color w:val="231F20"/>
          <w:spacing w:val="-5"/>
        </w:rPr>
        <w:t>l’écran </w:t>
      </w:r>
      <w:r>
        <w:rPr>
          <w:color w:val="231F20"/>
        </w:rPr>
        <w:t>tactile </w:t>
      </w:r>
      <w:r>
        <w:rPr>
          <w:color w:val="231F20"/>
          <w:spacing w:val="-4"/>
        </w:rPr>
        <w:t>d’une </w:t>
      </w:r>
      <w:r>
        <w:rPr>
          <w:color w:val="231F20"/>
          <w:spacing w:val="-3"/>
        </w:rPr>
        <w:t>machine </w:t>
      </w:r>
      <w:r>
        <w:rPr>
          <w:color w:val="231F20"/>
        </w:rPr>
        <w:t>à </w:t>
      </w:r>
      <w:r>
        <w:rPr>
          <w:color w:val="231F20"/>
          <w:spacing w:val="-5"/>
        </w:rPr>
        <w:t>laver  </w:t>
      </w:r>
      <w:r>
        <w:rPr>
          <w:color w:val="231F20"/>
        </w:rPr>
        <w:t>personnes. Mais elle peut aussi </w:t>
      </w:r>
      <w:r>
        <w:rPr>
          <w:color w:val="231F20"/>
          <w:spacing w:val="-4"/>
        </w:rPr>
        <w:t>s'avérer  </w:t>
      </w:r>
      <w:r>
        <w:rPr>
          <w:color w:val="231F20"/>
        </w:rPr>
        <w:t>utile. Etant  ou </w:t>
      </w:r>
      <w:r>
        <w:rPr>
          <w:color w:val="231F20"/>
          <w:spacing w:val="-3"/>
        </w:rPr>
        <w:t>d’un </w:t>
      </w:r>
      <w:r>
        <w:rPr>
          <w:color w:val="231F20"/>
          <w:spacing w:val="-4"/>
        </w:rPr>
        <w:t>lave-vaisselle </w:t>
      </w:r>
      <w:r>
        <w:rPr>
          <w:color w:val="231F20"/>
          <w:spacing w:val="-6"/>
        </w:rPr>
        <w:t>relève </w:t>
      </w:r>
      <w:r>
        <w:rPr>
          <w:color w:val="231F20"/>
        </w:rPr>
        <w:t>du hasard: parfois </w:t>
      </w:r>
      <w:r>
        <w:rPr>
          <w:color w:val="231F20"/>
          <w:spacing w:val="-6"/>
        </w:rPr>
        <w:t>c’est </w:t>
      </w:r>
      <w:r>
        <w:rPr>
          <w:color w:val="231F20"/>
        </w:rPr>
        <w:t>le </w:t>
      </w:r>
      <w:r>
        <w:rPr>
          <w:color w:val="231F20"/>
          <w:spacing w:val="-5"/>
        </w:rPr>
        <w:t>donné </w:t>
      </w:r>
      <w:r>
        <w:rPr>
          <w:color w:val="231F20"/>
          <w:spacing w:val="-3"/>
        </w:rPr>
        <w:t>que </w:t>
      </w:r>
      <w:r>
        <w:rPr>
          <w:color w:val="231F20"/>
          <w:spacing w:val="-2"/>
        </w:rPr>
        <w:t>les </w:t>
      </w:r>
      <w:r>
        <w:rPr>
          <w:color w:val="231F20"/>
          <w:spacing w:val="-3"/>
        </w:rPr>
        <w:t>appareils </w:t>
      </w:r>
      <w:r>
        <w:rPr>
          <w:color w:val="231F20"/>
          <w:spacing w:val="-4"/>
        </w:rPr>
        <w:t>ménagers </w:t>
      </w:r>
      <w:r>
        <w:rPr>
          <w:color w:val="231F20"/>
          <w:spacing w:val="-5"/>
        </w:rPr>
        <w:t>proposent </w:t>
      </w:r>
      <w:r>
        <w:rPr>
          <w:color w:val="231F20"/>
          <w:spacing w:val="-3"/>
        </w:rPr>
        <w:t>des </w:t>
      </w:r>
      <w:r>
        <w:rPr>
          <w:color w:val="231F20"/>
          <w:spacing w:val="-4"/>
        </w:rPr>
        <w:t>options </w:t>
      </w:r>
      <w:r>
        <w:rPr>
          <w:color w:val="231F20"/>
          <w:spacing w:val="-2"/>
        </w:rPr>
        <w:t>bon </w:t>
      </w:r>
      <w:r>
        <w:rPr>
          <w:color w:val="231F20"/>
          <w:spacing w:val="-3"/>
        </w:rPr>
        <w:t>programme </w:t>
      </w:r>
      <w:r>
        <w:rPr>
          <w:color w:val="231F20"/>
        </w:rPr>
        <w:t>et parfois on a un peu </w:t>
      </w:r>
      <w:r>
        <w:rPr>
          <w:color w:val="231F20"/>
          <w:spacing w:val="-3"/>
        </w:rPr>
        <w:t>moins de chance. </w:t>
      </w:r>
      <w:r>
        <w:rPr>
          <w:color w:val="231F20"/>
        </w:rPr>
        <w:t>toujours plus variées et </w:t>
      </w:r>
      <w:r>
        <w:rPr>
          <w:color w:val="231F20"/>
          <w:spacing w:val="-3"/>
        </w:rPr>
        <w:t>qu’il </w:t>
      </w:r>
      <w:r>
        <w:rPr>
          <w:color w:val="231F20"/>
        </w:rPr>
        <w:t>faut répondre</w:t>
      </w:r>
      <w:r>
        <w:rPr>
          <w:color w:val="231F20"/>
          <w:spacing w:val="10"/>
        </w:rPr>
        <w:t> </w:t>
      </w:r>
      <w:r>
        <w:rPr>
          <w:color w:val="231F20"/>
          <w:spacing w:val="2"/>
        </w:rPr>
        <w:t>aux</w:t>
      </w:r>
    </w:p>
    <w:p>
      <w:pPr>
        <w:spacing w:after="0" w:line="261" w:lineRule="auto"/>
        <w:jc w:val="both"/>
        <w:sectPr>
          <w:headerReference w:type="even" r:id="rId148"/>
          <w:headerReference w:type="default" r:id="rId149"/>
          <w:footerReference w:type="even" r:id="rId150"/>
          <w:footerReference w:type="default" r:id="rId151"/>
          <w:pgSz w:w="11890" w:h="16870"/>
          <w:pgMar w:header="363" w:footer="457" w:top="600" w:bottom="640" w:left="440" w:right="420"/>
          <w:pgNumType w:start="28"/>
        </w:sectPr>
      </w:pPr>
    </w:p>
    <w:p>
      <w:pPr>
        <w:pStyle w:val="BodyText"/>
      </w:pPr>
    </w:p>
    <w:p>
      <w:pPr>
        <w:pStyle w:val="BodyText"/>
        <w:spacing w:before="7"/>
        <w:rPr>
          <w:sz w:val="19"/>
        </w:rPr>
      </w:pPr>
    </w:p>
    <w:p>
      <w:pPr>
        <w:spacing w:after="0"/>
        <w:rPr>
          <w:sz w:val="19"/>
        </w:rPr>
        <w:sectPr>
          <w:pgSz w:w="11890" w:h="16870"/>
          <w:pgMar w:header="363" w:footer="457" w:top="600" w:bottom="640" w:left="440" w:right="420"/>
        </w:sectPr>
      </w:pPr>
    </w:p>
    <w:p>
      <w:pPr>
        <w:pStyle w:val="BodyText"/>
        <w:spacing w:line="261" w:lineRule="auto" w:before="105"/>
        <w:ind w:left="676"/>
        <w:jc w:val="both"/>
      </w:pPr>
      <w:r>
        <w:rPr>
          <w:color w:val="231F20"/>
        </w:rPr>
        <w:t>besoins du plus grand nombre de client·e·s, les</w:t>
      </w:r>
      <w:r>
        <w:rPr>
          <w:color w:val="231F20"/>
          <w:spacing w:val="-16"/>
        </w:rPr>
        <w:t> </w:t>
      </w:r>
      <w:r>
        <w:rPr>
          <w:color w:val="231F20"/>
        </w:rPr>
        <w:t>fabri- </w:t>
      </w:r>
      <w:r>
        <w:rPr>
          <w:color w:val="231F20"/>
          <w:spacing w:val="-5"/>
        </w:rPr>
        <w:t>cants</w:t>
      </w:r>
      <w:r>
        <w:rPr>
          <w:color w:val="231F20"/>
          <w:spacing w:val="-34"/>
        </w:rPr>
        <w:t> </w:t>
      </w:r>
      <w:r>
        <w:rPr>
          <w:color w:val="231F20"/>
          <w:spacing w:val="-6"/>
        </w:rPr>
        <w:t>ont</w:t>
      </w:r>
      <w:r>
        <w:rPr>
          <w:color w:val="231F20"/>
          <w:spacing w:val="-34"/>
        </w:rPr>
        <w:t> </w:t>
      </w:r>
      <w:r>
        <w:rPr>
          <w:color w:val="231F20"/>
          <w:spacing w:val="-4"/>
        </w:rPr>
        <w:t>équipé</w:t>
      </w:r>
      <w:r>
        <w:rPr>
          <w:color w:val="231F20"/>
          <w:spacing w:val="-33"/>
        </w:rPr>
        <w:t> </w:t>
      </w:r>
      <w:r>
        <w:rPr>
          <w:color w:val="231F20"/>
          <w:spacing w:val="-5"/>
        </w:rPr>
        <w:t>leurs</w:t>
      </w:r>
      <w:r>
        <w:rPr>
          <w:color w:val="231F20"/>
          <w:spacing w:val="-34"/>
        </w:rPr>
        <w:t> </w:t>
      </w:r>
      <w:r>
        <w:rPr>
          <w:color w:val="231F20"/>
          <w:spacing w:val="-5"/>
        </w:rPr>
        <w:t>produits</w:t>
      </w:r>
      <w:r>
        <w:rPr>
          <w:color w:val="231F20"/>
          <w:spacing w:val="-34"/>
        </w:rPr>
        <w:t> </w:t>
      </w:r>
      <w:r>
        <w:rPr>
          <w:color w:val="231F20"/>
          <w:spacing w:val="-5"/>
        </w:rPr>
        <w:t>de</w:t>
      </w:r>
      <w:r>
        <w:rPr>
          <w:color w:val="231F20"/>
          <w:spacing w:val="-33"/>
        </w:rPr>
        <w:t> </w:t>
      </w:r>
      <w:r>
        <w:rPr>
          <w:color w:val="231F20"/>
          <w:spacing w:val="-6"/>
        </w:rPr>
        <w:t>nombreux</w:t>
      </w:r>
      <w:r>
        <w:rPr>
          <w:color w:val="231F20"/>
          <w:spacing w:val="-34"/>
        </w:rPr>
        <w:t> </w:t>
      </w:r>
      <w:r>
        <w:rPr>
          <w:color w:val="231F20"/>
          <w:spacing w:val="-6"/>
        </w:rPr>
        <w:t>programmes </w:t>
      </w:r>
      <w:r>
        <w:rPr>
          <w:color w:val="231F20"/>
        </w:rPr>
        <w:t>supplémentaires</w:t>
      </w:r>
      <w:r>
        <w:rPr>
          <w:color w:val="231F20"/>
          <w:spacing w:val="-27"/>
        </w:rPr>
        <w:t> </w:t>
      </w:r>
      <w:r>
        <w:rPr>
          <w:color w:val="231F20"/>
        </w:rPr>
        <w:t>et</w:t>
      </w:r>
      <w:r>
        <w:rPr>
          <w:color w:val="231F20"/>
          <w:spacing w:val="-26"/>
        </w:rPr>
        <w:t> </w:t>
      </w:r>
      <w:r>
        <w:rPr>
          <w:color w:val="231F20"/>
        </w:rPr>
        <w:t>de</w:t>
      </w:r>
      <w:r>
        <w:rPr>
          <w:color w:val="231F20"/>
          <w:spacing w:val="-27"/>
        </w:rPr>
        <w:t> </w:t>
      </w:r>
      <w:r>
        <w:rPr>
          <w:color w:val="231F20"/>
        </w:rPr>
        <w:t>possibilités</w:t>
      </w:r>
      <w:r>
        <w:rPr>
          <w:color w:val="231F20"/>
          <w:spacing w:val="-26"/>
        </w:rPr>
        <w:t> </w:t>
      </w:r>
      <w:r>
        <w:rPr>
          <w:color w:val="231F20"/>
        </w:rPr>
        <w:t>de</w:t>
      </w:r>
      <w:r>
        <w:rPr>
          <w:color w:val="231F20"/>
          <w:spacing w:val="-26"/>
        </w:rPr>
        <w:t> </w:t>
      </w:r>
      <w:r>
        <w:rPr>
          <w:color w:val="231F20"/>
        </w:rPr>
        <w:t>réglages</w:t>
      </w:r>
      <w:r>
        <w:rPr>
          <w:color w:val="231F20"/>
          <w:spacing w:val="-27"/>
        </w:rPr>
        <w:t> </w:t>
      </w:r>
      <w:r>
        <w:rPr>
          <w:color w:val="231F20"/>
        </w:rPr>
        <w:t>détaillés individuels.</w:t>
      </w:r>
    </w:p>
    <w:p>
      <w:pPr>
        <w:pStyle w:val="BodyText"/>
        <w:spacing w:line="261" w:lineRule="auto"/>
        <w:ind w:left="676" w:right="1" w:firstLine="396"/>
        <w:jc w:val="both"/>
      </w:pPr>
      <w:r>
        <w:rPr>
          <w:color w:val="231F20"/>
          <w:spacing w:val="-3"/>
        </w:rPr>
        <w:t>Prenons</w:t>
      </w:r>
      <w:r>
        <w:rPr>
          <w:color w:val="231F20"/>
          <w:spacing w:val="-21"/>
        </w:rPr>
        <w:t> </w:t>
      </w:r>
      <w:r>
        <w:rPr>
          <w:color w:val="231F20"/>
          <w:spacing w:val="-6"/>
        </w:rPr>
        <w:t>l'exemple</w:t>
      </w:r>
      <w:r>
        <w:rPr>
          <w:color w:val="231F20"/>
          <w:spacing w:val="-21"/>
        </w:rPr>
        <w:t> </w:t>
      </w:r>
      <w:r>
        <w:rPr>
          <w:color w:val="231F20"/>
        </w:rPr>
        <w:t>d’un</w:t>
      </w:r>
      <w:r>
        <w:rPr>
          <w:color w:val="231F20"/>
          <w:spacing w:val="-20"/>
        </w:rPr>
        <w:t> </w:t>
      </w:r>
      <w:r>
        <w:rPr>
          <w:color w:val="231F20"/>
          <w:spacing w:val="-3"/>
        </w:rPr>
        <w:t>lave-vaisselle</w:t>
      </w:r>
      <w:r>
        <w:rPr>
          <w:color w:val="231F20"/>
          <w:spacing w:val="-21"/>
        </w:rPr>
        <w:t> </w:t>
      </w:r>
      <w:r>
        <w:rPr>
          <w:color w:val="231F20"/>
        </w:rPr>
        <w:t>courant</w:t>
      </w:r>
      <w:r>
        <w:rPr>
          <w:color w:val="231F20"/>
          <w:spacing w:val="-20"/>
        </w:rPr>
        <w:t> </w:t>
      </w:r>
      <w:r>
        <w:rPr>
          <w:color w:val="231F20"/>
          <w:spacing w:val="-3"/>
        </w:rPr>
        <w:t>de</w:t>
      </w:r>
      <w:r>
        <w:rPr>
          <w:color w:val="231F20"/>
          <w:spacing w:val="-21"/>
        </w:rPr>
        <w:t> </w:t>
      </w:r>
      <w:r>
        <w:rPr>
          <w:color w:val="231F20"/>
        </w:rPr>
        <w:t>la marque</w:t>
      </w:r>
      <w:r>
        <w:rPr>
          <w:color w:val="231F20"/>
          <w:spacing w:val="-11"/>
        </w:rPr>
        <w:t> </w:t>
      </w:r>
      <w:r>
        <w:rPr>
          <w:color w:val="231F20"/>
          <w:spacing w:val="-7"/>
        </w:rPr>
        <w:t>V-Zug.</w:t>
      </w:r>
      <w:r>
        <w:rPr>
          <w:color w:val="231F20"/>
          <w:spacing w:val="-11"/>
        </w:rPr>
        <w:t> </w:t>
      </w:r>
      <w:r>
        <w:rPr>
          <w:color w:val="231F20"/>
        </w:rPr>
        <w:t>Cet</w:t>
      </w:r>
      <w:r>
        <w:rPr>
          <w:color w:val="231F20"/>
          <w:spacing w:val="-11"/>
        </w:rPr>
        <w:t> </w:t>
      </w:r>
      <w:r>
        <w:rPr>
          <w:color w:val="231F20"/>
        </w:rPr>
        <w:t>appareil</w:t>
      </w:r>
      <w:r>
        <w:rPr>
          <w:color w:val="231F20"/>
          <w:spacing w:val="-11"/>
        </w:rPr>
        <w:t> </w:t>
      </w:r>
      <w:r>
        <w:rPr>
          <w:color w:val="231F20"/>
        </w:rPr>
        <w:t>propose</w:t>
      </w:r>
      <w:r>
        <w:rPr>
          <w:color w:val="231F20"/>
          <w:spacing w:val="-11"/>
        </w:rPr>
        <w:t> </w:t>
      </w:r>
      <w:r>
        <w:rPr>
          <w:color w:val="231F20"/>
        </w:rPr>
        <w:t>dix</w:t>
      </w:r>
      <w:r>
        <w:rPr>
          <w:color w:val="231F20"/>
          <w:spacing w:val="-11"/>
        </w:rPr>
        <w:t> </w:t>
      </w:r>
      <w:r>
        <w:rPr>
          <w:color w:val="231F20"/>
        </w:rPr>
        <w:t>programmes </w:t>
      </w:r>
      <w:r>
        <w:rPr>
          <w:color w:val="231F20"/>
          <w:spacing w:val="-3"/>
        </w:rPr>
        <w:t>différents.</w:t>
      </w:r>
      <w:r>
        <w:rPr>
          <w:color w:val="231F20"/>
          <w:spacing w:val="-11"/>
        </w:rPr>
        <w:t> </w:t>
      </w:r>
      <w:r>
        <w:rPr>
          <w:color w:val="231F20"/>
          <w:spacing w:val="-4"/>
        </w:rPr>
        <w:t>Souhaitez-vous</w:t>
      </w:r>
      <w:r>
        <w:rPr>
          <w:color w:val="231F20"/>
          <w:spacing w:val="-11"/>
        </w:rPr>
        <w:t> </w:t>
      </w:r>
      <w:r>
        <w:rPr>
          <w:color w:val="231F20"/>
        </w:rPr>
        <w:t>utiliser</w:t>
      </w:r>
      <w:r>
        <w:rPr>
          <w:color w:val="231F20"/>
          <w:spacing w:val="-11"/>
        </w:rPr>
        <w:t> </w:t>
      </w:r>
      <w:r>
        <w:rPr>
          <w:color w:val="231F20"/>
        </w:rPr>
        <w:t>le</w:t>
      </w:r>
      <w:r>
        <w:rPr>
          <w:color w:val="231F20"/>
          <w:spacing w:val="-11"/>
        </w:rPr>
        <w:t> </w:t>
      </w:r>
      <w:r>
        <w:rPr>
          <w:color w:val="231F20"/>
        </w:rPr>
        <w:t>programme</w:t>
      </w:r>
      <w:r>
        <w:rPr>
          <w:color w:val="231F20"/>
          <w:spacing w:val="-11"/>
        </w:rPr>
        <w:t> </w:t>
      </w:r>
      <w:r>
        <w:rPr>
          <w:color w:val="231F20"/>
        </w:rPr>
        <w:t>basse </w:t>
      </w:r>
      <w:r>
        <w:rPr>
          <w:color w:val="231F20"/>
          <w:w w:val="95"/>
        </w:rPr>
        <w:t>consommation «Eco», le programme «Quotidien</w:t>
      </w:r>
      <w:r>
        <w:rPr>
          <w:color w:val="231F20"/>
          <w:spacing w:val="-20"/>
          <w:w w:val="95"/>
        </w:rPr>
        <w:t> </w:t>
      </w:r>
      <w:r>
        <w:rPr>
          <w:color w:val="231F20"/>
          <w:spacing w:val="-3"/>
          <w:w w:val="95"/>
        </w:rPr>
        <w:t>court», </w:t>
      </w:r>
      <w:r>
        <w:rPr>
          <w:color w:val="231F20"/>
        </w:rPr>
        <w:t>le</w:t>
      </w:r>
      <w:r>
        <w:rPr>
          <w:color w:val="231F20"/>
          <w:spacing w:val="-26"/>
        </w:rPr>
        <w:t> </w:t>
      </w:r>
      <w:r>
        <w:rPr>
          <w:color w:val="231F20"/>
          <w:spacing w:val="-3"/>
        </w:rPr>
        <w:t>programme</w:t>
      </w:r>
      <w:r>
        <w:rPr>
          <w:color w:val="231F20"/>
          <w:spacing w:val="-25"/>
        </w:rPr>
        <w:t> </w:t>
      </w:r>
      <w:r>
        <w:rPr>
          <w:color w:val="231F20"/>
        </w:rPr>
        <w:t>«Silence»</w:t>
      </w:r>
      <w:r>
        <w:rPr>
          <w:color w:val="231F20"/>
          <w:spacing w:val="-25"/>
        </w:rPr>
        <w:t> </w:t>
      </w:r>
      <w:r>
        <w:rPr>
          <w:color w:val="231F20"/>
        </w:rPr>
        <w:t>ou</w:t>
      </w:r>
      <w:r>
        <w:rPr>
          <w:color w:val="231F20"/>
          <w:spacing w:val="-25"/>
        </w:rPr>
        <w:t> </w:t>
      </w:r>
      <w:r>
        <w:rPr>
          <w:color w:val="231F20"/>
          <w:spacing w:val="-4"/>
        </w:rPr>
        <w:t>plutôt</w:t>
      </w:r>
      <w:r>
        <w:rPr>
          <w:color w:val="231F20"/>
          <w:spacing w:val="-25"/>
        </w:rPr>
        <w:t> </w:t>
      </w:r>
      <w:r>
        <w:rPr>
          <w:color w:val="231F20"/>
        </w:rPr>
        <w:t>le</w:t>
      </w:r>
      <w:r>
        <w:rPr>
          <w:color w:val="231F20"/>
          <w:spacing w:val="-25"/>
        </w:rPr>
        <w:t> </w:t>
      </w:r>
      <w:r>
        <w:rPr>
          <w:color w:val="231F20"/>
        </w:rPr>
        <w:t>programme</w:t>
      </w:r>
      <w:r>
        <w:rPr>
          <w:color w:val="231F20"/>
          <w:spacing w:val="-25"/>
        </w:rPr>
        <w:t> </w:t>
      </w:r>
      <w:r>
        <w:rPr>
          <w:color w:val="231F20"/>
          <w:spacing w:val="-3"/>
        </w:rPr>
        <w:t>rapide</w:t>
      </w:r>
    </w:p>
    <w:p>
      <w:pPr>
        <w:pStyle w:val="BodyText"/>
        <w:spacing w:line="261" w:lineRule="auto"/>
        <w:ind w:left="676" w:right="1"/>
        <w:jc w:val="both"/>
      </w:pPr>
      <w:r>
        <w:rPr>
          <w:color w:val="231F20"/>
          <w:spacing w:val="-4"/>
        </w:rPr>
        <w:t>«Fête»? Une </w:t>
      </w:r>
      <w:r>
        <w:rPr>
          <w:color w:val="231F20"/>
        </w:rPr>
        <w:t>fois le programme choisi, </w:t>
      </w:r>
      <w:r>
        <w:rPr>
          <w:color w:val="231F20"/>
          <w:spacing w:val="-3"/>
        </w:rPr>
        <w:t>vous </w:t>
      </w:r>
      <w:r>
        <w:rPr>
          <w:color w:val="231F20"/>
          <w:spacing w:val="-4"/>
        </w:rPr>
        <w:t>pouvez </w:t>
      </w:r>
      <w:r>
        <w:rPr>
          <w:color w:val="231F20"/>
          <w:spacing w:val="-3"/>
        </w:rPr>
        <w:t>également</w:t>
      </w:r>
      <w:r>
        <w:rPr>
          <w:color w:val="231F20"/>
          <w:spacing w:val="-17"/>
        </w:rPr>
        <w:t> </w:t>
      </w:r>
      <w:r>
        <w:rPr>
          <w:color w:val="231F20"/>
        </w:rPr>
        <w:t>lancer</w:t>
      </w:r>
      <w:r>
        <w:rPr>
          <w:color w:val="231F20"/>
          <w:spacing w:val="-17"/>
        </w:rPr>
        <w:t> </w:t>
      </w:r>
      <w:r>
        <w:rPr>
          <w:color w:val="231F20"/>
        </w:rPr>
        <w:t>la</w:t>
      </w:r>
      <w:r>
        <w:rPr>
          <w:color w:val="231F20"/>
          <w:spacing w:val="-17"/>
        </w:rPr>
        <w:t> </w:t>
      </w:r>
      <w:r>
        <w:rPr>
          <w:color w:val="231F20"/>
        </w:rPr>
        <w:t>machine</w:t>
      </w:r>
      <w:r>
        <w:rPr>
          <w:color w:val="231F20"/>
          <w:spacing w:val="-17"/>
        </w:rPr>
        <w:t> </w:t>
      </w:r>
      <w:r>
        <w:rPr>
          <w:color w:val="231F20"/>
        </w:rPr>
        <w:t>en</w:t>
      </w:r>
      <w:r>
        <w:rPr>
          <w:color w:val="231F20"/>
          <w:spacing w:val="-17"/>
        </w:rPr>
        <w:t> </w:t>
      </w:r>
      <w:r>
        <w:rPr>
          <w:color w:val="231F20"/>
          <w:spacing w:val="-3"/>
        </w:rPr>
        <w:t>différé.</w:t>
      </w:r>
      <w:r>
        <w:rPr>
          <w:color w:val="231F20"/>
          <w:spacing w:val="-17"/>
        </w:rPr>
        <w:t> </w:t>
      </w:r>
      <w:r>
        <w:rPr>
          <w:color w:val="231F20"/>
        </w:rPr>
        <w:t>Et,</w:t>
      </w:r>
      <w:r>
        <w:rPr>
          <w:color w:val="231F20"/>
          <w:spacing w:val="-17"/>
        </w:rPr>
        <w:t> </w:t>
      </w:r>
      <w:r>
        <w:rPr>
          <w:color w:val="231F20"/>
        </w:rPr>
        <w:t>pour</w:t>
      </w:r>
      <w:r>
        <w:rPr>
          <w:color w:val="231F20"/>
          <w:spacing w:val="-17"/>
        </w:rPr>
        <w:t> </w:t>
      </w:r>
      <w:r>
        <w:rPr>
          <w:color w:val="231F20"/>
        </w:rPr>
        <w:t>finir,</w:t>
      </w:r>
      <w:r>
        <w:rPr>
          <w:color w:val="231F20"/>
          <w:spacing w:val="-17"/>
        </w:rPr>
        <w:t> </w:t>
      </w:r>
      <w:r>
        <w:rPr>
          <w:color w:val="231F20"/>
        </w:rPr>
        <w:t>il </w:t>
      </w:r>
      <w:r>
        <w:rPr>
          <w:color w:val="231F20"/>
          <w:spacing w:val="-3"/>
        </w:rPr>
        <w:t>existe encore </w:t>
      </w:r>
      <w:r>
        <w:rPr>
          <w:color w:val="231F20"/>
        </w:rPr>
        <w:t>cinq autres </w:t>
      </w:r>
      <w:r>
        <w:rPr>
          <w:color w:val="231F20"/>
          <w:spacing w:val="-3"/>
        </w:rPr>
        <w:t>options </w:t>
      </w:r>
      <w:r>
        <w:rPr>
          <w:color w:val="231F20"/>
        </w:rPr>
        <w:t>pour </w:t>
      </w:r>
      <w:r>
        <w:rPr>
          <w:color w:val="231F20"/>
          <w:spacing w:val="-3"/>
        </w:rPr>
        <w:t>une </w:t>
      </w:r>
      <w:r>
        <w:rPr>
          <w:color w:val="231F20"/>
        </w:rPr>
        <w:t>vaisselle </w:t>
      </w:r>
      <w:r>
        <w:rPr>
          <w:color w:val="231F20"/>
          <w:spacing w:val="-3"/>
        </w:rPr>
        <w:t>absolument </w:t>
      </w:r>
      <w:r>
        <w:rPr>
          <w:color w:val="231F20"/>
        </w:rPr>
        <w:t>immaculée. </w:t>
      </w:r>
      <w:r>
        <w:rPr>
          <w:color w:val="231F20"/>
          <w:spacing w:val="-4"/>
        </w:rPr>
        <w:t>Un </w:t>
      </w:r>
      <w:r>
        <w:rPr>
          <w:color w:val="231F20"/>
        </w:rPr>
        <w:t>dédale dans </w:t>
      </w:r>
      <w:r>
        <w:rPr>
          <w:color w:val="231F20"/>
          <w:spacing w:val="-3"/>
        </w:rPr>
        <w:t>lequel </w:t>
      </w:r>
      <w:r>
        <w:rPr>
          <w:color w:val="231F20"/>
        </w:rPr>
        <w:t>il est difficile</w:t>
      </w:r>
      <w:r>
        <w:rPr>
          <w:color w:val="231F20"/>
          <w:spacing w:val="-25"/>
        </w:rPr>
        <w:t> </w:t>
      </w:r>
      <w:r>
        <w:rPr>
          <w:color w:val="231F20"/>
          <w:spacing w:val="-3"/>
        </w:rPr>
        <w:t>de</w:t>
      </w:r>
      <w:r>
        <w:rPr>
          <w:color w:val="231F20"/>
          <w:spacing w:val="-24"/>
        </w:rPr>
        <w:t> </w:t>
      </w:r>
      <w:r>
        <w:rPr>
          <w:color w:val="231F20"/>
          <w:spacing w:val="-3"/>
        </w:rPr>
        <w:t>ne</w:t>
      </w:r>
      <w:r>
        <w:rPr>
          <w:color w:val="231F20"/>
          <w:spacing w:val="-24"/>
        </w:rPr>
        <w:t> </w:t>
      </w:r>
      <w:r>
        <w:rPr>
          <w:color w:val="231F20"/>
        </w:rPr>
        <w:t>pas</w:t>
      </w:r>
      <w:r>
        <w:rPr>
          <w:color w:val="231F20"/>
          <w:spacing w:val="-25"/>
        </w:rPr>
        <w:t> </w:t>
      </w:r>
      <w:r>
        <w:rPr>
          <w:color w:val="231F20"/>
        </w:rPr>
        <w:t>se</w:t>
      </w:r>
      <w:r>
        <w:rPr>
          <w:color w:val="231F20"/>
          <w:spacing w:val="-24"/>
        </w:rPr>
        <w:t> </w:t>
      </w:r>
      <w:r>
        <w:rPr>
          <w:color w:val="231F20"/>
          <w:spacing w:val="-3"/>
        </w:rPr>
        <w:t>perdre</w:t>
      </w:r>
      <w:r>
        <w:rPr>
          <w:color w:val="231F20"/>
          <w:spacing w:val="-25"/>
        </w:rPr>
        <w:t> </w:t>
      </w:r>
      <w:r>
        <w:rPr>
          <w:color w:val="231F20"/>
        </w:rPr>
        <w:t>pour</w:t>
      </w:r>
      <w:r>
        <w:rPr>
          <w:color w:val="231F20"/>
          <w:spacing w:val="-24"/>
        </w:rPr>
        <w:t> </w:t>
      </w:r>
      <w:r>
        <w:rPr>
          <w:color w:val="231F20"/>
        </w:rPr>
        <w:t>un</w:t>
      </w:r>
      <w:r>
        <w:rPr>
          <w:color w:val="231F20"/>
          <w:spacing w:val="-24"/>
        </w:rPr>
        <w:t> </w:t>
      </w:r>
      <w:r>
        <w:rPr>
          <w:color w:val="231F20"/>
        </w:rPr>
        <w:t>utilisateur</w:t>
      </w:r>
      <w:r>
        <w:rPr>
          <w:color w:val="231F20"/>
          <w:spacing w:val="-24"/>
        </w:rPr>
        <w:t> </w:t>
      </w:r>
      <w:r>
        <w:rPr>
          <w:color w:val="231F20"/>
        </w:rPr>
        <w:t>lambda, mais </w:t>
      </w:r>
      <w:r>
        <w:rPr>
          <w:color w:val="231F20"/>
          <w:spacing w:val="-3"/>
        </w:rPr>
        <w:t>une véritable </w:t>
      </w:r>
      <w:r>
        <w:rPr>
          <w:color w:val="231F20"/>
        </w:rPr>
        <w:t>impasse pour </w:t>
      </w:r>
      <w:r>
        <w:rPr>
          <w:color w:val="231F20"/>
          <w:spacing w:val="-3"/>
        </w:rPr>
        <w:t>une </w:t>
      </w:r>
      <w:r>
        <w:rPr>
          <w:color w:val="231F20"/>
        </w:rPr>
        <w:t>personne qui </w:t>
      </w:r>
      <w:r>
        <w:rPr>
          <w:color w:val="231F20"/>
          <w:spacing w:val="-3"/>
        </w:rPr>
        <w:t>ne </w:t>
      </w:r>
      <w:r>
        <w:rPr>
          <w:color w:val="231F20"/>
        </w:rPr>
        <w:t>peut</w:t>
      </w:r>
      <w:r>
        <w:rPr>
          <w:color w:val="231F20"/>
          <w:spacing w:val="-11"/>
        </w:rPr>
        <w:t> </w:t>
      </w:r>
      <w:r>
        <w:rPr>
          <w:color w:val="231F20"/>
        </w:rPr>
        <w:t>pas</w:t>
      </w:r>
      <w:r>
        <w:rPr>
          <w:color w:val="231F20"/>
          <w:spacing w:val="-10"/>
        </w:rPr>
        <w:t> </w:t>
      </w:r>
      <w:r>
        <w:rPr>
          <w:color w:val="231F20"/>
          <w:spacing w:val="-3"/>
        </w:rPr>
        <w:t>voir</w:t>
      </w:r>
      <w:r>
        <w:rPr>
          <w:color w:val="231F20"/>
          <w:spacing w:val="-11"/>
        </w:rPr>
        <w:t> </w:t>
      </w:r>
      <w:r>
        <w:rPr>
          <w:color w:val="231F20"/>
        </w:rPr>
        <w:t>ou</w:t>
      </w:r>
      <w:r>
        <w:rPr>
          <w:color w:val="231F20"/>
          <w:spacing w:val="-10"/>
        </w:rPr>
        <w:t> </w:t>
      </w:r>
      <w:r>
        <w:rPr>
          <w:color w:val="231F20"/>
          <w:spacing w:val="-3"/>
        </w:rPr>
        <w:t>toucher</w:t>
      </w:r>
      <w:r>
        <w:rPr>
          <w:color w:val="231F20"/>
          <w:spacing w:val="-11"/>
        </w:rPr>
        <w:t> </w:t>
      </w:r>
      <w:r>
        <w:rPr>
          <w:color w:val="231F20"/>
          <w:spacing w:val="-4"/>
        </w:rPr>
        <w:t>l’écran</w:t>
      </w:r>
      <w:r>
        <w:rPr>
          <w:color w:val="231F20"/>
          <w:spacing w:val="-10"/>
        </w:rPr>
        <w:t> </w:t>
      </w:r>
      <w:r>
        <w:rPr>
          <w:color w:val="231F20"/>
          <w:spacing w:val="-3"/>
        </w:rPr>
        <w:t>de</w:t>
      </w:r>
      <w:r>
        <w:rPr>
          <w:color w:val="231F20"/>
          <w:spacing w:val="-10"/>
        </w:rPr>
        <w:t> </w:t>
      </w:r>
      <w:r>
        <w:rPr>
          <w:color w:val="231F20"/>
        </w:rPr>
        <w:t>l’appareil.</w:t>
      </w:r>
    </w:p>
    <w:p>
      <w:pPr>
        <w:pStyle w:val="BodyText"/>
        <w:spacing w:line="261" w:lineRule="auto"/>
        <w:ind w:left="676" w:right="1" w:firstLine="396"/>
        <w:jc w:val="both"/>
      </w:pPr>
      <w:r>
        <w:rPr>
          <w:color w:val="231F20"/>
          <w:spacing w:val="-3"/>
        </w:rPr>
        <w:t>Prenons</w:t>
      </w:r>
      <w:r>
        <w:rPr>
          <w:color w:val="231F20"/>
          <w:spacing w:val="-22"/>
        </w:rPr>
        <w:t> </w:t>
      </w:r>
      <w:r>
        <w:rPr>
          <w:color w:val="231F20"/>
          <w:spacing w:val="-3"/>
        </w:rPr>
        <w:t>encore</w:t>
      </w:r>
      <w:r>
        <w:rPr>
          <w:color w:val="231F20"/>
          <w:spacing w:val="-22"/>
        </w:rPr>
        <w:t> </w:t>
      </w:r>
      <w:r>
        <w:rPr>
          <w:color w:val="231F20"/>
          <w:spacing w:val="-5"/>
        </w:rPr>
        <w:t>l'exemple</w:t>
      </w:r>
      <w:r>
        <w:rPr>
          <w:color w:val="231F20"/>
          <w:spacing w:val="-22"/>
        </w:rPr>
        <w:t> </w:t>
      </w:r>
      <w:r>
        <w:rPr>
          <w:color w:val="231F20"/>
          <w:spacing w:val="-3"/>
        </w:rPr>
        <w:t>de</w:t>
      </w:r>
      <w:r>
        <w:rPr>
          <w:color w:val="231F20"/>
          <w:spacing w:val="-22"/>
        </w:rPr>
        <w:t> </w:t>
      </w:r>
      <w:r>
        <w:rPr>
          <w:color w:val="231F20"/>
        </w:rPr>
        <w:t>ma</w:t>
      </w:r>
      <w:r>
        <w:rPr>
          <w:color w:val="231F20"/>
          <w:spacing w:val="-21"/>
        </w:rPr>
        <w:t> </w:t>
      </w:r>
      <w:r>
        <w:rPr>
          <w:color w:val="231F20"/>
        </w:rPr>
        <w:t>machine</w:t>
      </w:r>
      <w:r>
        <w:rPr>
          <w:color w:val="231F20"/>
          <w:spacing w:val="-22"/>
        </w:rPr>
        <w:t> </w:t>
      </w:r>
      <w:r>
        <w:rPr>
          <w:color w:val="231F20"/>
        </w:rPr>
        <w:t>à</w:t>
      </w:r>
      <w:r>
        <w:rPr>
          <w:color w:val="231F20"/>
          <w:spacing w:val="-22"/>
        </w:rPr>
        <w:t> </w:t>
      </w:r>
      <w:r>
        <w:rPr>
          <w:color w:val="231F20"/>
          <w:spacing w:val="-4"/>
        </w:rPr>
        <w:t>laver</w:t>
      </w:r>
      <w:r>
        <w:rPr>
          <w:color w:val="231F20"/>
          <w:spacing w:val="-22"/>
        </w:rPr>
        <w:t> </w:t>
      </w:r>
      <w:r>
        <w:rPr>
          <w:color w:val="231F20"/>
          <w:spacing w:val="-3"/>
        </w:rPr>
        <w:t>de </w:t>
      </w:r>
      <w:r>
        <w:rPr>
          <w:color w:val="231F20"/>
        </w:rPr>
        <w:t>la marque </w:t>
      </w:r>
      <w:r>
        <w:rPr>
          <w:color w:val="231F20"/>
          <w:spacing w:val="-4"/>
        </w:rPr>
        <w:t>Miele. Une </w:t>
      </w:r>
      <w:r>
        <w:rPr>
          <w:color w:val="231F20"/>
        </w:rPr>
        <w:t>fois le linge trié et le </w:t>
      </w:r>
      <w:r>
        <w:rPr>
          <w:color w:val="231F20"/>
          <w:spacing w:val="-3"/>
        </w:rPr>
        <w:t>tambour </w:t>
      </w:r>
      <w:r>
        <w:rPr>
          <w:color w:val="231F20"/>
        </w:rPr>
        <w:t>rempli, la tâche la </w:t>
      </w:r>
      <w:r>
        <w:rPr>
          <w:color w:val="231F20"/>
          <w:spacing w:val="-3"/>
        </w:rPr>
        <w:t>plus </w:t>
      </w:r>
      <w:r>
        <w:rPr>
          <w:color w:val="231F20"/>
        </w:rPr>
        <w:t>pénible est </w:t>
      </w:r>
      <w:r>
        <w:rPr>
          <w:color w:val="231F20"/>
          <w:spacing w:val="-3"/>
        </w:rPr>
        <w:t>de </w:t>
      </w:r>
      <w:r>
        <w:rPr>
          <w:color w:val="231F20"/>
        </w:rPr>
        <w:t>choisir le bon </w:t>
      </w:r>
      <w:r>
        <w:rPr>
          <w:color w:val="231F20"/>
          <w:spacing w:val="-3"/>
          <w:w w:val="95"/>
        </w:rPr>
        <w:t>programme. </w:t>
      </w:r>
      <w:r>
        <w:rPr>
          <w:color w:val="231F20"/>
          <w:w w:val="95"/>
        </w:rPr>
        <w:t>Ma machine dispose </w:t>
      </w:r>
      <w:r>
        <w:rPr>
          <w:color w:val="231F20"/>
          <w:spacing w:val="-3"/>
          <w:w w:val="95"/>
        </w:rPr>
        <w:t>de </w:t>
      </w:r>
      <w:r>
        <w:rPr>
          <w:color w:val="231F20"/>
          <w:w w:val="95"/>
        </w:rPr>
        <w:t>23 programmes,</w:t>
      </w:r>
      <w:r>
        <w:rPr>
          <w:color w:val="231F20"/>
          <w:spacing w:val="-20"/>
          <w:w w:val="95"/>
        </w:rPr>
        <w:t> </w:t>
      </w:r>
      <w:r>
        <w:rPr>
          <w:color w:val="231F20"/>
          <w:w w:val="95"/>
        </w:rPr>
        <w:t>et, </w:t>
      </w:r>
      <w:r>
        <w:rPr>
          <w:color w:val="231F20"/>
        </w:rPr>
        <w:t>lorsque </w:t>
      </w:r>
      <w:r>
        <w:rPr>
          <w:color w:val="231F20"/>
          <w:spacing w:val="-3"/>
        </w:rPr>
        <w:t>j’ai </w:t>
      </w:r>
      <w:r>
        <w:rPr>
          <w:color w:val="231F20"/>
        </w:rPr>
        <w:t>enfin réussi à </w:t>
      </w:r>
      <w:r>
        <w:rPr>
          <w:color w:val="231F20"/>
          <w:spacing w:val="-3"/>
        </w:rPr>
        <w:t>me décider </w:t>
      </w:r>
      <w:r>
        <w:rPr>
          <w:color w:val="231F20"/>
        </w:rPr>
        <w:t>pour l’un</w:t>
      </w:r>
      <w:r>
        <w:rPr>
          <w:color w:val="231F20"/>
          <w:spacing w:val="-33"/>
        </w:rPr>
        <w:t> </w:t>
      </w:r>
      <w:r>
        <w:rPr>
          <w:color w:val="231F20"/>
          <w:spacing w:val="-6"/>
        </w:rPr>
        <w:t>d’entre </w:t>
      </w:r>
      <w:r>
        <w:rPr>
          <w:color w:val="231F20"/>
        </w:rPr>
        <w:t>eux,</w:t>
      </w:r>
      <w:r>
        <w:rPr>
          <w:color w:val="231F20"/>
          <w:spacing w:val="-25"/>
        </w:rPr>
        <w:t> </w:t>
      </w:r>
      <w:r>
        <w:rPr>
          <w:color w:val="231F20"/>
        </w:rPr>
        <w:t>je</w:t>
      </w:r>
      <w:r>
        <w:rPr>
          <w:color w:val="231F20"/>
          <w:spacing w:val="-25"/>
        </w:rPr>
        <w:t> </w:t>
      </w:r>
      <w:r>
        <w:rPr>
          <w:color w:val="231F20"/>
        </w:rPr>
        <w:t>peux</w:t>
      </w:r>
      <w:r>
        <w:rPr>
          <w:color w:val="231F20"/>
          <w:spacing w:val="-25"/>
        </w:rPr>
        <w:t> </w:t>
      </w:r>
      <w:r>
        <w:rPr>
          <w:color w:val="231F20"/>
          <w:spacing w:val="-3"/>
        </w:rPr>
        <w:t>encore</w:t>
      </w:r>
      <w:r>
        <w:rPr>
          <w:color w:val="231F20"/>
          <w:spacing w:val="-25"/>
        </w:rPr>
        <w:t> </w:t>
      </w:r>
      <w:r>
        <w:rPr>
          <w:color w:val="231F20"/>
        </w:rPr>
        <w:t>régler</w:t>
      </w:r>
      <w:r>
        <w:rPr>
          <w:color w:val="231F20"/>
          <w:spacing w:val="-25"/>
        </w:rPr>
        <w:t> </w:t>
      </w:r>
      <w:r>
        <w:rPr>
          <w:color w:val="231F20"/>
        </w:rPr>
        <w:t>la</w:t>
      </w:r>
      <w:r>
        <w:rPr>
          <w:color w:val="231F20"/>
          <w:spacing w:val="-25"/>
        </w:rPr>
        <w:t> </w:t>
      </w:r>
      <w:r>
        <w:rPr>
          <w:color w:val="231F20"/>
        </w:rPr>
        <w:t>température</w:t>
      </w:r>
      <w:r>
        <w:rPr>
          <w:color w:val="231F20"/>
          <w:spacing w:val="-24"/>
        </w:rPr>
        <w:t> </w:t>
      </w:r>
      <w:r>
        <w:rPr>
          <w:color w:val="231F20"/>
        </w:rPr>
        <w:t>et</w:t>
      </w:r>
      <w:r>
        <w:rPr>
          <w:color w:val="231F20"/>
          <w:spacing w:val="-25"/>
        </w:rPr>
        <w:t> </w:t>
      </w:r>
      <w:r>
        <w:rPr>
          <w:color w:val="231F20"/>
        </w:rPr>
        <w:t>la</w:t>
      </w:r>
      <w:r>
        <w:rPr>
          <w:color w:val="231F20"/>
          <w:spacing w:val="-25"/>
        </w:rPr>
        <w:t> </w:t>
      </w:r>
      <w:r>
        <w:rPr>
          <w:color w:val="231F20"/>
        </w:rPr>
        <w:t>vitesse</w:t>
      </w:r>
      <w:r>
        <w:rPr>
          <w:color w:val="231F20"/>
          <w:spacing w:val="-25"/>
        </w:rPr>
        <w:t> </w:t>
      </w:r>
      <w:r>
        <w:rPr>
          <w:color w:val="231F20"/>
          <w:spacing w:val="-3"/>
        </w:rPr>
        <w:t>de </w:t>
      </w:r>
      <w:r>
        <w:rPr>
          <w:color w:val="231F20"/>
        </w:rPr>
        <w:t>rotation.</w:t>
      </w:r>
      <w:r>
        <w:rPr>
          <w:color w:val="231F20"/>
          <w:spacing w:val="-16"/>
        </w:rPr>
        <w:t> </w:t>
      </w:r>
      <w:r>
        <w:rPr>
          <w:color w:val="231F20"/>
        </w:rPr>
        <w:t>Le</w:t>
      </w:r>
      <w:r>
        <w:rPr>
          <w:color w:val="231F20"/>
          <w:spacing w:val="-16"/>
        </w:rPr>
        <w:t> </w:t>
      </w:r>
      <w:r>
        <w:rPr>
          <w:color w:val="231F20"/>
          <w:spacing w:val="-3"/>
        </w:rPr>
        <w:t>tout</w:t>
      </w:r>
      <w:r>
        <w:rPr>
          <w:color w:val="231F20"/>
          <w:spacing w:val="-16"/>
        </w:rPr>
        <w:t> </w:t>
      </w:r>
      <w:r>
        <w:rPr>
          <w:color w:val="231F20"/>
        </w:rPr>
        <w:t>actionné</w:t>
      </w:r>
      <w:r>
        <w:rPr>
          <w:color w:val="231F20"/>
          <w:spacing w:val="-15"/>
        </w:rPr>
        <w:t> </w:t>
      </w:r>
      <w:r>
        <w:rPr>
          <w:color w:val="231F20"/>
        </w:rPr>
        <w:t>par</w:t>
      </w:r>
      <w:r>
        <w:rPr>
          <w:color w:val="231F20"/>
          <w:spacing w:val="-16"/>
        </w:rPr>
        <w:t> </w:t>
      </w:r>
      <w:r>
        <w:rPr>
          <w:color w:val="231F20"/>
        </w:rPr>
        <w:t>le</w:t>
      </w:r>
      <w:r>
        <w:rPr>
          <w:color w:val="231F20"/>
          <w:spacing w:val="-16"/>
        </w:rPr>
        <w:t> </w:t>
      </w:r>
      <w:r>
        <w:rPr>
          <w:color w:val="231F20"/>
        </w:rPr>
        <w:t>biais</w:t>
      </w:r>
      <w:r>
        <w:rPr>
          <w:color w:val="231F20"/>
          <w:spacing w:val="-16"/>
        </w:rPr>
        <w:t> </w:t>
      </w:r>
      <w:r>
        <w:rPr>
          <w:color w:val="231F20"/>
        </w:rPr>
        <w:t>d’un</w:t>
      </w:r>
      <w:r>
        <w:rPr>
          <w:color w:val="231F20"/>
          <w:spacing w:val="-15"/>
        </w:rPr>
        <w:t> </w:t>
      </w:r>
      <w:r>
        <w:rPr>
          <w:color w:val="231F20"/>
        </w:rPr>
        <w:t>écran</w:t>
      </w:r>
      <w:r>
        <w:rPr>
          <w:color w:val="231F20"/>
          <w:spacing w:val="-16"/>
        </w:rPr>
        <w:t> </w:t>
      </w:r>
      <w:r>
        <w:rPr>
          <w:color w:val="231F20"/>
        </w:rPr>
        <w:t>tactile sans</w:t>
      </w:r>
      <w:r>
        <w:rPr>
          <w:color w:val="231F20"/>
          <w:spacing w:val="-16"/>
        </w:rPr>
        <w:t> </w:t>
      </w:r>
      <w:r>
        <w:rPr>
          <w:color w:val="231F20"/>
        </w:rPr>
        <w:t>commande</w:t>
      </w:r>
      <w:r>
        <w:rPr>
          <w:color w:val="231F20"/>
          <w:spacing w:val="-15"/>
        </w:rPr>
        <w:t> </w:t>
      </w:r>
      <w:r>
        <w:rPr>
          <w:color w:val="231F20"/>
        </w:rPr>
        <w:t>vocale</w:t>
      </w:r>
      <w:r>
        <w:rPr>
          <w:color w:val="231F20"/>
          <w:spacing w:val="-15"/>
        </w:rPr>
        <w:t> </w:t>
      </w:r>
      <w:r>
        <w:rPr>
          <w:color w:val="231F20"/>
        </w:rPr>
        <w:t>et</w:t>
      </w:r>
      <w:r>
        <w:rPr>
          <w:color w:val="231F20"/>
          <w:spacing w:val="-15"/>
        </w:rPr>
        <w:t> </w:t>
      </w:r>
      <w:r>
        <w:rPr>
          <w:color w:val="231F20"/>
        </w:rPr>
        <w:t>sans</w:t>
      </w:r>
      <w:r>
        <w:rPr>
          <w:color w:val="231F20"/>
          <w:spacing w:val="-15"/>
        </w:rPr>
        <w:t> </w:t>
      </w:r>
      <w:r>
        <w:rPr>
          <w:color w:val="231F20"/>
          <w:spacing w:val="-4"/>
        </w:rPr>
        <w:t>éléments</w:t>
      </w:r>
      <w:r>
        <w:rPr>
          <w:color w:val="231F20"/>
          <w:spacing w:val="-15"/>
        </w:rPr>
        <w:t> </w:t>
      </w:r>
      <w:r>
        <w:rPr>
          <w:color w:val="231F20"/>
        </w:rPr>
        <w:t>haptiques.</w:t>
      </w:r>
    </w:p>
    <w:p>
      <w:pPr>
        <w:pStyle w:val="BodyText"/>
        <w:spacing w:before="5"/>
      </w:pPr>
    </w:p>
    <w:p>
      <w:pPr>
        <w:pStyle w:val="Heading8"/>
        <w:ind w:left="676"/>
        <w:jc w:val="both"/>
        <w:rPr>
          <w:rFonts w:ascii="Times New Roman" w:hAnsi="Times New Roman"/>
        </w:rPr>
      </w:pPr>
      <w:r>
        <w:rPr>
          <w:rFonts w:ascii="Times New Roman" w:hAnsi="Times New Roman"/>
          <w:color w:val="F15A40"/>
          <w:w w:val="110"/>
        </w:rPr>
        <w:t>Possibilités et applications</w:t>
      </w:r>
    </w:p>
    <w:p>
      <w:pPr>
        <w:pStyle w:val="BodyText"/>
        <w:spacing w:line="261" w:lineRule="auto" w:before="34"/>
        <w:ind w:left="676" w:right="1"/>
        <w:jc w:val="both"/>
      </w:pPr>
      <w:r>
        <w:rPr>
          <w:color w:val="231F20"/>
        </w:rPr>
        <w:t>Bien</w:t>
      </w:r>
      <w:r>
        <w:rPr>
          <w:color w:val="231F20"/>
          <w:spacing w:val="-23"/>
        </w:rPr>
        <w:t> </w:t>
      </w:r>
      <w:r>
        <w:rPr>
          <w:color w:val="231F20"/>
          <w:spacing w:val="-3"/>
        </w:rPr>
        <w:t>heureusement,</w:t>
      </w:r>
      <w:r>
        <w:rPr>
          <w:color w:val="231F20"/>
          <w:spacing w:val="-22"/>
        </w:rPr>
        <w:t> </w:t>
      </w:r>
      <w:r>
        <w:rPr>
          <w:color w:val="231F20"/>
        </w:rPr>
        <w:t>la</w:t>
      </w:r>
      <w:r>
        <w:rPr>
          <w:color w:val="231F20"/>
          <w:spacing w:val="-23"/>
        </w:rPr>
        <w:t> </w:t>
      </w:r>
      <w:r>
        <w:rPr>
          <w:color w:val="231F20"/>
        </w:rPr>
        <w:t>numérisation</w:t>
      </w:r>
      <w:r>
        <w:rPr>
          <w:color w:val="231F20"/>
          <w:spacing w:val="-22"/>
        </w:rPr>
        <w:t> </w:t>
      </w:r>
      <w:r>
        <w:rPr>
          <w:color w:val="231F20"/>
        </w:rPr>
        <w:t>offre</w:t>
      </w:r>
      <w:r>
        <w:rPr>
          <w:color w:val="231F20"/>
          <w:spacing w:val="-22"/>
        </w:rPr>
        <w:t> </w:t>
      </w:r>
      <w:r>
        <w:rPr>
          <w:color w:val="231F20"/>
        </w:rPr>
        <w:t>des</w:t>
      </w:r>
      <w:r>
        <w:rPr>
          <w:color w:val="231F20"/>
          <w:spacing w:val="-23"/>
        </w:rPr>
        <w:t> </w:t>
      </w:r>
      <w:r>
        <w:rPr>
          <w:color w:val="231F20"/>
          <w:spacing w:val="-3"/>
        </w:rPr>
        <w:t>solutions </w:t>
      </w:r>
      <w:r>
        <w:rPr>
          <w:color w:val="231F20"/>
        </w:rPr>
        <w:t>ingénieuses géniales aux obstacles </w:t>
      </w:r>
      <w:r>
        <w:rPr>
          <w:color w:val="231F20"/>
          <w:spacing w:val="-6"/>
        </w:rPr>
        <w:t>qu’elle </w:t>
      </w:r>
      <w:r>
        <w:rPr>
          <w:color w:val="231F20"/>
        </w:rPr>
        <w:t>peut </w:t>
      </w:r>
      <w:r>
        <w:rPr>
          <w:color w:val="231F20"/>
          <w:spacing w:val="-3"/>
        </w:rPr>
        <w:t>poser. </w:t>
      </w:r>
      <w:r>
        <w:rPr>
          <w:color w:val="231F20"/>
          <w:spacing w:val="-4"/>
        </w:rPr>
        <w:t>Reprenons </w:t>
      </w:r>
      <w:r>
        <w:rPr>
          <w:color w:val="231F20"/>
        </w:rPr>
        <w:t>les deux </w:t>
      </w:r>
      <w:r>
        <w:rPr>
          <w:color w:val="231F20"/>
          <w:spacing w:val="-3"/>
        </w:rPr>
        <w:t>exemples </w:t>
      </w:r>
      <w:r>
        <w:rPr>
          <w:color w:val="231F20"/>
        </w:rPr>
        <w:t>du </w:t>
      </w:r>
      <w:r>
        <w:rPr>
          <w:color w:val="231F20"/>
          <w:spacing w:val="-3"/>
        </w:rPr>
        <w:t>lave-vaisselle </w:t>
      </w:r>
      <w:r>
        <w:rPr>
          <w:color w:val="231F20"/>
        </w:rPr>
        <w:t>et</w:t>
      </w:r>
      <w:r>
        <w:rPr>
          <w:color w:val="231F20"/>
          <w:spacing w:val="-36"/>
        </w:rPr>
        <w:t> </w:t>
      </w:r>
      <w:r>
        <w:rPr>
          <w:color w:val="231F20"/>
          <w:spacing w:val="-3"/>
        </w:rPr>
        <w:t>de </w:t>
      </w:r>
      <w:r>
        <w:rPr>
          <w:color w:val="231F20"/>
        </w:rPr>
        <w:t>la machine</w:t>
      </w:r>
      <w:r>
        <w:rPr>
          <w:color w:val="231F20"/>
          <w:spacing w:val="-22"/>
        </w:rPr>
        <w:t> </w:t>
      </w:r>
      <w:r>
        <w:rPr>
          <w:color w:val="231F20"/>
        </w:rPr>
        <w:t>à</w:t>
      </w:r>
      <w:r>
        <w:rPr>
          <w:color w:val="231F20"/>
          <w:spacing w:val="-21"/>
        </w:rPr>
        <w:t> </w:t>
      </w:r>
      <w:r>
        <w:rPr>
          <w:color w:val="231F20"/>
          <w:spacing w:val="-4"/>
        </w:rPr>
        <w:t>laver</w:t>
      </w:r>
      <w:r>
        <w:rPr>
          <w:color w:val="231F20"/>
          <w:spacing w:val="-22"/>
        </w:rPr>
        <w:t> </w:t>
      </w:r>
      <w:r>
        <w:rPr>
          <w:color w:val="231F20"/>
        </w:rPr>
        <w:t>cités</w:t>
      </w:r>
      <w:r>
        <w:rPr>
          <w:color w:val="231F20"/>
          <w:spacing w:val="-21"/>
        </w:rPr>
        <w:t> </w:t>
      </w:r>
      <w:r>
        <w:rPr>
          <w:color w:val="231F20"/>
        </w:rPr>
        <w:t>ci-dessus.</w:t>
      </w:r>
      <w:r>
        <w:rPr>
          <w:color w:val="231F20"/>
          <w:spacing w:val="-21"/>
        </w:rPr>
        <w:t> </w:t>
      </w:r>
      <w:r>
        <w:rPr>
          <w:color w:val="231F20"/>
        </w:rPr>
        <w:t>Ces</w:t>
      </w:r>
      <w:r>
        <w:rPr>
          <w:color w:val="231F20"/>
          <w:spacing w:val="-22"/>
        </w:rPr>
        <w:t> </w:t>
      </w:r>
      <w:r>
        <w:rPr>
          <w:color w:val="231F20"/>
        </w:rPr>
        <w:t>deux</w:t>
      </w:r>
      <w:r>
        <w:rPr>
          <w:color w:val="231F20"/>
          <w:spacing w:val="-21"/>
        </w:rPr>
        <w:t> </w:t>
      </w:r>
      <w:r>
        <w:rPr>
          <w:color w:val="231F20"/>
        </w:rPr>
        <w:t>fabricants</w:t>
      </w:r>
      <w:r>
        <w:rPr>
          <w:color w:val="231F20"/>
          <w:spacing w:val="-22"/>
        </w:rPr>
        <w:t> </w:t>
      </w:r>
      <w:r>
        <w:rPr>
          <w:color w:val="231F20"/>
          <w:spacing w:val="-3"/>
        </w:rPr>
        <w:t>ont </w:t>
      </w:r>
      <w:r>
        <w:rPr>
          <w:color w:val="231F20"/>
        </w:rPr>
        <w:t>chacun</w:t>
      </w:r>
      <w:r>
        <w:rPr>
          <w:color w:val="231F20"/>
          <w:spacing w:val="-32"/>
        </w:rPr>
        <w:t> </w:t>
      </w:r>
      <w:r>
        <w:rPr>
          <w:color w:val="231F20"/>
          <w:spacing w:val="-5"/>
        </w:rPr>
        <w:t>développé</w:t>
      </w:r>
      <w:r>
        <w:rPr>
          <w:color w:val="231F20"/>
          <w:spacing w:val="-32"/>
        </w:rPr>
        <w:t> </w:t>
      </w:r>
      <w:r>
        <w:rPr>
          <w:color w:val="231F20"/>
          <w:spacing w:val="-3"/>
        </w:rPr>
        <w:t>une</w:t>
      </w:r>
      <w:r>
        <w:rPr>
          <w:color w:val="231F20"/>
          <w:spacing w:val="-32"/>
        </w:rPr>
        <w:t> </w:t>
      </w:r>
      <w:r>
        <w:rPr>
          <w:color w:val="231F20"/>
        </w:rPr>
        <w:t>application</w:t>
      </w:r>
      <w:r>
        <w:rPr>
          <w:color w:val="231F20"/>
          <w:spacing w:val="-31"/>
        </w:rPr>
        <w:t> </w:t>
      </w:r>
      <w:r>
        <w:rPr>
          <w:color w:val="231F20"/>
        </w:rPr>
        <w:t>pour</w:t>
      </w:r>
      <w:r>
        <w:rPr>
          <w:color w:val="231F20"/>
          <w:spacing w:val="-32"/>
        </w:rPr>
        <w:t> </w:t>
      </w:r>
      <w:r>
        <w:rPr>
          <w:color w:val="231F20"/>
          <w:spacing w:val="-3"/>
        </w:rPr>
        <w:t>smartphone</w:t>
      </w:r>
      <w:r>
        <w:rPr>
          <w:color w:val="231F20"/>
          <w:spacing w:val="-32"/>
        </w:rPr>
        <w:t> </w:t>
      </w:r>
      <w:r>
        <w:rPr>
          <w:color w:val="231F20"/>
          <w:spacing w:val="-3"/>
        </w:rPr>
        <w:t>me </w:t>
      </w:r>
      <w:r>
        <w:rPr>
          <w:color w:val="231F20"/>
        </w:rPr>
        <w:t>permettant </w:t>
      </w:r>
      <w:r>
        <w:rPr>
          <w:color w:val="231F20"/>
          <w:spacing w:val="-3"/>
        </w:rPr>
        <w:t>de programmer directement </w:t>
      </w:r>
      <w:r>
        <w:rPr>
          <w:color w:val="231F20"/>
        </w:rPr>
        <w:t>les</w:t>
      </w:r>
      <w:r>
        <w:rPr>
          <w:color w:val="231F20"/>
          <w:spacing w:val="8"/>
        </w:rPr>
        <w:t> </w:t>
      </w:r>
      <w:r>
        <w:rPr>
          <w:color w:val="231F20"/>
        </w:rPr>
        <w:t>appareils</w:t>
      </w:r>
    </w:p>
    <w:p>
      <w:pPr>
        <w:pStyle w:val="BodyText"/>
        <w:spacing w:line="261" w:lineRule="auto" w:before="105"/>
        <w:ind w:left="241" w:right="712"/>
        <w:jc w:val="both"/>
      </w:pPr>
      <w:r>
        <w:rPr/>
        <w:br w:type="column"/>
      </w:r>
      <w:r>
        <w:rPr>
          <w:color w:val="231F20"/>
          <w:spacing w:val="-4"/>
        </w:rPr>
        <w:t>avec </w:t>
      </w:r>
      <w:r>
        <w:rPr>
          <w:color w:val="231F20"/>
        </w:rPr>
        <w:t>des </w:t>
      </w:r>
      <w:r>
        <w:rPr>
          <w:color w:val="231F20"/>
          <w:spacing w:val="-3"/>
        </w:rPr>
        <w:t>options identiques. Je </w:t>
      </w:r>
      <w:r>
        <w:rPr>
          <w:color w:val="231F20"/>
        </w:rPr>
        <w:t>peux </w:t>
      </w:r>
      <w:r>
        <w:rPr>
          <w:color w:val="231F20"/>
          <w:spacing w:val="-4"/>
        </w:rPr>
        <w:t>donc </w:t>
      </w:r>
      <w:r>
        <w:rPr>
          <w:color w:val="231F20"/>
        </w:rPr>
        <w:t>choisir les programmes sur </w:t>
      </w:r>
      <w:r>
        <w:rPr>
          <w:color w:val="231F20"/>
          <w:spacing w:val="-3"/>
        </w:rPr>
        <w:t>mon smartphone, </w:t>
      </w:r>
      <w:r>
        <w:rPr>
          <w:color w:val="231F20"/>
        </w:rPr>
        <w:t>effectuer </w:t>
      </w:r>
      <w:r>
        <w:rPr>
          <w:color w:val="231F20"/>
          <w:spacing w:val="-3"/>
        </w:rPr>
        <w:t>d’autres </w:t>
      </w:r>
      <w:r>
        <w:rPr>
          <w:color w:val="231F20"/>
        </w:rPr>
        <w:t>réglages</w:t>
      </w:r>
      <w:r>
        <w:rPr>
          <w:color w:val="231F20"/>
          <w:spacing w:val="-16"/>
        </w:rPr>
        <w:t> </w:t>
      </w:r>
      <w:r>
        <w:rPr>
          <w:color w:val="231F20"/>
        </w:rPr>
        <w:t>et</w:t>
      </w:r>
      <w:r>
        <w:rPr>
          <w:color w:val="231F20"/>
          <w:spacing w:val="-16"/>
        </w:rPr>
        <w:t> </w:t>
      </w:r>
      <w:r>
        <w:rPr>
          <w:color w:val="231F20"/>
          <w:spacing w:val="-6"/>
        </w:rPr>
        <w:t>envoyer</w:t>
      </w:r>
      <w:r>
        <w:rPr>
          <w:color w:val="231F20"/>
          <w:spacing w:val="-16"/>
        </w:rPr>
        <w:t> </w:t>
      </w:r>
      <w:r>
        <w:rPr>
          <w:color w:val="231F20"/>
        </w:rPr>
        <w:t>ensuite</w:t>
      </w:r>
      <w:r>
        <w:rPr>
          <w:color w:val="231F20"/>
          <w:spacing w:val="-16"/>
        </w:rPr>
        <w:t> </w:t>
      </w:r>
      <w:r>
        <w:rPr>
          <w:color w:val="231F20"/>
        </w:rPr>
        <w:t>les</w:t>
      </w:r>
      <w:r>
        <w:rPr>
          <w:color w:val="231F20"/>
          <w:spacing w:val="-16"/>
        </w:rPr>
        <w:t> </w:t>
      </w:r>
      <w:r>
        <w:rPr>
          <w:color w:val="231F20"/>
        </w:rPr>
        <w:t>ordres</w:t>
      </w:r>
      <w:r>
        <w:rPr>
          <w:color w:val="231F20"/>
          <w:spacing w:val="-16"/>
        </w:rPr>
        <w:t> </w:t>
      </w:r>
      <w:r>
        <w:rPr>
          <w:color w:val="231F20"/>
        </w:rPr>
        <w:t>à</w:t>
      </w:r>
      <w:r>
        <w:rPr>
          <w:color w:val="231F20"/>
          <w:spacing w:val="-16"/>
        </w:rPr>
        <w:t> </w:t>
      </w:r>
      <w:r>
        <w:rPr>
          <w:color w:val="231F20"/>
        </w:rPr>
        <w:t>l’appareil.</w:t>
      </w:r>
      <w:r>
        <w:rPr>
          <w:color w:val="231F20"/>
          <w:spacing w:val="-16"/>
        </w:rPr>
        <w:t> </w:t>
      </w:r>
      <w:r>
        <w:rPr>
          <w:color w:val="231F20"/>
        </w:rPr>
        <w:t>Ceci </w:t>
      </w:r>
      <w:r>
        <w:rPr>
          <w:color w:val="231F20"/>
          <w:spacing w:val="-3"/>
        </w:rPr>
        <w:t>me </w:t>
      </w:r>
      <w:r>
        <w:rPr>
          <w:color w:val="231F20"/>
        </w:rPr>
        <w:t>simplifie </w:t>
      </w:r>
      <w:r>
        <w:rPr>
          <w:color w:val="231F20"/>
          <w:spacing w:val="-3"/>
        </w:rPr>
        <w:t>grandement </w:t>
      </w:r>
      <w:r>
        <w:rPr>
          <w:color w:val="231F20"/>
        </w:rPr>
        <w:t>la </w:t>
      </w:r>
      <w:r>
        <w:rPr>
          <w:color w:val="231F20"/>
          <w:spacing w:val="-3"/>
        </w:rPr>
        <w:t>tâche, </w:t>
      </w:r>
      <w:r>
        <w:rPr>
          <w:color w:val="231F20"/>
        </w:rPr>
        <w:t>car le </w:t>
      </w:r>
      <w:r>
        <w:rPr>
          <w:color w:val="231F20"/>
          <w:spacing w:val="-3"/>
        </w:rPr>
        <w:t>smartphone </w:t>
      </w:r>
      <w:r>
        <w:rPr>
          <w:color w:val="231F20"/>
          <w:spacing w:val="-5"/>
        </w:rPr>
        <w:t>(iPhone </w:t>
      </w:r>
      <w:r>
        <w:rPr>
          <w:color w:val="231F20"/>
        </w:rPr>
        <w:t>ou </w:t>
      </w:r>
      <w:r>
        <w:rPr>
          <w:color w:val="231F20"/>
          <w:spacing w:val="-5"/>
        </w:rPr>
        <w:t>smartphone, </w:t>
      </w:r>
      <w:r>
        <w:rPr>
          <w:color w:val="231F20"/>
          <w:spacing w:val="-3"/>
        </w:rPr>
        <w:t>peu </w:t>
      </w:r>
      <w:r>
        <w:rPr>
          <w:color w:val="231F20"/>
          <w:spacing w:val="-5"/>
        </w:rPr>
        <w:t>importe) </w:t>
      </w:r>
      <w:r>
        <w:rPr>
          <w:color w:val="231F20"/>
        </w:rPr>
        <w:t>a un </w:t>
      </w:r>
      <w:r>
        <w:rPr>
          <w:color w:val="231F20"/>
          <w:spacing w:val="-4"/>
        </w:rPr>
        <w:t>avantages </w:t>
      </w:r>
      <w:r>
        <w:rPr>
          <w:color w:val="231F20"/>
          <w:spacing w:val="-5"/>
        </w:rPr>
        <w:t>essentiel: </w:t>
      </w:r>
      <w:r>
        <w:rPr>
          <w:color w:val="231F20"/>
        </w:rPr>
        <w:t>je peux lui</w:t>
      </w:r>
      <w:r>
        <w:rPr>
          <w:color w:val="231F20"/>
          <w:spacing w:val="-12"/>
        </w:rPr>
        <w:t> </w:t>
      </w:r>
      <w:r>
        <w:rPr>
          <w:color w:val="231F20"/>
          <w:spacing w:val="-3"/>
        </w:rPr>
        <w:t>parler.</w:t>
      </w:r>
    </w:p>
    <w:p>
      <w:pPr>
        <w:pStyle w:val="BodyText"/>
        <w:spacing w:line="261" w:lineRule="auto"/>
        <w:ind w:left="241" w:right="712" w:firstLine="396"/>
        <w:jc w:val="both"/>
      </w:pPr>
      <w:r>
        <w:rPr>
          <w:color w:val="231F20"/>
        </w:rPr>
        <w:t>La </w:t>
      </w:r>
      <w:r>
        <w:rPr>
          <w:color w:val="231F20"/>
          <w:spacing w:val="2"/>
        </w:rPr>
        <w:t>reconnaissance </w:t>
      </w:r>
      <w:r>
        <w:rPr>
          <w:color w:val="231F20"/>
        </w:rPr>
        <w:t>vocale, ou synthèse vocale, permet aux personnes aveugles et malvoyantes de commander des appareils </w:t>
      </w:r>
      <w:r>
        <w:rPr>
          <w:color w:val="231F20"/>
          <w:spacing w:val="-3"/>
        </w:rPr>
        <w:t>externes, </w:t>
      </w:r>
      <w:r>
        <w:rPr>
          <w:color w:val="231F20"/>
        </w:rPr>
        <w:t>bien </w:t>
      </w:r>
      <w:r>
        <w:rPr>
          <w:color w:val="231F20"/>
          <w:spacing w:val="-4"/>
        </w:rPr>
        <w:t>qu’un</w:t>
      </w:r>
      <w:r>
        <w:rPr>
          <w:color w:val="231F20"/>
          <w:spacing w:val="-26"/>
        </w:rPr>
        <w:t> </w:t>
      </w:r>
      <w:r>
        <w:rPr>
          <w:color w:val="231F20"/>
        </w:rPr>
        <w:t>smart- </w:t>
      </w:r>
      <w:r>
        <w:rPr>
          <w:color w:val="231F20"/>
          <w:spacing w:val="-5"/>
        </w:rPr>
        <w:t>phone </w:t>
      </w:r>
      <w:r>
        <w:rPr>
          <w:color w:val="231F20"/>
          <w:spacing w:val="-3"/>
        </w:rPr>
        <w:t>ne </w:t>
      </w:r>
      <w:r>
        <w:rPr>
          <w:color w:val="231F20"/>
        </w:rPr>
        <w:t>possède pas </w:t>
      </w:r>
      <w:r>
        <w:rPr>
          <w:color w:val="231F20"/>
          <w:spacing w:val="-3"/>
        </w:rPr>
        <w:t>non plus de boutons </w:t>
      </w:r>
      <w:r>
        <w:rPr>
          <w:color w:val="231F20"/>
        </w:rPr>
        <w:t>ou </w:t>
      </w:r>
      <w:r>
        <w:rPr>
          <w:color w:val="231F20"/>
          <w:spacing w:val="-3"/>
        </w:rPr>
        <w:t>de touches</w:t>
      </w:r>
      <w:r>
        <w:rPr>
          <w:color w:val="231F20"/>
          <w:spacing w:val="-28"/>
        </w:rPr>
        <w:t> </w:t>
      </w:r>
      <w:r>
        <w:rPr>
          <w:color w:val="231F20"/>
          <w:spacing w:val="-3"/>
        </w:rPr>
        <w:t>solides.</w:t>
      </w:r>
      <w:r>
        <w:rPr>
          <w:color w:val="231F20"/>
          <w:spacing w:val="-27"/>
        </w:rPr>
        <w:t> </w:t>
      </w:r>
      <w:r>
        <w:rPr>
          <w:color w:val="231F20"/>
        </w:rPr>
        <w:t>Le</w:t>
      </w:r>
      <w:r>
        <w:rPr>
          <w:color w:val="231F20"/>
          <w:spacing w:val="-27"/>
        </w:rPr>
        <w:t> </w:t>
      </w:r>
      <w:r>
        <w:rPr>
          <w:color w:val="231F20"/>
          <w:spacing w:val="-3"/>
        </w:rPr>
        <w:t>smartphone</w:t>
      </w:r>
      <w:r>
        <w:rPr>
          <w:color w:val="231F20"/>
          <w:spacing w:val="-27"/>
        </w:rPr>
        <w:t> </w:t>
      </w:r>
      <w:r>
        <w:rPr>
          <w:color w:val="231F20"/>
        </w:rPr>
        <w:t>est</w:t>
      </w:r>
      <w:r>
        <w:rPr>
          <w:color w:val="231F20"/>
          <w:spacing w:val="-27"/>
        </w:rPr>
        <w:t> </w:t>
      </w:r>
      <w:r>
        <w:rPr>
          <w:color w:val="231F20"/>
          <w:spacing w:val="-5"/>
        </w:rPr>
        <w:t>devenu</w:t>
      </w:r>
      <w:r>
        <w:rPr>
          <w:color w:val="231F20"/>
          <w:spacing w:val="-27"/>
        </w:rPr>
        <w:t> </w:t>
      </w:r>
      <w:r>
        <w:rPr>
          <w:color w:val="231F20"/>
        </w:rPr>
        <w:t>utile</w:t>
      </w:r>
      <w:r>
        <w:rPr>
          <w:color w:val="231F20"/>
          <w:spacing w:val="-27"/>
        </w:rPr>
        <w:t> </w:t>
      </w:r>
      <w:r>
        <w:rPr>
          <w:color w:val="231F20"/>
        </w:rPr>
        <w:t>dans</w:t>
      </w:r>
      <w:r>
        <w:rPr>
          <w:color w:val="231F20"/>
          <w:spacing w:val="-27"/>
        </w:rPr>
        <w:t> </w:t>
      </w:r>
      <w:r>
        <w:rPr>
          <w:color w:val="231F20"/>
        </w:rPr>
        <w:t>un grand </w:t>
      </w:r>
      <w:r>
        <w:rPr>
          <w:color w:val="231F20"/>
          <w:spacing w:val="-3"/>
        </w:rPr>
        <w:t>nombre de </w:t>
      </w:r>
      <w:r>
        <w:rPr>
          <w:color w:val="231F20"/>
        </w:rPr>
        <w:t>situations du quotidien, que cela soit pour laisser un </w:t>
      </w:r>
      <w:r>
        <w:rPr>
          <w:color w:val="231F20"/>
          <w:spacing w:val="-3"/>
        </w:rPr>
        <w:t>bref </w:t>
      </w:r>
      <w:r>
        <w:rPr>
          <w:color w:val="231F20"/>
        </w:rPr>
        <w:t>message vocal, ajouter un </w:t>
      </w:r>
      <w:r>
        <w:rPr>
          <w:color w:val="231F20"/>
          <w:spacing w:val="-5"/>
        </w:rPr>
        <w:t>événement</w:t>
      </w:r>
      <w:r>
        <w:rPr>
          <w:color w:val="231F20"/>
          <w:spacing w:val="-16"/>
        </w:rPr>
        <w:t> </w:t>
      </w:r>
      <w:r>
        <w:rPr>
          <w:color w:val="231F20"/>
        </w:rPr>
        <w:t>sur</w:t>
      </w:r>
      <w:r>
        <w:rPr>
          <w:color w:val="231F20"/>
          <w:spacing w:val="-15"/>
        </w:rPr>
        <w:t> </w:t>
      </w:r>
      <w:r>
        <w:rPr>
          <w:color w:val="231F20"/>
        </w:rPr>
        <w:t>son</w:t>
      </w:r>
      <w:r>
        <w:rPr>
          <w:color w:val="231F20"/>
          <w:spacing w:val="-16"/>
        </w:rPr>
        <w:t> </w:t>
      </w:r>
      <w:r>
        <w:rPr>
          <w:color w:val="231F20"/>
          <w:spacing w:val="-3"/>
        </w:rPr>
        <w:t>calendrier,</w:t>
      </w:r>
      <w:r>
        <w:rPr>
          <w:color w:val="231F20"/>
          <w:spacing w:val="-15"/>
        </w:rPr>
        <w:t> </w:t>
      </w:r>
      <w:r>
        <w:rPr>
          <w:color w:val="231F20"/>
        </w:rPr>
        <w:t>lire</w:t>
      </w:r>
      <w:r>
        <w:rPr>
          <w:color w:val="231F20"/>
          <w:spacing w:val="-16"/>
        </w:rPr>
        <w:t> </w:t>
      </w:r>
      <w:r>
        <w:rPr>
          <w:color w:val="231F20"/>
        </w:rPr>
        <w:t>un</w:t>
      </w:r>
      <w:r>
        <w:rPr>
          <w:color w:val="231F20"/>
          <w:spacing w:val="-15"/>
        </w:rPr>
        <w:t> </w:t>
      </w:r>
      <w:r>
        <w:rPr>
          <w:color w:val="231F20"/>
          <w:spacing w:val="-3"/>
        </w:rPr>
        <w:t>livre</w:t>
      </w:r>
      <w:r>
        <w:rPr>
          <w:color w:val="231F20"/>
          <w:spacing w:val="-16"/>
        </w:rPr>
        <w:t> </w:t>
      </w:r>
      <w:r>
        <w:rPr>
          <w:color w:val="231F20"/>
        </w:rPr>
        <w:t>ou</w:t>
      </w:r>
      <w:r>
        <w:rPr>
          <w:color w:val="231F20"/>
          <w:spacing w:val="-15"/>
        </w:rPr>
        <w:t> </w:t>
      </w:r>
      <w:r>
        <w:rPr>
          <w:color w:val="231F20"/>
        </w:rPr>
        <w:t>consulter les horaires </w:t>
      </w:r>
      <w:r>
        <w:rPr>
          <w:color w:val="231F20"/>
          <w:spacing w:val="-3"/>
        </w:rPr>
        <w:t>de </w:t>
      </w:r>
      <w:r>
        <w:rPr>
          <w:color w:val="231F20"/>
        </w:rPr>
        <w:t>trains. Il </w:t>
      </w:r>
      <w:r>
        <w:rPr>
          <w:color w:val="231F20"/>
          <w:spacing w:val="-3"/>
        </w:rPr>
        <w:t>ne </w:t>
      </w:r>
      <w:r>
        <w:rPr>
          <w:color w:val="231F20"/>
          <w:spacing w:val="-4"/>
        </w:rPr>
        <w:t>s'agit </w:t>
      </w:r>
      <w:r>
        <w:rPr>
          <w:color w:val="231F20"/>
        </w:rPr>
        <w:t>pas tant </w:t>
      </w:r>
      <w:r>
        <w:rPr>
          <w:color w:val="231F20"/>
          <w:spacing w:val="-5"/>
        </w:rPr>
        <w:t>d’avoir </w:t>
      </w:r>
      <w:r>
        <w:rPr>
          <w:color w:val="231F20"/>
        </w:rPr>
        <w:t>un </w:t>
      </w:r>
      <w:r>
        <w:rPr>
          <w:color w:val="231F20"/>
          <w:spacing w:val="-3"/>
        </w:rPr>
        <w:t>smartphone </w:t>
      </w:r>
      <w:r>
        <w:rPr>
          <w:color w:val="231F20"/>
        </w:rPr>
        <w:t>spécial que </w:t>
      </w:r>
      <w:r>
        <w:rPr>
          <w:color w:val="231F20"/>
          <w:spacing w:val="-3"/>
        </w:rPr>
        <w:t>de savoir </w:t>
      </w:r>
      <w:r>
        <w:rPr>
          <w:color w:val="231F20"/>
        </w:rPr>
        <w:t>utiliser son smart- </w:t>
      </w:r>
      <w:r>
        <w:rPr>
          <w:color w:val="231F20"/>
          <w:spacing w:val="-5"/>
        </w:rPr>
        <w:t>phone</w:t>
      </w:r>
      <w:r>
        <w:rPr>
          <w:color w:val="231F20"/>
          <w:spacing w:val="-12"/>
        </w:rPr>
        <w:t> </w:t>
      </w:r>
      <w:r>
        <w:rPr>
          <w:color w:val="231F20"/>
          <w:spacing w:val="-3"/>
        </w:rPr>
        <w:t>de</w:t>
      </w:r>
      <w:r>
        <w:rPr>
          <w:color w:val="231F20"/>
          <w:spacing w:val="-11"/>
        </w:rPr>
        <w:t> </w:t>
      </w:r>
      <w:r>
        <w:rPr>
          <w:color w:val="231F20"/>
        </w:rPr>
        <w:t>manière</w:t>
      </w:r>
      <w:r>
        <w:rPr>
          <w:color w:val="231F20"/>
          <w:spacing w:val="-12"/>
        </w:rPr>
        <w:t> </w:t>
      </w:r>
      <w:r>
        <w:rPr>
          <w:color w:val="231F20"/>
        </w:rPr>
        <w:t>spéciale</w:t>
      </w:r>
      <w:r>
        <w:rPr>
          <w:color w:val="231F20"/>
          <w:spacing w:val="-11"/>
        </w:rPr>
        <w:t> </w:t>
      </w:r>
      <w:r>
        <w:rPr>
          <w:color w:val="231F20"/>
        </w:rPr>
        <w:t>et</w:t>
      </w:r>
      <w:r>
        <w:rPr>
          <w:color w:val="231F20"/>
          <w:spacing w:val="-12"/>
        </w:rPr>
        <w:t> </w:t>
      </w:r>
      <w:r>
        <w:rPr>
          <w:color w:val="231F20"/>
          <w:spacing w:val="-4"/>
        </w:rPr>
        <w:t>d’apprendre</w:t>
      </w:r>
      <w:r>
        <w:rPr>
          <w:color w:val="231F20"/>
          <w:spacing w:val="-11"/>
        </w:rPr>
        <w:t> </w:t>
      </w:r>
      <w:r>
        <w:rPr>
          <w:color w:val="231F20"/>
        </w:rPr>
        <w:t>à</w:t>
      </w:r>
      <w:r>
        <w:rPr>
          <w:color w:val="231F20"/>
          <w:spacing w:val="-12"/>
        </w:rPr>
        <w:t> </w:t>
      </w:r>
      <w:r>
        <w:rPr>
          <w:color w:val="231F20"/>
        </w:rPr>
        <w:t>utiliser</w:t>
      </w:r>
      <w:r>
        <w:rPr>
          <w:color w:val="231F20"/>
          <w:spacing w:val="-11"/>
        </w:rPr>
        <w:t> </w:t>
      </w:r>
      <w:r>
        <w:rPr>
          <w:color w:val="231F20"/>
        </w:rPr>
        <w:t>cet appareil</w:t>
      </w:r>
      <w:r>
        <w:rPr>
          <w:color w:val="231F20"/>
          <w:spacing w:val="-9"/>
        </w:rPr>
        <w:t> </w:t>
      </w:r>
      <w:r>
        <w:rPr>
          <w:color w:val="231F20"/>
        </w:rPr>
        <w:t>en</w:t>
      </w:r>
      <w:r>
        <w:rPr>
          <w:color w:val="231F20"/>
          <w:spacing w:val="-8"/>
        </w:rPr>
        <w:t> </w:t>
      </w:r>
      <w:r>
        <w:rPr>
          <w:color w:val="231F20"/>
        </w:rPr>
        <w:t>tant</w:t>
      </w:r>
      <w:r>
        <w:rPr>
          <w:color w:val="231F20"/>
          <w:spacing w:val="-9"/>
        </w:rPr>
        <w:t> </w:t>
      </w:r>
      <w:r>
        <w:rPr>
          <w:color w:val="231F20"/>
        </w:rPr>
        <w:t>que</w:t>
      </w:r>
      <w:r>
        <w:rPr>
          <w:color w:val="231F20"/>
          <w:spacing w:val="-8"/>
        </w:rPr>
        <w:t> </w:t>
      </w:r>
      <w:r>
        <w:rPr>
          <w:color w:val="231F20"/>
        </w:rPr>
        <w:t>personne</w:t>
      </w:r>
      <w:r>
        <w:rPr>
          <w:color w:val="231F20"/>
          <w:spacing w:val="-8"/>
        </w:rPr>
        <w:t> </w:t>
      </w:r>
      <w:r>
        <w:rPr>
          <w:color w:val="231F20"/>
          <w:spacing w:val="-4"/>
        </w:rPr>
        <w:t>malvoyante.</w:t>
      </w:r>
    </w:p>
    <w:p>
      <w:pPr>
        <w:pStyle w:val="BodyText"/>
        <w:spacing w:line="261" w:lineRule="auto"/>
        <w:ind w:left="241" w:right="712" w:firstLine="396"/>
        <w:jc w:val="both"/>
      </w:pPr>
      <w:r>
        <w:rPr>
          <w:color w:val="231F20"/>
        </w:rPr>
        <w:t>Les assistants vocaux </w:t>
      </w:r>
      <w:r>
        <w:rPr>
          <w:color w:val="231F20"/>
          <w:spacing w:val="-3"/>
        </w:rPr>
        <w:t>offrent une </w:t>
      </w:r>
      <w:r>
        <w:rPr>
          <w:color w:val="231F20"/>
        </w:rPr>
        <w:t>autre </w:t>
      </w:r>
      <w:r>
        <w:rPr>
          <w:color w:val="231F20"/>
          <w:spacing w:val="-3"/>
        </w:rPr>
        <w:t>option </w:t>
      </w:r>
      <w:r>
        <w:rPr>
          <w:color w:val="231F20"/>
        </w:rPr>
        <w:t>d’utilisation</w:t>
      </w:r>
      <w:r>
        <w:rPr>
          <w:color w:val="231F20"/>
          <w:spacing w:val="-18"/>
        </w:rPr>
        <w:t> </w:t>
      </w:r>
      <w:r>
        <w:rPr>
          <w:color w:val="231F20"/>
        </w:rPr>
        <w:t>des</w:t>
      </w:r>
      <w:r>
        <w:rPr>
          <w:color w:val="231F20"/>
          <w:spacing w:val="-18"/>
        </w:rPr>
        <w:t> </w:t>
      </w:r>
      <w:r>
        <w:rPr>
          <w:color w:val="231F20"/>
        </w:rPr>
        <w:t>appareils</w:t>
      </w:r>
      <w:r>
        <w:rPr>
          <w:color w:val="231F20"/>
          <w:spacing w:val="-18"/>
        </w:rPr>
        <w:t> </w:t>
      </w:r>
      <w:r>
        <w:rPr>
          <w:color w:val="231F20"/>
          <w:spacing w:val="-3"/>
        </w:rPr>
        <w:t>ménagers.</w:t>
      </w:r>
      <w:r>
        <w:rPr>
          <w:color w:val="231F20"/>
          <w:spacing w:val="-18"/>
        </w:rPr>
        <w:t> </w:t>
      </w:r>
      <w:r>
        <w:rPr>
          <w:color w:val="231F20"/>
        </w:rPr>
        <w:t>Les</w:t>
      </w:r>
      <w:r>
        <w:rPr>
          <w:color w:val="231F20"/>
          <w:spacing w:val="-18"/>
        </w:rPr>
        <w:t> </w:t>
      </w:r>
      <w:r>
        <w:rPr>
          <w:color w:val="231F20"/>
        </w:rPr>
        <w:t>aides</w:t>
      </w:r>
      <w:r>
        <w:rPr>
          <w:color w:val="231F20"/>
          <w:spacing w:val="-18"/>
        </w:rPr>
        <w:t> </w:t>
      </w:r>
      <w:r>
        <w:rPr>
          <w:color w:val="231F20"/>
        </w:rPr>
        <w:t>les</w:t>
      </w:r>
      <w:r>
        <w:rPr>
          <w:color w:val="231F20"/>
          <w:spacing w:val="-18"/>
        </w:rPr>
        <w:t> </w:t>
      </w:r>
      <w:r>
        <w:rPr>
          <w:color w:val="231F20"/>
          <w:spacing w:val="-3"/>
        </w:rPr>
        <w:t>plus </w:t>
      </w:r>
      <w:r>
        <w:rPr>
          <w:color w:val="231F20"/>
          <w:spacing w:val="-4"/>
          <w:w w:val="95"/>
        </w:rPr>
        <w:t>connues </w:t>
      </w:r>
      <w:r>
        <w:rPr>
          <w:color w:val="231F20"/>
          <w:spacing w:val="-5"/>
          <w:w w:val="95"/>
        </w:rPr>
        <w:t>sont </w:t>
      </w:r>
      <w:r>
        <w:rPr>
          <w:color w:val="231F20"/>
          <w:spacing w:val="-6"/>
          <w:w w:val="95"/>
        </w:rPr>
        <w:t>probablement </w:t>
      </w:r>
      <w:r>
        <w:rPr>
          <w:color w:val="231F20"/>
          <w:spacing w:val="-3"/>
          <w:w w:val="95"/>
        </w:rPr>
        <w:t>Siri </w:t>
      </w:r>
      <w:r>
        <w:rPr>
          <w:color w:val="231F20"/>
          <w:spacing w:val="-7"/>
          <w:w w:val="95"/>
        </w:rPr>
        <w:t>d’Apple, </w:t>
      </w:r>
      <w:r>
        <w:rPr>
          <w:color w:val="231F20"/>
          <w:spacing w:val="-4"/>
          <w:w w:val="95"/>
        </w:rPr>
        <w:t>Alexa d’Amazon </w:t>
      </w:r>
      <w:r>
        <w:rPr>
          <w:color w:val="231F20"/>
          <w:spacing w:val="-3"/>
        </w:rPr>
        <w:t>et</w:t>
      </w:r>
      <w:r>
        <w:rPr>
          <w:color w:val="231F20"/>
          <w:spacing w:val="-26"/>
        </w:rPr>
        <w:t> </w:t>
      </w:r>
      <w:r>
        <w:rPr>
          <w:color w:val="231F20"/>
          <w:spacing w:val="-6"/>
        </w:rPr>
        <w:t>OK</w:t>
      </w:r>
      <w:r>
        <w:rPr>
          <w:color w:val="231F20"/>
          <w:spacing w:val="-26"/>
        </w:rPr>
        <w:t> </w:t>
      </w:r>
      <w:r>
        <w:rPr>
          <w:color w:val="231F20"/>
          <w:spacing w:val="-3"/>
        </w:rPr>
        <w:t>Google</w:t>
      </w:r>
      <w:r>
        <w:rPr>
          <w:color w:val="231F20"/>
          <w:spacing w:val="-25"/>
        </w:rPr>
        <w:t> </w:t>
      </w:r>
      <w:r>
        <w:rPr>
          <w:color w:val="231F20"/>
          <w:spacing w:val="-4"/>
        </w:rPr>
        <w:t>de</w:t>
      </w:r>
      <w:r>
        <w:rPr>
          <w:color w:val="231F20"/>
          <w:spacing w:val="-26"/>
        </w:rPr>
        <w:t> </w:t>
      </w:r>
      <w:r>
        <w:rPr>
          <w:color w:val="231F20"/>
          <w:spacing w:val="-4"/>
        </w:rPr>
        <w:t>Google.</w:t>
      </w:r>
      <w:r>
        <w:rPr>
          <w:color w:val="231F20"/>
          <w:spacing w:val="-25"/>
        </w:rPr>
        <w:t> </w:t>
      </w:r>
      <w:r>
        <w:rPr>
          <w:color w:val="231F20"/>
        </w:rPr>
        <w:t>Ces</w:t>
      </w:r>
      <w:r>
        <w:rPr>
          <w:color w:val="231F20"/>
          <w:spacing w:val="-26"/>
        </w:rPr>
        <w:t> </w:t>
      </w:r>
      <w:r>
        <w:rPr>
          <w:color w:val="231F20"/>
          <w:spacing w:val="-3"/>
        </w:rPr>
        <w:t>trois</w:t>
      </w:r>
      <w:r>
        <w:rPr>
          <w:color w:val="231F20"/>
          <w:spacing w:val="-25"/>
        </w:rPr>
        <w:t> </w:t>
      </w:r>
      <w:r>
        <w:rPr>
          <w:color w:val="231F20"/>
          <w:spacing w:val="-3"/>
        </w:rPr>
        <w:t>assistants</w:t>
      </w:r>
      <w:r>
        <w:rPr>
          <w:color w:val="231F20"/>
          <w:spacing w:val="-26"/>
        </w:rPr>
        <w:t> </w:t>
      </w:r>
      <w:r>
        <w:rPr>
          <w:color w:val="231F20"/>
        </w:rPr>
        <w:t>vocaux</w:t>
      </w:r>
      <w:r>
        <w:rPr>
          <w:color w:val="231F20"/>
          <w:spacing w:val="-23"/>
        </w:rPr>
        <w:t> </w:t>
      </w:r>
      <w:r>
        <w:rPr>
          <w:color w:val="231F20"/>
          <w:spacing w:val="-3"/>
        </w:rPr>
        <w:t>sont </w:t>
      </w:r>
      <w:r>
        <w:rPr>
          <w:color w:val="231F20"/>
        </w:rPr>
        <w:t>disponibles aussi bien sur les </w:t>
      </w:r>
      <w:r>
        <w:rPr>
          <w:color w:val="231F20"/>
          <w:spacing w:val="-3"/>
        </w:rPr>
        <w:t>smartphones </w:t>
      </w:r>
      <w:r>
        <w:rPr>
          <w:color w:val="231F20"/>
        </w:rPr>
        <w:t>que sur les haut-parleurs dits </w:t>
      </w:r>
      <w:r>
        <w:rPr>
          <w:color w:val="231F20"/>
          <w:spacing w:val="-4"/>
        </w:rPr>
        <w:t>intelligents. Au-delà </w:t>
      </w:r>
      <w:r>
        <w:rPr>
          <w:color w:val="231F20"/>
          <w:spacing w:val="-3"/>
        </w:rPr>
        <w:t>de </w:t>
      </w:r>
      <w:r>
        <w:rPr>
          <w:color w:val="231F20"/>
        </w:rPr>
        <w:t>simples tâches </w:t>
      </w:r>
      <w:r>
        <w:rPr>
          <w:color w:val="231F20"/>
          <w:spacing w:val="-3"/>
        </w:rPr>
        <w:t>comme demander l’heure, programmer </w:t>
      </w:r>
      <w:r>
        <w:rPr>
          <w:color w:val="231F20"/>
          <w:spacing w:val="-7"/>
        </w:rPr>
        <w:t>une </w:t>
      </w:r>
      <w:r>
        <w:rPr>
          <w:color w:val="231F20"/>
          <w:spacing w:val="-8"/>
        </w:rPr>
        <w:t>minuterie,</w:t>
      </w:r>
      <w:r>
        <w:rPr>
          <w:color w:val="231F20"/>
          <w:spacing w:val="-30"/>
        </w:rPr>
        <w:t> </w:t>
      </w:r>
      <w:r>
        <w:rPr>
          <w:color w:val="231F20"/>
          <w:spacing w:val="-8"/>
        </w:rPr>
        <w:t>consulter</w:t>
      </w:r>
      <w:r>
        <w:rPr>
          <w:color w:val="231F20"/>
          <w:spacing w:val="-29"/>
        </w:rPr>
        <w:t> </w:t>
      </w:r>
      <w:r>
        <w:rPr>
          <w:color w:val="231F20"/>
          <w:spacing w:val="-3"/>
        </w:rPr>
        <w:t>la</w:t>
      </w:r>
      <w:r>
        <w:rPr>
          <w:color w:val="231F20"/>
          <w:spacing w:val="-29"/>
        </w:rPr>
        <w:t> </w:t>
      </w:r>
      <w:r>
        <w:rPr>
          <w:color w:val="231F20"/>
          <w:spacing w:val="-8"/>
        </w:rPr>
        <w:t>météo</w:t>
      </w:r>
      <w:r>
        <w:rPr>
          <w:color w:val="231F20"/>
          <w:spacing w:val="-30"/>
        </w:rPr>
        <w:t> </w:t>
      </w:r>
      <w:r>
        <w:rPr>
          <w:color w:val="231F20"/>
          <w:spacing w:val="-4"/>
        </w:rPr>
        <w:t>ou</w:t>
      </w:r>
      <w:r>
        <w:rPr>
          <w:color w:val="231F20"/>
          <w:spacing w:val="-29"/>
        </w:rPr>
        <w:t> </w:t>
      </w:r>
      <w:r>
        <w:rPr>
          <w:color w:val="231F20"/>
          <w:spacing w:val="-6"/>
        </w:rPr>
        <w:t>diffuser</w:t>
      </w:r>
      <w:r>
        <w:rPr>
          <w:color w:val="231F20"/>
          <w:spacing w:val="-29"/>
        </w:rPr>
        <w:t> </w:t>
      </w:r>
      <w:r>
        <w:rPr>
          <w:color w:val="231F20"/>
          <w:spacing w:val="-6"/>
        </w:rPr>
        <w:t>de</w:t>
      </w:r>
      <w:r>
        <w:rPr>
          <w:color w:val="231F20"/>
          <w:spacing w:val="-30"/>
        </w:rPr>
        <w:t> </w:t>
      </w:r>
      <w:r>
        <w:rPr>
          <w:color w:val="231F20"/>
          <w:spacing w:val="-3"/>
        </w:rPr>
        <w:t>la</w:t>
      </w:r>
      <w:r>
        <w:rPr>
          <w:color w:val="231F20"/>
          <w:spacing w:val="-29"/>
        </w:rPr>
        <w:t> </w:t>
      </w:r>
      <w:r>
        <w:rPr>
          <w:color w:val="231F20"/>
          <w:spacing w:val="-8"/>
        </w:rPr>
        <w:t>musique,</w:t>
      </w:r>
      <w:r>
        <w:rPr>
          <w:color w:val="231F20"/>
          <w:spacing w:val="-29"/>
        </w:rPr>
        <w:t> </w:t>
      </w:r>
      <w:r>
        <w:rPr>
          <w:color w:val="231F20"/>
        </w:rPr>
        <w:t>ces </w:t>
      </w:r>
      <w:r>
        <w:rPr>
          <w:color w:val="231F20"/>
          <w:spacing w:val="2"/>
        </w:rPr>
        <w:t>haut-parleurs </w:t>
      </w:r>
      <w:r>
        <w:rPr>
          <w:color w:val="231F20"/>
        </w:rPr>
        <w:t>intelligents peuvent être connectés à d'autres</w:t>
      </w:r>
      <w:r>
        <w:rPr>
          <w:color w:val="231F20"/>
          <w:spacing w:val="-26"/>
        </w:rPr>
        <w:t> </w:t>
      </w:r>
      <w:r>
        <w:rPr>
          <w:color w:val="231F20"/>
        </w:rPr>
        <w:t>appareils</w:t>
      </w:r>
      <w:r>
        <w:rPr>
          <w:color w:val="231F20"/>
          <w:spacing w:val="-30"/>
        </w:rPr>
        <w:t> </w:t>
      </w:r>
      <w:r>
        <w:rPr>
          <w:color w:val="231F20"/>
        </w:rPr>
        <w:t>ou</w:t>
      </w:r>
      <w:r>
        <w:rPr>
          <w:color w:val="231F20"/>
          <w:spacing w:val="-29"/>
        </w:rPr>
        <w:t> </w:t>
      </w:r>
      <w:r>
        <w:rPr>
          <w:color w:val="231F20"/>
        </w:rPr>
        <w:t>installations</w:t>
      </w:r>
      <w:r>
        <w:rPr>
          <w:color w:val="231F20"/>
          <w:spacing w:val="-29"/>
        </w:rPr>
        <w:t> </w:t>
      </w:r>
      <w:r>
        <w:rPr>
          <w:color w:val="231F20"/>
        </w:rPr>
        <w:t>comme</w:t>
      </w:r>
      <w:r>
        <w:rPr>
          <w:color w:val="231F20"/>
          <w:spacing w:val="-29"/>
        </w:rPr>
        <w:t> </w:t>
      </w:r>
      <w:r>
        <w:rPr>
          <w:color w:val="231F20"/>
        </w:rPr>
        <w:t>des</w:t>
      </w:r>
      <w:r>
        <w:rPr>
          <w:color w:val="231F20"/>
          <w:spacing w:val="-29"/>
        </w:rPr>
        <w:t> </w:t>
      </w:r>
      <w:r>
        <w:rPr>
          <w:color w:val="231F20"/>
          <w:spacing w:val="-4"/>
        </w:rPr>
        <w:t>systèmes d’éclairage, </w:t>
      </w:r>
      <w:r>
        <w:rPr>
          <w:color w:val="231F20"/>
        </w:rPr>
        <w:t>des </w:t>
      </w:r>
      <w:r>
        <w:rPr>
          <w:color w:val="231F20"/>
          <w:spacing w:val="-3"/>
        </w:rPr>
        <w:t>protections </w:t>
      </w:r>
      <w:r>
        <w:rPr>
          <w:color w:val="231F20"/>
        </w:rPr>
        <w:t>solaires, des chauffages, des caméras ou des stations </w:t>
      </w:r>
      <w:r>
        <w:rPr>
          <w:color w:val="231F20"/>
          <w:spacing w:val="-4"/>
        </w:rPr>
        <w:t>météo. </w:t>
      </w:r>
      <w:r>
        <w:rPr>
          <w:color w:val="231F20"/>
          <w:spacing w:val="-3"/>
        </w:rPr>
        <w:t>Si </w:t>
      </w:r>
      <w:r>
        <w:rPr>
          <w:color w:val="231F20"/>
        </w:rPr>
        <w:t>je </w:t>
      </w:r>
      <w:r>
        <w:rPr>
          <w:color w:val="231F20"/>
          <w:spacing w:val="-3"/>
        </w:rPr>
        <w:t>remplace</w:t>
      </w:r>
      <w:r>
        <w:rPr>
          <w:color w:val="231F20"/>
          <w:spacing w:val="-34"/>
        </w:rPr>
        <w:t> </w:t>
      </w:r>
      <w:r>
        <w:rPr>
          <w:color w:val="231F20"/>
        </w:rPr>
        <w:t>mes ampoules ordinaires par des </w:t>
      </w:r>
      <w:r>
        <w:rPr>
          <w:color w:val="231F20"/>
          <w:spacing w:val="-3"/>
        </w:rPr>
        <w:t>modèles de </w:t>
      </w:r>
      <w:r>
        <w:rPr>
          <w:color w:val="231F20"/>
        </w:rPr>
        <w:t>la gamme Philips </w:t>
      </w:r>
      <w:r>
        <w:rPr>
          <w:color w:val="231F20"/>
          <w:spacing w:val="-3"/>
        </w:rPr>
        <w:t>Hue </w:t>
      </w:r>
      <w:r>
        <w:rPr>
          <w:color w:val="231F20"/>
        </w:rPr>
        <w:t>et que je programme le</w:t>
      </w:r>
      <w:r>
        <w:rPr>
          <w:color w:val="231F20"/>
          <w:spacing w:val="16"/>
        </w:rPr>
        <w:t> </w:t>
      </w:r>
      <w:r>
        <w:rPr>
          <w:color w:val="231F20"/>
          <w:spacing w:val="-4"/>
        </w:rPr>
        <w:t>système </w:t>
      </w:r>
      <w:r>
        <w:rPr>
          <w:color w:val="231F20"/>
        </w:rPr>
        <w:t>en</w:t>
      </w:r>
    </w:p>
    <w:p>
      <w:pPr>
        <w:spacing w:after="0" w:line="261" w:lineRule="auto"/>
        <w:jc w:val="both"/>
        <w:sectPr>
          <w:type w:val="continuous"/>
          <w:pgSz w:w="11890" w:h="16870"/>
          <w:pgMar w:top="180" w:bottom="280" w:left="440" w:right="420"/>
          <w:cols w:num="2" w:equalWidth="0">
            <w:col w:w="5356" w:space="40"/>
            <w:col w:w="5634"/>
          </w:cols>
        </w:sectPr>
      </w:pPr>
    </w:p>
    <w:p>
      <w:pPr>
        <w:pStyle w:val="BodyText"/>
      </w:pPr>
    </w:p>
    <w:p>
      <w:pPr>
        <w:pStyle w:val="BodyText"/>
        <w:spacing w:before="10"/>
        <w:rPr>
          <w:sz w:val="14"/>
        </w:rPr>
      </w:pPr>
    </w:p>
    <w:p>
      <w:pPr>
        <w:pStyle w:val="BodyText"/>
        <w:ind w:left="676"/>
      </w:pPr>
      <w:r>
        <w:rPr/>
        <w:drawing>
          <wp:inline distT="0" distB="0" distL="0" distR="0">
            <wp:extent cx="6040442" cy="3384423"/>
            <wp:effectExtent l="0" t="0" r="0" b="0"/>
            <wp:docPr id="41" name="image80.jpeg"/>
            <wp:cNvGraphicFramePr>
              <a:graphicFrameLocks noChangeAspect="1"/>
            </wp:cNvGraphicFramePr>
            <a:graphic>
              <a:graphicData uri="http://schemas.openxmlformats.org/drawingml/2006/picture">
                <pic:pic>
                  <pic:nvPicPr>
                    <pic:cNvPr id="42" name="image80.jpeg"/>
                    <pic:cNvPicPr/>
                  </pic:nvPicPr>
                  <pic:blipFill>
                    <a:blip r:embed="rId154" cstate="print"/>
                    <a:stretch>
                      <a:fillRect/>
                    </a:stretch>
                  </pic:blipFill>
                  <pic:spPr>
                    <a:xfrm>
                      <a:off x="0" y="0"/>
                      <a:ext cx="6040442" cy="3384423"/>
                    </a:xfrm>
                    <a:prstGeom prst="rect">
                      <a:avLst/>
                    </a:prstGeom>
                  </pic:spPr>
                </pic:pic>
              </a:graphicData>
            </a:graphic>
          </wp:inline>
        </w:drawing>
      </w:r>
      <w:r>
        <w:rPr/>
      </w:r>
    </w:p>
    <w:p>
      <w:pPr>
        <w:spacing w:after="0"/>
        <w:sectPr>
          <w:type w:val="continuous"/>
          <w:pgSz w:w="11890" w:h="16870"/>
          <w:pgMar w:top="180" w:bottom="280" w:left="440" w:right="420"/>
        </w:sectPr>
      </w:pPr>
    </w:p>
    <w:p>
      <w:pPr>
        <w:pStyle w:val="BodyText"/>
      </w:pPr>
    </w:p>
    <w:p>
      <w:pPr>
        <w:pStyle w:val="BodyText"/>
        <w:spacing w:before="7"/>
        <w:rPr>
          <w:sz w:val="19"/>
        </w:rPr>
      </w:pPr>
    </w:p>
    <w:p>
      <w:pPr>
        <w:spacing w:after="0"/>
        <w:rPr>
          <w:sz w:val="19"/>
        </w:rPr>
        <w:sectPr>
          <w:pgSz w:w="11890" w:h="16870"/>
          <w:pgMar w:header="363" w:footer="457" w:top="600" w:bottom="640" w:left="440" w:right="420"/>
        </w:sectPr>
      </w:pPr>
    </w:p>
    <w:p>
      <w:pPr>
        <w:pStyle w:val="BodyText"/>
        <w:spacing w:before="105"/>
        <w:ind w:left="676"/>
        <w:jc w:val="both"/>
      </w:pPr>
      <w:r>
        <w:rPr>
          <w:color w:val="231F20"/>
        </w:rPr>
        <w:t>conséquence, je peux dire à mon assistante vocale:</w:t>
      </w:r>
    </w:p>
    <w:p>
      <w:pPr>
        <w:pStyle w:val="BodyText"/>
        <w:spacing w:line="261" w:lineRule="auto" w:before="21"/>
        <w:ind w:left="676"/>
        <w:jc w:val="both"/>
      </w:pPr>
      <w:r>
        <w:rPr>
          <w:color w:val="231F20"/>
        </w:rPr>
        <w:t>«Allume</w:t>
      </w:r>
      <w:r>
        <w:rPr>
          <w:color w:val="231F20"/>
          <w:spacing w:val="-33"/>
        </w:rPr>
        <w:t> </w:t>
      </w:r>
      <w:r>
        <w:rPr>
          <w:color w:val="231F20"/>
        </w:rPr>
        <w:t>les</w:t>
      </w:r>
      <w:r>
        <w:rPr>
          <w:color w:val="231F20"/>
          <w:spacing w:val="-32"/>
        </w:rPr>
        <w:t> </w:t>
      </w:r>
      <w:r>
        <w:rPr>
          <w:color w:val="231F20"/>
        </w:rPr>
        <w:t>lumières</w:t>
      </w:r>
      <w:r>
        <w:rPr>
          <w:color w:val="231F20"/>
          <w:spacing w:val="-33"/>
        </w:rPr>
        <w:t> </w:t>
      </w:r>
      <w:r>
        <w:rPr>
          <w:color w:val="231F20"/>
        </w:rPr>
        <w:t>dans</w:t>
      </w:r>
      <w:r>
        <w:rPr>
          <w:color w:val="231F20"/>
          <w:spacing w:val="-32"/>
        </w:rPr>
        <w:t> </w:t>
      </w:r>
      <w:r>
        <w:rPr>
          <w:color w:val="231F20"/>
        </w:rPr>
        <w:t>le</w:t>
      </w:r>
      <w:r>
        <w:rPr>
          <w:color w:val="231F20"/>
          <w:spacing w:val="-32"/>
        </w:rPr>
        <w:t> </w:t>
      </w:r>
      <w:r>
        <w:rPr>
          <w:color w:val="231F20"/>
        </w:rPr>
        <w:t>salon».</w:t>
      </w:r>
      <w:r>
        <w:rPr>
          <w:color w:val="231F20"/>
          <w:spacing w:val="-33"/>
        </w:rPr>
        <w:t> </w:t>
      </w:r>
      <w:r>
        <w:rPr>
          <w:color w:val="231F20"/>
        </w:rPr>
        <w:t>Ou</w:t>
      </w:r>
      <w:r>
        <w:rPr>
          <w:color w:val="231F20"/>
          <w:spacing w:val="-32"/>
        </w:rPr>
        <w:t> </w:t>
      </w:r>
      <w:r>
        <w:rPr>
          <w:color w:val="231F20"/>
        </w:rPr>
        <w:t>alors</w:t>
      </w:r>
      <w:r>
        <w:rPr>
          <w:color w:val="231F20"/>
          <w:spacing w:val="-32"/>
        </w:rPr>
        <w:t> </w:t>
      </w:r>
      <w:r>
        <w:rPr>
          <w:color w:val="231F20"/>
        </w:rPr>
        <w:t>je</w:t>
      </w:r>
      <w:r>
        <w:rPr>
          <w:color w:val="231F20"/>
          <w:spacing w:val="-33"/>
        </w:rPr>
        <w:t> </w:t>
      </w:r>
      <w:r>
        <w:rPr>
          <w:color w:val="231F20"/>
        </w:rPr>
        <w:t>peux</w:t>
      </w:r>
      <w:r>
        <w:rPr>
          <w:color w:val="231F20"/>
          <w:spacing w:val="-32"/>
        </w:rPr>
        <w:t> </w:t>
      </w:r>
      <w:r>
        <w:rPr>
          <w:color w:val="231F20"/>
        </w:rPr>
        <w:t>lui </w:t>
      </w:r>
      <w:r>
        <w:rPr>
          <w:color w:val="231F20"/>
          <w:spacing w:val="-3"/>
        </w:rPr>
        <w:t>demander:</w:t>
      </w:r>
      <w:r>
        <w:rPr>
          <w:color w:val="231F20"/>
          <w:spacing w:val="-9"/>
        </w:rPr>
        <w:t> </w:t>
      </w:r>
      <w:r>
        <w:rPr>
          <w:color w:val="231F20"/>
        </w:rPr>
        <w:t>«La</w:t>
      </w:r>
      <w:r>
        <w:rPr>
          <w:color w:val="231F20"/>
          <w:spacing w:val="-9"/>
        </w:rPr>
        <w:t> </w:t>
      </w:r>
      <w:r>
        <w:rPr>
          <w:color w:val="231F20"/>
        </w:rPr>
        <w:t>lumière</w:t>
      </w:r>
      <w:r>
        <w:rPr>
          <w:color w:val="231F20"/>
          <w:spacing w:val="-9"/>
        </w:rPr>
        <w:t> </w:t>
      </w:r>
      <w:r>
        <w:rPr>
          <w:color w:val="231F20"/>
        </w:rPr>
        <w:t>est-elle</w:t>
      </w:r>
      <w:r>
        <w:rPr>
          <w:color w:val="231F20"/>
          <w:spacing w:val="-8"/>
        </w:rPr>
        <w:t> </w:t>
      </w:r>
      <w:r>
        <w:rPr>
          <w:color w:val="231F20"/>
        </w:rPr>
        <w:t>allumée</w:t>
      </w:r>
      <w:r>
        <w:rPr>
          <w:color w:val="231F20"/>
          <w:spacing w:val="-9"/>
        </w:rPr>
        <w:t> </w:t>
      </w:r>
      <w:r>
        <w:rPr>
          <w:color w:val="231F20"/>
        </w:rPr>
        <w:t>dans</w:t>
      </w:r>
      <w:r>
        <w:rPr>
          <w:color w:val="231F20"/>
          <w:spacing w:val="-9"/>
        </w:rPr>
        <w:t> </w:t>
      </w:r>
      <w:r>
        <w:rPr>
          <w:color w:val="231F20"/>
        </w:rPr>
        <w:t>la</w:t>
      </w:r>
      <w:r>
        <w:rPr>
          <w:color w:val="231F20"/>
          <w:spacing w:val="-8"/>
        </w:rPr>
        <w:t> </w:t>
      </w:r>
      <w:r>
        <w:rPr>
          <w:color w:val="231F20"/>
        </w:rPr>
        <w:t>salle</w:t>
      </w:r>
      <w:r>
        <w:rPr>
          <w:color w:val="231F20"/>
          <w:spacing w:val="-9"/>
        </w:rPr>
        <w:t> </w:t>
      </w:r>
      <w:r>
        <w:rPr>
          <w:color w:val="231F20"/>
        </w:rPr>
        <w:t>à manger?»</w:t>
      </w:r>
    </w:p>
    <w:p>
      <w:pPr>
        <w:pStyle w:val="BodyText"/>
        <w:spacing w:before="12"/>
        <w:rPr>
          <w:sz w:val="21"/>
        </w:rPr>
      </w:pPr>
    </w:p>
    <w:p>
      <w:pPr>
        <w:pStyle w:val="Heading8"/>
        <w:ind w:left="676"/>
        <w:jc w:val="both"/>
        <w:rPr>
          <w:rFonts w:ascii="Times New Roman"/>
        </w:rPr>
      </w:pPr>
      <w:r>
        <w:rPr>
          <w:rFonts w:ascii="Times New Roman"/>
          <w:color w:val="F15A40"/>
          <w:w w:val="110"/>
        </w:rPr>
        <w:t>Limites et perspectives</w:t>
      </w:r>
    </w:p>
    <w:p>
      <w:pPr>
        <w:pStyle w:val="BodyText"/>
        <w:spacing w:line="261" w:lineRule="auto" w:before="34"/>
        <w:ind w:left="676"/>
        <w:jc w:val="both"/>
      </w:pPr>
      <w:r>
        <w:rPr>
          <w:color w:val="231F20"/>
          <w:spacing w:val="-3"/>
        </w:rPr>
        <w:t>Malheureusement, tout </w:t>
      </w:r>
      <w:r>
        <w:rPr>
          <w:color w:val="231F20"/>
        </w:rPr>
        <w:t>ce qui brille </w:t>
      </w:r>
      <w:r>
        <w:rPr>
          <w:color w:val="231F20"/>
          <w:spacing w:val="-8"/>
        </w:rPr>
        <w:t>n’est </w:t>
      </w:r>
      <w:r>
        <w:rPr>
          <w:color w:val="231F20"/>
        </w:rPr>
        <w:t>pas </w:t>
      </w:r>
      <w:r>
        <w:rPr>
          <w:color w:val="231F20"/>
          <w:spacing w:val="-5"/>
        </w:rPr>
        <w:t>or. Tout </w:t>
      </w:r>
      <w:r>
        <w:rPr>
          <w:color w:val="231F20"/>
        </w:rPr>
        <w:t>le</w:t>
      </w:r>
      <w:r>
        <w:rPr>
          <w:color w:val="231F20"/>
          <w:spacing w:val="-11"/>
        </w:rPr>
        <w:t> </w:t>
      </w:r>
      <w:r>
        <w:rPr>
          <w:color w:val="231F20"/>
          <w:spacing w:val="-4"/>
        </w:rPr>
        <w:t>monde</w:t>
      </w:r>
      <w:r>
        <w:rPr>
          <w:color w:val="231F20"/>
          <w:spacing w:val="-11"/>
        </w:rPr>
        <w:t> </w:t>
      </w:r>
      <w:r>
        <w:rPr>
          <w:color w:val="231F20"/>
          <w:spacing w:val="-3"/>
        </w:rPr>
        <w:t>ne</w:t>
      </w:r>
      <w:r>
        <w:rPr>
          <w:color w:val="231F20"/>
          <w:spacing w:val="-11"/>
        </w:rPr>
        <w:t> </w:t>
      </w:r>
      <w:r>
        <w:rPr>
          <w:color w:val="231F20"/>
        </w:rPr>
        <w:t>peut</w:t>
      </w:r>
      <w:r>
        <w:rPr>
          <w:color w:val="231F20"/>
          <w:spacing w:val="-11"/>
        </w:rPr>
        <w:t> </w:t>
      </w:r>
      <w:r>
        <w:rPr>
          <w:color w:val="231F20"/>
        </w:rPr>
        <w:t>pas</w:t>
      </w:r>
      <w:r>
        <w:rPr>
          <w:color w:val="231F20"/>
          <w:spacing w:val="-11"/>
        </w:rPr>
        <w:t> </w:t>
      </w:r>
      <w:r>
        <w:rPr>
          <w:color w:val="231F20"/>
          <w:spacing w:val="-5"/>
        </w:rPr>
        <w:t>s’acheter</w:t>
      </w:r>
      <w:r>
        <w:rPr>
          <w:color w:val="231F20"/>
          <w:spacing w:val="-11"/>
        </w:rPr>
        <w:t> </w:t>
      </w:r>
      <w:r>
        <w:rPr>
          <w:color w:val="231F20"/>
          <w:spacing w:val="-3"/>
        </w:rPr>
        <w:t>une</w:t>
      </w:r>
      <w:r>
        <w:rPr>
          <w:color w:val="231F20"/>
          <w:spacing w:val="-11"/>
        </w:rPr>
        <w:t> </w:t>
      </w:r>
      <w:r>
        <w:rPr>
          <w:color w:val="231F20"/>
          <w:spacing w:val="-4"/>
        </w:rPr>
        <w:t>nouvelle</w:t>
      </w:r>
      <w:r>
        <w:rPr>
          <w:color w:val="231F20"/>
          <w:spacing w:val="-11"/>
        </w:rPr>
        <w:t> </w:t>
      </w:r>
      <w:r>
        <w:rPr>
          <w:color w:val="231F20"/>
        </w:rPr>
        <w:t>machine</w:t>
      </w:r>
      <w:r>
        <w:rPr>
          <w:color w:val="231F20"/>
          <w:spacing w:val="-11"/>
        </w:rPr>
        <w:t> </w:t>
      </w:r>
      <w:r>
        <w:rPr>
          <w:color w:val="231F20"/>
        </w:rPr>
        <w:t>à </w:t>
      </w:r>
      <w:r>
        <w:rPr>
          <w:color w:val="231F20"/>
          <w:spacing w:val="-4"/>
        </w:rPr>
        <w:t>laver</w:t>
      </w:r>
      <w:r>
        <w:rPr>
          <w:color w:val="231F20"/>
          <w:spacing w:val="-12"/>
        </w:rPr>
        <w:t> </w:t>
      </w:r>
      <w:r>
        <w:rPr>
          <w:color w:val="231F20"/>
        </w:rPr>
        <w:t>ou</w:t>
      </w:r>
      <w:r>
        <w:rPr>
          <w:color w:val="231F20"/>
          <w:spacing w:val="-11"/>
        </w:rPr>
        <w:t> </w:t>
      </w:r>
      <w:r>
        <w:rPr>
          <w:color w:val="231F20"/>
        </w:rPr>
        <w:t>un</w:t>
      </w:r>
      <w:r>
        <w:rPr>
          <w:color w:val="231F20"/>
          <w:spacing w:val="-11"/>
        </w:rPr>
        <w:t> </w:t>
      </w:r>
      <w:r>
        <w:rPr>
          <w:color w:val="231F20"/>
          <w:spacing w:val="-3"/>
        </w:rPr>
        <w:t>nouveau</w:t>
      </w:r>
      <w:r>
        <w:rPr>
          <w:color w:val="231F20"/>
          <w:spacing w:val="-11"/>
        </w:rPr>
        <w:t> </w:t>
      </w:r>
      <w:r>
        <w:rPr>
          <w:color w:val="231F20"/>
          <w:spacing w:val="-3"/>
        </w:rPr>
        <w:t>lave-vaisselle.</w:t>
      </w:r>
      <w:r>
        <w:rPr>
          <w:color w:val="231F20"/>
          <w:spacing w:val="-11"/>
        </w:rPr>
        <w:t> </w:t>
      </w:r>
      <w:r>
        <w:rPr>
          <w:color w:val="231F20"/>
        </w:rPr>
        <w:t>On</w:t>
      </w:r>
      <w:r>
        <w:rPr>
          <w:color w:val="231F20"/>
          <w:spacing w:val="-11"/>
        </w:rPr>
        <w:t> </w:t>
      </w:r>
      <w:r>
        <w:rPr>
          <w:color w:val="231F20"/>
        </w:rPr>
        <w:t>peut</w:t>
      </w:r>
      <w:r>
        <w:rPr>
          <w:color w:val="231F20"/>
          <w:spacing w:val="-11"/>
        </w:rPr>
        <w:t> </w:t>
      </w:r>
      <w:r>
        <w:rPr>
          <w:color w:val="231F20"/>
        </w:rPr>
        <w:t>être</w:t>
      </w:r>
      <w:r>
        <w:rPr>
          <w:color w:val="231F20"/>
          <w:spacing w:val="-11"/>
        </w:rPr>
        <w:t> </w:t>
      </w:r>
      <w:r>
        <w:rPr>
          <w:color w:val="231F20"/>
        </w:rPr>
        <w:t>limité par le fait </w:t>
      </w:r>
      <w:r>
        <w:rPr>
          <w:color w:val="231F20"/>
          <w:spacing w:val="-3"/>
        </w:rPr>
        <w:t>d’habiter </w:t>
      </w:r>
      <w:r>
        <w:rPr>
          <w:color w:val="231F20"/>
        </w:rPr>
        <w:t>en location ou </w:t>
      </w:r>
      <w:r>
        <w:rPr>
          <w:color w:val="231F20"/>
          <w:spacing w:val="-3"/>
        </w:rPr>
        <w:t>de ne </w:t>
      </w:r>
      <w:r>
        <w:rPr>
          <w:color w:val="231F20"/>
        </w:rPr>
        <w:t>pas </w:t>
      </w:r>
      <w:r>
        <w:rPr>
          <w:color w:val="231F20"/>
          <w:spacing w:val="-4"/>
        </w:rPr>
        <w:t>avoir </w:t>
      </w:r>
      <w:r>
        <w:rPr>
          <w:color w:val="231F20"/>
        </w:rPr>
        <w:t>les </w:t>
      </w:r>
      <w:r>
        <w:rPr>
          <w:color w:val="231F20"/>
          <w:spacing w:val="-4"/>
        </w:rPr>
        <w:t>moyens </w:t>
      </w:r>
      <w:r>
        <w:rPr>
          <w:color w:val="231F20"/>
        </w:rPr>
        <w:t>financiers pour pouvoir </w:t>
      </w:r>
      <w:r>
        <w:rPr>
          <w:color w:val="231F20"/>
          <w:spacing w:val="-4"/>
        </w:rPr>
        <w:t>s’offrir </w:t>
      </w:r>
      <w:r>
        <w:rPr>
          <w:color w:val="231F20"/>
        </w:rPr>
        <w:t>la</w:t>
      </w:r>
      <w:r>
        <w:rPr>
          <w:color w:val="231F20"/>
          <w:spacing w:val="-12"/>
        </w:rPr>
        <w:t> </w:t>
      </w:r>
      <w:r>
        <w:rPr>
          <w:color w:val="231F20"/>
          <w:spacing w:val="-3"/>
        </w:rPr>
        <w:t>technologie </w:t>
      </w:r>
      <w:r>
        <w:rPr>
          <w:color w:val="231F20"/>
        </w:rPr>
        <w:t>nécessaire,</w:t>
      </w:r>
      <w:r>
        <w:rPr>
          <w:color w:val="231F20"/>
          <w:spacing w:val="-18"/>
        </w:rPr>
        <w:t> </w:t>
      </w:r>
      <w:r>
        <w:rPr>
          <w:color w:val="231F20"/>
          <w:spacing w:val="-4"/>
        </w:rPr>
        <w:t>qu’il</w:t>
      </w:r>
      <w:r>
        <w:rPr>
          <w:color w:val="231F20"/>
          <w:spacing w:val="-18"/>
        </w:rPr>
        <w:t> </w:t>
      </w:r>
      <w:r>
        <w:rPr>
          <w:color w:val="231F20"/>
          <w:spacing w:val="-3"/>
        </w:rPr>
        <w:t>s’agisse</w:t>
      </w:r>
      <w:r>
        <w:rPr>
          <w:color w:val="231F20"/>
          <w:spacing w:val="-17"/>
        </w:rPr>
        <w:t> </w:t>
      </w:r>
      <w:r>
        <w:rPr>
          <w:color w:val="231F20"/>
        </w:rPr>
        <w:t>des</w:t>
      </w:r>
      <w:r>
        <w:rPr>
          <w:color w:val="231F20"/>
          <w:spacing w:val="-18"/>
        </w:rPr>
        <w:t> </w:t>
      </w:r>
      <w:r>
        <w:rPr>
          <w:color w:val="231F20"/>
        </w:rPr>
        <w:t>appareils</w:t>
      </w:r>
      <w:r>
        <w:rPr>
          <w:color w:val="231F20"/>
          <w:spacing w:val="-18"/>
        </w:rPr>
        <w:t> </w:t>
      </w:r>
      <w:r>
        <w:rPr>
          <w:color w:val="231F20"/>
          <w:spacing w:val="-3"/>
        </w:rPr>
        <w:t>électroménagers </w:t>
      </w:r>
      <w:r>
        <w:rPr>
          <w:color w:val="231F20"/>
        </w:rPr>
        <w:t>eux-mêmes ou des appareils pour les </w:t>
      </w:r>
      <w:r>
        <w:rPr>
          <w:color w:val="231F20"/>
          <w:spacing w:val="-3"/>
        </w:rPr>
        <w:t>commander (smartphone</w:t>
      </w:r>
      <w:r>
        <w:rPr>
          <w:color w:val="231F20"/>
          <w:spacing w:val="-31"/>
        </w:rPr>
        <w:t> </w:t>
      </w:r>
      <w:r>
        <w:rPr>
          <w:color w:val="231F20"/>
        </w:rPr>
        <w:t>ou</w:t>
      </w:r>
      <w:r>
        <w:rPr>
          <w:color w:val="231F20"/>
          <w:spacing w:val="-30"/>
        </w:rPr>
        <w:t> </w:t>
      </w:r>
      <w:r>
        <w:rPr>
          <w:color w:val="231F20"/>
          <w:spacing w:val="-4"/>
        </w:rPr>
        <w:t>tablette).</w:t>
      </w:r>
      <w:r>
        <w:rPr>
          <w:color w:val="231F20"/>
          <w:spacing w:val="-30"/>
        </w:rPr>
        <w:t> </w:t>
      </w:r>
      <w:r>
        <w:rPr>
          <w:color w:val="231F20"/>
        </w:rPr>
        <w:t>En</w:t>
      </w:r>
      <w:r>
        <w:rPr>
          <w:color w:val="231F20"/>
          <w:spacing w:val="-30"/>
        </w:rPr>
        <w:t> </w:t>
      </w:r>
      <w:r>
        <w:rPr>
          <w:color w:val="231F20"/>
          <w:spacing w:val="-3"/>
        </w:rPr>
        <w:t>plus,</w:t>
      </w:r>
      <w:r>
        <w:rPr>
          <w:color w:val="231F20"/>
          <w:spacing w:val="-31"/>
        </w:rPr>
        <w:t> </w:t>
      </w:r>
      <w:r>
        <w:rPr>
          <w:color w:val="231F20"/>
          <w:spacing w:val="-3"/>
        </w:rPr>
        <w:t>toutes</w:t>
      </w:r>
      <w:r>
        <w:rPr>
          <w:color w:val="231F20"/>
          <w:spacing w:val="-30"/>
        </w:rPr>
        <w:t> </w:t>
      </w:r>
      <w:r>
        <w:rPr>
          <w:color w:val="231F20"/>
        </w:rPr>
        <w:t>les</w:t>
      </w:r>
      <w:r>
        <w:rPr>
          <w:color w:val="231F20"/>
          <w:spacing w:val="-30"/>
        </w:rPr>
        <w:t> </w:t>
      </w:r>
      <w:r>
        <w:rPr>
          <w:color w:val="231F20"/>
          <w:spacing w:val="-2"/>
        </w:rPr>
        <w:t>applications </w:t>
      </w:r>
      <w:r>
        <w:rPr>
          <w:color w:val="231F20"/>
          <w:spacing w:val="-3"/>
        </w:rPr>
        <w:t>ne sont </w:t>
      </w:r>
      <w:r>
        <w:rPr>
          <w:color w:val="231F20"/>
        </w:rPr>
        <w:t>pas accessibles. Par </w:t>
      </w:r>
      <w:r>
        <w:rPr>
          <w:color w:val="231F20"/>
          <w:spacing w:val="-4"/>
        </w:rPr>
        <w:t>exemple, </w:t>
      </w:r>
      <w:r>
        <w:rPr>
          <w:color w:val="231F20"/>
        </w:rPr>
        <w:t>sur </w:t>
      </w:r>
      <w:r>
        <w:rPr>
          <w:color w:val="231F20"/>
          <w:spacing w:val="-3"/>
        </w:rPr>
        <w:t>l’application </w:t>
      </w:r>
      <w:r>
        <w:rPr>
          <w:color w:val="231F20"/>
        </w:rPr>
        <w:t>qui</w:t>
      </w:r>
      <w:r>
        <w:rPr>
          <w:color w:val="231F20"/>
          <w:spacing w:val="-24"/>
        </w:rPr>
        <w:t> </w:t>
      </w:r>
      <w:r>
        <w:rPr>
          <w:color w:val="231F20"/>
        </w:rPr>
        <w:t>commande</w:t>
      </w:r>
      <w:r>
        <w:rPr>
          <w:color w:val="231F20"/>
          <w:spacing w:val="-23"/>
        </w:rPr>
        <w:t> </w:t>
      </w:r>
      <w:r>
        <w:rPr>
          <w:color w:val="231F20"/>
          <w:spacing w:val="-3"/>
        </w:rPr>
        <w:t>mon</w:t>
      </w:r>
      <w:r>
        <w:rPr>
          <w:color w:val="231F20"/>
          <w:spacing w:val="-24"/>
        </w:rPr>
        <w:t> </w:t>
      </w:r>
      <w:r>
        <w:rPr>
          <w:color w:val="231F20"/>
          <w:spacing w:val="-3"/>
        </w:rPr>
        <w:t>lave-vaisselle,</w:t>
      </w:r>
      <w:r>
        <w:rPr>
          <w:color w:val="231F20"/>
          <w:spacing w:val="-23"/>
        </w:rPr>
        <w:t> </w:t>
      </w:r>
      <w:r>
        <w:rPr>
          <w:color w:val="231F20"/>
          <w:spacing w:val="-3"/>
        </w:rPr>
        <w:t>toutes</w:t>
      </w:r>
      <w:r>
        <w:rPr>
          <w:color w:val="231F20"/>
          <w:spacing w:val="-23"/>
        </w:rPr>
        <w:t> </w:t>
      </w:r>
      <w:r>
        <w:rPr>
          <w:color w:val="231F20"/>
        </w:rPr>
        <w:t>les</w:t>
      </w:r>
      <w:r>
        <w:rPr>
          <w:color w:val="231F20"/>
          <w:spacing w:val="-23"/>
        </w:rPr>
        <w:t> </w:t>
      </w:r>
      <w:r>
        <w:rPr>
          <w:color w:val="231F20"/>
          <w:spacing w:val="-3"/>
        </w:rPr>
        <w:t>touches</w:t>
      </w:r>
      <w:r>
        <w:rPr>
          <w:color w:val="231F20"/>
          <w:spacing w:val="-24"/>
        </w:rPr>
        <w:t> </w:t>
      </w:r>
      <w:r>
        <w:rPr>
          <w:color w:val="231F20"/>
          <w:spacing w:val="-3"/>
        </w:rPr>
        <w:t>ne sont </w:t>
      </w:r>
      <w:r>
        <w:rPr>
          <w:color w:val="231F20"/>
        </w:rPr>
        <w:t>pas décrites et la </w:t>
      </w:r>
      <w:r>
        <w:rPr>
          <w:color w:val="231F20"/>
          <w:spacing w:val="-4"/>
        </w:rPr>
        <w:t>synthèse </w:t>
      </w:r>
      <w:r>
        <w:rPr>
          <w:color w:val="231F20"/>
        </w:rPr>
        <w:t>vocale </w:t>
      </w:r>
      <w:r>
        <w:rPr>
          <w:color w:val="231F20"/>
          <w:spacing w:val="-3"/>
        </w:rPr>
        <w:t>de mon </w:t>
      </w:r>
      <w:r>
        <w:rPr>
          <w:color w:val="231F20"/>
        </w:rPr>
        <w:t>smart- </w:t>
      </w:r>
      <w:r>
        <w:rPr>
          <w:color w:val="231F20"/>
          <w:spacing w:val="-5"/>
        </w:rPr>
        <w:t>phone </w:t>
      </w:r>
      <w:r>
        <w:rPr>
          <w:color w:val="231F20"/>
        </w:rPr>
        <w:t>se </w:t>
      </w:r>
      <w:r>
        <w:rPr>
          <w:color w:val="231F20"/>
          <w:spacing w:val="-4"/>
        </w:rPr>
        <w:t>contente </w:t>
      </w:r>
      <w:r>
        <w:rPr>
          <w:color w:val="231F20"/>
        </w:rPr>
        <w:t>alors </w:t>
      </w:r>
      <w:r>
        <w:rPr>
          <w:color w:val="231F20"/>
          <w:spacing w:val="-5"/>
        </w:rPr>
        <w:t>d’énoncer </w:t>
      </w:r>
      <w:r>
        <w:rPr>
          <w:color w:val="231F20"/>
        </w:rPr>
        <w:t>«touche», </w:t>
      </w:r>
      <w:r>
        <w:rPr>
          <w:color w:val="231F20"/>
          <w:spacing w:val="-3"/>
        </w:rPr>
        <w:t>voire </w:t>
      </w:r>
      <w:r>
        <w:rPr>
          <w:color w:val="231F20"/>
        </w:rPr>
        <w:t>rien du </w:t>
      </w:r>
      <w:r>
        <w:rPr>
          <w:color w:val="231F20"/>
          <w:spacing w:val="-3"/>
        </w:rPr>
        <w:t>tout </w:t>
      </w:r>
      <w:r>
        <w:rPr>
          <w:color w:val="231F20"/>
        </w:rPr>
        <w:t>parfois. Sans vision </w:t>
      </w:r>
      <w:r>
        <w:rPr>
          <w:color w:val="231F20"/>
          <w:spacing w:val="-3"/>
        </w:rPr>
        <w:t>résiduelle, </w:t>
      </w:r>
      <w:r>
        <w:rPr>
          <w:color w:val="231F20"/>
        </w:rPr>
        <w:t>il est </w:t>
      </w:r>
      <w:r>
        <w:rPr>
          <w:color w:val="231F20"/>
          <w:spacing w:val="-7"/>
        </w:rPr>
        <w:t>donc </w:t>
      </w:r>
      <w:r>
        <w:rPr>
          <w:color w:val="231F20"/>
        </w:rPr>
        <w:t>impossible</w:t>
      </w:r>
      <w:r>
        <w:rPr>
          <w:color w:val="231F20"/>
          <w:spacing w:val="-9"/>
        </w:rPr>
        <w:t> </w:t>
      </w:r>
      <w:r>
        <w:rPr>
          <w:color w:val="231F20"/>
        </w:rPr>
        <w:t>d’utiliser</w:t>
      </w:r>
      <w:r>
        <w:rPr>
          <w:color w:val="231F20"/>
          <w:spacing w:val="-9"/>
        </w:rPr>
        <w:t> </w:t>
      </w:r>
      <w:r>
        <w:rPr>
          <w:color w:val="231F20"/>
        </w:rPr>
        <w:t>cette</w:t>
      </w:r>
      <w:r>
        <w:rPr>
          <w:color w:val="231F20"/>
          <w:spacing w:val="-9"/>
        </w:rPr>
        <w:t> </w:t>
      </w:r>
      <w:r>
        <w:rPr>
          <w:color w:val="231F20"/>
          <w:spacing w:val="-3"/>
        </w:rPr>
        <w:t>application</w:t>
      </w:r>
      <w:r>
        <w:rPr>
          <w:color w:val="231F20"/>
          <w:spacing w:val="-9"/>
        </w:rPr>
        <w:t> </w:t>
      </w:r>
      <w:r>
        <w:rPr>
          <w:color w:val="231F20"/>
        </w:rPr>
        <w:t>et</w:t>
      </w:r>
      <w:r>
        <w:rPr>
          <w:color w:val="231F20"/>
          <w:spacing w:val="-9"/>
        </w:rPr>
        <w:t> </w:t>
      </w:r>
      <w:r>
        <w:rPr>
          <w:color w:val="231F20"/>
          <w:spacing w:val="-3"/>
        </w:rPr>
        <w:t>une</w:t>
      </w:r>
      <w:r>
        <w:rPr>
          <w:color w:val="231F20"/>
          <w:spacing w:val="-9"/>
        </w:rPr>
        <w:t> </w:t>
      </w:r>
      <w:r>
        <w:rPr>
          <w:color w:val="231F20"/>
          <w:spacing w:val="-3"/>
        </w:rPr>
        <w:t>option</w:t>
      </w:r>
      <w:r>
        <w:rPr>
          <w:color w:val="231F20"/>
          <w:spacing w:val="-9"/>
        </w:rPr>
        <w:t> </w:t>
      </w:r>
      <w:r>
        <w:rPr>
          <w:color w:val="231F20"/>
        </w:rPr>
        <w:t>en soi</w:t>
      </w:r>
      <w:r>
        <w:rPr>
          <w:color w:val="231F20"/>
          <w:spacing w:val="-26"/>
        </w:rPr>
        <w:t> </w:t>
      </w:r>
      <w:r>
        <w:rPr>
          <w:color w:val="231F20"/>
          <w:spacing w:val="-3"/>
        </w:rPr>
        <w:t>formidable</w:t>
      </w:r>
      <w:r>
        <w:rPr>
          <w:color w:val="231F20"/>
          <w:spacing w:val="-26"/>
        </w:rPr>
        <w:t> </w:t>
      </w:r>
      <w:r>
        <w:rPr>
          <w:color w:val="231F20"/>
          <w:spacing w:val="-3"/>
        </w:rPr>
        <w:t>reste</w:t>
      </w:r>
      <w:r>
        <w:rPr>
          <w:color w:val="231F20"/>
          <w:spacing w:val="-26"/>
        </w:rPr>
        <w:t> </w:t>
      </w:r>
      <w:r>
        <w:rPr>
          <w:color w:val="231F20"/>
        </w:rPr>
        <w:t>inutile</w:t>
      </w:r>
      <w:r>
        <w:rPr>
          <w:color w:val="231F20"/>
          <w:spacing w:val="-26"/>
        </w:rPr>
        <w:t> </w:t>
      </w:r>
      <w:r>
        <w:rPr>
          <w:color w:val="231F20"/>
        </w:rPr>
        <w:t>pour</w:t>
      </w:r>
      <w:r>
        <w:rPr>
          <w:color w:val="231F20"/>
          <w:spacing w:val="-25"/>
        </w:rPr>
        <w:t> </w:t>
      </w:r>
      <w:r>
        <w:rPr>
          <w:color w:val="231F20"/>
        </w:rPr>
        <w:t>les</w:t>
      </w:r>
      <w:r>
        <w:rPr>
          <w:color w:val="231F20"/>
          <w:spacing w:val="-26"/>
        </w:rPr>
        <w:t> </w:t>
      </w:r>
      <w:r>
        <w:rPr>
          <w:color w:val="231F20"/>
        </w:rPr>
        <w:t>personnes</w:t>
      </w:r>
      <w:r>
        <w:rPr>
          <w:color w:val="231F20"/>
          <w:spacing w:val="-26"/>
        </w:rPr>
        <w:t> </w:t>
      </w:r>
      <w:r>
        <w:rPr>
          <w:color w:val="231F20"/>
          <w:spacing w:val="-3"/>
        </w:rPr>
        <w:t>aveugles </w:t>
      </w:r>
      <w:r>
        <w:rPr>
          <w:color w:val="231F20"/>
        </w:rPr>
        <w:t>et </w:t>
      </w:r>
      <w:r>
        <w:rPr>
          <w:color w:val="231F20"/>
          <w:spacing w:val="-4"/>
        </w:rPr>
        <w:t>fortement</w:t>
      </w:r>
      <w:r>
        <w:rPr>
          <w:color w:val="231F20"/>
          <w:spacing w:val="-6"/>
        </w:rPr>
        <w:t> </w:t>
      </w:r>
      <w:r>
        <w:rPr>
          <w:color w:val="231F20"/>
          <w:spacing w:val="-4"/>
        </w:rPr>
        <w:t>malvoyantes.</w:t>
      </w:r>
    </w:p>
    <w:p>
      <w:pPr>
        <w:pStyle w:val="BodyText"/>
        <w:spacing w:line="234" w:lineRule="exact"/>
        <w:ind w:left="613"/>
        <w:jc w:val="right"/>
      </w:pPr>
      <w:r>
        <w:rPr>
          <w:color w:val="231F20"/>
        </w:rPr>
        <w:t>Par</w:t>
      </w:r>
      <w:r>
        <w:rPr>
          <w:color w:val="231F20"/>
          <w:spacing w:val="-8"/>
        </w:rPr>
        <w:t> </w:t>
      </w:r>
      <w:r>
        <w:rPr>
          <w:color w:val="231F20"/>
        </w:rPr>
        <w:t>ailleurs,</w:t>
      </w:r>
      <w:r>
        <w:rPr>
          <w:color w:val="231F20"/>
          <w:spacing w:val="-7"/>
        </w:rPr>
        <w:t> </w:t>
      </w:r>
      <w:r>
        <w:rPr>
          <w:color w:val="231F20"/>
        </w:rPr>
        <w:t>les</w:t>
      </w:r>
      <w:r>
        <w:rPr>
          <w:color w:val="231F20"/>
          <w:spacing w:val="-7"/>
        </w:rPr>
        <w:t> </w:t>
      </w:r>
      <w:r>
        <w:rPr>
          <w:color w:val="231F20"/>
        </w:rPr>
        <w:t>installations</w:t>
      </w:r>
      <w:r>
        <w:rPr>
          <w:color w:val="231F20"/>
          <w:spacing w:val="-8"/>
        </w:rPr>
        <w:t> </w:t>
      </w:r>
      <w:r>
        <w:rPr>
          <w:color w:val="231F20"/>
        </w:rPr>
        <w:t>destinées</w:t>
      </w:r>
      <w:r>
        <w:rPr>
          <w:color w:val="231F20"/>
          <w:spacing w:val="-7"/>
        </w:rPr>
        <w:t> </w:t>
      </w:r>
      <w:r>
        <w:rPr>
          <w:color w:val="231F20"/>
        </w:rPr>
        <w:t>à</w:t>
      </w:r>
      <w:r>
        <w:rPr>
          <w:color w:val="231F20"/>
          <w:spacing w:val="-7"/>
        </w:rPr>
        <w:t> </w:t>
      </w:r>
      <w:r>
        <w:rPr>
          <w:color w:val="231F20"/>
          <w:spacing w:val="-3"/>
        </w:rPr>
        <w:t>contrôler</w:t>
      </w:r>
    </w:p>
    <w:p>
      <w:pPr>
        <w:pStyle w:val="BodyText"/>
        <w:spacing w:line="261" w:lineRule="auto" w:before="22"/>
        <w:ind w:left="613"/>
        <w:jc w:val="right"/>
      </w:pPr>
      <w:r>
        <w:rPr>
          <w:color w:val="231F20"/>
        </w:rPr>
        <w:t>des persiennes ou des sources </w:t>
      </w:r>
      <w:r>
        <w:rPr>
          <w:color w:val="231F20"/>
          <w:spacing w:val="-3"/>
        </w:rPr>
        <w:t>d’éclairage ne</w:t>
      </w:r>
      <w:r>
        <w:rPr>
          <w:color w:val="231F20"/>
          <w:spacing w:val="17"/>
        </w:rPr>
        <w:t> </w:t>
      </w:r>
      <w:r>
        <w:rPr>
          <w:color w:val="231F20"/>
          <w:spacing w:val="-3"/>
        </w:rPr>
        <w:t>sont</w:t>
      </w:r>
      <w:r>
        <w:rPr>
          <w:color w:val="231F20"/>
          <w:spacing w:val="2"/>
        </w:rPr>
        <w:t> </w:t>
      </w:r>
      <w:r>
        <w:rPr>
          <w:color w:val="231F20"/>
        </w:rPr>
        <w:t>pas</w:t>
      </w:r>
      <w:r>
        <w:rPr>
          <w:color w:val="231F20"/>
          <w:w w:val="92"/>
        </w:rPr>
        <w:t> </w:t>
      </w:r>
      <w:r>
        <w:rPr>
          <w:color w:val="231F20"/>
        </w:rPr>
        <w:t>toujours</w:t>
      </w:r>
      <w:r>
        <w:rPr>
          <w:color w:val="231F20"/>
          <w:spacing w:val="-16"/>
        </w:rPr>
        <w:t> </w:t>
      </w:r>
      <w:r>
        <w:rPr>
          <w:color w:val="231F20"/>
        </w:rPr>
        <w:t>réalisables.</w:t>
      </w:r>
      <w:r>
        <w:rPr>
          <w:color w:val="231F20"/>
          <w:spacing w:val="-16"/>
        </w:rPr>
        <w:t> </w:t>
      </w:r>
      <w:r>
        <w:rPr>
          <w:color w:val="231F20"/>
        </w:rPr>
        <w:t>Cependant,</w:t>
      </w:r>
      <w:r>
        <w:rPr>
          <w:color w:val="231F20"/>
          <w:spacing w:val="-15"/>
        </w:rPr>
        <w:t> </w:t>
      </w:r>
      <w:r>
        <w:rPr>
          <w:color w:val="231F20"/>
        </w:rPr>
        <w:t>en</w:t>
      </w:r>
      <w:r>
        <w:rPr>
          <w:color w:val="231F20"/>
          <w:spacing w:val="-16"/>
        </w:rPr>
        <w:t> </w:t>
      </w:r>
      <w:r>
        <w:rPr>
          <w:color w:val="231F20"/>
          <w:spacing w:val="-3"/>
        </w:rPr>
        <w:t>termes</w:t>
      </w:r>
      <w:r>
        <w:rPr>
          <w:color w:val="231F20"/>
          <w:spacing w:val="-16"/>
        </w:rPr>
        <w:t> </w:t>
      </w:r>
      <w:r>
        <w:rPr>
          <w:color w:val="231F20"/>
          <w:spacing w:val="-4"/>
        </w:rPr>
        <w:t>d’éclairage,</w:t>
      </w:r>
      <w:r>
        <w:rPr>
          <w:color w:val="231F20"/>
          <w:w w:val="80"/>
        </w:rPr>
        <w:t> </w:t>
      </w:r>
      <w:r>
        <w:rPr>
          <w:color w:val="231F20"/>
        </w:rPr>
        <w:t>Philips</w:t>
      </w:r>
      <w:r>
        <w:rPr>
          <w:color w:val="231F20"/>
          <w:spacing w:val="-8"/>
        </w:rPr>
        <w:t> </w:t>
      </w:r>
      <w:r>
        <w:rPr>
          <w:color w:val="231F20"/>
          <w:spacing w:val="-3"/>
        </w:rPr>
        <w:t>Hue</w:t>
      </w:r>
      <w:r>
        <w:rPr>
          <w:color w:val="231F20"/>
          <w:spacing w:val="-7"/>
        </w:rPr>
        <w:t> </w:t>
      </w:r>
      <w:r>
        <w:rPr>
          <w:color w:val="231F20"/>
        </w:rPr>
        <w:t>offre</w:t>
      </w:r>
      <w:r>
        <w:rPr>
          <w:color w:val="231F20"/>
          <w:spacing w:val="-8"/>
        </w:rPr>
        <w:t> </w:t>
      </w:r>
      <w:r>
        <w:rPr>
          <w:color w:val="231F20"/>
          <w:spacing w:val="-3"/>
        </w:rPr>
        <w:t>une</w:t>
      </w:r>
      <w:r>
        <w:rPr>
          <w:color w:val="231F20"/>
          <w:spacing w:val="-7"/>
        </w:rPr>
        <w:t> </w:t>
      </w:r>
      <w:r>
        <w:rPr>
          <w:color w:val="231F20"/>
          <w:spacing w:val="-3"/>
        </w:rPr>
        <w:t>bonne</w:t>
      </w:r>
      <w:r>
        <w:rPr>
          <w:color w:val="231F20"/>
          <w:spacing w:val="-8"/>
        </w:rPr>
        <w:t> </w:t>
      </w:r>
      <w:r>
        <w:rPr>
          <w:color w:val="231F20"/>
          <w:spacing w:val="-3"/>
        </w:rPr>
        <w:t>alternative,</w:t>
      </w:r>
      <w:r>
        <w:rPr>
          <w:color w:val="231F20"/>
          <w:spacing w:val="-7"/>
        </w:rPr>
        <w:t> </w:t>
      </w:r>
      <w:r>
        <w:rPr>
          <w:color w:val="231F20"/>
        </w:rPr>
        <w:t>car</w:t>
      </w:r>
      <w:r>
        <w:rPr>
          <w:color w:val="231F20"/>
          <w:spacing w:val="-8"/>
        </w:rPr>
        <w:t> </w:t>
      </w:r>
      <w:r>
        <w:rPr>
          <w:color w:val="231F20"/>
        </w:rPr>
        <w:t>il</w:t>
      </w:r>
      <w:r>
        <w:rPr>
          <w:color w:val="231F20"/>
          <w:spacing w:val="-7"/>
        </w:rPr>
        <w:t> </w:t>
      </w:r>
      <w:r>
        <w:rPr>
          <w:color w:val="231F20"/>
        </w:rPr>
        <w:t>suffit</w:t>
      </w:r>
      <w:r>
        <w:rPr>
          <w:color w:val="231F20"/>
          <w:spacing w:val="-8"/>
        </w:rPr>
        <w:t> </w:t>
      </w:r>
      <w:r>
        <w:rPr>
          <w:color w:val="231F20"/>
          <w:spacing w:val="-3"/>
        </w:rPr>
        <w:t>de</w:t>
      </w:r>
      <w:r>
        <w:rPr>
          <w:color w:val="231F20"/>
          <w:w w:val="97"/>
        </w:rPr>
        <w:t> </w:t>
      </w:r>
      <w:r>
        <w:rPr>
          <w:color w:val="231F20"/>
        </w:rPr>
        <w:t>changer</w:t>
      </w:r>
      <w:r>
        <w:rPr>
          <w:color w:val="231F20"/>
          <w:spacing w:val="-32"/>
        </w:rPr>
        <w:t> </w:t>
      </w:r>
      <w:r>
        <w:rPr>
          <w:color w:val="231F20"/>
        </w:rPr>
        <w:t>ses</w:t>
      </w:r>
      <w:r>
        <w:rPr>
          <w:color w:val="231F20"/>
          <w:spacing w:val="-32"/>
        </w:rPr>
        <w:t> </w:t>
      </w:r>
      <w:r>
        <w:rPr>
          <w:color w:val="231F20"/>
        </w:rPr>
        <w:t>ampoules</w:t>
      </w:r>
      <w:r>
        <w:rPr>
          <w:color w:val="231F20"/>
          <w:spacing w:val="-32"/>
        </w:rPr>
        <w:t> </w:t>
      </w:r>
      <w:r>
        <w:rPr>
          <w:color w:val="231F20"/>
        </w:rPr>
        <w:t>pour</w:t>
      </w:r>
      <w:r>
        <w:rPr>
          <w:color w:val="231F20"/>
          <w:spacing w:val="-32"/>
        </w:rPr>
        <w:t> </w:t>
      </w:r>
      <w:r>
        <w:rPr>
          <w:color w:val="231F20"/>
        </w:rPr>
        <w:t>pouvoir</w:t>
      </w:r>
      <w:r>
        <w:rPr>
          <w:color w:val="231F20"/>
          <w:spacing w:val="-31"/>
        </w:rPr>
        <w:t> </w:t>
      </w:r>
      <w:r>
        <w:rPr>
          <w:color w:val="231F20"/>
        </w:rPr>
        <w:t>utiliser</w:t>
      </w:r>
      <w:r>
        <w:rPr>
          <w:color w:val="231F20"/>
          <w:spacing w:val="-32"/>
        </w:rPr>
        <w:t> </w:t>
      </w:r>
      <w:r>
        <w:rPr>
          <w:color w:val="231F20"/>
        </w:rPr>
        <w:t>ce</w:t>
      </w:r>
      <w:r>
        <w:rPr>
          <w:color w:val="231F20"/>
          <w:spacing w:val="-32"/>
        </w:rPr>
        <w:t> </w:t>
      </w:r>
      <w:r>
        <w:rPr>
          <w:color w:val="231F20"/>
          <w:spacing w:val="-5"/>
        </w:rPr>
        <w:t>système.</w:t>
      </w:r>
      <w:r>
        <w:rPr>
          <w:color w:val="231F20"/>
          <w:w w:val="86"/>
        </w:rPr>
        <w:t> </w:t>
      </w:r>
      <w:r>
        <w:rPr>
          <w:color w:val="231F20"/>
        </w:rPr>
        <w:t>Alors que </w:t>
      </w:r>
      <w:r>
        <w:rPr>
          <w:color w:val="231F20"/>
          <w:spacing w:val="-6"/>
        </w:rPr>
        <w:t>Steve </w:t>
      </w:r>
      <w:r>
        <w:rPr>
          <w:color w:val="231F20"/>
          <w:spacing w:val="-3"/>
        </w:rPr>
        <w:t>Jobs </w:t>
      </w:r>
      <w:r>
        <w:rPr>
          <w:color w:val="231F20"/>
        </w:rPr>
        <w:t>présentait le</w:t>
      </w:r>
      <w:r>
        <w:rPr>
          <w:color w:val="231F20"/>
          <w:spacing w:val="-8"/>
        </w:rPr>
        <w:t> </w:t>
      </w:r>
      <w:r>
        <w:rPr>
          <w:color w:val="231F20"/>
          <w:spacing w:val="-3"/>
        </w:rPr>
        <w:t>premier</w:t>
      </w:r>
      <w:r>
        <w:rPr>
          <w:color w:val="231F20"/>
          <w:spacing w:val="-2"/>
        </w:rPr>
        <w:t> </w:t>
      </w:r>
      <w:r>
        <w:rPr>
          <w:color w:val="231F20"/>
          <w:spacing w:val="-3"/>
        </w:rPr>
        <w:t>iPhone</w:t>
      </w:r>
      <w:r>
        <w:rPr>
          <w:color w:val="231F20"/>
          <w:w w:val="97"/>
        </w:rPr>
        <w:t> </w:t>
      </w:r>
      <w:r>
        <w:rPr>
          <w:color w:val="231F20"/>
          <w:spacing w:val="-4"/>
        </w:rPr>
        <w:t>d’Apple </w:t>
      </w:r>
      <w:r>
        <w:rPr>
          <w:color w:val="231F20"/>
        </w:rPr>
        <w:t>en </w:t>
      </w:r>
      <w:r>
        <w:rPr>
          <w:color w:val="231F20"/>
          <w:spacing w:val="-3"/>
        </w:rPr>
        <w:t>janvier </w:t>
      </w:r>
      <w:r>
        <w:rPr>
          <w:color w:val="231F20"/>
          <w:spacing w:val="-6"/>
        </w:rPr>
        <w:t>2007, </w:t>
      </w:r>
      <w:r>
        <w:rPr>
          <w:color w:val="231F20"/>
        </w:rPr>
        <w:t>il nous était</w:t>
      </w:r>
      <w:r>
        <w:rPr>
          <w:color w:val="231F20"/>
          <w:spacing w:val="38"/>
        </w:rPr>
        <w:t> </w:t>
      </w:r>
      <w:r>
        <w:rPr>
          <w:color w:val="231F20"/>
        </w:rPr>
        <w:t>très</w:t>
      </w:r>
      <w:r>
        <w:rPr>
          <w:color w:val="231F20"/>
          <w:spacing w:val="2"/>
        </w:rPr>
        <w:t> </w:t>
      </w:r>
      <w:r>
        <w:rPr>
          <w:color w:val="231F20"/>
        </w:rPr>
        <w:t>difficile</w:t>
      </w:r>
      <w:r>
        <w:rPr>
          <w:color w:val="231F20"/>
          <w:w w:val="97"/>
        </w:rPr>
        <w:t> </w:t>
      </w:r>
      <w:r>
        <w:rPr>
          <w:color w:val="231F20"/>
        </w:rPr>
        <w:t>d’imaginer </w:t>
      </w:r>
      <w:r>
        <w:rPr>
          <w:color w:val="231F20"/>
          <w:spacing w:val="-3"/>
        </w:rPr>
        <w:t>toutes </w:t>
      </w:r>
      <w:r>
        <w:rPr>
          <w:color w:val="231F20"/>
        </w:rPr>
        <w:t>les possibilités qui</w:t>
      </w:r>
      <w:r>
        <w:rPr>
          <w:color w:val="231F20"/>
          <w:spacing w:val="30"/>
        </w:rPr>
        <w:t> </w:t>
      </w:r>
      <w:r>
        <w:rPr>
          <w:color w:val="231F20"/>
          <w:spacing w:val="-4"/>
        </w:rPr>
        <w:t>s’offriraient</w:t>
      </w:r>
      <w:r>
        <w:rPr>
          <w:color w:val="231F20"/>
          <w:spacing w:val="-2"/>
        </w:rPr>
        <w:t> </w:t>
      </w:r>
      <w:r>
        <w:rPr>
          <w:color w:val="231F20"/>
        </w:rPr>
        <w:t>à</w:t>
      </w:r>
      <w:r>
        <w:rPr>
          <w:color w:val="231F20"/>
          <w:w w:val="88"/>
        </w:rPr>
        <w:t> </w:t>
      </w:r>
      <w:r>
        <w:rPr>
          <w:color w:val="231F20"/>
        </w:rPr>
        <w:t>nous </w:t>
      </w:r>
      <w:r>
        <w:rPr>
          <w:color w:val="231F20"/>
          <w:spacing w:val="-6"/>
        </w:rPr>
        <w:t>13 </w:t>
      </w:r>
      <w:r>
        <w:rPr>
          <w:color w:val="231F20"/>
        </w:rPr>
        <w:t>ans </w:t>
      </w:r>
      <w:r>
        <w:rPr>
          <w:color w:val="231F20"/>
          <w:spacing w:val="-3"/>
        </w:rPr>
        <w:t>plus </w:t>
      </w:r>
      <w:r>
        <w:rPr>
          <w:color w:val="231F20"/>
        </w:rPr>
        <w:t>tard. Qui aurait pu</w:t>
      </w:r>
      <w:r>
        <w:rPr>
          <w:color w:val="231F20"/>
          <w:spacing w:val="38"/>
        </w:rPr>
        <w:t> </w:t>
      </w:r>
      <w:r>
        <w:rPr>
          <w:color w:val="231F20"/>
        </w:rPr>
        <w:t>soupçonner</w:t>
      </w:r>
      <w:r>
        <w:rPr>
          <w:color w:val="231F20"/>
          <w:spacing w:val="3"/>
        </w:rPr>
        <w:t> </w:t>
      </w:r>
      <w:r>
        <w:rPr>
          <w:color w:val="231F20"/>
        </w:rPr>
        <w:t>que</w:t>
      </w:r>
      <w:r>
        <w:rPr>
          <w:color w:val="231F20"/>
          <w:w w:val="97"/>
        </w:rPr>
        <w:t> </w:t>
      </w:r>
      <w:r>
        <w:rPr>
          <w:color w:val="231F20"/>
        </w:rPr>
        <w:t>rechercher</w:t>
      </w:r>
      <w:r>
        <w:rPr>
          <w:color w:val="231F20"/>
          <w:spacing w:val="-20"/>
        </w:rPr>
        <w:t> </w:t>
      </w:r>
      <w:r>
        <w:rPr>
          <w:color w:val="231F20"/>
        </w:rPr>
        <w:t>une</w:t>
      </w:r>
      <w:r>
        <w:rPr>
          <w:color w:val="231F20"/>
          <w:spacing w:val="-20"/>
        </w:rPr>
        <w:t> </w:t>
      </w:r>
      <w:r>
        <w:rPr>
          <w:color w:val="231F20"/>
        </w:rPr>
        <w:t>liaison</w:t>
      </w:r>
      <w:r>
        <w:rPr>
          <w:color w:val="231F20"/>
          <w:spacing w:val="-20"/>
        </w:rPr>
        <w:t> </w:t>
      </w:r>
      <w:r>
        <w:rPr>
          <w:color w:val="231F20"/>
        </w:rPr>
        <w:t>ferroviaire</w:t>
      </w:r>
      <w:r>
        <w:rPr>
          <w:color w:val="231F20"/>
          <w:spacing w:val="-20"/>
        </w:rPr>
        <w:t> </w:t>
      </w:r>
      <w:r>
        <w:rPr>
          <w:color w:val="231F20"/>
        </w:rPr>
        <w:t>de</w:t>
      </w:r>
      <w:r>
        <w:rPr>
          <w:color w:val="231F20"/>
          <w:spacing w:val="-20"/>
        </w:rPr>
        <w:t> </w:t>
      </w:r>
      <w:r>
        <w:rPr>
          <w:color w:val="231F20"/>
        </w:rPr>
        <w:t>Lausanne</w:t>
      </w:r>
      <w:r>
        <w:rPr>
          <w:color w:val="231F20"/>
          <w:spacing w:val="-20"/>
        </w:rPr>
        <w:t> </w:t>
      </w:r>
      <w:r>
        <w:rPr>
          <w:color w:val="231F20"/>
        </w:rPr>
        <w:t>à</w:t>
      </w:r>
      <w:r>
        <w:rPr>
          <w:color w:val="231F20"/>
          <w:spacing w:val="-20"/>
        </w:rPr>
        <w:t> </w:t>
      </w:r>
      <w:r>
        <w:rPr>
          <w:color w:val="231F20"/>
          <w:spacing w:val="-3"/>
        </w:rPr>
        <w:t>Nyon</w:t>
      </w:r>
      <w:r>
        <w:rPr>
          <w:color w:val="231F20"/>
          <w:w w:val="99"/>
        </w:rPr>
        <w:t> </w:t>
      </w:r>
      <w:r>
        <w:rPr>
          <w:color w:val="231F20"/>
        </w:rPr>
        <w:t>à</w:t>
      </w:r>
      <w:r>
        <w:rPr>
          <w:color w:val="231F20"/>
          <w:spacing w:val="-35"/>
        </w:rPr>
        <w:t> </w:t>
      </w:r>
      <w:r>
        <w:rPr>
          <w:color w:val="231F20"/>
        </w:rPr>
        <w:t>l’aide</w:t>
      </w:r>
      <w:r>
        <w:rPr>
          <w:color w:val="231F20"/>
          <w:spacing w:val="-34"/>
        </w:rPr>
        <w:t> </w:t>
      </w:r>
      <w:r>
        <w:rPr>
          <w:color w:val="231F20"/>
        </w:rPr>
        <w:t>d’un</w:t>
      </w:r>
      <w:r>
        <w:rPr>
          <w:color w:val="231F20"/>
          <w:spacing w:val="-34"/>
        </w:rPr>
        <w:t> </w:t>
      </w:r>
      <w:r>
        <w:rPr>
          <w:color w:val="231F20"/>
        </w:rPr>
        <w:t>smartphone</w:t>
      </w:r>
      <w:r>
        <w:rPr>
          <w:color w:val="231F20"/>
          <w:spacing w:val="-35"/>
        </w:rPr>
        <w:t> </w:t>
      </w:r>
      <w:r>
        <w:rPr>
          <w:color w:val="231F20"/>
        </w:rPr>
        <w:t>tout</w:t>
      </w:r>
      <w:r>
        <w:rPr>
          <w:color w:val="231F20"/>
          <w:spacing w:val="-34"/>
        </w:rPr>
        <w:t> </w:t>
      </w:r>
      <w:r>
        <w:rPr>
          <w:color w:val="231F20"/>
        </w:rPr>
        <w:t>en</w:t>
      </w:r>
      <w:r>
        <w:rPr>
          <w:color w:val="231F20"/>
          <w:spacing w:val="-34"/>
        </w:rPr>
        <w:t> </w:t>
      </w:r>
      <w:r>
        <w:rPr>
          <w:color w:val="231F20"/>
        </w:rPr>
        <w:t>se</w:t>
      </w:r>
      <w:r>
        <w:rPr>
          <w:color w:val="231F20"/>
          <w:spacing w:val="-34"/>
        </w:rPr>
        <w:t> </w:t>
      </w:r>
      <w:r>
        <w:rPr>
          <w:color w:val="231F20"/>
        </w:rPr>
        <w:t>déplaçant,</w:t>
      </w:r>
      <w:r>
        <w:rPr>
          <w:color w:val="231F20"/>
          <w:spacing w:val="-35"/>
        </w:rPr>
        <w:t> </w:t>
      </w:r>
      <w:r>
        <w:rPr>
          <w:color w:val="231F20"/>
          <w:spacing w:val="-4"/>
        </w:rPr>
        <w:t>s’orienter</w:t>
      </w:r>
      <w:r>
        <w:rPr>
          <w:color w:val="231F20"/>
          <w:w w:val="98"/>
        </w:rPr>
        <w:t> </w:t>
      </w:r>
      <w:r>
        <w:rPr>
          <w:color w:val="231F20"/>
        </w:rPr>
        <w:t>à travers une ville étrangère ou rester en</w:t>
      </w:r>
      <w:r>
        <w:rPr>
          <w:color w:val="231F20"/>
          <w:spacing w:val="-18"/>
        </w:rPr>
        <w:t> </w:t>
      </w:r>
      <w:r>
        <w:rPr>
          <w:color w:val="231F20"/>
        </w:rPr>
        <w:t>contact</w:t>
      </w:r>
      <w:r>
        <w:rPr>
          <w:color w:val="231F20"/>
          <w:spacing w:val="-3"/>
        </w:rPr>
        <w:t> avec</w:t>
      </w:r>
      <w:r>
        <w:rPr>
          <w:color w:val="231F20"/>
          <w:w w:val="99"/>
        </w:rPr>
        <w:t> </w:t>
      </w:r>
      <w:r>
        <w:rPr>
          <w:color w:val="231F20"/>
        </w:rPr>
        <w:t>ses</w:t>
      </w:r>
      <w:r>
        <w:rPr>
          <w:color w:val="231F20"/>
          <w:spacing w:val="28"/>
        </w:rPr>
        <w:t> </w:t>
      </w:r>
      <w:r>
        <w:rPr>
          <w:color w:val="231F20"/>
        </w:rPr>
        <w:t>amis</w:t>
      </w:r>
      <w:r>
        <w:rPr>
          <w:color w:val="231F20"/>
          <w:spacing w:val="29"/>
        </w:rPr>
        <w:t> </w:t>
      </w:r>
      <w:r>
        <w:rPr>
          <w:color w:val="231F20"/>
        </w:rPr>
        <w:t>et</w:t>
      </w:r>
      <w:r>
        <w:rPr>
          <w:color w:val="231F20"/>
          <w:spacing w:val="29"/>
        </w:rPr>
        <w:t> </w:t>
      </w:r>
      <w:r>
        <w:rPr>
          <w:color w:val="231F20"/>
        </w:rPr>
        <w:t>sa</w:t>
      </w:r>
      <w:r>
        <w:rPr>
          <w:color w:val="231F20"/>
          <w:spacing w:val="29"/>
        </w:rPr>
        <w:t> </w:t>
      </w:r>
      <w:r>
        <w:rPr>
          <w:color w:val="231F20"/>
        </w:rPr>
        <w:t>famille</w:t>
      </w:r>
      <w:r>
        <w:rPr>
          <w:color w:val="231F20"/>
          <w:spacing w:val="29"/>
        </w:rPr>
        <w:t> </w:t>
      </w:r>
      <w:r>
        <w:rPr>
          <w:color w:val="231F20"/>
        </w:rPr>
        <w:t>via</w:t>
      </w:r>
      <w:r>
        <w:rPr>
          <w:color w:val="231F20"/>
          <w:spacing w:val="28"/>
        </w:rPr>
        <w:t> </w:t>
      </w:r>
      <w:r>
        <w:rPr>
          <w:color w:val="231F20"/>
        </w:rPr>
        <w:t>des</w:t>
      </w:r>
      <w:r>
        <w:rPr>
          <w:color w:val="231F20"/>
          <w:spacing w:val="29"/>
        </w:rPr>
        <w:t> </w:t>
      </w:r>
      <w:r>
        <w:rPr>
          <w:color w:val="231F20"/>
        </w:rPr>
        <w:t>appels</w:t>
      </w:r>
      <w:r>
        <w:rPr>
          <w:color w:val="231F20"/>
          <w:spacing w:val="29"/>
        </w:rPr>
        <w:t> </w:t>
      </w:r>
      <w:r>
        <w:rPr>
          <w:color w:val="231F20"/>
        </w:rPr>
        <w:t>vidéo</w:t>
      </w:r>
      <w:r>
        <w:rPr>
          <w:color w:val="231F20"/>
          <w:spacing w:val="29"/>
        </w:rPr>
        <w:t> </w:t>
      </w:r>
      <w:r>
        <w:rPr>
          <w:color w:val="231F20"/>
          <w:spacing w:val="-3"/>
        </w:rPr>
        <w:t>feraient</w:t>
      </w:r>
      <w:r>
        <w:rPr>
          <w:color w:val="231F20"/>
          <w:w w:val="104"/>
        </w:rPr>
        <w:t> </w:t>
      </w:r>
      <w:r>
        <w:rPr>
          <w:color w:val="231F20"/>
        </w:rPr>
        <w:t>partie de notre quotidien? Aujourd’hui encore,</w:t>
      </w:r>
      <w:r>
        <w:rPr>
          <w:color w:val="231F20"/>
          <w:spacing w:val="5"/>
        </w:rPr>
        <w:t> </w:t>
      </w:r>
      <w:r>
        <w:rPr>
          <w:color w:val="231F20"/>
        </w:rPr>
        <w:t>il</w:t>
      </w:r>
      <w:r>
        <w:rPr>
          <w:color w:val="231F20"/>
          <w:spacing w:val="10"/>
        </w:rPr>
        <w:t> </w:t>
      </w:r>
      <w:r>
        <w:rPr>
          <w:color w:val="231F20"/>
        </w:rPr>
        <w:t>est</w:t>
      </w:r>
      <w:r>
        <w:rPr>
          <w:color w:val="231F20"/>
          <w:w w:val="104"/>
        </w:rPr>
        <w:t> </w:t>
      </w:r>
      <w:r>
        <w:rPr>
          <w:color w:val="231F20"/>
        </w:rPr>
        <w:t>difficile de mesurer </w:t>
      </w:r>
      <w:r>
        <w:rPr>
          <w:color w:val="231F20"/>
          <w:spacing w:val="-5"/>
        </w:rPr>
        <w:t>jusqu’où </w:t>
      </w:r>
      <w:r>
        <w:rPr>
          <w:color w:val="231F20"/>
        </w:rPr>
        <w:t>les</w:t>
      </w:r>
      <w:r>
        <w:rPr>
          <w:color w:val="231F20"/>
          <w:spacing w:val="33"/>
        </w:rPr>
        <w:t> </w:t>
      </w:r>
      <w:r>
        <w:rPr>
          <w:color w:val="231F20"/>
          <w:spacing w:val="-3"/>
        </w:rPr>
        <w:t>smartphones,</w:t>
      </w:r>
      <w:r>
        <w:rPr>
          <w:color w:val="231F20"/>
          <w:spacing w:val="14"/>
        </w:rPr>
        <w:t> </w:t>
      </w:r>
      <w:r>
        <w:rPr>
          <w:color w:val="231F20"/>
        </w:rPr>
        <w:t>ou</w:t>
      </w:r>
      <w:r>
        <w:rPr>
          <w:color w:val="231F20"/>
          <w:w w:val="92"/>
        </w:rPr>
        <w:t> </w:t>
      </w:r>
      <w:r>
        <w:rPr>
          <w:color w:val="231F20"/>
          <w:spacing w:val="-3"/>
          <w:w w:val="95"/>
        </w:rPr>
        <w:t>d'autres appareils </w:t>
      </w:r>
      <w:r>
        <w:rPr>
          <w:color w:val="231F20"/>
          <w:spacing w:val="-4"/>
          <w:w w:val="95"/>
        </w:rPr>
        <w:t>encore inconnus, sont capables de</w:t>
      </w:r>
      <w:r>
        <w:rPr>
          <w:color w:val="231F20"/>
          <w:spacing w:val="13"/>
          <w:w w:val="95"/>
        </w:rPr>
        <w:t> </w:t>
      </w:r>
      <w:r>
        <w:rPr>
          <w:color w:val="231F20"/>
          <w:spacing w:val="-4"/>
          <w:w w:val="95"/>
        </w:rPr>
        <w:t>nous</w:t>
      </w:r>
    </w:p>
    <w:p>
      <w:pPr>
        <w:pStyle w:val="BodyText"/>
        <w:spacing w:line="261" w:lineRule="auto" w:before="105"/>
        <w:ind w:left="243" w:right="712"/>
        <w:jc w:val="both"/>
      </w:pPr>
      <w:r>
        <w:rPr/>
        <w:br w:type="column"/>
      </w:r>
      <w:r>
        <w:rPr>
          <w:color w:val="231F20"/>
          <w:spacing w:val="-6"/>
        </w:rPr>
        <w:t>emmener. </w:t>
      </w:r>
      <w:r>
        <w:rPr>
          <w:color w:val="231F20"/>
        </w:rPr>
        <w:t>Ce qui est certain, </w:t>
      </w:r>
      <w:r>
        <w:rPr>
          <w:color w:val="231F20"/>
          <w:spacing w:val="-5"/>
        </w:rPr>
        <w:t>c'est </w:t>
      </w:r>
      <w:r>
        <w:rPr>
          <w:color w:val="231F20"/>
        </w:rPr>
        <w:t>que ce </w:t>
      </w:r>
      <w:r>
        <w:rPr>
          <w:color w:val="231F20"/>
          <w:spacing w:val="-4"/>
        </w:rPr>
        <w:t>voyage </w:t>
      </w:r>
      <w:r>
        <w:rPr>
          <w:color w:val="231F20"/>
        </w:rPr>
        <w:t>se poursuit</w:t>
      </w:r>
      <w:r>
        <w:rPr>
          <w:color w:val="231F20"/>
          <w:spacing w:val="-12"/>
        </w:rPr>
        <w:t> </w:t>
      </w:r>
      <w:r>
        <w:rPr>
          <w:color w:val="231F20"/>
          <w:spacing w:val="-3"/>
        </w:rPr>
        <w:t>inlassablement</w:t>
      </w:r>
      <w:r>
        <w:rPr>
          <w:color w:val="231F20"/>
          <w:spacing w:val="-12"/>
        </w:rPr>
        <w:t> </w:t>
      </w:r>
      <w:r>
        <w:rPr>
          <w:color w:val="231F20"/>
        </w:rPr>
        <w:t>et</w:t>
      </w:r>
      <w:r>
        <w:rPr>
          <w:color w:val="231F20"/>
          <w:spacing w:val="-11"/>
        </w:rPr>
        <w:t> </w:t>
      </w:r>
      <w:r>
        <w:rPr>
          <w:color w:val="231F20"/>
        </w:rPr>
        <w:t>que</w:t>
      </w:r>
      <w:r>
        <w:rPr>
          <w:color w:val="231F20"/>
          <w:spacing w:val="-12"/>
        </w:rPr>
        <w:t> </w:t>
      </w:r>
      <w:r>
        <w:rPr>
          <w:color w:val="231F20"/>
          <w:spacing w:val="-3"/>
        </w:rPr>
        <w:t>de</w:t>
      </w:r>
      <w:r>
        <w:rPr>
          <w:color w:val="231F20"/>
          <w:spacing w:val="-11"/>
        </w:rPr>
        <w:t> </w:t>
      </w:r>
      <w:r>
        <w:rPr>
          <w:color w:val="231F20"/>
        </w:rPr>
        <w:t>nombreuses</w:t>
      </w:r>
      <w:r>
        <w:rPr>
          <w:color w:val="231F20"/>
          <w:spacing w:val="-12"/>
        </w:rPr>
        <w:t> </w:t>
      </w:r>
      <w:r>
        <w:rPr>
          <w:color w:val="231F20"/>
        </w:rPr>
        <w:t>choses, </w:t>
      </w:r>
      <w:r>
        <w:rPr>
          <w:color w:val="231F20"/>
          <w:spacing w:val="2"/>
        </w:rPr>
        <w:t>certaines très utiles </w:t>
      </w:r>
      <w:r>
        <w:rPr>
          <w:color w:val="231F20"/>
        </w:rPr>
        <w:t>et d’autres </w:t>
      </w:r>
      <w:r>
        <w:rPr>
          <w:color w:val="231F20"/>
          <w:spacing w:val="2"/>
        </w:rPr>
        <w:t>peut-être </w:t>
      </w:r>
      <w:r>
        <w:rPr>
          <w:color w:val="231F20"/>
        </w:rPr>
        <w:t>moins, continueront </w:t>
      </w:r>
      <w:r>
        <w:rPr>
          <w:color w:val="231F20"/>
          <w:spacing w:val="-5"/>
        </w:rPr>
        <w:t>d'entrer </w:t>
      </w:r>
      <w:r>
        <w:rPr>
          <w:color w:val="231F20"/>
        </w:rPr>
        <w:t>dans nos</w:t>
      </w:r>
      <w:r>
        <w:rPr>
          <w:color w:val="231F20"/>
          <w:spacing w:val="-14"/>
        </w:rPr>
        <w:t> </w:t>
      </w:r>
      <w:r>
        <w:rPr>
          <w:color w:val="231F20"/>
        </w:rPr>
        <w:t>vies.</w:t>
      </w:r>
    </w:p>
    <w:p>
      <w:pPr>
        <w:pStyle w:val="BodyText"/>
        <w:spacing w:line="261" w:lineRule="auto"/>
        <w:ind w:left="243" w:right="712" w:firstLine="396"/>
        <w:jc w:val="both"/>
      </w:pPr>
      <w:r>
        <w:rPr>
          <w:color w:val="231F20"/>
        </w:rPr>
        <w:t>Dans le </w:t>
      </w:r>
      <w:r>
        <w:rPr>
          <w:color w:val="231F20"/>
          <w:spacing w:val="-3"/>
        </w:rPr>
        <w:t>futur, </w:t>
      </w:r>
      <w:r>
        <w:rPr>
          <w:color w:val="231F20"/>
        </w:rPr>
        <w:t>je pourrai peut-être communiquer </w:t>
      </w:r>
      <w:r>
        <w:rPr>
          <w:color w:val="231F20"/>
          <w:spacing w:val="-3"/>
        </w:rPr>
        <w:t>directement </w:t>
      </w:r>
      <w:r>
        <w:rPr>
          <w:color w:val="231F20"/>
        </w:rPr>
        <w:t>à ma machine la manière </w:t>
      </w:r>
      <w:r>
        <w:rPr>
          <w:color w:val="231F20"/>
          <w:spacing w:val="-4"/>
        </w:rPr>
        <w:t>dont </w:t>
      </w:r>
      <w:r>
        <w:rPr>
          <w:color w:val="231F20"/>
          <w:spacing w:val="-3"/>
        </w:rPr>
        <w:t>elle doit </w:t>
      </w:r>
      <w:r>
        <w:rPr>
          <w:color w:val="231F20"/>
          <w:spacing w:val="-4"/>
        </w:rPr>
        <w:t>laver </w:t>
      </w:r>
      <w:r>
        <w:rPr>
          <w:color w:val="231F20"/>
          <w:spacing w:val="-3"/>
        </w:rPr>
        <w:t>mon </w:t>
      </w:r>
      <w:r>
        <w:rPr>
          <w:color w:val="231F20"/>
        </w:rPr>
        <w:t>linge par un simple </w:t>
      </w:r>
      <w:r>
        <w:rPr>
          <w:color w:val="231F20"/>
          <w:spacing w:val="-3"/>
        </w:rPr>
        <w:t>ordre </w:t>
      </w:r>
      <w:r>
        <w:rPr>
          <w:color w:val="231F20"/>
        </w:rPr>
        <w:t>vocal. </w:t>
      </w:r>
      <w:r>
        <w:rPr>
          <w:color w:val="231F20"/>
          <w:spacing w:val="-4"/>
        </w:rPr>
        <w:t>Un </w:t>
      </w:r>
      <w:r>
        <w:rPr>
          <w:color w:val="231F20"/>
          <w:spacing w:val="-3"/>
        </w:rPr>
        <w:t>jour, </w:t>
      </w:r>
      <w:r>
        <w:rPr>
          <w:color w:val="231F20"/>
          <w:w w:val="95"/>
        </w:rPr>
        <w:t>peut-être </w:t>
      </w:r>
      <w:r>
        <w:rPr>
          <w:color w:val="231F20"/>
          <w:spacing w:val="-4"/>
          <w:w w:val="95"/>
        </w:rPr>
        <w:t>qu’un </w:t>
      </w:r>
      <w:r>
        <w:rPr>
          <w:color w:val="231F20"/>
          <w:spacing w:val="-3"/>
          <w:w w:val="95"/>
        </w:rPr>
        <w:t>robot </w:t>
      </w:r>
      <w:r>
        <w:rPr>
          <w:color w:val="231F20"/>
          <w:w w:val="95"/>
        </w:rPr>
        <w:t>aspirateur sera capable </w:t>
      </w:r>
      <w:r>
        <w:rPr>
          <w:color w:val="231F20"/>
          <w:spacing w:val="-3"/>
          <w:w w:val="95"/>
        </w:rPr>
        <w:t>de</w:t>
      </w:r>
      <w:r>
        <w:rPr>
          <w:color w:val="231F20"/>
          <w:spacing w:val="-28"/>
          <w:w w:val="95"/>
        </w:rPr>
        <w:t> </w:t>
      </w:r>
      <w:r>
        <w:rPr>
          <w:color w:val="231F20"/>
          <w:spacing w:val="-3"/>
          <w:w w:val="95"/>
        </w:rPr>
        <w:t>détecter </w:t>
      </w:r>
      <w:r>
        <w:rPr>
          <w:color w:val="231F20"/>
        </w:rPr>
        <w:t>quand</w:t>
      </w:r>
      <w:r>
        <w:rPr>
          <w:color w:val="231F20"/>
          <w:spacing w:val="-18"/>
        </w:rPr>
        <w:t> </w:t>
      </w:r>
      <w:r>
        <w:rPr>
          <w:color w:val="231F20"/>
        </w:rPr>
        <w:t>je</w:t>
      </w:r>
      <w:r>
        <w:rPr>
          <w:color w:val="231F20"/>
          <w:spacing w:val="-17"/>
        </w:rPr>
        <w:t> </w:t>
      </w:r>
      <w:r>
        <w:rPr>
          <w:color w:val="231F20"/>
          <w:spacing w:val="-3"/>
        </w:rPr>
        <w:t>ne</w:t>
      </w:r>
      <w:r>
        <w:rPr>
          <w:color w:val="231F20"/>
          <w:spacing w:val="-17"/>
        </w:rPr>
        <w:t> </w:t>
      </w:r>
      <w:r>
        <w:rPr>
          <w:color w:val="231F20"/>
        </w:rPr>
        <w:t>suis</w:t>
      </w:r>
      <w:r>
        <w:rPr>
          <w:color w:val="231F20"/>
          <w:spacing w:val="-18"/>
        </w:rPr>
        <w:t> </w:t>
      </w:r>
      <w:r>
        <w:rPr>
          <w:color w:val="231F20"/>
        </w:rPr>
        <w:t>pas</w:t>
      </w:r>
      <w:r>
        <w:rPr>
          <w:color w:val="231F20"/>
          <w:spacing w:val="-17"/>
        </w:rPr>
        <w:t> </w:t>
      </w:r>
      <w:r>
        <w:rPr>
          <w:color w:val="231F20"/>
        </w:rPr>
        <w:t>à</w:t>
      </w:r>
      <w:r>
        <w:rPr>
          <w:color w:val="231F20"/>
          <w:spacing w:val="-17"/>
        </w:rPr>
        <w:t> </w:t>
      </w:r>
      <w:r>
        <w:rPr>
          <w:color w:val="231F20"/>
        </w:rPr>
        <w:t>la</w:t>
      </w:r>
      <w:r>
        <w:rPr>
          <w:color w:val="231F20"/>
          <w:spacing w:val="-17"/>
        </w:rPr>
        <w:t> </w:t>
      </w:r>
      <w:r>
        <w:rPr>
          <w:color w:val="231F20"/>
        </w:rPr>
        <w:t>maison</w:t>
      </w:r>
      <w:r>
        <w:rPr>
          <w:color w:val="231F20"/>
          <w:spacing w:val="-18"/>
        </w:rPr>
        <w:t> </w:t>
      </w:r>
      <w:r>
        <w:rPr>
          <w:color w:val="231F20"/>
        </w:rPr>
        <w:t>et</w:t>
      </w:r>
      <w:r>
        <w:rPr>
          <w:color w:val="231F20"/>
          <w:spacing w:val="-17"/>
        </w:rPr>
        <w:t> </w:t>
      </w:r>
      <w:r>
        <w:rPr>
          <w:color w:val="231F20"/>
          <w:spacing w:val="-4"/>
        </w:rPr>
        <w:t>qu’il</w:t>
      </w:r>
      <w:r>
        <w:rPr>
          <w:color w:val="231F20"/>
          <w:spacing w:val="-17"/>
        </w:rPr>
        <w:t> </w:t>
      </w:r>
      <w:r>
        <w:rPr>
          <w:color w:val="231F20"/>
        </w:rPr>
        <w:t>accomplira</w:t>
      </w:r>
      <w:r>
        <w:rPr>
          <w:color w:val="231F20"/>
          <w:spacing w:val="-18"/>
        </w:rPr>
        <w:t> </w:t>
      </w:r>
      <w:r>
        <w:rPr>
          <w:color w:val="231F20"/>
        </w:rPr>
        <w:t>son travail</w:t>
      </w:r>
      <w:r>
        <w:rPr>
          <w:color w:val="231F20"/>
          <w:spacing w:val="-15"/>
        </w:rPr>
        <w:t> </w:t>
      </w:r>
      <w:r>
        <w:rPr>
          <w:color w:val="231F20"/>
          <w:spacing w:val="-3"/>
        </w:rPr>
        <w:t>pendant</w:t>
      </w:r>
      <w:r>
        <w:rPr>
          <w:color w:val="231F20"/>
          <w:spacing w:val="-14"/>
        </w:rPr>
        <w:t> </w:t>
      </w:r>
      <w:r>
        <w:rPr>
          <w:color w:val="231F20"/>
          <w:spacing w:val="-3"/>
        </w:rPr>
        <w:t>mon</w:t>
      </w:r>
      <w:r>
        <w:rPr>
          <w:color w:val="231F20"/>
          <w:spacing w:val="-14"/>
        </w:rPr>
        <w:t> </w:t>
      </w:r>
      <w:r>
        <w:rPr>
          <w:color w:val="231F20"/>
        </w:rPr>
        <w:t>absence</w:t>
      </w:r>
      <w:r>
        <w:rPr>
          <w:color w:val="231F20"/>
          <w:spacing w:val="-14"/>
        </w:rPr>
        <w:t> </w:t>
      </w:r>
      <w:r>
        <w:rPr>
          <w:color w:val="231F20"/>
        </w:rPr>
        <w:t>pour</w:t>
      </w:r>
      <w:r>
        <w:rPr>
          <w:color w:val="231F20"/>
          <w:spacing w:val="-15"/>
        </w:rPr>
        <w:t> </w:t>
      </w:r>
      <w:r>
        <w:rPr>
          <w:color w:val="231F20"/>
        </w:rPr>
        <w:t>que</w:t>
      </w:r>
      <w:r>
        <w:rPr>
          <w:color w:val="231F20"/>
          <w:spacing w:val="-14"/>
        </w:rPr>
        <w:t> </w:t>
      </w:r>
      <w:r>
        <w:rPr>
          <w:color w:val="231F20"/>
          <w:spacing w:val="-3"/>
        </w:rPr>
        <w:t>tout</w:t>
      </w:r>
      <w:r>
        <w:rPr>
          <w:color w:val="231F20"/>
          <w:spacing w:val="-14"/>
        </w:rPr>
        <w:t> </w:t>
      </w:r>
      <w:r>
        <w:rPr>
          <w:color w:val="231F20"/>
        </w:rPr>
        <w:t>soit</w:t>
      </w:r>
      <w:r>
        <w:rPr>
          <w:color w:val="231F20"/>
          <w:spacing w:val="-14"/>
        </w:rPr>
        <w:t> </w:t>
      </w:r>
      <w:r>
        <w:rPr>
          <w:color w:val="231F20"/>
          <w:spacing w:val="-3"/>
        </w:rPr>
        <w:t>propre </w:t>
      </w:r>
      <w:r>
        <w:rPr>
          <w:color w:val="231F20"/>
        </w:rPr>
        <w:t>à </w:t>
      </w:r>
      <w:r>
        <w:rPr>
          <w:color w:val="231F20"/>
          <w:spacing w:val="-3"/>
        </w:rPr>
        <w:t>mon </w:t>
      </w:r>
      <w:r>
        <w:rPr>
          <w:color w:val="231F20"/>
          <w:spacing w:val="-4"/>
        </w:rPr>
        <w:t>retour. </w:t>
      </w:r>
      <w:r>
        <w:rPr>
          <w:color w:val="231F20"/>
        </w:rPr>
        <w:t>Et peut-être que les robots </w:t>
      </w:r>
      <w:r>
        <w:rPr>
          <w:color w:val="231F20"/>
          <w:spacing w:val="-3"/>
        </w:rPr>
        <w:t>tondeurs </w:t>
      </w:r>
      <w:r>
        <w:rPr>
          <w:color w:val="231F20"/>
        </w:rPr>
        <w:t>du futur</w:t>
      </w:r>
      <w:r>
        <w:rPr>
          <w:color w:val="231F20"/>
          <w:spacing w:val="-6"/>
        </w:rPr>
        <w:t> </w:t>
      </w:r>
      <w:r>
        <w:rPr>
          <w:color w:val="231F20"/>
        </w:rPr>
        <w:t>sauront</w:t>
      </w:r>
      <w:r>
        <w:rPr>
          <w:color w:val="231F20"/>
          <w:spacing w:val="-5"/>
        </w:rPr>
        <w:t> </w:t>
      </w:r>
      <w:r>
        <w:rPr>
          <w:color w:val="231F20"/>
        </w:rPr>
        <w:t>reconnaître</w:t>
      </w:r>
      <w:r>
        <w:rPr>
          <w:color w:val="231F20"/>
          <w:spacing w:val="-5"/>
        </w:rPr>
        <w:t> </w:t>
      </w:r>
      <w:r>
        <w:rPr>
          <w:color w:val="231F20"/>
        </w:rPr>
        <w:t>les</w:t>
      </w:r>
      <w:r>
        <w:rPr>
          <w:color w:val="231F20"/>
          <w:spacing w:val="-5"/>
        </w:rPr>
        <w:t> </w:t>
      </w:r>
      <w:r>
        <w:rPr>
          <w:color w:val="231F20"/>
        </w:rPr>
        <w:t>belles</w:t>
      </w:r>
      <w:r>
        <w:rPr>
          <w:color w:val="231F20"/>
          <w:spacing w:val="-5"/>
        </w:rPr>
        <w:t> </w:t>
      </w:r>
      <w:r>
        <w:rPr>
          <w:color w:val="231F20"/>
        </w:rPr>
        <w:t>fleurs</w:t>
      </w:r>
      <w:r>
        <w:rPr>
          <w:color w:val="231F20"/>
          <w:spacing w:val="-5"/>
        </w:rPr>
        <w:t> </w:t>
      </w:r>
      <w:r>
        <w:rPr>
          <w:color w:val="231F20"/>
        </w:rPr>
        <w:t>et</w:t>
      </w:r>
      <w:r>
        <w:rPr>
          <w:color w:val="231F20"/>
          <w:spacing w:val="-5"/>
        </w:rPr>
        <w:t> </w:t>
      </w:r>
      <w:r>
        <w:rPr>
          <w:color w:val="231F20"/>
          <w:spacing w:val="-3"/>
        </w:rPr>
        <w:t>ne</w:t>
      </w:r>
      <w:r>
        <w:rPr>
          <w:color w:val="231F20"/>
          <w:spacing w:val="-5"/>
        </w:rPr>
        <w:t> </w:t>
      </w:r>
      <w:r>
        <w:rPr>
          <w:color w:val="231F20"/>
          <w:spacing w:val="-4"/>
        </w:rPr>
        <w:t>tondre </w:t>
      </w:r>
      <w:r>
        <w:rPr>
          <w:color w:val="231F20"/>
        </w:rPr>
        <w:t>que</w:t>
      </w:r>
      <w:r>
        <w:rPr>
          <w:color w:val="231F20"/>
          <w:spacing w:val="-18"/>
        </w:rPr>
        <w:t> </w:t>
      </w:r>
      <w:r>
        <w:rPr>
          <w:color w:val="231F20"/>
        </w:rPr>
        <w:t>les</w:t>
      </w:r>
      <w:r>
        <w:rPr>
          <w:color w:val="231F20"/>
          <w:spacing w:val="-18"/>
        </w:rPr>
        <w:t> </w:t>
      </w:r>
      <w:r>
        <w:rPr>
          <w:color w:val="231F20"/>
        </w:rPr>
        <w:t>mauvaises</w:t>
      </w:r>
      <w:r>
        <w:rPr>
          <w:color w:val="231F20"/>
          <w:spacing w:val="-17"/>
        </w:rPr>
        <w:t> </w:t>
      </w:r>
      <w:r>
        <w:rPr>
          <w:color w:val="231F20"/>
        </w:rPr>
        <w:t>herbes</w:t>
      </w:r>
      <w:r>
        <w:rPr>
          <w:color w:val="231F20"/>
          <w:spacing w:val="-18"/>
        </w:rPr>
        <w:t> </w:t>
      </w:r>
      <w:r>
        <w:rPr>
          <w:color w:val="231F20"/>
        </w:rPr>
        <w:t>que</w:t>
      </w:r>
      <w:r>
        <w:rPr>
          <w:color w:val="231F20"/>
          <w:spacing w:val="-18"/>
        </w:rPr>
        <w:t> </w:t>
      </w:r>
      <w:r>
        <w:rPr>
          <w:color w:val="231F20"/>
        </w:rPr>
        <w:t>je</w:t>
      </w:r>
      <w:r>
        <w:rPr>
          <w:color w:val="231F20"/>
          <w:spacing w:val="-17"/>
        </w:rPr>
        <w:t> </w:t>
      </w:r>
      <w:r>
        <w:rPr>
          <w:color w:val="231F20"/>
          <w:spacing w:val="-3"/>
        </w:rPr>
        <w:t>ne</w:t>
      </w:r>
      <w:r>
        <w:rPr>
          <w:color w:val="231F20"/>
          <w:spacing w:val="-18"/>
        </w:rPr>
        <w:t> </w:t>
      </w:r>
      <w:r>
        <w:rPr>
          <w:color w:val="231F20"/>
          <w:spacing w:val="-3"/>
        </w:rPr>
        <w:t>veux</w:t>
      </w:r>
      <w:r>
        <w:rPr>
          <w:color w:val="231F20"/>
          <w:spacing w:val="-18"/>
        </w:rPr>
        <w:t> </w:t>
      </w:r>
      <w:r>
        <w:rPr>
          <w:color w:val="231F20"/>
        </w:rPr>
        <w:t>pas</w:t>
      </w:r>
      <w:r>
        <w:rPr>
          <w:color w:val="231F20"/>
          <w:spacing w:val="-17"/>
        </w:rPr>
        <w:t> </w:t>
      </w:r>
      <w:r>
        <w:rPr>
          <w:color w:val="231F20"/>
          <w:spacing w:val="-4"/>
        </w:rPr>
        <w:t>avoir</w:t>
      </w:r>
      <w:r>
        <w:rPr>
          <w:color w:val="231F20"/>
          <w:spacing w:val="-18"/>
        </w:rPr>
        <w:t> </w:t>
      </w:r>
      <w:r>
        <w:rPr>
          <w:color w:val="231F20"/>
        </w:rPr>
        <w:t>dans </w:t>
      </w:r>
      <w:r>
        <w:rPr>
          <w:color w:val="231F20"/>
          <w:spacing w:val="-4"/>
        </w:rPr>
        <w:t>mon</w:t>
      </w:r>
      <w:r>
        <w:rPr>
          <w:color w:val="231F20"/>
          <w:spacing w:val="-28"/>
        </w:rPr>
        <w:t> </w:t>
      </w:r>
      <w:r>
        <w:rPr>
          <w:color w:val="231F20"/>
          <w:spacing w:val="-3"/>
        </w:rPr>
        <w:t>jardin.</w:t>
      </w:r>
      <w:r>
        <w:rPr>
          <w:color w:val="231F20"/>
          <w:spacing w:val="-27"/>
        </w:rPr>
        <w:t> </w:t>
      </w:r>
      <w:r>
        <w:rPr>
          <w:color w:val="231F20"/>
        </w:rPr>
        <w:t>Il</w:t>
      </w:r>
      <w:r>
        <w:rPr>
          <w:color w:val="231F20"/>
          <w:spacing w:val="-28"/>
        </w:rPr>
        <w:t> </w:t>
      </w:r>
      <w:r>
        <w:rPr>
          <w:color w:val="231F20"/>
          <w:spacing w:val="-4"/>
        </w:rPr>
        <w:t>serait</w:t>
      </w:r>
      <w:r>
        <w:rPr>
          <w:color w:val="231F20"/>
          <w:spacing w:val="-27"/>
        </w:rPr>
        <w:t> </w:t>
      </w:r>
      <w:r>
        <w:rPr>
          <w:color w:val="231F20"/>
          <w:spacing w:val="-5"/>
        </w:rPr>
        <w:t>également</w:t>
      </w:r>
      <w:r>
        <w:rPr>
          <w:color w:val="231F20"/>
          <w:spacing w:val="-28"/>
        </w:rPr>
        <w:t> </w:t>
      </w:r>
      <w:r>
        <w:rPr>
          <w:color w:val="231F20"/>
          <w:spacing w:val="-5"/>
        </w:rPr>
        <w:t>formidable</w:t>
      </w:r>
      <w:r>
        <w:rPr>
          <w:color w:val="231F20"/>
          <w:spacing w:val="-27"/>
        </w:rPr>
        <w:t> </w:t>
      </w:r>
      <w:r>
        <w:rPr>
          <w:color w:val="231F20"/>
          <w:spacing w:val="-6"/>
        </w:rPr>
        <w:t>qu’une</w:t>
      </w:r>
      <w:r>
        <w:rPr>
          <w:color w:val="231F20"/>
          <w:spacing w:val="-28"/>
        </w:rPr>
        <w:t> </w:t>
      </w:r>
      <w:r>
        <w:rPr>
          <w:color w:val="231F20"/>
          <w:spacing w:val="-5"/>
        </w:rPr>
        <w:t>voiture </w:t>
      </w:r>
      <w:r>
        <w:rPr>
          <w:color w:val="231F20"/>
        </w:rPr>
        <w:t>sans </w:t>
      </w:r>
      <w:r>
        <w:rPr>
          <w:color w:val="231F20"/>
          <w:spacing w:val="-3"/>
        </w:rPr>
        <w:t>conducteur vienne me chercher </w:t>
      </w:r>
      <w:r>
        <w:rPr>
          <w:color w:val="231F20"/>
        </w:rPr>
        <w:t>le matin pour </w:t>
      </w:r>
      <w:r>
        <w:rPr>
          <w:color w:val="231F20"/>
          <w:spacing w:val="-7"/>
        </w:rPr>
        <w:t>m'emmener </w:t>
      </w:r>
      <w:r>
        <w:rPr>
          <w:color w:val="231F20"/>
        </w:rPr>
        <w:t>au travail ou </w:t>
      </w:r>
      <w:r>
        <w:rPr>
          <w:color w:val="231F20"/>
          <w:spacing w:val="-3"/>
        </w:rPr>
        <w:t>me </w:t>
      </w:r>
      <w:r>
        <w:rPr>
          <w:color w:val="231F20"/>
        </w:rPr>
        <w:t>dépose à un </w:t>
      </w:r>
      <w:r>
        <w:rPr>
          <w:color w:val="231F20"/>
          <w:spacing w:val="-5"/>
        </w:rPr>
        <w:t>événement </w:t>
      </w:r>
      <w:r>
        <w:rPr>
          <w:color w:val="231F20"/>
        </w:rPr>
        <w:t>pour </w:t>
      </w:r>
      <w:r>
        <w:rPr>
          <w:color w:val="231F20"/>
          <w:spacing w:val="-3"/>
        </w:rPr>
        <w:t>venir me </w:t>
      </w:r>
      <w:r>
        <w:rPr>
          <w:color w:val="231F20"/>
        </w:rPr>
        <w:t>récupérer </w:t>
      </w:r>
      <w:r>
        <w:rPr>
          <w:color w:val="231F20"/>
          <w:spacing w:val="-4"/>
        </w:rPr>
        <w:t>exactement </w:t>
      </w:r>
      <w:r>
        <w:rPr>
          <w:color w:val="231F20"/>
        </w:rPr>
        <w:t>au </w:t>
      </w:r>
      <w:r>
        <w:rPr>
          <w:color w:val="231F20"/>
          <w:spacing w:val="-4"/>
        </w:rPr>
        <w:t>même </w:t>
      </w:r>
      <w:r>
        <w:rPr>
          <w:color w:val="231F20"/>
          <w:spacing w:val="-3"/>
        </w:rPr>
        <w:t>endroit </w:t>
      </w:r>
      <w:r>
        <w:rPr>
          <w:color w:val="231F20"/>
        </w:rPr>
        <w:t>pour</w:t>
      </w:r>
      <w:r>
        <w:rPr>
          <w:color w:val="231F20"/>
          <w:spacing w:val="-27"/>
        </w:rPr>
        <w:t> </w:t>
      </w:r>
      <w:r>
        <w:rPr>
          <w:color w:val="231F20"/>
          <w:spacing w:val="-4"/>
        </w:rPr>
        <w:t>rentrer.</w:t>
      </w:r>
      <w:r>
        <w:rPr>
          <w:color w:val="231F20"/>
          <w:spacing w:val="-26"/>
        </w:rPr>
        <w:t> </w:t>
      </w:r>
      <w:r>
        <w:rPr>
          <w:color w:val="231F20"/>
          <w:spacing w:val="-3"/>
        </w:rPr>
        <w:t>Je</w:t>
      </w:r>
      <w:r>
        <w:rPr>
          <w:color w:val="231F20"/>
          <w:spacing w:val="-26"/>
        </w:rPr>
        <w:t> </w:t>
      </w:r>
      <w:r>
        <w:rPr>
          <w:color w:val="231F20"/>
          <w:spacing w:val="-4"/>
        </w:rPr>
        <w:t>n'aurais</w:t>
      </w:r>
      <w:r>
        <w:rPr>
          <w:color w:val="231F20"/>
          <w:spacing w:val="-27"/>
        </w:rPr>
        <w:t> </w:t>
      </w:r>
      <w:r>
        <w:rPr>
          <w:color w:val="231F20"/>
          <w:spacing w:val="-3"/>
        </w:rPr>
        <w:t>plus</w:t>
      </w:r>
      <w:r>
        <w:rPr>
          <w:color w:val="231F20"/>
          <w:spacing w:val="-26"/>
        </w:rPr>
        <w:t> </w:t>
      </w:r>
      <w:r>
        <w:rPr>
          <w:color w:val="231F20"/>
        </w:rPr>
        <w:t>à</w:t>
      </w:r>
      <w:r>
        <w:rPr>
          <w:color w:val="231F20"/>
          <w:spacing w:val="-26"/>
        </w:rPr>
        <w:t> </w:t>
      </w:r>
      <w:r>
        <w:rPr>
          <w:color w:val="231F20"/>
          <w:spacing w:val="-3"/>
        </w:rPr>
        <w:t>me</w:t>
      </w:r>
      <w:r>
        <w:rPr>
          <w:color w:val="231F20"/>
          <w:spacing w:val="-26"/>
        </w:rPr>
        <w:t> </w:t>
      </w:r>
      <w:r>
        <w:rPr>
          <w:color w:val="231F20"/>
        </w:rPr>
        <w:t>soucier</w:t>
      </w:r>
      <w:r>
        <w:rPr>
          <w:color w:val="231F20"/>
          <w:spacing w:val="-27"/>
        </w:rPr>
        <w:t> </w:t>
      </w:r>
      <w:r>
        <w:rPr>
          <w:color w:val="231F20"/>
          <w:spacing w:val="-3"/>
        </w:rPr>
        <w:t>de</w:t>
      </w:r>
      <w:r>
        <w:rPr>
          <w:color w:val="231F20"/>
          <w:spacing w:val="-26"/>
        </w:rPr>
        <w:t> </w:t>
      </w:r>
      <w:r>
        <w:rPr>
          <w:color w:val="231F20"/>
          <w:spacing w:val="-3"/>
        </w:rPr>
        <w:t>trouver</w:t>
      </w:r>
      <w:r>
        <w:rPr>
          <w:color w:val="231F20"/>
          <w:spacing w:val="-26"/>
        </w:rPr>
        <w:t> </w:t>
      </w:r>
      <w:r>
        <w:rPr>
          <w:color w:val="231F20"/>
          <w:spacing w:val="-3"/>
        </w:rPr>
        <w:t>une place</w:t>
      </w:r>
      <w:r>
        <w:rPr>
          <w:color w:val="231F20"/>
          <w:spacing w:val="-8"/>
        </w:rPr>
        <w:t> </w:t>
      </w:r>
      <w:r>
        <w:rPr>
          <w:color w:val="231F20"/>
          <w:spacing w:val="-3"/>
        </w:rPr>
        <w:t>de</w:t>
      </w:r>
      <w:r>
        <w:rPr>
          <w:color w:val="231F20"/>
          <w:spacing w:val="-8"/>
        </w:rPr>
        <w:t> </w:t>
      </w:r>
      <w:r>
        <w:rPr>
          <w:color w:val="231F20"/>
        </w:rPr>
        <w:t>parking</w:t>
      </w:r>
      <w:r>
        <w:rPr>
          <w:color w:val="231F20"/>
          <w:spacing w:val="-7"/>
        </w:rPr>
        <w:t> </w:t>
      </w:r>
      <w:r>
        <w:rPr>
          <w:color w:val="231F20"/>
        </w:rPr>
        <w:t>ou</w:t>
      </w:r>
      <w:r>
        <w:rPr>
          <w:color w:val="231F20"/>
          <w:spacing w:val="-8"/>
        </w:rPr>
        <w:t> </w:t>
      </w:r>
      <w:r>
        <w:rPr>
          <w:color w:val="231F20"/>
          <w:spacing w:val="-3"/>
        </w:rPr>
        <w:t>de</w:t>
      </w:r>
      <w:r>
        <w:rPr>
          <w:color w:val="231F20"/>
          <w:spacing w:val="-8"/>
        </w:rPr>
        <w:t> </w:t>
      </w:r>
      <w:r>
        <w:rPr>
          <w:color w:val="231F20"/>
        </w:rPr>
        <w:t>suivre</w:t>
      </w:r>
      <w:r>
        <w:rPr>
          <w:color w:val="231F20"/>
          <w:spacing w:val="-7"/>
        </w:rPr>
        <w:t> </w:t>
      </w:r>
      <w:r>
        <w:rPr>
          <w:color w:val="231F20"/>
        </w:rPr>
        <w:t>un</w:t>
      </w:r>
      <w:r>
        <w:rPr>
          <w:color w:val="231F20"/>
          <w:spacing w:val="-8"/>
        </w:rPr>
        <w:t> </w:t>
      </w:r>
      <w:r>
        <w:rPr>
          <w:color w:val="231F20"/>
          <w:spacing w:val="-3"/>
        </w:rPr>
        <w:t>itinéraire.</w:t>
      </w:r>
    </w:p>
    <w:p>
      <w:pPr>
        <w:pStyle w:val="BodyText"/>
        <w:spacing w:line="235" w:lineRule="exact"/>
        <w:ind w:left="639"/>
        <w:jc w:val="both"/>
      </w:pPr>
      <w:r>
        <w:rPr>
          <w:color w:val="231F20"/>
        </w:rPr>
        <w:t>Peut-être que ce ne sont là que des projections.</w:t>
      </w:r>
    </w:p>
    <w:p>
      <w:pPr>
        <w:pStyle w:val="BodyText"/>
        <w:spacing w:line="261" w:lineRule="auto" w:before="17"/>
        <w:ind w:left="243" w:right="712"/>
        <w:jc w:val="both"/>
      </w:pPr>
      <w:r>
        <w:rPr/>
        <w:drawing>
          <wp:anchor distT="0" distB="0" distL="0" distR="0" allowOverlap="1" layoutInCell="1" locked="0" behindDoc="0" simplePos="0" relativeHeight="15757824">
            <wp:simplePos x="0" y="0"/>
            <wp:positionH relativeFrom="page">
              <wp:posOffset>3859034</wp:posOffset>
            </wp:positionH>
            <wp:positionV relativeFrom="paragraph">
              <wp:posOffset>1810833</wp:posOffset>
            </wp:positionV>
            <wp:extent cx="1077302" cy="1236599"/>
            <wp:effectExtent l="0" t="0" r="0" b="0"/>
            <wp:wrapNone/>
            <wp:docPr id="43" name="image81.jpeg"/>
            <wp:cNvGraphicFramePr>
              <a:graphicFrameLocks noChangeAspect="1"/>
            </wp:cNvGraphicFramePr>
            <a:graphic>
              <a:graphicData uri="http://schemas.openxmlformats.org/drawingml/2006/picture">
                <pic:pic>
                  <pic:nvPicPr>
                    <pic:cNvPr id="44" name="image81.jpeg"/>
                    <pic:cNvPicPr/>
                  </pic:nvPicPr>
                  <pic:blipFill>
                    <a:blip r:embed="rId155" cstate="print"/>
                    <a:stretch>
                      <a:fillRect/>
                    </a:stretch>
                  </pic:blipFill>
                  <pic:spPr>
                    <a:xfrm>
                      <a:off x="0" y="0"/>
                      <a:ext cx="1077302" cy="1236599"/>
                    </a:xfrm>
                    <a:prstGeom prst="rect">
                      <a:avLst/>
                    </a:prstGeom>
                  </pic:spPr>
                </pic:pic>
              </a:graphicData>
            </a:graphic>
          </wp:anchor>
        </w:drawing>
      </w:r>
      <w:r>
        <w:rPr>
          <w:color w:val="231F20"/>
        </w:rPr>
        <w:t>Mais</w:t>
      </w:r>
      <w:r>
        <w:rPr>
          <w:color w:val="231F20"/>
          <w:spacing w:val="-17"/>
        </w:rPr>
        <w:t> </w:t>
      </w:r>
      <w:r>
        <w:rPr>
          <w:color w:val="231F20"/>
        </w:rPr>
        <w:t>elles</w:t>
      </w:r>
      <w:r>
        <w:rPr>
          <w:color w:val="231F20"/>
          <w:spacing w:val="-17"/>
        </w:rPr>
        <w:t> </w:t>
      </w:r>
      <w:r>
        <w:rPr>
          <w:color w:val="231F20"/>
          <w:spacing w:val="-3"/>
        </w:rPr>
        <w:t>ne</w:t>
      </w:r>
      <w:r>
        <w:rPr>
          <w:color w:val="231F20"/>
          <w:spacing w:val="-17"/>
        </w:rPr>
        <w:t> </w:t>
      </w:r>
      <w:r>
        <w:rPr>
          <w:color w:val="231F20"/>
          <w:spacing w:val="-4"/>
        </w:rPr>
        <w:t>semblent</w:t>
      </w:r>
      <w:r>
        <w:rPr>
          <w:color w:val="231F20"/>
          <w:spacing w:val="-17"/>
        </w:rPr>
        <w:t> </w:t>
      </w:r>
      <w:r>
        <w:rPr>
          <w:color w:val="231F20"/>
        </w:rPr>
        <w:t>pas</w:t>
      </w:r>
      <w:r>
        <w:rPr>
          <w:color w:val="231F20"/>
          <w:spacing w:val="-17"/>
        </w:rPr>
        <w:t> </w:t>
      </w:r>
      <w:r>
        <w:rPr>
          <w:color w:val="231F20"/>
        </w:rPr>
        <w:t>très</w:t>
      </w:r>
      <w:r>
        <w:rPr>
          <w:color w:val="231F20"/>
          <w:spacing w:val="-17"/>
        </w:rPr>
        <w:t> </w:t>
      </w:r>
      <w:r>
        <w:rPr>
          <w:color w:val="231F20"/>
          <w:spacing w:val="-3"/>
        </w:rPr>
        <w:t>différentes</w:t>
      </w:r>
      <w:r>
        <w:rPr>
          <w:color w:val="231F20"/>
          <w:spacing w:val="-17"/>
        </w:rPr>
        <w:t> </w:t>
      </w:r>
      <w:r>
        <w:rPr>
          <w:color w:val="231F20"/>
          <w:spacing w:val="-3"/>
        </w:rPr>
        <w:t>de</w:t>
      </w:r>
      <w:r>
        <w:rPr>
          <w:color w:val="231F20"/>
          <w:spacing w:val="-17"/>
        </w:rPr>
        <w:t> </w:t>
      </w:r>
      <w:r>
        <w:rPr>
          <w:color w:val="231F20"/>
        </w:rPr>
        <w:t>celles</w:t>
      </w:r>
      <w:r>
        <w:rPr>
          <w:color w:val="231F20"/>
          <w:spacing w:val="-17"/>
        </w:rPr>
        <w:t> </w:t>
      </w:r>
      <w:r>
        <w:rPr>
          <w:color w:val="231F20"/>
        </w:rPr>
        <w:t>que nous</w:t>
      </w:r>
      <w:r>
        <w:rPr>
          <w:color w:val="231F20"/>
          <w:spacing w:val="-19"/>
        </w:rPr>
        <w:t> </w:t>
      </w:r>
      <w:r>
        <w:rPr>
          <w:color w:val="231F20"/>
          <w:spacing w:val="-3"/>
        </w:rPr>
        <w:t>avions</w:t>
      </w:r>
      <w:r>
        <w:rPr>
          <w:color w:val="231F20"/>
          <w:spacing w:val="-18"/>
        </w:rPr>
        <w:t> </w:t>
      </w:r>
      <w:r>
        <w:rPr>
          <w:color w:val="231F20"/>
        </w:rPr>
        <w:t>il</w:t>
      </w:r>
      <w:r>
        <w:rPr>
          <w:color w:val="231F20"/>
          <w:spacing w:val="-19"/>
        </w:rPr>
        <w:t> </w:t>
      </w:r>
      <w:r>
        <w:rPr>
          <w:color w:val="231F20"/>
        </w:rPr>
        <w:t>y</w:t>
      </w:r>
      <w:r>
        <w:rPr>
          <w:color w:val="231F20"/>
          <w:spacing w:val="-18"/>
        </w:rPr>
        <w:t> </w:t>
      </w:r>
      <w:r>
        <w:rPr>
          <w:color w:val="231F20"/>
        </w:rPr>
        <w:t>a</w:t>
      </w:r>
      <w:r>
        <w:rPr>
          <w:color w:val="231F20"/>
          <w:spacing w:val="-19"/>
        </w:rPr>
        <w:t> </w:t>
      </w:r>
      <w:r>
        <w:rPr>
          <w:color w:val="231F20"/>
          <w:spacing w:val="-6"/>
        </w:rPr>
        <w:t>13</w:t>
      </w:r>
      <w:r>
        <w:rPr>
          <w:color w:val="231F20"/>
          <w:spacing w:val="-18"/>
        </w:rPr>
        <w:t> </w:t>
      </w:r>
      <w:r>
        <w:rPr>
          <w:color w:val="231F20"/>
        </w:rPr>
        <w:t>ans.</w:t>
      </w:r>
      <w:r>
        <w:rPr>
          <w:color w:val="231F20"/>
          <w:spacing w:val="-19"/>
        </w:rPr>
        <w:t> </w:t>
      </w:r>
      <w:r>
        <w:rPr>
          <w:color w:val="231F20"/>
        </w:rPr>
        <w:t>Le</w:t>
      </w:r>
      <w:r>
        <w:rPr>
          <w:color w:val="231F20"/>
          <w:spacing w:val="-18"/>
        </w:rPr>
        <w:t> </w:t>
      </w:r>
      <w:r>
        <w:rPr>
          <w:color w:val="231F20"/>
        </w:rPr>
        <w:t>futur</w:t>
      </w:r>
      <w:r>
        <w:rPr>
          <w:color w:val="231F20"/>
          <w:spacing w:val="-19"/>
        </w:rPr>
        <w:t> </w:t>
      </w:r>
      <w:r>
        <w:rPr>
          <w:color w:val="231F20"/>
        </w:rPr>
        <w:t>nous</w:t>
      </w:r>
      <w:r>
        <w:rPr>
          <w:color w:val="231F20"/>
          <w:spacing w:val="-18"/>
        </w:rPr>
        <w:t> </w:t>
      </w:r>
      <w:r>
        <w:rPr>
          <w:color w:val="231F20"/>
          <w:spacing w:val="-3"/>
        </w:rPr>
        <w:t>réserve</w:t>
      </w:r>
      <w:r>
        <w:rPr>
          <w:color w:val="231F20"/>
          <w:spacing w:val="-19"/>
        </w:rPr>
        <w:t> </w:t>
      </w:r>
      <w:r>
        <w:rPr>
          <w:color w:val="231F20"/>
        </w:rPr>
        <w:t>toujours </w:t>
      </w:r>
      <w:r>
        <w:rPr>
          <w:color w:val="231F20"/>
          <w:spacing w:val="-5"/>
        </w:rPr>
        <w:t>des</w:t>
      </w:r>
      <w:r>
        <w:rPr>
          <w:color w:val="231F20"/>
          <w:spacing w:val="-33"/>
        </w:rPr>
        <w:t> </w:t>
      </w:r>
      <w:r>
        <w:rPr>
          <w:color w:val="231F20"/>
          <w:spacing w:val="-5"/>
        </w:rPr>
        <w:t>surprises</w:t>
      </w:r>
      <w:r>
        <w:rPr>
          <w:color w:val="231F20"/>
          <w:spacing w:val="-33"/>
        </w:rPr>
        <w:t> </w:t>
      </w:r>
      <w:r>
        <w:rPr>
          <w:color w:val="231F20"/>
          <w:spacing w:val="-7"/>
        </w:rPr>
        <w:t>étonnantes.</w:t>
      </w:r>
      <w:r>
        <w:rPr>
          <w:color w:val="231F20"/>
          <w:spacing w:val="-33"/>
        </w:rPr>
        <w:t> </w:t>
      </w:r>
      <w:r>
        <w:rPr>
          <w:color w:val="231F20"/>
        </w:rPr>
        <w:t>Ce</w:t>
      </w:r>
      <w:r>
        <w:rPr>
          <w:color w:val="231F20"/>
          <w:spacing w:val="-32"/>
        </w:rPr>
        <w:t> </w:t>
      </w:r>
      <w:r>
        <w:rPr>
          <w:color w:val="231F20"/>
          <w:spacing w:val="-3"/>
        </w:rPr>
        <w:t>qui</w:t>
      </w:r>
      <w:r>
        <w:rPr>
          <w:color w:val="231F20"/>
          <w:spacing w:val="-33"/>
        </w:rPr>
        <w:t> </w:t>
      </w:r>
      <w:r>
        <w:rPr>
          <w:color w:val="231F20"/>
          <w:spacing w:val="-4"/>
        </w:rPr>
        <w:t>est</w:t>
      </w:r>
      <w:r>
        <w:rPr>
          <w:color w:val="231F20"/>
          <w:spacing w:val="-33"/>
        </w:rPr>
        <w:t> </w:t>
      </w:r>
      <w:r>
        <w:rPr>
          <w:color w:val="231F20"/>
          <w:spacing w:val="-7"/>
        </w:rPr>
        <w:t>réellement</w:t>
      </w:r>
      <w:r>
        <w:rPr>
          <w:color w:val="231F20"/>
          <w:spacing w:val="-33"/>
        </w:rPr>
        <w:t> </w:t>
      </w:r>
      <w:r>
        <w:rPr>
          <w:color w:val="231F20"/>
          <w:spacing w:val="-6"/>
        </w:rPr>
        <w:t>intéressant, </w:t>
      </w:r>
      <w:r>
        <w:rPr>
          <w:color w:val="231F20"/>
          <w:spacing w:val="-5"/>
        </w:rPr>
        <w:t>c'est </w:t>
      </w:r>
      <w:r>
        <w:rPr>
          <w:color w:val="231F20"/>
        </w:rPr>
        <w:t>la </w:t>
      </w:r>
      <w:r>
        <w:rPr>
          <w:color w:val="231F20"/>
          <w:spacing w:val="-3"/>
        </w:rPr>
        <w:t>forme </w:t>
      </w:r>
      <w:r>
        <w:rPr>
          <w:color w:val="231F20"/>
        </w:rPr>
        <w:t>sous laquelle nous pourrions utiliser </w:t>
      </w:r>
      <w:r>
        <w:rPr>
          <w:color w:val="231F20"/>
          <w:spacing w:val="-3"/>
        </w:rPr>
        <w:t>de </w:t>
      </w:r>
      <w:r>
        <w:rPr>
          <w:color w:val="231F20"/>
          <w:spacing w:val="-7"/>
        </w:rPr>
        <w:t>nouvelles</w:t>
      </w:r>
      <w:r>
        <w:rPr>
          <w:color w:val="231F20"/>
          <w:spacing w:val="-26"/>
        </w:rPr>
        <w:t> </w:t>
      </w:r>
      <w:r>
        <w:rPr>
          <w:color w:val="231F20"/>
          <w:spacing w:val="-7"/>
        </w:rPr>
        <w:t>technologies</w:t>
      </w:r>
      <w:r>
        <w:rPr>
          <w:color w:val="231F20"/>
          <w:spacing w:val="-25"/>
        </w:rPr>
        <w:t> </w:t>
      </w:r>
      <w:r>
        <w:rPr>
          <w:color w:val="231F20"/>
          <w:spacing w:val="-4"/>
        </w:rPr>
        <w:t>et</w:t>
      </w:r>
      <w:r>
        <w:rPr>
          <w:color w:val="231F20"/>
          <w:spacing w:val="-25"/>
        </w:rPr>
        <w:t> </w:t>
      </w:r>
      <w:r>
        <w:rPr>
          <w:color w:val="231F20"/>
          <w:spacing w:val="-5"/>
        </w:rPr>
        <w:t>de</w:t>
      </w:r>
      <w:r>
        <w:rPr>
          <w:color w:val="231F20"/>
          <w:spacing w:val="-25"/>
        </w:rPr>
        <w:t> </w:t>
      </w:r>
      <w:r>
        <w:rPr>
          <w:color w:val="231F20"/>
          <w:spacing w:val="-6"/>
        </w:rPr>
        <w:t>nouveaux</w:t>
      </w:r>
      <w:r>
        <w:rPr>
          <w:color w:val="231F20"/>
          <w:spacing w:val="-26"/>
        </w:rPr>
        <w:t> </w:t>
      </w:r>
      <w:r>
        <w:rPr>
          <w:color w:val="231F20"/>
          <w:spacing w:val="-4"/>
        </w:rPr>
        <w:t>outils</w:t>
      </w:r>
      <w:r>
        <w:rPr>
          <w:color w:val="231F20"/>
          <w:spacing w:val="-25"/>
        </w:rPr>
        <w:t> </w:t>
      </w:r>
      <w:r>
        <w:rPr>
          <w:color w:val="231F20"/>
          <w:spacing w:val="-6"/>
        </w:rPr>
        <w:t>numériques, </w:t>
      </w:r>
      <w:r>
        <w:rPr>
          <w:color w:val="231F20"/>
        </w:rPr>
        <w:t>et,</w:t>
      </w:r>
      <w:r>
        <w:rPr>
          <w:color w:val="231F20"/>
          <w:spacing w:val="-7"/>
        </w:rPr>
        <w:t> </w:t>
      </w:r>
      <w:r>
        <w:rPr>
          <w:color w:val="231F20"/>
        </w:rPr>
        <w:t>surtout,</w:t>
      </w:r>
      <w:r>
        <w:rPr>
          <w:color w:val="231F20"/>
          <w:spacing w:val="-6"/>
        </w:rPr>
        <w:t> </w:t>
      </w:r>
      <w:r>
        <w:rPr>
          <w:color w:val="231F20"/>
          <w:spacing w:val="-3"/>
        </w:rPr>
        <w:t>comment</w:t>
      </w:r>
      <w:r>
        <w:rPr>
          <w:color w:val="231F20"/>
          <w:spacing w:val="-6"/>
        </w:rPr>
        <w:t> </w:t>
      </w:r>
      <w:r>
        <w:rPr>
          <w:color w:val="231F20"/>
        </w:rPr>
        <w:t>ils</w:t>
      </w:r>
      <w:r>
        <w:rPr>
          <w:color w:val="231F20"/>
          <w:spacing w:val="-7"/>
        </w:rPr>
        <w:t> </w:t>
      </w:r>
      <w:r>
        <w:rPr>
          <w:color w:val="231F20"/>
        </w:rPr>
        <w:t>pourraient</w:t>
      </w:r>
      <w:r>
        <w:rPr>
          <w:color w:val="231F20"/>
          <w:spacing w:val="-6"/>
        </w:rPr>
        <w:t> </w:t>
      </w:r>
      <w:r>
        <w:rPr>
          <w:color w:val="231F20"/>
        </w:rPr>
        <w:t>nous</w:t>
      </w:r>
      <w:r>
        <w:rPr>
          <w:color w:val="231F20"/>
          <w:spacing w:val="-6"/>
        </w:rPr>
        <w:t> </w:t>
      </w:r>
      <w:r>
        <w:rPr>
          <w:color w:val="231F20"/>
          <w:spacing w:val="-3"/>
        </w:rPr>
        <w:t>aider</w:t>
      </w:r>
      <w:r>
        <w:rPr>
          <w:color w:val="231F20"/>
          <w:spacing w:val="-6"/>
        </w:rPr>
        <w:t> </w:t>
      </w:r>
      <w:r>
        <w:rPr>
          <w:color w:val="231F20"/>
        </w:rPr>
        <w:t>et</w:t>
      </w:r>
      <w:r>
        <w:rPr>
          <w:color w:val="231F20"/>
          <w:spacing w:val="-7"/>
        </w:rPr>
        <w:t> </w:t>
      </w:r>
      <w:r>
        <w:rPr>
          <w:color w:val="231F20"/>
        </w:rPr>
        <w:t>nous soutenir au</w:t>
      </w:r>
      <w:r>
        <w:rPr>
          <w:color w:val="231F20"/>
          <w:spacing w:val="-8"/>
        </w:rPr>
        <w:t> </w:t>
      </w:r>
      <w:r>
        <w:rPr>
          <w:color w:val="231F20"/>
        </w:rPr>
        <w:t>quotidien.</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9"/>
        <w:rPr>
          <w:sz w:val="32"/>
        </w:rPr>
      </w:pPr>
    </w:p>
    <w:p>
      <w:pPr>
        <w:spacing w:before="0"/>
        <w:ind w:left="2066" w:right="0" w:firstLine="0"/>
        <w:jc w:val="left"/>
        <w:rPr>
          <w:rFonts w:ascii="Calibri" w:hAnsi="Calibri"/>
          <w:sz w:val="17"/>
        </w:rPr>
      </w:pPr>
      <w:r>
        <w:rPr>
          <w:rFonts w:ascii="Calibri" w:hAnsi="Calibri"/>
          <w:color w:val="F15A40"/>
          <w:w w:val="110"/>
          <w:sz w:val="17"/>
        </w:rPr>
        <w:t>Sandro Lüthi</w:t>
      </w:r>
    </w:p>
    <w:p>
      <w:pPr>
        <w:spacing w:before="22"/>
        <w:ind w:left="2066" w:right="0" w:firstLine="0"/>
        <w:jc w:val="left"/>
        <w:rPr>
          <w:rFonts w:ascii="Calibri" w:hAnsi="Calibri"/>
          <w:sz w:val="17"/>
        </w:rPr>
      </w:pPr>
      <w:r>
        <w:rPr>
          <w:rFonts w:ascii="Calibri" w:hAnsi="Calibri"/>
          <w:color w:val="F15A40"/>
          <w:w w:val="110"/>
          <w:sz w:val="17"/>
        </w:rPr>
        <w:t>(Photo: l’Ecole de la pomme)</w:t>
      </w:r>
    </w:p>
    <w:p>
      <w:pPr>
        <w:spacing w:after="0"/>
        <w:jc w:val="left"/>
        <w:rPr>
          <w:rFonts w:ascii="Calibri" w:hAnsi="Calibri"/>
          <w:sz w:val="17"/>
        </w:rPr>
        <w:sectPr>
          <w:type w:val="continuous"/>
          <w:pgSz w:w="11890" w:h="16870"/>
          <w:pgMar w:top="180" w:bottom="280" w:left="440" w:right="420"/>
          <w:cols w:num="2" w:equalWidth="0">
            <w:col w:w="5355" w:space="40"/>
            <w:col w:w="5635"/>
          </w:cols>
        </w:sectPr>
      </w:pPr>
    </w:p>
    <w:p>
      <w:pPr>
        <w:pStyle w:val="BodyText"/>
        <w:rPr>
          <w:rFonts w:ascii="Calibri"/>
        </w:rPr>
      </w:pPr>
    </w:p>
    <w:p>
      <w:pPr>
        <w:pStyle w:val="BodyText"/>
        <w:rPr>
          <w:rFonts w:ascii="Calibri"/>
        </w:rPr>
      </w:pPr>
    </w:p>
    <w:p>
      <w:pPr>
        <w:pStyle w:val="BodyText"/>
        <w:rPr>
          <w:rFonts w:ascii="Calibri"/>
        </w:rPr>
      </w:pPr>
    </w:p>
    <w:p>
      <w:pPr>
        <w:spacing w:after="0"/>
        <w:rPr>
          <w:rFonts w:ascii="Calibri"/>
        </w:rPr>
        <w:sectPr>
          <w:type w:val="continuous"/>
          <w:pgSz w:w="11890" w:h="16870"/>
          <w:pgMar w:top="180" w:bottom="280" w:left="440" w:right="420"/>
        </w:sectPr>
      </w:pPr>
    </w:p>
    <w:p>
      <w:pPr>
        <w:pStyle w:val="Heading6"/>
        <w:spacing w:before="238"/>
        <w:ind w:left="952"/>
      </w:pPr>
      <w:r>
        <w:rPr/>
        <w:pict>
          <v:group style="position:absolute;margin-left:55.829998pt;margin-top:-6.593774pt;width:481.9pt;height:181.45pt;mso-position-horizontal-relative:page;mso-position-vertical-relative:paragraph;z-index:-16731648" coordorigin="1117,-132" coordsize="9638,3629">
            <v:rect style="position:absolute;left:1116;top:-132;width:9638;height:3629" filled="true" fillcolor="#fddbcc" stroked="false">
              <v:fill type="solid"/>
            </v:rect>
            <v:line style="position:absolute" from="1393,112" to="10418,112" stroked="true" strokeweight="2pt" strokecolor="#00a298">
              <v:stroke dashstyle="solid"/>
            </v:line>
            <w10:wrap type="none"/>
          </v:group>
        </w:pict>
      </w:r>
      <w:r>
        <w:rPr>
          <w:color w:val="00A298"/>
        </w:rPr>
        <w:t>L’association</w:t>
      </w:r>
      <w:r>
        <w:rPr>
          <w:color w:val="00A298"/>
          <w:spacing w:val="-52"/>
        </w:rPr>
        <w:t> </w:t>
      </w:r>
      <w:r>
        <w:rPr>
          <w:color w:val="00A298"/>
        </w:rPr>
        <w:t>Ecole</w:t>
      </w:r>
      <w:r>
        <w:rPr>
          <w:color w:val="00A298"/>
          <w:spacing w:val="-51"/>
        </w:rPr>
        <w:t> </w:t>
      </w:r>
      <w:r>
        <w:rPr>
          <w:color w:val="00A298"/>
        </w:rPr>
        <w:t>de</w:t>
      </w:r>
      <w:r>
        <w:rPr>
          <w:color w:val="00A298"/>
          <w:spacing w:val="-51"/>
        </w:rPr>
        <w:t> </w:t>
      </w:r>
      <w:r>
        <w:rPr>
          <w:color w:val="00A298"/>
        </w:rPr>
        <w:t>la</w:t>
      </w:r>
      <w:r>
        <w:rPr>
          <w:color w:val="00A298"/>
          <w:spacing w:val="-51"/>
        </w:rPr>
        <w:t> </w:t>
      </w:r>
      <w:r>
        <w:rPr>
          <w:color w:val="00A298"/>
        </w:rPr>
        <w:t>pomme</w:t>
      </w:r>
    </w:p>
    <w:p>
      <w:pPr>
        <w:spacing w:line="268" w:lineRule="auto" w:before="120"/>
        <w:ind w:left="952" w:right="-5" w:firstLine="0"/>
        <w:jc w:val="left"/>
        <w:rPr>
          <w:rFonts w:ascii="Century Gothic" w:hAnsi="Century Gothic"/>
          <w:b/>
          <w:sz w:val="19"/>
        </w:rPr>
      </w:pPr>
      <w:r>
        <w:rPr>
          <w:rFonts w:ascii="Century Gothic" w:hAnsi="Century Gothic"/>
          <w:b/>
          <w:color w:val="231F20"/>
          <w:spacing w:val="-6"/>
          <w:w w:val="95"/>
          <w:sz w:val="19"/>
        </w:rPr>
        <w:t>L’Ecole</w:t>
      </w:r>
      <w:r>
        <w:rPr>
          <w:rFonts w:ascii="Century Gothic" w:hAnsi="Century Gothic"/>
          <w:b/>
          <w:color w:val="231F20"/>
          <w:spacing w:val="-30"/>
          <w:w w:val="95"/>
          <w:sz w:val="19"/>
        </w:rPr>
        <w:t> </w:t>
      </w:r>
      <w:r>
        <w:rPr>
          <w:rFonts w:ascii="Century Gothic" w:hAnsi="Century Gothic"/>
          <w:b/>
          <w:color w:val="231F20"/>
          <w:w w:val="95"/>
          <w:sz w:val="19"/>
        </w:rPr>
        <w:t>de</w:t>
      </w:r>
      <w:r>
        <w:rPr>
          <w:rFonts w:ascii="Century Gothic" w:hAnsi="Century Gothic"/>
          <w:b/>
          <w:color w:val="231F20"/>
          <w:spacing w:val="-29"/>
          <w:w w:val="95"/>
          <w:sz w:val="19"/>
        </w:rPr>
        <w:t> </w:t>
      </w:r>
      <w:r>
        <w:rPr>
          <w:rFonts w:ascii="Century Gothic" w:hAnsi="Century Gothic"/>
          <w:b/>
          <w:color w:val="231F20"/>
          <w:w w:val="95"/>
          <w:sz w:val="19"/>
        </w:rPr>
        <w:t>la</w:t>
      </w:r>
      <w:r>
        <w:rPr>
          <w:rFonts w:ascii="Century Gothic" w:hAnsi="Century Gothic"/>
          <w:b/>
          <w:color w:val="231F20"/>
          <w:spacing w:val="-30"/>
          <w:w w:val="95"/>
          <w:sz w:val="19"/>
        </w:rPr>
        <w:t> </w:t>
      </w:r>
      <w:r>
        <w:rPr>
          <w:rFonts w:ascii="Century Gothic" w:hAnsi="Century Gothic"/>
          <w:b/>
          <w:color w:val="231F20"/>
          <w:spacing w:val="-4"/>
          <w:w w:val="95"/>
          <w:sz w:val="19"/>
        </w:rPr>
        <w:t>pomme</w:t>
      </w:r>
      <w:r>
        <w:rPr>
          <w:rFonts w:ascii="Century Gothic" w:hAnsi="Century Gothic"/>
          <w:b/>
          <w:color w:val="231F20"/>
          <w:spacing w:val="-29"/>
          <w:w w:val="95"/>
          <w:sz w:val="19"/>
        </w:rPr>
        <w:t> </w:t>
      </w:r>
      <w:r>
        <w:rPr>
          <w:rFonts w:ascii="Century Gothic" w:hAnsi="Century Gothic"/>
          <w:b/>
          <w:color w:val="231F20"/>
          <w:spacing w:val="-3"/>
          <w:w w:val="95"/>
          <w:sz w:val="19"/>
        </w:rPr>
        <w:t>est</w:t>
      </w:r>
      <w:r>
        <w:rPr>
          <w:rFonts w:ascii="Century Gothic" w:hAnsi="Century Gothic"/>
          <w:b/>
          <w:color w:val="231F20"/>
          <w:spacing w:val="-29"/>
          <w:w w:val="95"/>
          <w:sz w:val="19"/>
        </w:rPr>
        <w:t> </w:t>
      </w:r>
      <w:r>
        <w:rPr>
          <w:rFonts w:ascii="Century Gothic" w:hAnsi="Century Gothic"/>
          <w:b/>
          <w:color w:val="231F20"/>
          <w:spacing w:val="-3"/>
          <w:w w:val="95"/>
          <w:sz w:val="19"/>
        </w:rPr>
        <w:t>une</w:t>
      </w:r>
      <w:r>
        <w:rPr>
          <w:rFonts w:ascii="Century Gothic" w:hAnsi="Century Gothic"/>
          <w:b/>
          <w:color w:val="231F20"/>
          <w:spacing w:val="-30"/>
          <w:w w:val="95"/>
          <w:sz w:val="19"/>
        </w:rPr>
        <w:t> </w:t>
      </w:r>
      <w:r>
        <w:rPr>
          <w:rFonts w:ascii="Century Gothic" w:hAnsi="Century Gothic"/>
          <w:b/>
          <w:color w:val="231F20"/>
          <w:spacing w:val="-5"/>
          <w:w w:val="95"/>
          <w:sz w:val="19"/>
        </w:rPr>
        <w:t>association</w:t>
      </w:r>
      <w:r>
        <w:rPr>
          <w:rFonts w:ascii="Century Gothic" w:hAnsi="Century Gothic"/>
          <w:b/>
          <w:color w:val="231F20"/>
          <w:spacing w:val="-29"/>
          <w:w w:val="95"/>
          <w:sz w:val="19"/>
        </w:rPr>
        <w:t> </w:t>
      </w:r>
      <w:r>
        <w:rPr>
          <w:rFonts w:ascii="Century Gothic" w:hAnsi="Century Gothic"/>
          <w:b/>
          <w:color w:val="231F20"/>
          <w:spacing w:val="-4"/>
          <w:w w:val="95"/>
          <w:sz w:val="19"/>
        </w:rPr>
        <w:t>qui</w:t>
      </w:r>
      <w:r>
        <w:rPr>
          <w:rFonts w:ascii="Century Gothic" w:hAnsi="Century Gothic"/>
          <w:b/>
          <w:color w:val="231F20"/>
          <w:spacing w:val="-30"/>
          <w:w w:val="95"/>
          <w:sz w:val="19"/>
        </w:rPr>
        <w:t> </w:t>
      </w:r>
      <w:r>
        <w:rPr>
          <w:rFonts w:ascii="Century Gothic" w:hAnsi="Century Gothic"/>
          <w:b/>
          <w:color w:val="231F20"/>
          <w:spacing w:val="-6"/>
          <w:w w:val="95"/>
          <w:sz w:val="19"/>
        </w:rPr>
        <w:t>s’engage </w:t>
      </w:r>
      <w:r>
        <w:rPr>
          <w:rFonts w:ascii="Century Gothic" w:hAnsi="Century Gothic"/>
          <w:b/>
          <w:color w:val="231F20"/>
          <w:w w:val="95"/>
          <w:sz w:val="19"/>
        </w:rPr>
        <w:t>pour</w:t>
      </w:r>
      <w:r>
        <w:rPr>
          <w:rFonts w:ascii="Century Gothic" w:hAnsi="Century Gothic"/>
          <w:b/>
          <w:color w:val="231F20"/>
          <w:spacing w:val="-25"/>
          <w:w w:val="95"/>
          <w:sz w:val="19"/>
        </w:rPr>
        <w:t> </w:t>
      </w:r>
      <w:r>
        <w:rPr>
          <w:rFonts w:ascii="Century Gothic" w:hAnsi="Century Gothic"/>
          <w:b/>
          <w:color w:val="231F20"/>
          <w:w w:val="95"/>
          <w:sz w:val="19"/>
        </w:rPr>
        <w:t>les</w:t>
      </w:r>
      <w:r>
        <w:rPr>
          <w:rFonts w:ascii="Century Gothic" w:hAnsi="Century Gothic"/>
          <w:b/>
          <w:color w:val="231F20"/>
          <w:spacing w:val="-24"/>
          <w:w w:val="95"/>
          <w:sz w:val="19"/>
        </w:rPr>
        <w:t> </w:t>
      </w:r>
      <w:r>
        <w:rPr>
          <w:rFonts w:ascii="Century Gothic" w:hAnsi="Century Gothic"/>
          <w:b/>
          <w:color w:val="231F20"/>
          <w:w w:val="95"/>
          <w:sz w:val="19"/>
        </w:rPr>
        <w:t>personnes</w:t>
      </w:r>
      <w:r>
        <w:rPr>
          <w:rFonts w:ascii="Century Gothic" w:hAnsi="Century Gothic"/>
          <w:b/>
          <w:color w:val="231F20"/>
          <w:spacing w:val="-24"/>
          <w:w w:val="95"/>
          <w:sz w:val="19"/>
        </w:rPr>
        <w:t> </w:t>
      </w:r>
      <w:r>
        <w:rPr>
          <w:rFonts w:ascii="Century Gothic" w:hAnsi="Century Gothic"/>
          <w:b/>
          <w:color w:val="231F20"/>
          <w:spacing w:val="-3"/>
          <w:w w:val="95"/>
          <w:sz w:val="19"/>
        </w:rPr>
        <w:t>aveugles</w:t>
      </w:r>
      <w:r>
        <w:rPr>
          <w:rFonts w:ascii="Century Gothic" w:hAnsi="Century Gothic"/>
          <w:b/>
          <w:color w:val="231F20"/>
          <w:spacing w:val="-24"/>
          <w:w w:val="95"/>
          <w:sz w:val="19"/>
        </w:rPr>
        <w:t> </w:t>
      </w:r>
      <w:r>
        <w:rPr>
          <w:rFonts w:ascii="Century Gothic" w:hAnsi="Century Gothic"/>
          <w:b/>
          <w:color w:val="231F20"/>
          <w:w w:val="95"/>
          <w:sz w:val="19"/>
        </w:rPr>
        <w:t>et</w:t>
      </w:r>
      <w:r>
        <w:rPr>
          <w:rFonts w:ascii="Century Gothic" w:hAnsi="Century Gothic"/>
          <w:b/>
          <w:color w:val="231F20"/>
          <w:spacing w:val="-24"/>
          <w:w w:val="95"/>
          <w:sz w:val="19"/>
        </w:rPr>
        <w:t> </w:t>
      </w:r>
      <w:r>
        <w:rPr>
          <w:rFonts w:ascii="Century Gothic" w:hAnsi="Century Gothic"/>
          <w:b/>
          <w:color w:val="231F20"/>
          <w:spacing w:val="-3"/>
          <w:w w:val="95"/>
          <w:sz w:val="19"/>
        </w:rPr>
        <w:t>malvoyantes</w:t>
      </w:r>
      <w:r>
        <w:rPr>
          <w:rFonts w:ascii="Century Gothic" w:hAnsi="Century Gothic"/>
          <w:b/>
          <w:color w:val="231F20"/>
          <w:spacing w:val="-24"/>
          <w:w w:val="95"/>
          <w:sz w:val="19"/>
        </w:rPr>
        <w:t> </w:t>
      </w:r>
      <w:r>
        <w:rPr>
          <w:rFonts w:ascii="Century Gothic" w:hAnsi="Century Gothic"/>
          <w:b/>
          <w:color w:val="231F20"/>
          <w:spacing w:val="-3"/>
          <w:w w:val="95"/>
          <w:sz w:val="19"/>
        </w:rPr>
        <w:t>depuis </w:t>
      </w:r>
      <w:r>
        <w:rPr>
          <w:rFonts w:ascii="Century Gothic" w:hAnsi="Century Gothic"/>
          <w:b/>
          <w:color w:val="231F20"/>
          <w:spacing w:val="-3"/>
          <w:sz w:val="19"/>
        </w:rPr>
        <w:t>2016. Partout </w:t>
      </w:r>
      <w:r>
        <w:rPr>
          <w:rFonts w:ascii="Century Gothic" w:hAnsi="Century Gothic"/>
          <w:b/>
          <w:color w:val="231F20"/>
          <w:sz w:val="19"/>
        </w:rPr>
        <w:t>en </w:t>
      </w:r>
      <w:r>
        <w:rPr>
          <w:rFonts w:ascii="Century Gothic" w:hAnsi="Century Gothic"/>
          <w:b/>
          <w:color w:val="231F20"/>
          <w:spacing w:val="-3"/>
          <w:sz w:val="19"/>
        </w:rPr>
        <w:t>Suisse, </w:t>
      </w:r>
      <w:r>
        <w:rPr>
          <w:rFonts w:ascii="Century Gothic" w:hAnsi="Century Gothic"/>
          <w:b/>
          <w:color w:val="231F20"/>
          <w:sz w:val="19"/>
        </w:rPr>
        <w:t>elle </w:t>
      </w:r>
      <w:r>
        <w:rPr>
          <w:rFonts w:ascii="Century Gothic" w:hAnsi="Century Gothic"/>
          <w:b/>
          <w:color w:val="231F20"/>
          <w:spacing w:val="-3"/>
          <w:sz w:val="19"/>
        </w:rPr>
        <w:t>dispense </w:t>
      </w:r>
      <w:r>
        <w:rPr>
          <w:rFonts w:ascii="Century Gothic" w:hAnsi="Century Gothic"/>
          <w:b/>
          <w:color w:val="231F20"/>
          <w:sz w:val="19"/>
        </w:rPr>
        <w:t>des cours </w:t>
      </w:r>
      <w:r>
        <w:rPr>
          <w:rFonts w:ascii="Century Gothic" w:hAnsi="Century Gothic"/>
          <w:b/>
          <w:color w:val="231F20"/>
          <w:spacing w:val="-3"/>
          <w:w w:val="95"/>
          <w:sz w:val="19"/>
        </w:rPr>
        <w:t>destinés</w:t>
      </w:r>
      <w:r>
        <w:rPr>
          <w:rFonts w:ascii="Century Gothic" w:hAnsi="Century Gothic"/>
          <w:b/>
          <w:color w:val="231F20"/>
          <w:spacing w:val="-19"/>
          <w:w w:val="95"/>
          <w:sz w:val="19"/>
        </w:rPr>
        <w:t> </w:t>
      </w:r>
      <w:r>
        <w:rPr>
          <w:rFonts w:ascii="Century Gothic" w:hAnsi="Century Gothic"/>
          <w:b/>
          <w:color w:val="231F20"/>
          <w:w w:val="95"/>
          <w:sz w:val="19"/>
        </w:rPr>
        <w:t>aux</w:t>
      </w:r>
      <w:r>
        <w:rPr>
          <w:rFonts w:ascii="Century Gothic" w:hAnsi="Century Gothic"/>
          <w:b/>
          <w:color w:val="231F20"/>
          <w:spacing w:val="-19"/>
          <w:w w:val="95"/>
          <w:sz w:val="19"/>
        </w:rPr>
        <w:t> </w:t>
      </w:r>
      <w:r>
        <w:rPr>
          <w:rFonts w:ascii="Century Gothic" w:hAnsi="Century Gothic"/>
          <w:b/>
          <w:color w:val="231F20"/>
          <w:spacing w:val="-2"/>
          <w:w w:val="95"/>
          <w:sz w:val="19"/>
        </w:rPr>
        <w:t>personnes</w:t>
      </w:r>
      <w:r>
        <w:rPr>
          <w:rFonts w:ascii="Century Gothic" w:hAnsi="Century Gothic"/>
          <w:b/>
          <w:color w:val="231F20"/>
          <w:spacing w:val="-19"/>
          <w:w w:val="95"/>
          <w:sz w:val="19"/>
        </w:rPr>
        <w:t> </w:t>
      </w:r>
      <w:r>
        <w:rPr>
          <w:rFonts w:ascii="Century Gothic" w:hAnsi="Century Gothic"/>
          <w:b/>
          <w:color w:val="231F20"/>
          <w:spacing w:val="-3"/>
          <w:w w:val="95"/>
          <w:sz w:val="19"/>
        </w:rPr>
        <w:t>malvoyantes</w:t>
      </w:r>
      <w:r>
        <w:rPr>
          <w:rFonts w:ascii="Century Gothic" w:hAnsi="Century Gothic"/>
          <w:b/>
          <w:color w:val="231F20"/>
          <w:spacing w:val="-19"/>
          <w:w w:val="95"/>
          <w:sz w:val="19"/>
        </w:rPr>
        <w:t> </w:t>
      </w:r>
      <w:r>
        <w:rPr>
          <w:rFonts w:ascii="Century Gothic" w:hAnsi="Century Gothic"/>
          <w:b/>
          <w:color w:val="231F20"/>
          <w:w w:val="95"/>
          <w:sz w:val="19"/>
        </w:rPr>
        <w:t>sur</w:t>
      </w:r>
      <w:r>
        <w:rPr>
          <w:rFonts w:ascii="Century Gothic" w:hAnsi="Century Gothic"/>
          <w:b/>
          <w:color w:val="231F20"/>
          <w:spacing w:val="-19"/>
          <w:w w:val="95"/>
          <w:sz w:val="19"/>
        </w:rPr>
        <w:t> </w:t>
      </w:r>
      <w:r>
        <w:rPr>
          <w:rFonts w:ascii="Century Gothic" w:hAnsi="Century Gothic"/>
          <w:b/>
          <w:color w:val="231F20"/>
          <w:w w:val="95"/>
          <w:sz w:val="19"/>
        </w:rPr>
        <w:t>la</w:t>
      </w:r>
      <w:r>
        <w:rPr>
          <w:rFonts w:ascii="Century Gothic" w:hAnsi="Century Gothic"/>
          <w:b/>
          <w:color w:val="231F20"/>
          <w:spacing w:val="-19"/>
          <w:w w:val="95"/>
          <w:sz w:val="19"/>
        </w:rPr>
        <w:t> </w:t>
      </w:r>
      <w:r>
        <w:rPr>
          <w:rFonts w:ascii="Century Gothic" w:hAnsi="Century Gothic"/>
          <w:b/>
          <w:color w:val="231F20"/>
          <w:spacing w:val="-3"/>
          <w:w w:val="95"/>
          <w:sz w:val="19"/>
        </w:rPr>
        <w:t>manière </w:t>
      </w:r>
      <w:r>
        <w:rPr>
          <w:rFonts w:ascii="Century Gothic" w:hAnsi="Century Gothic"/>
          <w:b/>
          <w:color w:val="231F20"/>
          <w:spacing w:val="-4"/>
          <w:sz w:val="19"/>
        </w:rPr>
        <w:t>d’utiliser</w:t>
      </w:r>
      <w:r>
        <w:rPr>
          <w:rFonts w:ascii="Century Gothic" w:hAnsi="Century Gothic"/>
          <w:b/>
          <w:color w:val="231F20"/>
          <w:spacing w:val="-33"/>
          <w:sz w:val="19"/>
        </w:rPr>
        <w:t> </w:t>
      </w:r>
      <w:r>
        <w:rPr>
          <w:rFonts w:ascii="Century Gothic" w:hAnsi="Century Gothic"/>
          <w:b/>
          <w:color w:val="231F20"/>
          <w:sz w:val="19"/>
        </w:rPr>
        <w:t>un</w:t>
      </w:r>
      <w:r>
        <w:rPr>
          <w:rFonts w:ascii="Century Gothic" w:hAnsi="Century Gothic"/>
          <w:b/>
          <w:color w:val="231F20"/>
          <w:spacing w:val="-32"/>
          <w:sz w:val="19"/>
        </w:rPr>
        <w:t> </w:t>
      </w:r>
      <w:r>
        <w:rPr>
          <w:rFonts w:ascii="Century Gothic" w:hAnsi="Century Gothic"/>
          <w:b/>
          <w:color w:val="231F20"/>
          <w:sz w:val="19"/>
        </w:rPr>
        <w:t>smartphone</w:t>
      </w:r>
      <w:r>
        <w:rPr>
          <w:rFonts w:ascii="Century Gothic" w:hAnsi="Century Gothic"/>
          <w:b/>
          <w:color w:val="231F20"/>
          <w:spacing w:val="-32"/>
          <w:sz w:val="19"/>
        </w:rPr>
        <w:t> </w:t>
      </w:r>
      <w:r>
        <w:rPr>
          <w:rFonts w:ascii="Century Gothic" w:hAnsi="Century Gothic"/>
          <w:b/>
          <w:color w:val="231F20"/>
          <w:sz w:val="19"/>
        </w:rPr>
        <w:t>ou</w:t>
      </w:r>
      <w:r>
        <w:rPr>
          <w:rFonts w:ascii="Century Gothic" w:hAnsi="Century Gothic"/>
          <w:b/>
          <w:color w:val="231F20"/>
          <w:spacing w:val="-32"/>
          <w:sz w:val="19"/>
        </w:rPr>
        <w:t> </w:t>
      </w:r>
      <w:r>
        <w:rPr>
          <w:rFonts w:ascii="Century Gothic" w:hAnsi="Century Gothic"/>
          <w:b/>
          <w:color w:val="231F20"/>
          <w:sz w:val="19"/>
        </w:rPr>
        <w:t>une</w:t>
      </w:r>
      <w:r>
        <w:rPr>
          <w:rFonts w:ascii="Century Gothic" w:hAnsi="Century Gothic"/>
          <w:b/>
          <w:color w:val="231F20"/>
          <w:spacing w:val="-32"/>
          <w:sz w:val="19"/>
        </w:rPr>
        <w:t> </w:t>
      </w:r>
      <w:r>
        <w:rPr>
          <w:rFonts w:ascii="Century Gothic" w:hAnsi="Century Gothic"/>
          <w:b/>
          <w:color w:val="231F20"/>
          <w:spacing w:val="-3"/>
          <w:sz w:val="19"/>
        </w:rPr>
        <w:t>tablette</w:t>
      </w:r>
      <w:r>
        <w:rPr>
          <w:rFonts w:ascii="Century Gothic" w:hAnsi="Century Gothic"/>
          <w:b/>
          <w:color w:val="231F20"/>
          <w:spacing w:val="-32"/>
          <w:sz w:val="19"/>
        </w:rPr>
        <w:t> </w:t>
      </w:r>
      <w:r>
        <w:rPr>
          <w:rFonts w:ascii="Century Gothic" w:hAnsi="Century Gothic"/>
          <w:b/>
          <w:color w:val="231F20"/>
          <w:sz w:val="19"/>
        </w:rPr>
        <w:t>au</w:t>
      </w:r>
      <w:r>
        <w:rPr>
          <w:rFonts w:ascii="Century Gothic" w:hAnsi="Century Gothic"/>
          <w:b/>
          <w:color w:val="231F20"/>
          <w:spacing w:val="-32"/>
          <w:sz w:val="19"/>
        </w:rPr>
        <w:t> </w:t>
      </w:r>
      <w:r>
        <w:rPr>
          <w:rFonts w:ascii="Century Gothic" w:hAnsi="Century Gothic"/>
          <w:b/>
          <w:color w:val="231F20"/>
          <w:spacing w:val="-3"/>
          <w:sz w:val="19"/>
        </w:rPr>
        <w:t>quoti- dien.</w:t>
      </w:r>
      <w:r>
        <w:rPr>
          <w:rFonts w:ascii="Century Gothic" w:hAnsi="Century Gothic"/>
          <w:b/>
          <w:color w:val="231F20"/>
          <w:spacing w:val="-24"/>
          <w:sz w:val="19"/>
        </w:rPr>
        <w:t> </w:t>
      </w:r>
      <w:r>
        <w:rPr>
          <w:rFonts w:ascii="Century Gothic" w:hAnsi="Century Gothic"/>
          <w:b/>
          <w:color w:val="231F20"/>
          <w:sz w:val="19"/>
        </w:rPr>
        <w:t>Des</w:t>
      </w:r>
      <w:r>
        <w:rPr>
          <w:rFonts w:ascii="Century Gothic" w:hAnsi="Century Gothic"/>
          <w:b/>
          <w:color w:val="231F20"/>
          <w:spacing w:val="-24"/>
          <w:sz w:val="19"/>
        </w:rPr>
        <w:t> </w:t>
      </w:r>
      <w:r>
        <w:rPr>
          <w:rFonts w:ascii="Century Gothic" w:hAnsi="Century Gothic"/>
          <w:b/>
          <w:color w:val="231F20"/>
          <w:spacing w:val="-3"/>
          <w:sz w:val="19"/>
        </w:rPr>
        <w:t>démonstrations</w:t>
      </w:r>
      <w:r>
        <w:rPr>
          <w:rFonts w:ascii="Century Gothic" w:hAnsi="Century Gothic"/>
          <w:b/>
          <w:color w:val="231F20"/>
          <w:spacing w:val="-24"/>
          <w:sz w:val="19"/>
        </w:rPr>
        <w:t> </w:t>
      </w:r>
      <w:r>
        <w:rPr>
          <w:rFonts w:ascii="Century Gothic" w:hAnsi="Century Gothic"/>
          <w:b/>
          <w:color w:val="231F20"/>
          <w:sz w:val="19"/>
        </w:rPr>
        <w:t>y</w:t>
      </w:r>
      <w:r>
        <w:rPr>
          <w:rFonts w:ascii="Century Gothic" w:hAnsi="Century Gothic"/>
          <w:b/>
          <w:color w:val="231F20"/>
          <w:spacing w:val="-24"/>
          <w:sz w:val="19"/>
        </w:rPr>
        <w:t> </w:t>
      </w:r>
      <w:r>
        <w:rPr>
          <w:rFonts w:ascii="Century Gothic" w:hAnsi="Century Gothic"/>
          <w:b/>
          <w:color w:val="231F20"/>
          <w:spacing w:val="-3"/>
          <w:sz w:val="19"/>
        </w:rPr>
        <w:t>sont</w:t>
      </w:r>
      <w:r>
        <w:rPr>
          <w:rFonts w:ascii="Century Gothic" w:hAnsi="Century Gothic"/>
          <w:b/>
          <w:color w:val="231F20"/>
          <w:spacing w:val="-24"/>
          <w:sz w:val="19"/>
        </w:rPr>
        <w:t> </w:t>
      </w:r>
      <w:r>
        <w:rPr>
          <w:rFonts w:ascii="Century Gothic" w:hAnsi="Century Gothic"/>
          <w:b/>
          <w:color w:val="231F20"/>
          <w:spacing w:val="-3"/>
          <w:sz w:val="19"/>
        </w:rPr>
        <w:t>faites</w:t>
      </w:r>
      <w:r>
        <w:rPr>
          <w:rFonts w:ascii="Century Gothic" w:hAnsi="Century Gothic"/>
          <w:b/>
          <w:color w:val="231F20"/>
          <w:spacing w:val="-24"/>
          <w:sz w:val="19"/>
        </w:rPr>
        <w:t> </w:t>
      </w:r>
      <w:r>
        <w:rPr>
          <w:rFonts w:ascii="Century Gothic" w:hAnsi="Century Gothic"/>
          <w:b/>
          <w:color w:val="231F20"/>
          <w:sz w:val="19"/>
        </w:rPr>
        <w:t>sur</w:t>
      </w:r>
      <w:r>
        <w:rPr>
          <w:rFonts w:ascii="Century Gothic" w:hAnsi="Century Gothic"/>
          <w:b/>
          <w:color w:val="231F20"/>
          <w:spacing w:val="-24"/>
          <w:sz w:val="19"/>
        </w:rPr>
        <w:t> </w:t>
      </w:r>
      <w:r>
        <w:rPr>
          <w:rFonts w:ascii="Century Gothic" w:hAnsi="Century Gothic"/>
          <w:b/>
          <w:color w:val="231F20"/>
          <w:spacing w:val="-4"/>
          <w:sz w:val="19"/>
        </w:rPr>
        <w:t>l’utilisa- </w:t>
      </w:r>
      <w:r>
        <w:rPr>
          <w:rFonts w:ascii="Century Gothic" w:hAnsi="Century Gothic"/>
          <w:b/>
          <w:color w:val="231F20"/>
          <w:spacing w:val="-3"/>
          <w:sz w:val="19"/>
        </w:rPr>
        <w:t>tion </w:t>
      </w:r>
      <w:r>
        <w:rPr>
          <w:rFonts w:ascii="Century Gothic" w:hAnsi="Century Gothic"/>
          <w:b/>
          <w:color w:val="231F20"/>
          <w:sz w:val="19"/>
        </w:rPr>
        <w:t>des </w:t>
      </w:r>
      <w:r>
        <w:rPr>
          <w:rFonts w:ascii="Century Gothic" w:hAnsi="Century Gothic"/>
          <w:b/>
          <w:color w:val="231F20"/>
          <w:spacing w:val="-3"/>
          <w:sz w:val="19"/>
        </w:rPr>
        <w:t>différentes fonctions </w:t>
      </w:r>
      <w:r>
        <w:rPr>
          <w:rFonts w:ascii="Century Gothic" w:hAnsi="Century Gothic"/>
          <w:b/>
          <w:color w:val="231F20"/>
          <w:spacing w:val="-5"/>
          <w:sz w:val="19"/>
        </w:rPr>
        <w:t>d’aide </w:t>
      </w:r>
      <w:r>
        <w:rPr>
          <w:rFonts w:ascii="Century Gothic" w:hAnsi="Century Gothic"/>
          <w:b/>
          <w:color w:val="231F20"/>
          <w:sz w:val="19"/>
        </w:rPr>
        <w:t>des smart- phones et sur la </w:t>
      </w:r>
      <w:r>
        <w:rPr>
          <w:rFonts w:ascii="Century Gothic" w:hAnsi="Century Gothic"/>
          <w:b/>
          <w:color w:val="231F20"/>
          <w:spacing w:val="-3"/>
          <w:sz w:val="19"/>
        </w:rPr>
        <w:t>manière </w:t>
      </w:r>
      <w:r>
        <w:rPr>
          <w:rFonts w:ascii="Century Gothic" w:hAnsi="Century Gothic"/>
          <w:b/>
          <w:color w:val="231F20"/>
          <w:sz w:val="19"/>
        </w:rPr>
        <w:t>de les </w:t>
      </w:r>
      <w:r>
        <w:rPr>
          <w:rFonts w:ascii="Century Gothic" w:hAnsi="Century Gothic"/>
          <w:b/>
          <w:color w:val="231F20"/>
          <w:spacing w:val="-3"/>
          <w:sz w:val="19"/>
        </w:rPr>
        <w:t>utiliser </w:t>
      </w:r>
      <w:r>
        <w:rPr>
          <w:rFonts w:ascii="Century Gothic" w:hAnsi="Century Gothic"/>
          <w:b/>
          <w:color w:val="231F20"/>
          <w:sz w:val="19"/>
        </w:rPr>
        <w:t>dans les </w:t>
      </w:r>
      <w:r>
        <w:rPr>
          <w:rFonts w:ascii="Century Gothic" w:hAnsi="Century Gothic"/>
          <w:b/>
          <w:color w:val="231F20"/>
          <w:spacing w:val="-3"/>
          <w:w w:val="95"/>
          <w:sz w:val="19"/>
        </w:rPr>
        <w:t>domaines </w:t>
      </w:r>
      <w:r>
        <w:rPr>
          <w:rFonts w:ascii="Century Gothic" w:hAnsi="Century Gothic"/>
          <w:b/>
          <w:color w:val="231F20"/>
          <w:w w:val="95"/>
          <w:sz w:val="19"/>
        </w:rPr>
        <w:t>de </w:t>
      </w:r>
      <w:r>
        <w:rPr>
          <w:rFonts w:ascii="Century Gothic" w:hAnsi="Century Gothic"/>
          <w:b/>
          <w:color w:val="231F20"/>
          <w:spacing w:val="-4"/>
          <w:w w:val="95"/>
          <w:sz w:val="19"/>
        </w:rPr>
        <w:t>l’organisation, </w:t>
      </w:r>
      <w:r>
        <w:rPr>
          <w:rFonts w:ascii="Century Gothic" w:hAnsi="Century Gothic"/>
          <w:b/>
          <w:color w:val="231F20"/>
          <w:w w:val="95"/>
          <w:sz w:val="19"/>
        </w:rPr>
        <w:t>de la </w:t>
      </w:r>
      <w:r>
        <w:rPr>
          <w:rFonts w:ascii="Century Gothic" w:hAnsi="Century Gothic"/>
          <w:b/>
          <w:color w:val="231F20"/>
          <w:spacing w:val="-3"/>
          <w:w w:val="95"/>
          <w:sz w:val="19"/>
        </w:rPr>
        <w:t>communication, </w:t>
      </w:r>
      <w:r>
        <w:rPr>
          <w:rFonts w:ascii="Century Gothic" w:hAnsi="Century Gothic"/>
          <w:b/>
          <w:color w:val="231F20"/>
          <w:sz w:val="19"/>
        </w:rPr>
        <w:t>des</w:t>
      </w:r>
      <w:r>
        <w:rPr>
          <w:rFonts w:ascii="Century Gothic" w:hAnsi="Century Gothic"/>
          <w:b/>
          <w:color w:val="231F20"/>
          <w:spacing w:val="-19"/>
          <w:sz w:val="19"/>
        </w:rPr>
        <w:t> </w:t>
      </w:r>
      <w:r>
        <w:rPr>
          <w:rFonts w:ascii="Century Gothic" w:hAnsi="Century Gothic"/>
          <w:b/>
          <w:color w:val="231F20"/>
          <w:sz w:val="19"/>
        </w:rPr>
        <w:t>médias</w:t>
      </w:r>
      <w:r>
        <w:rPr>
          <w:rFonts w:ascii="Century Gothic" w:hAnsi="Century Gothic"/>
          <w:b/>
          <w:color w:val="231F20"/>
          <w:spacing w:val="-18"/>
          <w:sz w:val="19"/>
        </w:rPr>
        <w:t> </w:t>
      </w:r>
      <w:r>
        <w:rPr>
          <w:rFonts w:ascii="Century Gothic" w:hAnsi="Century Gothic"/>
          <w:b/>
          <w:color w:val="231F20"/>
          <w:sz w:val="19"/>
        </w:rPr>
        <w:t>ou</w:t>
      </w:r>
      <w:r>
        <w:rPr>
          <w:rFonts w:ascii="Century Gothic" w:hAnsi="Century Gothic"/>
          <w:b/>
          <w:color w:val="231F20"/>
          <w:spacing w:val="-19"/>
          <w:sz w:val="19"/>
        </w:rPr>
        <w:t> </w:t>
      </w:r>
      <w:r>
        <w:rPr>
          <w:rFonts w:ascii="Century Gothic" w:hAnsi="Century Gothic"/>
          <w:b/>
          <w:color w:val="231F20"/>
          <w:sz w:val="19"/>
        </w:rPr>
        <w:t>de</w:t>
      </w:r>
      <w:r>
        <w:rPr>
          <w:rFonts w:ascii="Century Gothic" w:hAnsi="Century Gothic"/>
          <w:b/>
          <w:color w:val="231F20"/>
          <w:spacing w:val="-18"/>
          <w:sz w:val="19"/>
        </w:rPr>
        <w:t> </w:t>
      </w:r>
      <w:r>
        <w:rPr>
          <w:rFonts w:ascii="Century Gothic" w:hAnsi="Century Gothic"/>
          <w:b/>
          <w:color w:val="231F20"/>
          <w:sz w:val="19"/>
        </w:rPr>
        <w:t>la</w:t>
      </w:r>
      <w:r>
        <w:rPr>
          <w:rFonts w:ascii="Century Gothic" w:hAnsi="Century Gothic"/>
          <w:b/>
          <w:color w:val="231F20"/>
          <w:spacing w:val="-19"/>
          <w:sz w:val="19"/>
        </w:rPr>
        <w:t> </w:t>
      </w:r>
      <w:r>
        <w:rPr>
          <w:rFonts w:ascii="Century Gothic" w:hAnsi="Century Gothic"/>
          <w:b/>
          <w:color w:val="231F20"/>
          <w:spacing w:val="-3"/>
          <w:sz w:val="19"/>
        </w:rPr>
        <w:t>navigation.</w:t>
      </w:r>
    </w:p>
    <w:p>
      <w:pPr>
        <w:pStyle w:val="BodyText"/>
        <w:rPr>
          <w:rFonts w:ascii="Century Gothic"/>
          <w:b/>
          <w:sz w:val="22"/>
        </w:rPr>
      </w:pPr>
      <w:r>
        <w:rPr/>
        <w:br w:type="column"/>
      </w:r>
      <w:r>
        <w:rPr>
          <w:rFonts w:ascii="Century Gothic"/>
          <w:b/>
          <w:sz w:val="22"/>
        </w:rPr>
      </w:r>
    </w:p>
    <w:p>
      <w:pPr>
        <w:pStyle w:val="BodyText"/>
        <w:rPr>
          <w:rFonts w:ascii="Century Gothic"/>
          <w:b/>
          <w:sz w:val="22"/>
        </w:rPr>
      </w:pPr>
    </w:p>
    <w:p>
      <w:pPr>
        <w:spacing w:line="268" w:lineRule="auto" w:before="164"/>
        <w:ind w:left="285" w:right="1035" w:firstLine="0"/>
        <w:jc w:val="left"/>
        <w:rPr>
          <w:rFonts w:ascii="Century Gothic" w:hAnsi="Century Gothic"/>
          <w:b/>
          <w:sz w:val="19"/>
        </w:rPr>
      </w:pPr>
      <w:r>
        <w:rPr>
          <w:rFonts w:ascii="Century Gothic" w:hAnsi="Century Gothic"/>
          <w:b/>
          <w:color w:val="231F20"/>
          <w:spacing w:val="-4"/>
          <w:w w:val="95"/>
          <w:sz w:val="19"/>
        </w:rPr>
        <w:t>Avec</w:t>
      </w:r>
      <w:r>
        <w:rPr>
          <w:rFonts w:ascii="Century Gothic" w:hAnsi="Century Gothic"/>
          <w:b/>
          <w:color w:val="231F20"/>
          <w:spacing w:val="-25"/>
          <w:w w:val="95"/>
          <w:sz w:val="19"/>
        </w:rPr>
        <w:t> </w:t>
      </w:r>
      <w:r>
        <w:rPr>
          <w:rFonts w:ascii="Century Gothic" w:hAnsi="Century Gothic"/>
          <w:b/>
          <w:color w:val="231F20"/>
          <w:w w:val="95"/>
          <w:sz w:val="19"/>
        </w:rPr>
        <w:t>son</w:t>
      </w:r>
      <w:r>
        <w:rPr>
          <w:rFonts w:ascii="Century Gothic" w:hAnsi="Century Gothic"/>
          <w:b/>
          <w:color w:val="231F20"/>
          <w:spacing w:val="-24"/>
          <w:w w:val="95"/>
          <w:sz w:val="19"/>
        </w:rPr>
        <w:t> </w:t>
      </w:r>
      <w:r>
        <w:rPr>
          <w:rFonts w:ascii="Century Gothic" w:hAnsi="Century Gothic"/>
          <w:b/>
          <w:color w:val="231F20"/>
          <w:w w:val="95"/>
          <w:sz w:val="19"/>
        </w:rPr>
        <w:t>offre</w:t>
      </w:r>
      <w:r>
        <w:rPr>
          <w:rFonts w:ascii="Century Gothic" w:hAnsi="Century Gothic"/>
          <w:b/>
          <w:color w:val="231F20"/>
          <w:spacing w:val="-25"/>
          <w:w w:val="95"/>
          <w:sz w:val="19"/>
        </w:rPr>
        <w:t> </w:t>
      </w:r>
      <w:r>
        <w:rPr>
          <w:rFonts w:ascii="Century Gothic" w:hAnsi="Century Gothic"/>
          <w:b/>
          <w:color w:val="231F20"/>
          <w:spacing w:val="-3"/>
          <w:w w:val="95"/>
          <w:sz w:val="19"/>
        </w:rPr>
        <w:t>complète,</w:t>
      </w:r>
      <w:r>
        <w:rPr>
          <w:rFonts w:ascii="Century Gothic" w:hAnsi="Century Gothic"/>
          <w:b/>
          <w:color w:val="231F20"/>
          <w:spacing w:val="-24"/>
          <w:w w:val="95"/>
          <w:sz w:val="19"/>
        </w:rPr>
        <w:t> </w:t>
      </w:r>
      <w:r>
        <w:rPr>
          <w:rFonts w:ascii="Century Gothic" w:hAnsi="Century Gothic"/>
          <w:b/>
          <w:color w:val="231F20"/>
          <w:spacing w:val="-3"/>
          <w:w w:val="95"/>
          <w:sz w:val="19"/>
        </w:rPr>
        <w:t>l’Ecole</w:t>
      </w:r>
      <w:r>
        <w:rPr>
          <w:rFonts w:ascii="Century Gothic" w:hAnsi="Century Gothic"/>
          <w:b/>
          <w:color w:val="231F20"/>
          <w:spacing w:val="-25"/>
          <w:w w:val="95"/>
          <w:sz w:val="19"/>
        </w:rPr>
        <w:t> </w:t>
      </w:r>
      <w:r>
        <w:rPr>
          <w:rFonts w:ascii="Century Gothic" w:hAnsi="Century Gothic"/>
          <w:b/>
          <w:color w:val="231F20"/>
          <w:w w:val="95"/>
          <w:sz w:val="19"/>
        </w:rPr>
        <w:t>de</w:t>
      </w:r>
      <w:r>
        <w:rPr>
          <w:rFonts w:ascii="Century Gothic" w:hAnsi="Century Gothic"/>
          <w:b/>
          <w:color w:val="231F20"/>
          <w:spacing w:val="-24"/>
          <w:w w:val="95"/>
          <w:sz w:val="19"/>
        </w:rPr>
        <w:t> </w:t>
      </w:r>
      <w:r>
        <w:rPr>
          <w:rFonts w:ascii="Century Gothic" w:hAnsi="Century Gothic"/>
          <w:b/>
          <w:color w:val="231F20"/>
          <w:w w:val="95"/>
          <w:sz w:val="19"/>
        </w:rPr>
        <w:t>la</w:t>
      </w:r>
      <w:r>
        <w:rPr>
          <w:rFonts w:ascii="Century Gothic" w:hAnsi="Century Gothic"/>
          <w:b/>
          <w:color w:val="231F20"/>
          <w:spacing w:val="-25"/>
          <w:w w:val="95"/>
          <w:sz w:val="19"/>
        </w:rPr>
        <w:t> </w:t>
      </w:r>
      <w:r>
        <w:rPr>
          <w:rFonts w:ascii="Century Gothic" w:hAnsi="Century Gothic"/>
          <w:b/>
          <w:color w:val="231F20"/>
          <w:w w:val="95"/>
          <w:sz w:val="19"/>
        </w:rPr>
        <w:t>pomme</w:t>
      </w:r>
      <w:r>
        <w:rPr>
          <w:rFonts w:ascii="Century Gothic" w:hAnsi="Century Gothic"/>
          <w:b/>
          <w:color w:val="231F20"/>
          <w:spacing w:val="-24"/>
          <w:w w:val="95"/>
          <w:sz w:val="19"/>
        </w:rPr>
        <w:t> </w:t>
      </w:r>
      <w:r>
        <w:rPr>
          <w:rFonts w:ascii="Century Gothic" w:hAnsi="Century Gothic"/>
          <w:b/>
          <w:color w:val="231F20"/>
          <w:w w:val="95"/>
          <w:sz w:val="19"/>
        </w:rPr>
        <w:t>offre aux personnes </w:t>
      </w:r>
      <w:r>
        <w:rPr>
          <w:rFonts w:ascii="Century Gothic" w:hAnsi="Century Gothic"/>
          <w:b/>
          <w:color w:val="231F20"/>
          <w:spacing w:val="-3"/>
          <w:w w:val="95"/>
          <w:sz w:val="19"/>
        </w:rPr>
        <w:t>aveugles </w:t>
      </w:r>
      <w:r>
        <w:rPr>
          <w:rFonts w:ascii="Century Gothic" w:hAnsi="Century Gothic"/>
          <w:b/>
          <w:color w:val="231F20"/>
          <w:w w:val="95"/>
          <w:sz w:val="19"/>
        </w:rPr>
        <w:t>et </w:t>
      </w:r>
      <w:r>
        <w:rPr>
          <w:rFonts w:ascii="Century Gothic" w:hAnsi="Century Gothic"/>
          <w:b/>
          <w:color w:val="231F20"/>
          <w:spacing w:val="-3"/>
          <w:w w:val="95"/>
          <w:sz w:val="19"/>
        </w:rPr>
        <w:t>malvoyantes </w:t>
      </w:r>
      <w:r>
        <w:rPr>
          <w:rFonts w:ascii="Century Gothic" w:hAnsi="Century Gothic"/>
          <w:b/>
          <w:color w:val="231F20"/>
          <w:w w:val="95"/>
          <w:sz w:val="19"/>
        </w:rPr>
        <w:t>un </w:t>
      </w:r>
      <w:r>
        <w:rPr>
          <w:rFonts w:ascii="Century Gothic" w:hAnsi="Century Gothic"/>
          <w:b/>
          <w:color w:val="231F20"/>
          <w:spacing w:val="-3"/>
          <w:w w:val="95"/>
          <w:sz w:val="19"/>
        </w:rPr>
        <w:t>accès </w:t>
      </w:r>
      <w:r>
        <w:rPr>
          <w:rFonts w:ascii="Century Gothic" w:hAnsi="Century Gothic"/>
          <w:b/>
          <w:color w:val="231F20"/>
          <w:sz w:val="19"/>
        </w:rPr>
        <w:t>aux </w:t>
      </w:r>
      <w:r>
        <w:rPr>
          <w:rFonts w:ascii="Century Gothic" w:hAnsi="Century Gothic"/>
          <w:b/>
          <w:color w:val="231F20"/>
          <w:spacing w:val="-3"/>
          <w:sz w:val="19"/>
        </w:rPr>
        <w:t>technologies intelligentes </w:t>
      </w:r>
      <w:r>
        <w:rPr>
          <w:rFonts w:ascii="Century Gothic" w:hAnsi="Century Gothic"/>
          <w:b/>
          <w:color w:val="231F20"/>
          <w:sz w:val="19"/>
        </w:rPr>
        <w:t>et à </w:t>
      </w:r>
      <w:r>
        <w:rPr>
          <w:rFonts w:ascii="Century Gothic" w:hAnsi="Century Gothic"/>
          <w:b/>
          <w:color w:val="231F20"/>
          <w:spacing w:val="-4"/>
          <w:sz w:val="19"/>
        </w:rPr>
        <w:t>l’univers </w:t>
      </w:r>
      <w:r>
        <w:rPr>
          <w:rFonts w:ascii="Century Gothic" w:hAnsi="Century Gothic"/>
          <w:b/>
          <w:color w:val="231F20"/>
          <w:spacing w:val="-3"/>
          <w:sz w:val="19"/>
        </w:rPr>
        <w:t>du numérique. </w:t>
      </w:r>
      <w:r>
        <w:rPr>
          <w:rFonts w:ascii="Century Gothic" w:hAnsi="Century Gothic"/>
          <w:b/>
          <w:color w:val="231F20"/>
          <w:sz w:val="19"/>
        </w:rPr>
        <w:t>Les supports modernes </w:t>
      </w:r>
      <w:r>
        <w:rPr>
          <w:rFonts w:ascii="Century Gothic" w:hAnsi="Century Gothic"/>
          <w:b/>
          <w:color w:val="231F20"/>
          <w:spacing w:val="-3"/>
          <w:sz w:val="19"/>
        </w:rPr>
        <w:t>comme </w:t>
      </w:r>
      <w:r>
        <w:rPr>
          <w:rFonts w:ascii="Century Gothic" w:hAnsi="Century Gothic"/>
          <w:b/>
          <w:color w:val="231F20"/>
          <w:spacing w:val="-2"/>
          <w:sz w:val="19"/>
        </w:rPr>
        <w:t>les </w:t>
      </w:r>
      <w:r>
        <w:rPr>
          <w:rFonts w:ascii="Century Gothic" w:hAnsi="Century Gothic"/>
          <w:b/>
          <w:color w:val="231F20"/>
          <w:w w:val="95"/>
          <w:sz w:val="19"/>
        </w:rPr>
        <w:t>smartphones</w:t>
      </w:r>
      <w:r>
        <w:rPr>
          <w:rFonts w:ascii="Century Gothic" w:hAnsi="Century Gothic"/>
          <w:b/>
          <w:color w:val="231F20"/>
          <w:spacing w:val="-17"/>
          <w:w w:val="95"/>
          <w:sz w:val="19"/>
        </w:rPr>
        <w:t> </w:t>
      </w:r>
      <w:r>
        <w:rPr>
          <w:rFonts w:ascii="Century Gothic" w:hAnsi="Century Gothic"/>
          <w:b/>
          <w:color w:val="231F20"/>
          <w:w w:val="95"/>
          <w:sz w:val="19"/>
        </w:rPr>
        <w:t>ou</w:t>
      </w:r>
      <w:r>
        <w:rPr>
          <w:rFonts w:ascii="Century Gothic" w:hAnsi="Century Gothic"/>
          <w:b/>
          <w:color w:val="231F20"/>
          <w:spacing w:val="-16"/>
          <w:w w:val="95"/>
          <w:sz w:val="19"/>
        </w:rPr>
        <w:t> </w:t>
      </w:r>
      <w:r>
        <w:rPr>
          <w:rFonts w:ascii="Century Gothic" w:hAnsi="Century Gothic"/>
          <w:b/>
          <w:color w:val="231F20"/>
          <w:w w:val="95"/>
          <w:sz w:val="19"/>
        </w:rPr>
        <w:t>les</w:t>
      </w:r>
      <w:r>
        <w:rPr>
          <w:rFonts w:ascii="Century Gothic" w:hAnsi="Century Gothic"/>
          <w:b/>
          <w:color w:val="231F20"/>
          <w:spacing w:val="-16"/>
          <w:w w:val="95"/>
          <w:sz w:val="19"/>
        </w:rPr>
        <w:t> </w:t>
      </w:r>
      <w:r>
        <w:rPr>
          <w:rFonts w:ascii="Century Gothic" w:hAnsi="Century Gothic"/>
          <w:b/>
          <w:color w:val="231F20"/>
          <w:spacing w:val="-3"/>
          <w:w w:val="95"/>
          <w:sz w:val="19"/>
        </w:rPr>
        <w:t>tablettes</w:t>
      </w:r>
      <w:r>
        <w:rPr>
          <w:rFonts w:ascii="Century Gothic" w:hAnsi="Century Gothic"/>
          <w:b/>
          <w:color w:val="231F20"/>
          <w:spacing w:val="-17"/>
          <w:w w:val="95"/>
          <w:sz w:val="19"/>
        </w:rPr>
        <w:t> </w:t>
      </w:r>
      <w:r>
        <w:rPr>
          <w:rFonts w:ascii="Century Gothic" w:hAnsi="Century Gothic"/>
          <w:b/>
          <w:color w:val="231F20"/>
          <w:w w:val="95"/>
          <w:sz w:val="19"/>
        </w:rPr>
        <w:t>leur</w:t>
      </w:r>
      <w:r>
        <w:rPr>
          <w:rFonts w:ascii="Century Gothic" w:hAnsi="Century Gothic"/>
          <w:b/>
          <w:color w:val="231F20"/>
          <w:spacing w:val="-16"/>
          <w:w w:val="95"/>
          <w:sz w:val="19"/>
        </w:rPr>
        <w:t> </w:t>
      </w:r>
      <w:r>
        <w:rPr>
          <w:rFonts w:ascii="Century Gothic" w:hAnsi="Century Gothic"/>
          <w:b/>
          <w:color w:val="231F20"/>
          <w:spacing w:val="-3"/>
          <w:w w:val="95"/>
          <w:sz w:val="19"/>
        </w:rPr>
        <w:t>sont</w:t>
      </w:r>
      <w:r>
        <w:rPr>
          <w:rFonts w:ascii="Century Gothic" w:hAnsi="Century Gothic"/>
          <w:b/>
          <w:color w:val="231F20"/>
          <w:spacing w:val="-17"/>
          <w:w w:val="95"/>
          <w:sz w:val="19"/>
        </w:rPr>
        <w:t> </w:t>
      </w:r>
      <w:r>
        <w:rPr>
          <w:rFonts w:ascii="Century Gothic" w:hAnsi="Century Gothic"/>
          <w:b/>
          <w:color w:val="231F20"/>
          <w:spacing w:val="-5"/>
          <w:w w:val="95"/>
          <w:sz w:val="19"/>
        </w:rPr>
        <w:t>d’ores</w:t>
      </w:r>
      <w:r>
        <w:rPr>
          <w:rFonts w:ascii="Century Gothic" w:hAnsi="Century Gothic"/>
          <w:b/>
          <w:color w:val="231F20"/>
          <w:spacing w:val="-16"/>
          <w:w w:val="95"/>
          <w:sz w:val="19"/>
        </w:rPr>
        <w:t> </w:t>
      </w:r>
      <w:r>
        <w:rPr>
          <w:rFonts w:ascii="Century Gothic" w:hAnsi="Century Gothic"/>
          <w:b/>
          <w:color w:val="231F20"/>
          <w:w w:val="95"/>
          <w:sz w:val="19"/>
        </w:rPr>
        <w:t>et</w:t>
      </w:r>
      <w:r>
        <w:rPr>
          <w:rFonts w:ascii="Century Gothic" w:hAnsi="Century Gothic"/>
          <w:b/>
          <w:color w:val="231F20"/>
          <w:spacing w:val="-16"/>
          <w:w w:val="95"/>
          <w:sz w:val="19"/>
        </w:rPr>
        <w:t> </w:t>
      </w:r>
      <w:r>
        <w:rPr>
          <w:rFonts w:ascii="Century Gothic" w:hAnsi="Century Gothic"/>
          <w:b/>
          <w:color w:val="231F20"/>
          <w:w w:val="95"/>
          <w:sz w:val="19"/>
        </w:rPr>
        <w:t>déjà </w:t>
      </w:r>
      <w:r>
        <w:rPr>
          <w:rFonts w:ascii="Century Gothic" w:hAnsi="Century Gothic"/>
          <w:b/>
          <w:color w:val="231F20"/>
          <w:spacing w:val="-5"/>
          <w:w w:val="95"/>
          <w:sz w:val="19"/>
        </w:rPr>
        <w:t>d’une</w:t>
      </w:r>
      <w:r>
        <w:rPr>
          <w:rFonts w:ascii="Century Gothic" w:hAnsi="Century Gothic"/>
          <w:b/>
          <w:color w:val="231F20"/>
          <w:spacing w:val="-24"/>
          <w:w w:val="95"/>
          <w:sz w:val="19"/>
        </w:rPr>
        <w:t> </w:t>
      </w:r>
      <w:r>
        <w:rPr>
          <w:rFonts w:ascii="Century Gothic" w:hAnsi="Century Gothic"/>
          <w:b/>
          <w:color w:val="231F20"/>
          <w:spacing w:val="-2"/>
          <w:w w:val="95"/>
          <w:sz w:val="19"/>
        </w:rPr>
        <w:t>grande</w:t>
      </w:r>
      <w:r>
        <w:rPr>
          <w:rFonts w:ascii="Century Gothic" w:hAnsi="Century Gothic"/>
          <w:b/>
          <w:color w:val="231F20"/>
          <w:spacing w:val="-23"/>
          <w:w w:val="95"/>
          <w:sz w:val="19"/>
        </w:rPr>
        <w:t> </w:t>
      </w:r>
      <w:r>
        <w:rPr>
          <w:rFonts w:ascii="Century Gothic" w:hAnsi="Century Gothic"/>
          <w:b/>
          <w:color w:val="231F20"/>
          <w:w w:val="95"/>
          <w:sz w:val="19"/>
        </w:rPr>
        <w:t>aide</w:t>
      </w:r>
      <w:r>
        <w:rPr>
          <w:rFonts w:ascii="Century Gothic" w:hAnsi="Century Gothic"/>
          <w:b/>
          <w:color w:val="231F20"/>
          <w:spacing w:val="-24"/>
          <w:w w:val="95"/>
          <w:sz w:val="19"/>
        </w:rPr>
        <w:t> </w:t>
      </w:r>
      <w:r>
        <w:rPr>
          <w:rFonts w:ascii="Century Gothic" w:hAnsi="Century Gothic"/>
          <w:b/>
          <w:color w:val="231F20"/>
          <w:w w:val="95"/>
          <w:sz w:val="19"/>
        </w:rPr>
        <w:t>pour</w:t>
      </w:r>
      <w:r>
        <w:rPr>
          <w:rFonts w:ascii="Century Gothic" w:hAnsi="Century Gothic"/>
          <w:b/>
          <w:color w:val="231F20"/>
          <w:spacing w:val="-23"/>
          <w:w w:val="95"/>
          <w:sz w:val="19"/>
        </w:rPr>
        <w:t> </w:t>
      </w:r>
      <w:r>
        <w:rPr>
          <w:rFonts w:ascii="Century Gothic" w:hAnsi="Century Gothic"/>
          <w:b/>
          <w:color w:val="231F20"/>
          <w:w w:val="95"/>
          <w:sz w:val="19"/>
        </w:rPr>
        <w:t>mener</w:t>
      </w:r>
      <w:r>
        <w:rPr>
          <w:rFonts w:ascii="Century Gothic" w:hAnsi="Century Gothic"/>
          <w:b/>
          <w:color w:val="231F20"/>
          <w:spacing w:val="-24"/>
          <w:w w:val="95"/>
          <w:sz w:val="19"/>
        </w:rPr>
        <w:t> </w:t>
      </w:r>
      <w:r>
        <w:rPr>
          <w:rFonts w:ascii="Century Gothic" w:hAnsi="Century Gothic"/>
          <w:b/>
          <w:color w:val="231F20"/>
          <w:w w:val="95"/>
          <w:sz w:val="19"/>
        </w:rPr>
        <w:t>une</w:t>
      </w:r>
      <w:r>
        <w:rPr>
          <w:rFonts w:ascii="Century Gothic" w:hAnsi="Century Gothic"/>
          <w:b/>
          <w:color w:val="231F20"/>
          <w:spacing w:val="-23"/>
          <w:w w:val="95"/>
          <w:sz w:val="19"/>
        </w:rPr>
        <w:t> </w:t>
      </w:r>
      <w:r>
        <w:rPr>
          <w:rFonts w:ascii="Century Gothic" w:hAnsi="Century Gothic"/>
          <w:b/>
          <w:color w:val="231F20"/>
          <w:w w:val="95"/>
          <w:sz w:val="19"/>
        </w:rPr>
        <w:t>vie</w:t>
      </w:r>
      <w:r>
        <w:rPr>
          <w:rFonts w:ascii="Century Gothic" w:hAnsi="Century Gothic"/>
          <w:b/>
          <w:color w:val="231F20"/>
          <w:spacing w:val="-24"/>
          <w:w w:val="95"/>
          <w:sz w:val="19"/>
        </w:rPr>
        <w:t> </w:t>
      </w:r>
      <w:r>
        <w:rPr>
          <w:rFonts w:ascii="Century Gothic" w:hAnsi="Century Gothic"/>
          <w:b/>
          <w:color w:val="231F20"/>
          <w:spacing w:val="-3"/>
          <w:w w:val="95"/>
          <w:sz w:val="19"/>
        </w:rPr>
        <w:t>autonome.</w:t>
      </w:r>
    </w:p>
    <w:p>
      <w:pPr>
        <w:pStyle w:val="BodyText"/>
        <w:spacing w:before="9"/>
        <w:rPr>
          <w:rFonts w:ascii="Century Gothic"/>
          <w:b/>
        </w:rPr>
      </w:pPr>
    </w:p>
    <w:p>
      <w:pPr>
        <w:spacing w:line="268" w:lineRule="auto" w:before="0"/>
        <w:ind w:left="285" w:right="1257" w:firstLine="0"/>
        <w:jc w:val="left"/>
        <w:rPr>
          <w:rFonts w:ascii="Century Gothic" w:hAnsi="Century Gothic"/>
          <w:b/>
          <w:sz w:val="19"/>
        </w:rPr>
      </w:pPr>
      <w:r>
        <w:rPr>
          <w:rFonts w:ascii="Century Gothic" w:hAnsi="Century Gothic"/>
          <w:b/>
          <w:color w:val="231F20"/>
          <w:spacing w:val="-4"/>
          <w:sz w:val="19"/>
        </w:rPr>
        <w:t>Vous</w:t>
      </w:r>
      <w:r>
        <w:rPr>
          <w:rFonts w:ascii="Century Gothic" w:hAnsi="Century Gothic"/>
          <w:b/>
          <w:color w:val="231F20"/>
          <w:spacing w:val="-37"/>
          <w:sz w:val="19"/>
        </w:rPr>
        <w:t> </w:t>
      </w:r>
      <w:r>
        <w:rPr>
          <w:rFonts w:ascii="Century Gothic" w:hAnsi="Century Gothic"/>
          <w:b/>
          <w:color w:val="231F20"/>
          <w:spacing w:val="-3"/>
          <w:sz w:val="19"/>
        </w:rPr>
        <w:t>retrouverez</w:t>
      </w:r>
      <w:r>
        <w:rPr>
          <w:rFonts w:ascii="Century Gothic" w:hAnsi="Century Gothic"/>
          <w:b/>
          <w:color w:val="231F20"/>
          <w:spacing w:val="-37"/>
          <w:sz w:val="19"/>
        </w:rPr>
        <w:t> </w:t>
      </w:r>
      <w:r>
        <w:rPr>
          <w:rFonts w:ascii="Century Gothic" w:hAnsi="Century Gothic"/>
          <w:b/>
          <w:color w:val="231F20"/>
          <w:spacing w:val="-3"/>
          <w:sz w:val="19"/>
        </w:rPr>
        <w:t>toutes</w:t>
      </w:r>
      <w:r>
        <w:rPr>
          <w:rFonts w:ascii="Century Gothic" w:hAnsi="Century Gothic"/>
          <w:b/>
          <w:color w:val="231F20"/>
          <w:spacing w:val="-36"/>
          <w:sz w:val="19"/>
        </w:rPr>
        <w:t> </w:t>
      </w:r>
      <w:r>
        <w:rPr>
          <w:rFonts w:ascii="Century Gothic" w:hAnsi="Century Gothic"/>
          <w:b/>
          <w:color w:val="231F20"/>
          <w:sz w:val="19"/>
        </w:rPr>
        <w:t>les</w:t>
      </w:r>
      <w:r>
        <w:rPr>
          <w:rFonts w:ascii="Century Gothic" w:hAnsi="Century Gothic"/>
          <w:b/>
          <w:color w:val="231F20"/>
          <w:spacing w:val="-37"/>
          <w:sz w:val="19"/>
        </w:rPr>
        <w:t> </w:t>
      </w:r>
      <w:r>
        <w:rPr>
          <w:rFonts w:ascii="Century Gothic" w:hAnsi="Century Gothic"/>
          <w:b/>
          <w:color w:val="231F20"/>
          <w:spacing w:val="-3"/>
          <w:sz w:val="19"/>
        </w:rPr>
        <w:t>informations</w:t>
      </w:r>
      <w:r>
        <w:rPr>
          <w:rFonts w:ascii="Century Gothic" w:hAnsi="Century Gothic"/>
          <w:b/>
          <w:color w:val="231F20"/>
          <w:spacing w:val="-37"/>
          <w:sz w:val="19"/>
        </w:rPr>
        <w:t> </w:t>
      </w:r>
      <w:r>
        <w:rPr>
          <w:rFonts w:ascii="Century Gothic" w:hAnsi="Century Gothic"/>
          <w:b/>
          <w:color w:val="231F20"/>
          <w:spacing w:val="-3"/>
          <w:sz w:val="19"/>
        </w:rPr>
        <w:t>utiles</w:t>
      </w:r>
      <w:r>
        <w:rPr>
          <w:rFonts w:ascii="Century Gothic" w:hAnsi="Century Gothic"/>
          <w:b/>
          <w:color w:val="231F20"/>
          <w:spacing w:val="-36"/>
          <w:sz w:val="19"/>
        </w:rPr>
        <w:t> </w:t>
      </w:r>
      <w:r>
        <w:rPr>
          <w:rFonts w:ascii="Century Gothic" w:hAnsi="Century Gothic"/>
          <w:b/>
          <w:color w:val="231F20"/>
          <w:sz w:val="19"/>
        </w:rPr>
        <w:t>sur </w:t>
      </w:r>
      <w:r>
        <w:rPr>
          <w:rFonts w:ascii="Century Gothic" w:hAnsi="Century Gothic"/>
          <w:b/>
          <w:color w:val="231F20"/>
          <w:spacing w:val="-3"/>
          <w:sz w:val="19"/>
        </w:rPr>
        <w:t>l’Ecole </w:t>
      </w:r>
      <w:r>
        <w:rPr>
          <w:rFonts w:ascii="Century Gothic" w:hAnsi="Century Gothic"/>
          <w:b/>
          <w:color w:val="231F20"/>
          <w:sz w:val="19"/>
        </w:rPr>
        <w:t>de la pomme et son offre sur le </w:t>
      </w:r>
      <w:r>
        <w:rPr>
          <w:rFonts w:ascii="Century Gothic" w:hAnsi="Century Gothic"/>
          <w:b/>
          <w:color w:val="231F20"/>
          <w:spacing w:val="-3"/>
          <w:sz w:val="19"/>
        </w:rPr>
        <w:t>site </w:t>
      </w:r>
      <w:hyperlink r:id="rId156">
        <w:r>
          <w:rPr>
            <w:rFonts w:ascii="Century Gothic" w:hAnsi="Century Gothic"/>
            <w:b/>
            <w:color w:val="231F20"/>
            <w:spacing w:val="-3"/>
            <w:sz w:val="19"/>
          </w:rPr>
          <w:t>www.ecoledelapomme.ch</w:t>
        </w:r>
      </w:hyperlink>
    </w:p>
    <w:p>
      <w:pPr>
        <w:spacing w:after="0" w:line="268" w:lineRule="auto"/>
        <w:jc w:val="left"/>
        <w:rPr>
          <w:rFonts w:ascii="Century Gothic" w:hAnsi="Century Gothic"/>
          <w:sz w:val="19"/>
        </w:rPr>
        <w:sectPr>
          <w:type w:val="continuous"/>
          <w:pgSz w:w="11890" w:h="16870"/>
          <w:pgMar w:top="180" w:bottom="280" w:left="440" w:right="420"/>
          <w:cols w:num="2" w:equalWidth="0">
            <w:col w:w="5312" w:space="40"/>
            <w:col w:w="5678"/>
          </w:cols>
        </w:sectPr>
      </w:pPr>
    </w:p>
    <w:p>
      <w:pPr>
        <w:pStyle w:val="BodyText"/>
        <w:spacing w:before="7"/>
        <w:rPr>
          <w:rFonts w:ascii="Century Gothic"/>
          <w:b/>
          <w:sz w:val="19"/>
        </w:rPr>
      </w:pPr>
    </w:p>
    <w:p>
      <w:pPr>
        <w:spacing w:after="0"/>
        <w:rPr>
          <w:rFonts w:ascii="Century Gothic"/>
          <w:sz w:val="19"/>
        </w:rPr>
        <w:sectPr>
          <w:headerReference w:type="default" r:id="rId157"/>
          <w:footerReference w:type="default" r:id="rId158"/>
          <w:pgSz w:w="11890" w:h="16870"/>
          <w:pgMar w:header="363" w:footer="457" w:top="600" w:bottom="640" w:left="440" w:right="420"/>
          <w:pgNumType w:start="31"/>
        </w:sectPr>
      </w:pPr>
    </w:p>
    <w:p>
      <w:pPr>
        <w:pStyle w:val="BodyText"/>
        <w:rPr>
          <w:rFonts w:ascii="Century Gothic"/>
          <w:b/>
        </w:rPr>
      </w:pPr>
    </w:p>
    <w:p>
      <w:pPr>
        <w:pStyle w:val="BodyText"/>
        <w:rPr>
          <w:rFonts w:ascii="Century Gothic"/>
          <w:b/>
        </w:rPr>
      </w:pPr>
    </w:p>
    <w:p>
      <w:pPr>
        <w:pStyle w:val="BodyText"/>
        <w:rPr>
          <w:rFonts w:ascii="Century Gothic"/>
          <w:b/>
        </w:rPr>
      </w:pPr>
    </w:p>
    <w:p>
      <w:pPr>
        <w:pStyle w:val="BodyText"/>
        <w:rPr>
          <w:rFonts w:ascii="Century Gothic"/>
          <w:b/>
        </w:rPr>
      </w:pPr>
    </w:p>
    <w:p>
      <w:pPr>
        <w:pStyle w:val="BodyText"/>
        <w:rPr>
          <w:rFonts w:ascii="Century Gothic"/>
          <w:b/>
        </w:rPr>
      </w:pPr>
    </w:p>
    <w:p>
      <w:pPr>
        <w:pStyle w:val="BodyText"/>
        <w:rPr>
          <w:rFonts w:ascii="Century Gothic"/>
          <w:b/>
        </w:rPr>
      </w:pPr>
    </w:p>
    <w:p>
      <w:pPr>
        <w:pStyle w:val="BodyText"/>
        <w:spacing w:before="7"/>
        <w:rPr>
          <w:rFonts w:ascii="Century Gothic"/>
          <w:b/>
          <w:sz w:val="11"/>
        </w:rPr>
      </w:pPr>
    </w:p>
    <w:p>
      <w:pPr>
        <w:pStyle w:val="BodyText"/>
        <w:ind w:left="676" w:right="-58"/>
        <w:rPr>
          <w:rFonts w:ascii="Century Gothic"/>
        </w:rPr>
      </w:pPr>
      <w:r>
        <w:rPr>
          <w:rFonts w:ascii="Century Gothic"/>
        </w:rPr>
        <w:drawing>
          <wp:inline distT="0" distB="0" distL="0" distR="0">
            <wp:extent cx="1944284" cy="2340864"/>
            <wp:effectExtent l="0" t="0" r="0" b="0"/>
            <wp:docPr id="45" name="image82.jpeg"/>
            <wp:cNvGraphicFramePr>
              <a:graphicFrameLocks noChangeAspect="1"/>
            </wp:cNvGraphicFramePr>
            <a:graphic>
              <a:graphicData uri="http://schemas.openxmlformats.org/drawingml/2006/picture">
                <pic:pic>
                  <pic:nvPicPr>
                    <pic:cNvPr id="46" name="image82.jpeg"/>
                    <pic:cNvPicPr/>
                  </pic:nvPicPr>
                  <pic:blipFill>
                    <a:blip r:embed="rId159" cstate="print"/>
                    <a:stretch>
                      <a:fillRect/>
                    </a:stretch>
                  </pic:blipFill>
                  <pic:spPr>
                    <a:xfrm>
                      <a:off x="0" y="0"/>
                      <a:ext cx="1944284" cy="2340864"/>
                    </a:xfrm>
                    <a:prstGeom prst="rect">
                      <a:avLst/>
                    </a:prstGeom>
                  </pic:spPr>
                </pic:pic>
              </a:graphicData>
            </a:graphic>
          </wp:inline>
        </w:drawing>
      </w:r>
      <w:r>
        <w:rPr>
          <w:rFonts w:ascii="Century Gothic"/>
        </w:rPr>
      </w:r>
    </w:p>
    <w:p>
      <w:pPr>
        <w:pStyle w:val="BodyText"/>
        <w:spacing w:line="266" w:lineRule="auto" w:before="173"/>
        <w:ind w:left="685" w:right="744"/>
        <w:rPr>
          <w:rFonts w:ascii="Calibri" w:hAnsi="Calibri"/>
        </w:rPr>
      </w:pPr>
      <w:bookmarkStart w:name="_bookmark12" w:id="13"/>
      <w:bookmarkEnd w:id="13"/>
      <w:r>
        <w:rPr/>
      </w:r>
      <w:r>
        <w:rPr>
          <w:rFonts w:ascii="Calibri" w:hAnsi="Calibri"/>
          <w:color w:val="231F20"/>
          <w:w w:val="110"/>
        </w:rPr>
        <w:t>Laurent Duvanel Président Procap Suisse</w:t>
      </w:r>
    </w:p>
    <w:p>
      <w:pPr>
        <w:pStyle w:val="Heading2"/>
        <w:spacing w:line="225" w:lineRule="auto" w:before="132"/>
        <w:ind w:right="919"/>
      </w:pPr>
      <w:r>
        <w:rPr>
          <w:b w:val="0"/>
        </w:rPr>
        <w:br w:type="column"/>
      </w:r>
      <w:r>
        <w:rPr>
          <w:color w:val="231F20"/>
          <w:w w:val="90"/>
        </w:rPr>
        <w:t>Apprivoiser </w:t>
      </w:r>
      <w:r>
        <w:rPr>
          <w:color w:val="231F20"/>
        </w:rPr>
        <w:t>l’écran</w:t>
      </w:r>
    </w:p>
    <w:p>
      <w:pPr>
        <w:pStyle w:val="Heading7"/>
        <w:spacing w:line="244" w:lineRule="auto" w:before="218"/>
        <w:ind w:right="919"/>
      </w:pPr>
      <w:r>
        <w:rPr>
          <w:color w:val="231F20"/>
          <w:spacing w:val="-5"/>
          <w:w w:val="105"/>
        </w:rPr>
        <w:t>Le </w:t>
      </w:r>
      <w:r>
        <w:rPr>
          <w:color w:val="231F20"/>
          <w:spacing w:val="-6"/>
          <w:w w:val="105"/>
        </w:rPr>
        <w:t>travail </w:t>
      </w:r>
      <w:r>
        <w:rPr>
          <w:color w:val="231F20"/>
          <w:w w:val="105"/>
        </w:rPr>
        <w:t>à </w:t>
      </w:r>
      <w:r>
        <w:rPr>
          <w:color w:val="231F20"/>
          <w:spacing w:val="-6"/>
          <w:w w:val="105"/>
        </w:rPr>
        <w:t>distance </w:t>
      </w:r>
      <w:r>
        <w:rPr>
          <w:color w:val="231F20"/>
          <w:w w:val="105"/>
        </w:rPr>
        <w:t>a </w:t>
      </w:r>
      <w:r>
        <w:rPr>
          <w:color w:val="231F20"/>
          <w:spacing w:val="-5"/>
          <w:w w:val="105"/>
        </w:rPr>
        <w:t>montré </w:t>
      </w:r>
      <w:r>
        <w:rPr>
          <w:color w:val="231F20"/>
          <w:spacing w:val="-4"/>
          <w:w w:val="105"/>
        </w:rPr>
        <w:t>qu'il </w:t>
      </w:r>
      <w:r>
        <w:rPr>
          <w:color w:val="231F20"/>
          <w:spacing w:val="-5"/>
          <w:w w:val="105"/>
        </w:rPr>
        <w:t>est possible, </w:t>
      </w:r>
      <w:r>
        <w:rPr>
          <w:color w:val="231F20"/>
          <w:spacing w:val="-6"/>
          <w:w w:val="105"/>
        </w:rPr>
        <w:t>voire </w:t>
      </w:r>
      <w:r>
        <w:rPr>
          <w:color w:val="231F20"/>
          <w:spacing w:val="-5"/>
          <w:w w:val="105"/>
        </w:rPr>
        <w:t>même agréable, d’avoir </w:t>
      </w:r>
      <w:r>
        <w:rPr>
          <w:color w:val="231F20"/>
          <w:spacing w:val="-3"/>
          <w:w w:val="105"/>
        </w:rPr>
        <w:t>de </w:t>
      </w:r>
      <w:r>
        <w:rPr>
          <w:color w:val="231F20"/>
          <w:spacing w:val="-4"/>
          <w:w w:val="105"/>
        </w:rPr>
        <w:t>moins </w:t>
      </w:r>
      <w:r>
        <w:rPr>
          <w:color w:val="231F20"/>
          <w:spacing w:val="-5"/>
          <w:w w:val="105"/>
        </w:rPr>
        <w:t>longues </w:t>
      </w:r>
      <w:r>
        <w:rPr>
          <w:color w:val="231F20"/>
          <w:spacing w:val="-6"/>
          <w:w w:val="105"/>
        </w:rPr>
        <w:t>réunions, </w:t>
      </w:r>
      <w:r>
        <w:rPr>
          <w:color w:val="231F20"/>
          <w:spacing w:val="-5"/>
          <w:w w:val="105"/>
        </w:rPr>
        <w:t>d’organiser nos journées </w:t>
      </w:r>
      <w:r>
        <w:rPr>
          <w:color w:val="231F20"/>
          <w:spacing w:val="-3"/>
          <w:w w:val="105"/>
        </w:rPr>
        <w:t>de </w:t>
      </w:r>
      <w:r>
        <w:rPr>
          <w:color w:val="231F20"/>
          <w:spacing w:val="-5"/>
          <w:w w:val="105"/>
        </w:rPr>
        <w:t>manière </w:t>
      </w:r>
      <w:r>
        <w:rPr>
          <w:color w:val="231F20"/>
          <w:spacing w:val="-4"/>
          <w:w w:val="105"/>
        </w:rPr>
        <w:t>plus </w:t>
      </w:r>
      <w:r>
        <w:rPr>
          <w:color w:val="231F20"/>
          <w:spacing w:val="-5"/>
          <w:w w:val="105"/>
        </w:rPr>
        <w:t>souple. Le </w:t>
      </w:r>
      <w:r>
        <w:rPr>
          <w:color w:val="231F20"/>
          <w:spacing w:val="-4"/>
          <w:w w:val="105"/>
        </w:rPr>
        <w:t>chef </w:t>
      </w:r>
      <w:r>
        <w:rPr>
          <w:color w:val="231F20"/>
          <w:spacing w:val="-5"/>
          <w:w w:val="105"/>
        </w:rPr>
        <w:t>fixe </w:t>
      </w:r>
      <w:r>
        <w:rPr>
          <w:color w:val="231F20"/>
          <w:spacing w:val="-3"/>
          <w:w w:val="105"/>
        </w:rPr>
        <w:t>un </w:t>
      </w:r>
      <w:r>
        <w:rPr>
          <w:color w:val="231F20"/>
          <w:spacing w:val="-4"/>
          <w:w w:val="105"/>
        </w:rPr>
        <w:t>délai et </w:t>
      </w:r>
      <w:r>
        <w:rPr>
          <w:color w:val="231F20"/>
          <w:spacing w:val="-5"/>
          <w:w w:val="105"/>
        </w:rPr>
        <w:t>non </w:t>
      </w:r>
      <w:r>
        <w:rPr>
          <w:color w:val="231F20"/>
          <w:spacing w:val="-4"/>
          <w:w w:val="105"/>
        </w:rPr>
        <w:t>pas l’heure </w:t>
      </w:r>
      <w:r>
        <w:rPr>
          <w:color w:val="231F20"/>
          <w:w w:val="105"/>
        </w:rPr>
        <w:t>à </w:t>
      </w:r>
      <w:r>
        <w:rPr>
          <w:color w:val="231F20"/>
          <w:spacing w:val="-5"/>
          <w:w w:val="105"/>
        </w:rPr>
        <w:t>laquelle </w:t>
      </w:r>
      <w:r>
        <w:rPr>
          <w:color w:val="231F20"/>
          <w:spacing w:val="-3"/>
          <w:w w:val="105"/>
        </w:rPr>
        <w:t>il </w:t>
      </w:r>
      <w:r>
        <w:rPr>
          <w:color w:val="231F20"/>
          <w:spacing w:val="-5"/>
          <w:w w:val="105"/>
        </w:rPr>
        <w:t>faut commencer </w:t>
      </w:r>
      <w:r>
        <w:rPr>
          <w:color w:val="231F20"/>
          <w:spacing w:val="-3"/>
          <w:w w:val="105"/>
        </w:rPr>
        <w:t>ou </w:t>
      </w:r>
      <w:r>
        <w:rPr>
          <w:color w:val="231F20"/>
          <w:spacing w:val="-4"/>
          <w:w w:val="105"/>
        </w:rPr>
        <w:t>finir </w:t>
      </w:r>
      <w:r>
        <w:rPr>
          <w:color w:val="231F20"/>
          <w:spacing w:val="-3"/>
          <w:w w:val="105"/>
        </w:rPr>
        <w:t>le </w:t>
      </w:r>
      <w:r>
        <w:rPr>
          <w:color w:val="231F20"/>
          <w:spacing w:val="-4"/>
          <w:w w:val="105"/>
        </w:rPr>
        <w:t>job </w:t>
      </w:r>
      <w:r>
        <w:rPr>
          <w:color w:val="231F20"/>
          <w:spacing w:val="-7"/>
          <w:w w:val="105"/>
        </w:rPr>
        <w:t>prévu. </w:t>
      </w:r>
      <w:r>
        <w:rPr>
          <w:color w:val="231F20"/>
          <w:spacing w:val="-5"/>
          <w:w w:val="105"/>
        </w:rPr>
        <w:t>Hormis </w:t>
      </w:r>
      <w:r>
        <w:rPr>
          <w:color w:val="231F20"/>
          <w:spacing w:val="-8"/>
          <w:w w:val="105"/>
        </w:rPr>
        <w:t>l’ordinateur, </w:t>
      </w:r>
      <w:r>
        <w:rPr>
          <w:color w:val="231F20"/>
          <w:spacing w:val="-3"/>
          <w:w w:val="105"/>
        </w:rPr>
        <w:t>le </w:t>
      </w:r>
      <w:r>
        <w:rPr>
          <w:color w:val="231F20"/>
          <w:spacing w:val="-5"/>
          <w:w w:val="105"/>
        </w:rPr>
        <w:t>téléphone demeure </w:t>
      </w:r>
      <w:r>
        <w:rPr>
          <w:color w:val="231F20"/>
          <w:spacing w:val="-3"/>
          <w:w w:val="105"/>
        </w:rPr>
        <w:t>un </w:t>
      </w:r>
      <w:r>
        <w:rPr>
          <w:color w:val="231F20"/>
          <w:spacing w:val="-4"/>
          <w:w w:val="105"/>
        </w:rPr>
        <w:t>bon moyen </w:t>
      </w:r>
      <w:r>
        <w:rPr>
          <w:color w:val="231F20"/>
          <w:spacing w:val="-5"/>
          <w:w w:val="105"/>
        </w:rPr>
        <w:t>de contacter celles </w:t>
      </w:r>
      <w:r>
        <w:rPr>
          <w:color w:val="231F20"/>
          <w:spacing w:val="-4"/>
          <w:w w:val="105"/>
        </w:rPr>
        <w:t>et ceux qui </w:t>
      </w:r>
      <w:r>
        <w:rPr>
          <w:color w:val="231F20"/>
          <w:spacing w:val="-5"/>
          <w:w w:val="105"/>
        </w:rPr>
        <w:t>continuent </w:t>
      </w:r>
      <w:r>
        <w:rPr>
          <w:color w:val="231F20"/>
          <w:w w:val="105"/>
        </w:rPr>
        <w:t>à </w:t>
      </w:r>
      <w:r>
        <w:rPr>
          <w:color w:val="231F20"/>
          <w:spacing w:val="-6"/>
          <w:w w:val="105"/>
        </w:rPr>
        <w:t>travailler  </w:t>
      </w:r>
      <w:r>
        <w:rPr>
          <w:color w:val="231F20"/>
          <w:spacing w:val="-3"/>
          <w:w w:val="105"/>
        </w:rPr>
        <w:t>au </w:t>
      </w:r>
      <w:r>
        <w:rPr>
          <w:color w:val="231F20"/>
          <w:spacing w:val="-6"/>
          <w:w w:val="105"/>
        </w:rPr>
        <w:t>bureau, </w:t>
      </w:r>
      <w:r>
        <w:rPr>
          <w:color w:val="231F20"/>
          <w:w w:val="105"/>
        </w:rPr>
        <w:t>à </w:t>
      </w:r>
      <w:r>
        <w:rPr>
          <w:color w:val="231F20"/>
          <w:spacing w:val="-5"/>
          <w:w w:val="105"/>
        </w:rPr>
        <w:t>l’atelier </w:t>
      </w:r>
      <w:r>
        <w:rPr>
          <w:color w:val="231F20"/>
          <w:spacing w:val="-3"/>
          <w:w w:val="105"/>
        </w:rPr>
        <w:t>ou </w:t>
      </w:r>
      <w:r>
        <w:rPr>
          <w:color w:val="231F20"/>
          <w:w w:val="105"/>
        </w:rPr>
        <w:t>à</w:t>
      </w:r>
      <w:r>
        <w:rPr>
          <w:color w:val="231F20"/>
          <w:spacing w:val="-13"/>
          <w:w w:val="105"/>
        </w:rPr>
        <w:t> </w:t>
      </w:r>
      <w:r>
        <w:rPr>
          <w:color w:val="231F20"/>
          <w:spacing w:val="-4"/>
          <w:w w:val="105"/>
        </w:rPr>
        <w:t>l’usine.</w:t>
      </w:r>
    </w:p>
    <w:p>
      <w:pPr>
        <w:pStyle w:val="BodyText"/>
        <w:spacing w:before="2"/>
        <w:rPr>
          <w:rFonts w:ascii="Calibri"/>
          <w:sz w:val="25"/>
        </w:rPr>
      </w:pPr>
    </w:p>
    <w:p>
      <w:pPr>
        <w:spacing w:line="244" w:lineRule="auto" w:before="1"/>
        <w:ind w:left="199" w:right="745" w:firstLine="0"/>
        <w:jc w:val="left"/>
        <w:rPr>
          <w:rFonts w:ascii="Calibri" w:hAnsi="Calibri"/>
          <w:sz w:val="24"/>
        </w:rPr>
      </w:pPr>
      <w:r>
        <w:rPr>
          <w:rFonts w:ascii="Calibri" w:hAnsi="Calibri"/>
          <w:color w:val="231F20"/>
          <w:spacing w:val="-5"/>
          <w:w w:val="110"/>
          <w:sz w:val="24"/>
        </w:rPr>
        <w:t>Au-delà</w:t>
      </w:r>
      <w:r>
        <w:rPr>
          <w:rFonts w:ascii="Calibri" w:hAnsi="Calibri"/>
          <w:color w:val="231F20"/>
          <w:spacing w:val="-18"/>
          <w:w w:val="110"/>
          <w:sz w:val="24"/>
        </w:rPr>
        <w:t> </w:t>
      </w:r>
      <w:r>
        <w:rPr>
          <w:rFonts w:ascii="Calibri" w:hAnsi="Calibri"/>
          <w:color w:val="231F20"/>
          <w:spacing w:val="-3"/>
          <w:w w:val="110"/>
          <w:sz w:val="24"/>
        </w:rPr>
        <w:t>du</w:t>
      </w:r>
      <w:r>
        <w:rPr>
          <w:rFonts w:ascii="Calibri" w:hAnsi="Calibri"/>
          <w:color w:val="231F20"/>
          <w:spacing w:val="-18"/>
          <w:w w:val="110"/>
          <w:sz w:val="24"/>
        </w:rPr>
        <w:t> </w:t>
      </w:r>
      <w:r>
        <w:rPr>
          <w:rFonts w:ascii="Calibri" w:hAnsi="Calibri"/>
          <w:color w:val="231F20"/>
          <w:spacing w:val="-6"/>
          <w:w w:val="110"/>
          <w:sz w:val="24"/>
        </w:rPr>
        <w:t>travail,</w:t>
      </w:r>
      <w:r>
        <w:rPr>
          <w:rFonts w:ascii="Calibri" w:hAnsi="Calibri"/>
          <w:color w:val="231F20"/>
          <w:spacing w:val="-18"/>
          <w:w w:val="110"/>
          <w:sz w:val="24"/>
        </w:rPr>
        <w:t> </w:t>
      </w:r>
      <w:r>
        <w:rPr>
          <w:rFonts w:ascii="Calibri" w:hAnsi="Calibri"/>
          <w:color w:val="231F20"/>
          <w:spacing w:val="-3"/>
          <w:w w:val="110"/>
          <w:sz w:val="24"/>
        </w:rPr>
        <w:t>la</w:t>
      </w:r>
      <w:r>
        <w:rPr>
          <w:rFonts w:ascii="Calibri" w:hAnsi="Calibri"/>
          <w:color w:val="231F20"/>
          <w:spacing w:val="-17"/>
          <w:w w:val="110"/>
          <w:sz w:val="24"/>
        </w:rPr>
        <w:t> </w:t>
      </w:r>
      <w:r>
        <w:rPr>
          <w:rFonts w:ascii="Calibri" w:hAnsi="Calibri"/>
          <w:color w:val="231F20"/>
          <w:spacing w:val="-4"/>
          <w:w w:val="110"/>
          <w:sz w:val="24"/>
        </w:rPr>
        <w:t>vie</w:t>
      </w:r>
      <w:r>
        <w:rPr>
          <w:rFonts w:ascii="Calibri" w:hAnsi="Calibri"/>
          <w:color w:val="231F20"/>
          <w:spacing w:val="-18"/>
          <w:w w:val="110"/>
          <w:sz w:val="24"/>
        </w:rPr>
        <w:t> </w:t>
      </w:r>
      <w:r>
        <w:rPr>
          <w:rFonts w:ascii="Calibri" w:hAnsi="Calibri"/>
          <w:color w:val="231F20"/>
          <w:spacing w:val="-3"/>
          <w:w w:val="110"/>
          <w:sz w:val="24"/>
        </w:rPr>
        <w:t>en</w:t>
      </w:r>
      <w:r>
        <w:rPr>
          <w:rFonts w:ascii="Calibri" w:hAnsi="Calibri"/>
          <w:color w:val="231F20"/>
          <w:spacing w:val="-18"/>
          <w:w w:val="110"/>
          <w:sz w:val="24"/>
        </w:rPr>
        <w:t> </w:t>
      </w:r>
      <w:r>
        <w:rPr>
          <w:rFonts w:ascii="Calibri" w:hAnsi="Calibri"/>
          <w:color w:val="231F20"/>
          <w:spacing w:val="-4"/>
          <w:w w:val="110"/>
          <w:sz w:val="24"/>
        </w:rPr>
        <w:t>ligne</w:t>
      </w:r>
      <w:r>
        <w:rPr>
          <w:rFonts w:ascii="Calibri" w:hAnsi="Calibri"/>
          <w:color w:val="231F20"/>
          <w:spacing w:val="-18"/>
          <w:w w:val="110"/>
          <w:sz w:val="24"/>
        </w:rPr>
        <w:t> </w:t>
      </w:r>
      <w:r>
        <w:rPr>
          <w:rFonts w:ascii="Calibri" w:hAnsi="Calibri"/>
          <w:color w:val="231F20"/>
          <w:spacing w:val="-5"/>
          <w:w w:val="110"/>
          <w:sz w:val="24"/>
        </w:rPr>
        <w:t>permet</w:t>
      </w:r>
      <w:r>
        <w:rPr>
          <w:rFonts w:ascii="Calibri" w:hAnsi="Calibri"/>
          <w:color w:val="231F20"/>
          <w:spacing w:val="-17"/>
          <w:w w:val="110"/>
          <w:sz w:val="24"/>
        </w:rPr>
        <w:t> </w:t>
      </w:r>
      <w:r>
        <w:rPr>
          <w:rFonts w:ascii="Calibri" w:hAnsi="Calibri"/>
          <w:color w:val="231F20"/>
          <w:spacing w:val="-3"/>
          <w:w w:val="110"/>
          <w:sz w:val="24"/>
        </w:rPr>
        <w:t>de</w:t>
      </w:r>
      <w:r>
        <w:rPr>
          <w:rFonts w:ascii="Calibri" w:hAnsi="Calibri"/>
          <w:color w:val="231F20"/>
          <w:spacing w:val="-18"/>
          <w:w w:val="110"/>
          <w:sz w:val="24"/>
        </w:rPr>
        <w:t> </w:t>
      </w:r>
      <w:r>
        <w:rPr>
          <w:rFonts w:ascii="Calibri" w:hAnsi="Calibri"/>
          <w:color w:val="231F20"/>
          <w:spacing w:val="-5"/>
          <w:w w:val="110"/>
          <w:sz w:val="24"/>
        </w:rPr>
        <w:t>rigoler</w:t>
      </w:r>
      <w:r>
        <w:rPr>
          <w:rFonts w:ascii="Calibri" w:hAnsi="Calibri"/>
          <w:color w:val="231F20"/>
          <w:spacing w:val="-18"/>
          <w:w w:val="110"/>
          <w:sz w:val="24"/>
        </w:rPr>
        <w:t> </w:t>
      </w:r>
      <w:r>
        <w:rPr>
          <w:rFonts w:ascii="Calibri" w:hAnsi="Calibri"/>
          <w:color w:val="231F20"/>
          <w:spacing w:val="-3"/>
          <w:w w:val="110"/>
          <w:sz w:val="24"/>
        </w:rPr>
        <w:t>en</w:t>
      </w:r>
      <w:r>
        <w:rPr>
          <w:rFonts w:ascii="Calibri" w:hAnsi="Calibri"/>
          <w:color w:val="231F20"/>
          <w:spacing w:val="-18"/>
          <w:w w:val="110"/>
          <w:sz w:val="24"/>
        </w:rPr>
        <w:t> </w:t>
      </w:r>
      <w:r>
        <w:rPr>
          <w:rFonts w:ascii="Calibri" w:hAnsi="Calibri"/>
          <w:color w:val="231F20"/>
          <w:spacing w:val="-3"/>
          <w:w w:val="110"/>
          <w:sz w:val="24"/>
        </w:rPr>
        <w:t>se</w:t>
      </w:r>
      <w:r>
        <w:rPr>
          <w:rFonts w:ascii="Calibri" w:hAnsi="Calibri"/>
          <w:color w:val="231F20"/>
          <w:spacing w:val="-17"/>
          <w:w w:val="110"/>
          <w:sz w:val="24"/>
        </w:rPr>
        <w:t> </w:t>
      </w:r>
      <w:r>
        <w:rPr>
          <w:rFonts w:ascii="Calibri" w:hAnsi="Calibri"/>
          <w:color w:val="231F20"/>
          <w:spacing w:val="-6"/>
          <w:w w:val="110"/>
          <w:sz w:val="24"/>
        </w:rPr>
        <w:t>regar- </w:t>
      </w:r>
      <w:r>
        <w:rPr>
          <w:rFonts w:ascii="Calibri" w:hAnsi="Calibri"/>
          <w:color w:val="231F20"/>
          <w:spacing w:val="-4"/>
          <w:w w:val="110"/>
          <w:sz w:val="24"/>
        </w:rPr>
        <w:t>dant </w:t>
      </w:r>
      <w:r>
        <w:rPr>
          <w:rFonts w:ascii="Calibri" w:hAnsi="Calibri"/>
          <w:color w:val="231F20"/>
          <w:spacing w:val="-5"/>
          <w:w w:val="110"/>
          <w:sz w:val="24"/>
        </w:rPr>
        <w:t>manger </w:t>
      </w:r>
      <w:r>
        <w:rPr>
          <w:rFonts w:ascii="Calibri" w:hAnsi="Calibri"/>
          <w:color w:val="231F20"/>
          <w:spacing w:val="-3"/>
          <w:w w:val="110"/>
          <w:sz w:val="24"/>
        </w:rPr>
        <w:t>le </w:t>
      </w:r>
      <w:r>
        <w:rPr>
          <w:rFonts w:ascii="Calibri" w:hAnsi="Calibri"/>
          <w:color w:val="231F20"/>
          <w:spacing w:val="-4"/>
          <w:w w:val="110"/>
          <w:sz w:val="24"/>
        </w:rPr>
        <w:t>même plat </w:t>
      </w:r>
      <w:r>
        <w:rPr>
          <w:rFonts w:ascii="Calibri" w:hAnsi="Calibri"/>
          <w:color w:val="231F20"/>
          <w:spacing w:val="-5"/>
          <w:w w:val="110"/>
          <w:sz w:val="24"/>
        </w:rPr>
        <w:t>chacun </w:t>
      </w:r>
      <w:r>
        <w:rPr>
          <w:rFonts w:ascii="Calibri" w:hAnsi="Calibri"/>
          <w:color w:val="231F20"/>
          <w:spacing w:val="-4"/>
          <w:w w:val="110"/>
          <w:sz w:val="24"/>
        </w:rPr>
        <w:t>chez soi. </w:t>
      </w:r>
      <w:r>
        <w:rPr>
          <w:rFonts w:ascii="Calibri" w:hAnsi="Calibri"/>
          <w:color w:val="231F20"/>
          <w:spacing w:val="-5"/>
          <w:w w:val="110"/>
          <w:sz w:val="24"/>
        </w:rPr>
        <w:t>Le repas </w:t>
      </w:r>
      <w:r>
        <w:rPr>
          <w:rFonts w:ascii="Calibri" w:hAnsi="Calibri"/>
          <w:color w:val="231F20"/>
          <w:spacing w:val="-6"/>
          <w:w w:val="110"/>
          <w:sz w:val="24"/>
        </w:rPr>
        <w:t>partagé </w:t>
      </w:r>
      <w:r>
        <w:rPr>
          <w:rFonts w:ascii="Calibri" w:hAnsi="Calibri"/>
          <w:color w:val="231F20"/>
          <w:spacing w:val="-3"/>
          <w:w w:val="110"/>
          <w:sz w:val="24"/>
        </w:rPr>
        <w:t>en </w:t>
      </w:r>
      <w:r>
        <w:rPr>
          <w:rFonts w:ascii="Calibri" w:hAnsi="Calibri"/>
          <w:color w:val="231F20"/>
          <w:spacing w:val="-4"/>
          <w:w w:val="110"/>
          <w:sz w:val="24"/>
        </w:rPr>
        <w:t>ligne </w:t>
      </w:r>
      <w:r>
        <w:rPr>
          <w:rFonts w:ascii="Calibri" w:hAnsi="Calibri"/>
          <w:color w:val="231F20"/>
          <w:spacing w:val="-5"/>
          <w:w w:val="110"/>
          <w:sz w:val="24"/>
        </w:rPr>
        <w:t>possède </w:t>
      </w:r>
      <w:r>
        <w:rPr>
          <w:rFonts w:ascii="Calibri" w:hAnsi="Calibri"/>
          <w:color w:val="231F20"/>
          <w:spacing w:val="-4"/>
          <w:w w:val="110"/>
          <w:sz w:val="24"/>
        </w:rPr>
        <w:t>par </w:t>
      </w:r>
      <w:r>
        <w:rPr>
          <w:rFonts w:ascii="Calibri" w:hAnsi="Calibri"/>
          <w:color w:val="231F20"/>
          <w:spacing w:val="-5"/>
          <w:w w:val="110"/>
          <w:sz w:val="24"/>
        </w:rPr>
        <w:t>ailleurs </w:t>
      </w:r>
      <w:r>
        <w:rPr>
          <w:rFonts w:ascii="Calibri" w:hAnsi="Calibri"/>
          <w:color w:val="231F20"/>
          <w:spacing w:val="-3"/>
          <w:w w:val="110"/>
          <w:sz w:val="24"/>
        </w:rPr>
        <w:t>un </w:t>
      </w:r>
      <w:r>
        <w:rPr>
          <w:rFonts w:ascii="Calibri" w:hAnsi="Calibri"/>
          <w:color w:val="231F20"/>
          <w:spacing w:val="-6"/>
          <w:w w:val="110"/>
          <w:sz w:val="24"/>
        </w:rPr>
        <w:t>avantage </w:t>
      </w:r>
      <w:r>
        <w:rPr>
          <w:rFonts w:ascii="Calibri" w:hAnsi="Calibri"/>
          <w:color w:val="231F20"/>
          <w:spacing w:val="-4"/>
          <w:w w:val="110"/>
          <w:sz w:val="24"/>
        </w:rPr>
        <w:t>sur les </w:t>
      </w:r>
      <w:r>
        <w:rPr>
          <w:rFonts w:ascii="Calibri" w:hAnsi="Calibri"/>
          <w:color w:val="231F20"/>
          <w:spacing w:val="-5"/>
          <w:w w:val="110"/>
          <w:sz w:val="24"/>
        </w:rPr>
        <w:t>repas en famille: </w:t>
      </w:r>
      <w:r>
        <w:rPr>
          <w:rFonts w:ascii="Calibri" w:hAnsi="Calibri"/>
          <w:color w:val="231F20"/>
          <w:spacing w:val="-3"/>
          <w:w w:val="110"/>
          <w:sz w:val="24"/>
        </w:rPr>
        <w:t>si </w:t>
      </w:r>
      <w:r>
        <w:rPr>
          <w:rFonts w:ascii="Calibri" w:hAnsi="Calibri"/>
          <w:color w:val="231F20"/>
          <w:spacing w:val="-6"/>
          <w:w w:val="110"/>
          <w:sz w:val="24"/>
        </w:rPr>
        <w:t>vous </w:t>
      </w:r>
      <w:r>
        <w:rPr>
          <w:rFonts w:ascii="Calibri" w:hAnsi="Calibri"/>
          <w:color w:val="231F20"/>
          <w:spacing w:val="-3"/>
          <w:w w:val="110"/>
          <w:sz w:val="24"/>
        </w:rPr>
        <w:t>en </w:t>
      </w:r>
      <w:r>
        <w:rPr>
          <w:rFonts w:ascii="Calibri" w:hAnsi="Calibri"/>
          <w:color w:val="231F20"/>
          <w:spacing w:val="-6"/>
          <w:w w:val="110"/>
          <w:sz w:val="24"/>
        </w:rPr>
        <w:t>avez </w:t>
      </w:r>
      <w:r>
        <w:rPr>
          <w:rFonts w:ascii="Calibri" w:hAnsi="Calibri"/>
          <w:color w:val="231F20"/>
          <w:spacing w:val="-5"/>
          <w:w w:val="110"/>
          <w:sz w:val="24"/>
        </w:rPr>
        <w:t>marre </w:t>
      </w:r>
      <w:r>
        <w:rPr>
          <w:rFonts w:ascii="Calibri" w:hAnsi="Calibri"/>
          <w:color w:val="231F20"/>
          <w:spacing w:val="-4"/>
          <w:w w:val="110"/>
          <w:sz w:val="24"/>
        </w:rPr>
        <w:t>des </w:t>
      </w:r>
      <w:r>
        <w:rPr>
          <w:rFonts w:ascii="Calibri" w:hAnsi="Calibri"/>
          <w:color w:val="231F20"/>
          <w:spacing w:val="-6"/>
          <w:w w:val="110"/>
          <w:sz w:val="24"/>
        </w:rPr>
        <w:t>autres, vous </w:t>
      </w:r>
      <w:r>
        <w:rPr>
          <w:rFonts w:ascii="Calibri" w:hAnsi="Calibri"/>
          <w:color w:val="231F20"/>
          <w:spacing w:val="-5"/>
          <w:w w:val="110"/>
          <w:sz w:val="24"/>
        </w:rPr>
        <w:t>coupez </w:t>
      </w:r>
      <w:r>
        <w:rPr>
          <w:rFonts w:ascii="Calibri" w:hAnsi="Calibri"/>
          <w:color w:val="231F20"/>
          <w:spacing w:val="-3"/>
          <w:w w:val="110"/>
          <w:sz w:val="24"/>
        </w:rPr>
        <w:t>le </w:t>
      </w:r>
      <w:r>
        <w:rPr>
          <w:rFonts w:ascii="Calibri" w:hAnsi="Calibri"/>
          <w:color w:val="231F20"/>
          <w:spacing w:val="-5"/>
          <w:w w:val="110"/>
          <w:sz w:val="24"/>
        </w:rPr>
        <w:t>son </w:t>
      </w:r>
      <w:r>
        <w:rPr>
          <w:rFonts w:ascii="Calibri" w:hAnsi="Calibri"/>
          <w:color w:val="231F20"/>
          <w:spacing w:val="-3"/>
          <w:w w:val="110"/>
          <w:sz w:val="24"/>
        </w:rPr>
        <w:t>ou</w:t>
      </w:r>
      <w:r>
        <w:rPr>
          <w:rFonts w:ascii="Calibri" w:hAnsi="Calibri"/>
          <w:color w:val="231F20"/>
          <w:spacing w:val="-9"/>
          <w:w w:val="110"/>
          <w:sz w:val="24"/>
        </w:rPr>
        <w:t> </w:t>
      </w:r>
      <w:r>
        <w:rPr>
          <w:rFonts w:ascii="Calibri" w:hAnsi="Calibri"/>
          <w:color w:val="231F20"/>
          <w:spacing w:val="-5"/>
          <w:w w:val="110"/>
          <w:sz w:val="24"/>
        </w:rPr>
        <w:t>l’image!</w:t>
      </w:r>
    </w:p>
    <w:p>
      <w:pPr>
        <w:pStyle w:val="BodyText"/>
        <w:rPr>
          <w:rFonts w:ascii="Calibri"/>
          <w:sz w:val="25"/>
        </w:rPr>
      </w:pPr>
    </w:p>
    <w:p>
      <w:pPr>
        <w:pStyle w:val="Heading7"/>
        <w:spacing w:line="244" w:lineRule="auto"/>
        <w:ind w:right="675"/>
      </w:pPr>
      <w:r>
        <w:rPr>
          <w:color w:val="231F20"/>
          <w:w w:val="105"/>
        </w:rPr>
        <w:t>L’inclusion numérique se fera en apprivoisant l’écran et s’accompagnera d’une nouvelle mentalité: il s’agira de prévoir des jours sans meeting virtuel, où l’on se ressource sans se connecter numériquement.</w:t>
      </w:r>
    </w:p>
    <w:p>
      <w:pPr>
        <w:pStyle w:val="BodyText"/>
        <w:spacing w:before="4"/>
        <w:rPr>
          <w:rFonts w:ascii="Calibri"/>
          <w:sz w:val="26"/>
        </w:rPr>
      </w:pPr>
    </w:p>
    <w:p>
      <w:pPr>
        <w:spacing w:line="283" w:lineRule="auto" w:before="1"/>
        <w:ind w:left="199" w:right="855" w:firstLine="0"/>
        <w:jc w:val="left"/>
        <w:rPr>
          <w:rFonts w:ascii="Calibri" w:hAnsi="Calibri"/>
          <w:sz w:val="18"/>
        </w:rPr>
      </w:pPr>
      <w:r>
        <w:rPr>
          <w:rFonts w:ascii="Calibri" w:hAnsi="Calibri"/>
          <w:color w:val="231F20"/>
          <w:spacing w:val="-10"/>
          <w:w w:val="110"/>
          <w:sz w:val="18"/>
        </w:rPr>
        <w:t>P.S. </w:t>
      </w:r>
      <w:r>
        <w:rPr>
          <w:rFonts w:ascii="Calibri" w:hAnsi="Calibri"/>
          <w:color w:val="231F20"/>
          <w:w w:val="110"/>
          <w:sz w:val="18"/>
        </w:rPr>
        <w:t>Je sors de l’hôpital après une double greffe pulmonaire. </w:t>
      </w:r>
      <w:r>
        <w:rPr>
          <w:rFonts w:ascii="Calibri" w:hAnsi="Calibri"/>
          <w:color w:val="231F20"/>
          <w:spacing w:val="-4"/>
          <w:w w:val="110"/>
          <w:sz w:val="18"/>
        </w:rPr>
        <w:t>Tout </w:t>
      </w:r>
      <w:r>
        <w:rPr>
          <w:rFonts w:ascii="Calibri" w:hAnsi="Calibri"/>
          <w:color w:val="231F20"/>
          <w:spacing w:val="-3"/>
          <w:w w:val="110"/>
          <w:sz w:val="18"/>
        </w:rPr>
        <w:t>va </w:t>
      </w:r>
      <w:r>
        <w:rPr>
          <w:rFonts w:ascii="Calibri" w:hAnsi="Calibri"/>
          <w:color w:val="231F20"/>
          <w:w w:val="110"/>
          <w:sz w:val="18"/>
        </w:rPr>
        <w:t>bien. J’ai la chance de respirer maintenant sans appareil à oxygène. Jusqu’à Noël, la vice-présidente</w:t>
      </w:r>
      <w:r>
        <w:rPr>
          <w:rFonts w:ascii="Calibri" w:hAnsi="Calibri"/>
          <w:color w:val="231F20"/>
          <w:spacing w:val="-17"/>
          <w:w w:val="110"/>
          <w:sz w:val="18"/>
        </w:rPr>
        <w:t> </w:t>
      </w:r>
      <w:r>
        <w:rPr>
          <w:rFonts w:ascii="Calibri" w:hAnsi="Calibri"/>
          <w:color w:val="231F20"/>
          <w:w w:val="110"/>
          <w:sz w:val="18"/>
        </w:rPr>
        <w:t>Anita</w:t>
      </w:r>
      <w:r>
        <w:rPr>
          <w:rFonts w:ascii="Calibri" w:hAnsi="Calibri"/>
          <w:color w:val="231F20"/>
          <w:spacing w:val="-16"/>
          <w:w w:val="110"/>
          <w:sz w:val="18"/>
        </w:rPr>
        <w:t> </w:t>
      </w:r>
      <w:r>
        <w:rPr>
          <w:rFonts w:ascii="Calibri" w:hAnsi="Calibri"/>
          <w:color w:val="231F20"/>
          <w:w w:val="110"/>
          <w:sz w:val="18"/>
        </w:rPr>
        <w:t>Hubert</w:t>
      </w:r>
      <w:r>
        <w:rPr>
          <w:rFonts w:ascii="Calibri" w:hAnsi="Calibri"/>
          <w:color w:val="231F20"/>
          <w:spacing w:val="-16"/>
          <w:w w:val="110"/>
          <w:sz w:val="18"/>
        </w:rPr>
        <w:t> </w:t>
      </w:r>
      <w:r>
        <w:rPr>
          <w:rFonts w:ascii="Calibri" w:hAnsi="Calibri"/>
          <w:color w:val="231F20"/>
          <w:w w:val="110"/>
          <w:sz w:val="18"/>
        </w:rPr>
        <w:t>et</w:t>
      </w:r>
      <w:r>
        <w:rPr>
          <w:rFonts w:ascii="Calibri" w:hAnsi="Calibri"/>
          <w:color w:val="231F20"/>
          <w:spacing w:val="-16"/>
          <w:w w:val="110"/>
          <w:sz w:val="18"/>
        </w:rPr>
        <w:t> </w:t>
      </w:r>
      <w:r>
        <w:rPr>
          <w:rFonts w:ascii="Calibri" w:hAnsi="Calibri"/>
          <w:color w:val="231F20"/>
          <w:w w:val="110"/>
          <w:sz w:val="18"/>
        </w:rPr>
        <w:t>le</w:t>
      </w:r>
      <w:r>
        <w:rPr>
          <w:rFonts w:ascii="Calibri" w:hAnsi="Calibri"/>
          <w:color w:val="231F20"/>
          <w:spacing w:val="-16"/>
          <w:w w:val="110"/>
          <w:sz w:val="18"/>
        </w:rPr>
        <w:t> </w:t>
      </w:r>
      <w:r>
        <w:rPr>
          <w:rFonts w:ascii="Calibri" w:hAnsi="Calibri"/>
          <w:color w:val="231F20"/>
          <w:w w:val="110"/>
          <w:sz w:val="18"/>
        </w:rPr>
        <w:t>vice-président</w:t>
      </w:r>
      <w:r>
        <w:rPr>
          <w:rFonts w:ascii="Calibri" w:hAnsi="Calibri"/>
          <w:color w:val="231F20"/>
          <w:spacing w:val="-16"/>
          <w:w w:val="110"/>
          <w:sz w:val="18"/>
        </w:rPr>
        <w:t> </w:t>
      </w:r>
      <w:r>
        <w:rPr>
          <w:rFonts w:ascii="Calibri" w:hAnsi="Calibri"/>
          <w:color w:val="231F20"/>
          <w:w w:val="110"/>
          <w:sz w:val="18"/>
        </w:rPr>
        <w:t>Paul</w:t>
      </w:r>
      <w:r>
        <w:rPr>
          <w:rFonts w:ascii="Calibri" w:hAnsi="Calibri"/>
          <w:color w:val="231F20"/>
          <w:spacing w:val="-16"/>
          <w:w w:val="110"/>
          <w:sz w:val="18"/>
        </w:rPr>
        <w:t> </w:t>
      </w:r>
      <w:r>
        <w:rPr>
          <w:rFonts w:ascii="Calibri" w:hAnsi="Calibri"/>
          <w:color w:val="231F20"/>
          <w:w w:val="110"/>
          <w:sz w:val="18"/>
        </w:rPr>
        <w:t>Meier</w:t>
      </w:r>
      <w:r>
        <w:rPr>
          <w:rFonts w:ascii="Calibri" w:hAnsi="Calibri"/>
          <w:color w:val="231F20"/>
          <w:spacing w:val="-16"/>
          <w:w w:val="110"/>
          <w:sz w:val="18"/>
        </w:rPr>
        <w:t> </w:t>
      </w:r>
      <w:r>
        <w:rPr>
          <w:rFonts w:ascii="Calibri" w:hAnsi="Calibri"/>
          <w:color w:val="231F20"/>
          <w:w w:val="110"/>
          <w:sz w:val="18"/>
        </w:rPr>
        <w:t>assurent</w:t>
      </w:r>
      <w:r>
        <w:rPr>
          <w:rFonts w:ascii="Calibri" w:hAnsi="Calibri"/>
          <w:color w:val="231F20"/>
          <w:spacing w:val="-16"/>
          <w:w w:val="110"/>
          <w:sz w:val="18"/>
        </w:rPr>
        <w:t> </w:t>
      </w:r>
      <w:r>
        <w:rPr>
          <w:rFonts w:ascii="Calibri" w:hAnsi="Calibri"/>
          <w:color w:val="231F20"/>
          <w:w w:val="110"/>
          <w:sz w:val="18"/>
        </w:rPr>
        <w:t>l’intérim.</w:t>
      </w:r>
    </w:p>
    <w:p>
      <w:pPr>
        <w:spacing w:after="0" w:line="283" w:lineRule="auto"/>
        <w:jc w:val="left"/>
        <w:rPr>
          <w:rFonts w:ascii="Calibri" w:hAnsi="Calibri"/>
          <w:sz w:val="18"/>
        </w:rPr>
        <w:sectPr>
          <w:type w:val="continuous"/>
          <w:pgSz w:w="11890" w:h="16870"/>
          <w:pgMar w:top="180" w:bottom="280" w:left="440" w:right="420"/>
          <w:cols w:num="2" w:equalWidth="0">
            <w:col w:w="3730" w:space="40"/>
            <w:col w:w="7260"/>
          </w:cols>
        </w:sect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spacing w:before="8"/>
        <w:rPr>
          <w:rFonts w:ascii="Calibri"/>
          <w:sz w:val="23"/>
        </w:rPr>
      </w:pPr>
    </w:p>
    <w:p>
      <w:pPr>
        <w:spacing w:before="97"/>
        <w:ind w:left="676" w:right="0" w:firstLine="0"/>
        <w:jc w:val="left"/>
        <w:rPr>
          <w:rFonts w:ascii="Century Gothic"/>
          <w:b/>
          <w:sz w:val="15"/>
        </w:rPr>
      </w:pPr>
      <w:r>
        <w:rPr>
          <w:rFonts w:ascii="Century Gothic"/>
          <w:b/>
          <w:color w:val="231F20"/>
          <w:sz w:val="15"/>
        </w:rPr>
        <w:t>Impressum</w:t>
      </w:r>
    </w:p>
    <w:p>
      <w:pPr>
        <w:spacing w:line="292" w:lineRule="auto" w:before="46"/>
        <w:ind w:left="676" w:right="5802" w:firstLine="0"/>
        <w:jc w:val="left"/>
        <w:rPr>
          <w:rFonts w:ascii="Calibri" w:hAnsi="Calibri"/>
          <w:sz w:val="15"/>
        </w:rPr>
      </w:pPr>
      <w:r>
        <w:rPr/>
        <w:pict>
          <v:shape style="position:absolute;margin-left:383.570984pt;margin-top:14.824338pt;width:74.850pt;height:25.2pt;mso-position-horizontal-relative:page;mso-position-vertical-relative:paragraph;z-index:15759360" type="#_x0000_t202" filled="false" stroked="false">
            <v:textbox inset="0,0,0,0">
              <w:txbxContent>
                <w:p>
                  <w:pPr>
                    <w:spacing w:line="488" w:lineRule="exact" w:before="16"/>
                    <w:ind w:left="0" w:right="0" w:firstLine="0"/>
                    <w:jc w:val="left"/>
                    <w:rPr>
                      <w:rFonts w:ascii="Calibri"/>
                      <w:sz w:val="40"/>
                    </w:rPr>
                  </w:pPr>
                  <w:r>
                    <w:rPr>
                      <w:rFonts w:ascii="Calibri"/>
                      <w:color w:val="A51B28"/>
                      <w:w w:val="110"/>
                      <w:sz w:val="40"/>
                    </w:rPr>
                    <w:t>Le focus</w:t>
                  </w:r>
                </w:p>
              </w:txbxContent>
            </v:textbox>
            <w10:wrap type="none"/>
          </v:shape>
        </w:pict>
      </w:r>
      <w:r>
        <w:rPr>
          <w:rFonts w:ascii="Century Gothic" w:hAnsi="Century Gothic"/>
          <w:b/>
          <w:color w:val="231F20"/>
          <w:w w:val="110"/>
          <w:sz w:val="15"/>
        </w:rPr>
        <w:t>Editrice</w:t>
      </w:r>
      <w:r>
        <w:rPr>
          <w:rFonts w:ascii="Century Gothic" w:hAnsi="Century Gothic"/>
          <w:b/>
          <w:color w:val="231F20"/>
          <w:spacing w:val="-25"/>
          <w:w w:val="110"/>
          <w:sz w:val="15"/>
        </w:rPr>
        <w:t> </w:t>
      </w:r>
      <w:r>
        <w:rPr>
          <w:rFonts w:ascii="Calibri" w:hAnsi="Calibri"/>
          <w:color w:val="231F20"/>
          <w:w w:val="110"/>
          <w:sz w:val="15"/>
        </w:rPr>
        <w:t>Procap</w:t>
      </w:r>
      <w:r>
        <w:rPr>
          <w:rFonts w:ascii="Calibri" w:hAnsi="Calibri"/>
          <w:color w:val="231F20"/>
          <w:spacing w:val="-15"/>
          <w:w w:val="110"/>
          <w:sz w:val="15"/>
        </w:rPr>
        <w:t> </w:t>
      </w:r>
      <w:r>
        <w:rPr>
          <w:rFonts w:ascii="Calibri" w:hAnsi="Calibri"/>
          <w:color w:val="231F20"/>
          <w:w w:val="110"/>
          <w:sz w:val="15"/>
        </w:rPr>
        <w:t>Suisse</w:t>
      </w:r>
      <w:r>
        <w:rPr>
          <w:rFonts w:ascii="Calibri" w:hAnsi="Calibri"/>
          <w:color w:val="231F20"/>
          <w:spacing w:val="-16"/>
          <w:w w:val="110"/>
          <w:sz w:val="15"/>
        </w:rPr>
        <w:t> </w:t>
      </w:r>
      <w:r>
        <w:rPr>
          <w:rFonts w:ascii="Century Gothic" w:hAnsi="Century Gothic"/>
          <w:b/>
          <w:color w:val="231F20"/>
          <w:w w:val="110"/>
          <w:sz w:val="15"/>
        </w:rPr>
        <w:t>Tirage</w:t>
      </w:r>
      <w:r>
        <w:rPr>
          <w:rFonts w:ascii="Century Gothic" w:hAnsi="Century Gothic"/>
          <w:b/>
          <w:color w:val="231F20"/>
          <w:spacing w:val="-24"/>
          <w:w w:val="110"/>
          <w:sz w:val="15"/>
        </w:rPr>
        <w:t> </w:t>
      </w:r>
      <w:r>
        <w:rPr>
          <w:rFonts w:ascii="Calibri" w:hAnsi="Calibri"/>
          <w:color w:val="231F20"/>
          <w:w w:val="110"/>
          <w:sz w:val="15"/>
        </w:rPr>
        <w:t>24</w:t>
      </w:r>
      <w:r>
        <w:rPr>
          <w:rFonts w:ascii="Calibri" w:hAnsi="Calibri"/>
          <w:color w:val="231F20"/>
          <w:spacing w:val="-20"/>
          <w:w w:val="110"/>
          <w:sz w:val="15"/>
        </w:rPr>
        <w:t> </w:t>
      </w:r>
      <w:r>
        <w:rPr>
          <w:rFonts w:ascii="Calibri" w:hAnsi="Calibri"/>
          <w:color w:val="231F20"/>
          <w:w w:val="110"/>
          <w:sz w:val="15"/>
        </w:rPr>
        <w:t>500</w:t>
      </w:r>
      <w:r>
        <w:rPr>
          <w:rFonts w:ascii="Calibri" w:hAnsi="Calibri"/>
          <w:color w:val="231F20"/>
          <w:spacing w:val="-16"/>
          <w:w w:val="110"/>
          <w:sz w:val="15"/>
        </w:rPr>
        <w:t> </w:t>
      </w:r>
      <w:r>
        <w:rPr>
          <w:rFonts w:ascii="Calibri" w:hAnsi="Calibri"/>
          <w:color w:val="231F20"/>
          <w:w w:val="110"/>
          <w:sz w:val="15"/>
        </w:rPr>
        <w:t>(total,</w:t>
      </w:r>
      <w:r>
        <w:rPr>
          <w:rFonts w:ascii="Calibri" w:hAnsi="Calibri"/>
          <w:color w:val="231F20"/>
          <w:spacing w:val="-15"/>
          <w:w w:val="110"/>
          <w:sz w:val="15"/>
        </w:rPr>
        <w:t> </w:t>
      </w:r>
      <w:r>
        <w:rPr>
          <w:rFonts w:ascii="Calibri" w:hAnsi="Calibri"/>
          <w:color w:val="231F20"/>
          <w:w w:val="110"/>
          <w:sz w:val="15"/>
        </w:rPr>
        <w:t>version</w:t>
      </w:r>
      <w:r>
        <w:rPr>
          <w:rFonts w:ascii="Calibri" w:hAnsi="Calibri"/>
          <w:color w:val="231F20"/>
          <w:spacing w:val="-15"/>
          <w:w w:val="110"/>
          <w:sz w:val="15"/>
        </w:rPr>
        <w:t> </w:t>
      </w:r>
      <w:r>
        <w:rPr>
          <w:rFonts w:ascii="Calibri" w:hAnsi="Calibri"/>
          <w:color w:val="231F20"/>
          <w:w w:val="110"/>
          <w:sz w:val="15"/>
        </w:rPr>
        <w:t>française:</w:t>
      </w:r>
      <w:r>
        <w:rPr>
          <w:rFonts w:ascii="Calibri" w:hAnsi="Calibri"/>
          <w:color w:val="231F20"/>
          <w:spacing w:val="-16"/>
          <w:w w:val="110"/>
          <w:sz w:val="15"/>
        </w:rPr>
        <w:t> </w:t>
      </w:r>
      <w:r>
        <w:rPr>
          <w:rFonts w:ascii="Calibri" w:hAnsi="Calibri"/>
          <w:color w:val="231F20"/>
          <w:w w:val="110"/>
          <w:sz w:val="15"/>
        </w:rPr>
        <w:t>4600), paraît</w:t>
      </w:r>
      <w:r>
        <w:rPr>
          <w:rFonts w:ascii="Calibri" w:hAnsi="Calibri"/>
          <w:color w:val="231F20"/>
          <w:spacing w:val="-19"/>
          <w:w w:val="110"/>
          <w:sz w:val="15"/>
        </w:rPr>
        <w:t> </w:t>
      </w:r>
      <w:r>
        <w:rPr>
          <w:rFonts w:ascii="Calibri" w:hAnsi="Calibri"/>
          <w:color w:val="231F20"/>
          <w:w w:val="110"/>
          <w:sz w:val="15"/>
        </w:rPr>
        <w:t>quatre</w:t>
      </w:r>
      <w:r>
        <w:rPr>
          <w:rFonts w:ascii="Calibri" w:hAnsi="Calibri"/>
          <w:color w:val="231F20"/>
          <w:spacing w:val="-18"/>
          <w:w w:val="110"/>
          <w:sz w:val="15"/>
        </w:rPr>
        <w:t> </w:t>
      </w:r>
      <w:r>
        <w:rPr>
          <w:rFonts w:ascii="Calibri" w:hAnsi="Calibri"/>
          <w:color w:val="231F20"/>
          <w:w w:val="110"/>
          <w:sz w:val="15"/>
        </w:rPr>
        <w:t>fois</w:t>
      </w:r>
      <w:r>
        <w:rPr>
          <w:rFonts w:ascii="Calibri" w:hAnsi="Calibri"/>
          <w:color w:val="231F20"/>
          <w:spacing w:val="-18"/>
          <w:w w:val="110"/>
          <w:sz w:val="15"/>
        </w:rPr>
        <w:t> </w:t>
      </w:r>
      <w:r>
        <w:rPr>
          <w:rFonts w:ascii="Calibri" w:hAnsi="Calibri"/>
          <w:color w:val="231F20"/>
          <w:w w:val="110"/>
          <w:sz w:val="15"/>
        </w:rPr>
        <w:t>par</w:t>
      </w:r>
      <w:r>
        <w:rPr>
          <w:rFonts w:ascii="Calibri" w:hAnsi="Calibri"/>
          <w:color w:val="231F20"/>
          <w:spacing w:val="-18"/>
          <w:w w:val="110"/>
          <w:sz w:val="15"/>
        </w:rPr>
        <w:t> </w:t>
      </w:r>
      <w:r>
        <w:rPr>
          <w:rFonts w:ascii="Calibri" w:hAnsi="Calibri"/>
          <w:color w:val="231F20"/>
          <w:w w:val="110"/>
          <w:sz w:val="15"/>
        </w:rPr>
        <w:t>année</w:t>
      </w:r>
      <w:r>
        <w:rPr>
          <w:rFonts w:ascii="Calibri" w:hAnsi="Calibri"/>
          <w:color w:val="231F20"/>
          <w:spacing w:val="-18"/>
          <w:w w:val="110"/>
          <w:sz w:val="15"/>
        </w:rPr>
        <w:t> </w:t>
      </w:r>
      <w:r>
        <w:rPr>
          <w:rFonts w:ascii="Century Gothic" w:hAnsi="Century Gothic"/>
          <w:b/>
          <w:color w:val="231F20"/>
          <w:w w:val="110"/>
          <w:sz w:val="15"/>
        </w:rPr>
        <w:t>Edition</w:t>
      </w:r>
      <w:r>
        <w:rPr>
          <w:rFonts w:ascii="Century Gothic" w:hAnsi="Century Gothic"/>
          <w:b/>
          <w:color w:val="231F20"/>
          <w:spacing w:val="-28"/>
          <w:w w:val="110"/>
          <w:sz w:val="15"/>
        </w:rPr>
        <w:t> </w:t>
      </w:r>
      <w:r>
        <w:rPr>
          <w:rFonts w:ascii="Century Gothic" w:hAnsi="Century Gothic"/>
          <w:b/>
          <w:color w:val="231F20"/>
          <w:w w:val="110"/>
          <w:sz w:val="15"/>
        </w:rPr>
        <w:t>et</w:t>
      </w:r>
      <w:r>
        <w:rPr>
          <w:rFonts w:ascii="Century Gothic" w:hAnsi="Century Gothic"/>
          <w:b/>
          <w:color w:val="231F20"/>
          <w:spacing w:val="-27"/>
          <w:w w:val="110"/>
          <w:sz w:val="15"/>
        </w:rPr>
        <w:t> </w:t>
      </w:r>
      <w:r>
        <w:rPr>
          <w:rFonts w:ascii="Century Gothic" w:hAnsi="Century Gothic"/>
          <w:b/>
          <w:color w:val="231F20"/>
          <w:w w:val="110"/>
          <w:sz w:val="15"/>
        </w:rPr>
        <w:t>rédaction</w:t>
      </w:r>
      <w:r>
        <w:rPr>
          <w:rFonts w:ascii="Century Gothic" w:hAnsi="Century Gothic"/>
          <w:b/>
          <w:color w:val="231F20"/>
          <w:spacing w:val="-27"/>
          <w:w w:val="110"/>
          <w:sz w:val="15"/>
        </w:rPr>
        <w:t> </w:t>
      </w:r>
      <w:r>
        <w:rPr>
          <w:rFonts w:ascii="Calibri" w:hAnsi="Calibri"/>
          <w:color w:val="231F20"/>
          <w:w w:val="110"/>
          <w:sz w:val="15"/>
        </w:rPr>
        <w:t>Magazine</w:t>
      </w:r>
      <w:r>
        <w:rPr>
          <w:rFonts w:ascii="Calibri" w:hAnsi="Calibri"/>
          <w:color w:val="231F20"/>
          <w:spacing w:val="-18"/>
          <w:w w:val="110"/>
          <w:sz w:val="15"/>
        </w:rPr>
        <w:t> </w:t>
      </w:r>
      <w:r>
        <w:rPr>
          <w:rFonts w:ascii="Calibri" w:hAnsi="Calibri"/>
          <w:color w:val="231F20"/>
          <w:w w:val="110"/>
          <w:sz w:val="15"/>
        </w:rPr>
        <w:t>Procap, Frohburgstrasse</w:t>
      </w:r>
      <w:r>
        <w:rPr>
          <w:rFonts w:ascii="Calibri" w:hAnsi="Calibri"/>
          <w:color w:val="231F20"/>
          <w:spacing w:val="-6"/>
          <w:w w:val="110"/>
          <w:sz w:val="15"/>
        </w:rPr>
        <w:t> </w:t>
      </w:r>
      <w:r>
        <w:rPr>
          <w:rFonts w:ascii="Calibri" w:hAnsi="Calibri"/>
          <w:color w:val="231F20"/>
          <w:spacing w:val="-4"/>
          <w:w w:val="110"/>
          <w:sz w:val="15"/>
        </w:rPr>
        <w:t>4,</w:t>
      </w:r>
      <w:r>
        <w:rPr>
          <w:rFonts w:ascii="Calibri" w:hAnsi="Calibri"/>
          <w:color w:val="231F20"/>
          <w:spacing w:val="-6"/>
          <w:w w:val="110"/>
          <w:sz w:val="15"/>
        </w:rPr>
        <w:t> </w:t>
      </w:r>
      <w:r>
        <w:rPr>
          <w:rFonts w:ascii="Calibri" w:hAnsi="Calibri"/>
          <w:color w:val="231F20"/>
          <w:w w:val="110"/>
          <w:sz w:val="15"/>
        </w:rPr>
        <w:t>4600</w:t>
      </w:r>
      <w:r>
        <w:rPr>
          <w:rFonts w:ascii="Calibri" w:hAnsi="Calibri"/>
          <w:color w:val="231F20"/>
          <w:spacing w:val="-6"/>
          <w:w w:val="110"/>
          <w:sz w:val="15"/>
        </w:rPr>
        <w:t> </w:t>
      </w:r>
      <w:r>
        <w:rPr>
          <w:rFonts w:ascii="Calibri" w:hAnsi="Calibri"/>
          <w:color w:val="231F20"/>
          <w:w w:val="110"/>
          <w:sz w:val="15"/>
        </w:rPr>
        <w:t>Olten,</w:t>
      </w:r>
      <w:r>
        <w:rPr>
          <w:rFonts w:ascii="Calibri" w:hAnsi="Calibri"/>
          <w:color w:val="231F20"/>
          <w:spacing w:val="-6"/>
          <w:w w:val="110"/>
          <w:sz w:val="15"/>
        </w:rPr>
        <w:t> </w:t>
      </w:r>
      <w:hyperlink r:id="rId160">
        <w:r>
          <w:rPr>
            <w:rFonts w:ascii="Calibri" w:hAnsi="Calibri"/>
            <w:color w:val="231F20"/>
            <w:w w:val="110"/>
            <w:sz w:val="15"/>
          </w:rPr>
          <w:t>info@procap.ch</w:t>
        </w:r>
      </w:hyperlink>
      <w:r>
        <w:rPr>
          <w:rFonts w:ascii="Calibri" w:hAnsi="Calibri"/>
          <w:color w:val="231F20"/>
          <w:w w:val="110"/>
          <w:sz w:val="15"/>
        </w:rPr>
        <w:t>,</w:t>
      </w:r>
      <w:r>
        <w:rPr>
          <w:rFonts w:ascii="Calibri" w:hAnsi="Calibri"/>
          <w:color w:val="231F20"/>
          <w:spacing w:val="-6"/>
          <w:w w:val="110"/>
          <w:sz w:val="15"/>
        </w:rPr>
        <w:t> </w:t>
      </w:r>
      <w:r>
        <w:rPr>
          <w:rFonts w:ascii="Calibri" w:hAnsi="Calibri"/>
          <w:color w:val="231F20"/>
          <w:w w:val="110"/>
          <w:sz w:val="15"/>
        </w:rPr>
        <w:t>tél.</w:t>
      </w:r>
      <w:r>
        <w:rPr>
          <w:rFonts w:ascii="Calibri" w:hAnsi="Calibri"/>
          <w:color w:val="231F20"/>
          <w:spacing w:val="-6"/>
          <w:w w:val="110"/>
          <w:sz w:val="15"/>
        </w:rPr>
        <w:t> </w:t>
      </w:r>
      <w:r>
        <w:rPr>
          <w:rFonts w:ascii="Calibri" w:hAnsi="Calibri"/>
          <w:color w:val="231F20"/>
          <w:w w:val="110"/>
          <w:sz w:val="15"/>
        </w:rPr>
        <w:t>062</w:t>
      </w:r>
      <w:r>
        <w:rPr>
          <w:rFonts w:ascii="Calibri" w:hAnsi="Calibri"/>
          <w:color w:val="231F20"/>
          <w:spacing w:val="-6"/>
          <w:w w:val="110"/>
          <w:sz w:val="15"/>
        </w:rPr>
        <w:t> </w:t>
      </w:r>
      <w:r>
        <w:rPr>
          <w:rFonts w:ascii="Calibri" w:hAnsi="Calibri"/>
          <w:color w:val="231F20"/>
          <w:w w:val="110"/>
          <w:sz w:val="15"/>
        </w:rPr>
        <w:t>206</w:t>
      </w:r>
      <w:r>
        <w:rPr>
          <w:rFonts w:ascii="Calibri" w:hAnsi="Calibri"/>
          <w:color w:val="231F20"/>
          <w:spacing w:val="-6"/>
          <w:w w:val="110"/>
          <w:sz w:val="15"/>
        </w:rPr>
        <w:t> </w:t>
      </w:r>
      <w:r>
        <w:rPr>
          <w:rFonts w:ascii="Calibri" w:hAnsi="Calibri"/>
          <w:color w:val="231F20"/>
          <w:w w:val="110"/>
          <w:sz w:val="15"/>
        </w:rPr>
        <w:t>88</w:t>
      </w:r>
      <w:r>
        <w:rPr>
          <w:rFonts w:ascii="Calibri" w:hAnsi="Calibri"/>
          <w:color w:val="231F20"/>
          <w:spacing w:val="-6"/>
          <w:w w:val="110"/>
          <w:sz w:val="15"/>
        </w:rPr>
        <w:t> </w:t>
      </w:r>
      <w:r>
        <w:rPr>
          <w:rFonts w:ascii="Calibri" w:hAnsi="Calibri"/>
          <w:color w:val="231F20"/>
          <w:w w:val="110"/>
          <w:sz w:val="15"/>
        </w:rPr>
        <w:t>88,</w:t>
      </w:r>
    </w:p>
    <w:p>
      <w:pPr>
        <w:spacing w:line="292" w:lineRule="auto" w:before="3"/>
        <w:ind w:left="676" w:right="5667" w:firstLine="0"/>
        <w:jc w:val="left"/>
        <w:rPr>
          <w:rFonts w:ascii="Calibri" w:hAnsi="Calibri"/>
          <w:sz w:val="15"/>
        </w:rPr>
      </w:pPr>
      <w:r>
        <w:rPr/>
        <w:drawing>
          <wp:anchor distT="0" distB="0" distL="0" distR="0" allowOverlap="1" layoutInCell="1" locked="0" behindDoc="0" simplePos="0" relativeHeight="15758336">
            <wp:simplePos x="0" y="0"/>
            <wp:positionH relativeFrom="page">
              <wp:posOffset>5120821</wp:posOffset>
            </wp:positionH>
            <wp:positionV relativeFrom="paragraph">
              <wp:posOffset>1368309</wp:posOffset>
            </wp:positionV>
            <wp:extent cx="446431" cy="480658"/>
            <wp:effectExtent l="0" t="0" r="0" b="0"/>
            <wp:wrapNone/>
            <wp:docPr id="47" name="image83.png"/>
            <wp:cNvGraphicFramePr>
              <a:graphicFrameLocks noChangeAspect="1"/>
            </wp:cNvGraphicFramePr>
            <a:graphic>
              <a:graphicData uri="http://schemas.openxmlformats.org/drawingml/2006/picture">
                <pic:pic>
                  <pic:nvPicPr>
                    <pic:cNvPr id="48" name="image83.png"/>
                    <pic:cNvPicPr/>
                  </pic:nvPicPr>
                  <pic:blipFill>
                    <a:blip r:embed="rId161" cstate="print"/>
                    <a:stretch>
                      <a:fillRect/>
                    </a:stretch>
                  </pic:blipFill>
                  <pic:spPr>
                    <a:xfrm>
                      <a:off x="0" y="0"/>
                      <a:ext cx="446431" cy="480658"/>
                    </a:xfrm>
                    <a:prstGeom prst="rect">
                      <a:avLst/>
                    </a:prstGeom>
                  </pic:spPr>
                </pic:pic>
              </a:graphicData>
            </a:graphic>
          </wp:anchor>
        </w:drawing>
      </w:r>
      <w:r>
        <w:rPr/>
        <w:pict>
          <v:shape style="position:absolute;margin-left:330.151001pt;margin-top:26.181845pt;width:181.3pt;height:25.2pt;mso-position-horizontal-relative:page;mso-position-vertical-relative:paragraph;z-index:15758848" type="#_x0000_t202" filled="false" stroked="false">
            <v:textbox inset="0,0,0,0">
              <w:txbxContent>
                <w:p>
                  <w:pPr>
                    <w:spacing w:line="488" w:lineRule="exact" w:before="16"/>
                    <w:ind w:left="0" w:right="0" w:firstLine="0"/>
                    <w:jc w:val="left"/>
                    <w:rPr>
                      <w:rFonts w:ascii="Calibri"/>
                      <w:sz w:val="40"/>
                    </w:rPr>
                  </w:pPr>
                  <w:r>
                    <w:rPr>
                      <w:rFonts w:ascii="Calibri"/>
                      <w:color w:val="A51B28"/>
                      <w:w w:val="110"/>
                      <w:sz w:val="40"/>
                    </w:rPr>
                    <w:t>Edition anniversaire</w:t>
                  </w:r>
                </w:p>
              </w:txbxContent>
            </v:textbox>
            <w10:wrap type="none"/>
          </v:shape>
        </w:pict>
      </w:r>
      <w:r>
        <w:rPr/>
        <w:pict>
          <v:shape style="position:absolute;margin-left:315.131012pt;margin-top:2.181845pt;width:211.75pt;height:25.2pt;mso-position-horizontal-relative:page;mso-position-vertical-relative:paragraph;z-index:15759872" type="#_x0000_t202" filled="false" stroked="false">
            <v:textbox inset="0,0,0,0">
              <w:txbxContent>
                <w:p>
                  <w:pPr>
                    <w:spacing w:line="488" w:lineRule="exact" w:before="16"/>
                    <w:ind w:left="0" w:right="0" w:firstLine="0"/>
                    <w:jc w:val="left"/>
                    <w:rPr>
                      <w:rFonts w:ascii="Calibri"/>
                      <w:sz w:val="40"/>
                    </w:rPr>
                  </w:pPr>
                  <w:r>
                    <w:rPr>
                      <w:rFonts w:ascii="Calibri"/>
                      <w:color w:val="A51B28"/>
                      <w:w w:val="110"/>
                      <w:sz w:val="40"/>
                    </w:rPr>
                    <w:t>du prochain magazine:</w:t>
                  </w:r>
                </w:p>
              </w:txbxContent>
            </v:textbox>
            <w10:wrap type="none"/>
          </v:shape>
        </w:pict>
      </w:r>
      <w:hyperlink r:id="rId162">
        <w:r>
          <w:rPr>
            <w:rFonts w:ascii="Calibri" w:hAnsi="Calibri"/>
            <w:color w:val="231F20"/>
            <w:spacing w:val="-4"/>
            <w:sz w:val="15"/>
          </w:rPr>
          <w:t>www.procap.ch </w:t>
        </w:r>
      </w:hyperlink>
      <w:r>
        <w:rPr>
          <w:rFonts w:ascii="Century Gothic" w:hAnsi="Century Gothic"/>
          <w:b/>
          <w:color w:val="231F20"/>
          <w:spacing w:val="-3"/>
          <w:sz w:val="15"/>
        </w:rPr>
        <w:t>Compte pour </w:t>
      </w:r>
      <w:r>
        <w:rPr>
          <w:rFonts w:ascii="Century Gothic" w:hAnsi="Century Gothic"/>
          <w:b/>
          <w:color w:val="231F20"/>
          <w:sz w:val="15"/>
        </w:rPr>
        <w:t>les </w:t>
      </w:r>
      <w:r>
        <w:rPr>
          <w:rFonts w:ascii="Century Gothic" w:hAnsi="Century Gothic"/>
          <w:b/>
          <w:color w:val="231F20"/>
          <w:spacing w:val="-3"/>
          <w:sz w:val="15"/>
        </w:rPr>
        <w:t>dons </w:t>
      </w:r>
      <w:r>
        <w:rPr>
          <w:rFonts w:ascii="Calibri" w:hAnsi="Calibri"/>
          <w:color w:val="231F20"/>
          <w:spacing w:val="-4"/>
          <w:sz w:val="15"/>
        </w:rPr>
        <w:t>IBAN </w:t>
      </w:r>
      <w:r>
        <w:rPr>
          <w:rFonts w:ascii="Calibri" w:hAnsi="Calibri"/>
          <w:color w:val="231F20"/>
          <w:spacing w:val="-3"/>
          <w:sz w:val="15"/>
        </w:rPr>
        <w:t>CH86 0900 0000 4600 1809 </w:t>
      </w:r>
      <w:r>
        <w:rPr>
          <w:rFonts w:ascii="Calibri" w:hAnsi="Calibri"/>
          <w:color w:val="231F20"/>
          <w:sz w:val="15"/>
        </w:rPr>
        <w:t>1 </w:t>
      </w:r>
      <w:r>
        <w:rPr>
          <w:rFonts w:ascii="Century Gothic" w:hAnsi="Century Gothic"/>
          <w:b/>
          <w:color w:val="231F20"/>
          <w:sz w:val="15"/>
        </w:rPr>
        <w:t>Direction de rédaction </w:t>
      </w:r>
      <w:r>
        <w:rPr>
          <w:rFonts w:ascii="Calibri" w:hAnsi="Calibri"/>
          <w:color w:val="231F20"/>
          <w:sz w:val="15"/>
        </w:rPr>
        <w:t>Sonja Wenger </w:t>
      </w:r>
      <w:r>
        <w:rPr>
          <w:rFonts w:ascii="Century Gothic" w:hAnsi="Century Gothic"/>
          <w:b/>
          <w:color w:val="231F20"/>
          <w:sz w:val="15"/>
        </w:rPr>
        <w:t>Ont collaboré à ce numéro </w:t>
      </w:r>
      <w:r>
        <w:rPr>
          <w:rFonts w:ascii="Calibri" w:hAnsi="Calibri"/>
          <w:color w:val="231F20"/>
          <w:sz w:val="15"/>
        </w:rPr>
        <w:t>Laurent  Duvanel,  Lea  Gerstenkorn,  Franziska  Lüthy,   Sandro   Lüthi, Philipp Ruckstuhl,  Sabrina  Salupo,  Sara  Schmid,  Peter  Staub,  Ariane Tripet </w:t>
      </w:r>
      <w:r>
        <w:rPr>
          <w:rFonts w:ascii="Century Gothic" w:hAnsi="Century Gothic"/>
          <w:b/>
          <w:color w:val="231F20"/>
          <w:sz w:val="15"/>
        </w:rPr>
        <w:t>Traduction </w:t>
      </w:r>
      <w:r>
        <w:rPr>
          <w:rFonts w:ascii="Calibri" w:hAnsi="Calibri"/>
          <w:color w:val="231F20"/>
          <w:sz w:val="15"/>
        </w:rPr>
        <w:t>Andréane Leclercq, Flavia Molinari </w:t>
      </w:r>
      <w:r>
        <w:rPr>
          <w:rFonts w:ascii="Century Gothic" w:hAnsi="Century Gothic"/>
          <w:b/>
          <w:color w:val="231F20"/>
          <w:sz w:val="15"/>
        </w:rPr>
        <w:t>Photo titre </w:t>
      </w:r>
      <w:r>
        <w:rPr>
          <w:rFonts w:ascii="Calibri" w:hAnsi="Calibri"/>
          <w:color w:val="231F20"/>
          <w:sz w:val="15"/>
        </w:rPr>
        <w:t>Shutterstock </w:t>
      </w:r>
      <w:r>
        <w:rPr>
          <w:rFonts w:ascii="Century Gothic" w:hAnsi="Century Gothic"/>
          <w:b/>
          <w:color w:val="231F20"/>
          <w:sz w:val="15"/>
        </w:rPr>
        <w:t>Layout </w:t>
      </w:r>
      <w:r>
        <w:rPr>
          <w:rFonts w:ascii="Calibri" w:hAnsi="Calibri"/>
          <w:color w:val="231F20"/>
          <w:sz w:val="15"/>
        </w:rPr>
        <w:t>Corinne Vonaesch </w:t>
      </w:r>
      <w:r>
        <w:rPr>
          <w:rFonts w:ascii="Century Gothic" w:hAnsi="Century Gothic"/>
          <w:b/>
          <w:color w:val="231F20"/>
          <w:sz w:val="15"/>
        </w:rPr>
        <w:t>Correction </w:t>
      </w:r>
      <w:r>
        <w:rPr>
          <w:rFonts w:ascii="Calibri" w:hAnsi="Calibri"/>
          <w:color w:val="231F20"/>
          <w:sz w:val="15"/>
        </w:rPr>
        <w:t>db Korrektorat, Bern </w:t>
      </w:r>
      <w:r>
        <w:rPr>
          <w:rFonts w:ascii="Century Gothic" w:hAnsi="Century Gothic"/>
          <w:b/>
          <w:color w:val="231F20"/>
          <w:sz w:val="15"/>
        </w:rPr>
        <w:t>Annonces </w:t>
      </w:r>
      <w:r>
        <w:rPr>
          <w:rFonts w:ascii="Calibri" w:hAnsi="Calibri"/>
          <w:color w:val="231F20"/>
          <w:sz w:val="15"/>
        </w:rPr>
        <w:t>Fachmedien, Zürichsee Werbe AG, Laubisrütistrasse </w:t>
      </w:r>
      <w:r>
        <w:rPr>
          <w:rFonts w:ascii="Calibri" w:hAnsi="Calibri"/>
          <w:color w:val="231F20"/>
          <w:spacing w:val="-3"/>
          <w:sz w:val="15"/>
        </w:rPr>
        <w:t>44, </w:t>
      </w:r>
      <w:r>
        <w:rPr>
          <w:rFonts w:ascii="Calibri" w:hAnsi="Calibri"/>
          <w:color w:val="231F20"/>
          <w:sz w:val="15"/>
        </w:rPr>
        <w:t>8712 Stäfa, tél. 044 928 56 11, </w:t>
      </w:r>
      <w:hyperlink r:id="rId163">
        <w:r>
          <w:rPr>
            <w:rFonts w:ascii="Calibri" w:hAnsi="Calibri"/>
            <w:color w:val="231F20"/>
            <w:sz w:val="15"/>
          </w:rPr>
          <w:t>info@fachmedien.ch </w:t>
        </w:r>
      </w:hyperlink>
      <w:r>
        <w:rPr>
          <w:rFonts w:ascii="Century Gothic" w:hAnsi="Century Gothic"/>
          <w:b/>
          <w:color w:val="231F20"/>
          <w:sz w:val="15"/>
        </w:rPr>
        <w:t>Impression et expédition </w:t>
      </w:r>
      <w:r>
        <w:rPr>
          <w:rFonts w:ascii="Calibri" w:hAnsi="Calibri"/>
          <w:color w:val="231F20"/>
          <w:sz w:val="15"/>
        </w:rPr>
        <w:t>Merkur Druck AG, Gaswerkstrasse 56, 4900 Langenthal </w:t>
      </w:r>
      <w:r>
        <w:rPr>
          <w:rFonts w:ascii="Century Gothic" w:hAnsi="Century Gothic"/>
          <w:b/>
          <w:color w:val="231F20"/>
          <w:sz w:val="15"/>
        </w:rPr>
        <w:t>Changement </w:t>
      </w:r>
      <w:r>
        <w:rPr>
          <w:rFonts w:ascii="Century Gothic" w:hAnsi="Century Gothic"/>
          <w:b/>
          <w:color w:val="231F20"/>
          <w:spacing w:val="-3"/>
          <w:sz w:val="15"/>
        </w:rPr>
        <w:t>d’adresse </w:t>
      </w:r>
      <w:r>
        <w:rPr>
          <w:rFonts w:ascii="Calibri" w:hAnsi="Calibri"/>
          <w:color w:val="231F20"/>
          <w:sz w:val="15"/>
        </w:rPr>
        <w:t>à </w:t>
      </w:r>
      <w:r>
        <w:rPr>
          <w:rFonts w:ascii="Calibri" w:hAnsi="Calibri"/>
          <w:color w:val="231F20"/>
          <w:spacing w:val="-3"/>
          <w:sz w:val="15"/>
        </w:rPr>
        <w:t>signaler </w:t>
      </w:r>
      <w:r>
        <w:rPr>
          <w:rFonts w:ascii="Calibri" w:hAnsi="Calibri"/>
          <w:color w:val="231F20"/>
          <w:sz w:val="15"/>
        </w:rPr>
        <w:t>au </w:t>
      </w:r>
      <w:r>
        <w:rPr>
          <w:rFonts w:ascii="Calibri" w:hAnsi="Calibri"/>
          <w:color w:val="231F20"/>
          <w:spacing w:val="-4"/>
          <w:sz w:val="15"/>
        </w:rPr>
        <w:t>Secrétariat romand </w:t>
      </w:r>
      <w:r>
        <w:rPr>
          <w:rFonts w:ascii="Calibri" w:hAnsi="Calibri"/>
          <w:color w:val="231F20"/>
          <w:sz w:val="15"/>
        </w:rPr>
        <w:t>de </w:t>
      </w:r>
      <w:r>
        <w:rPr>
          <w:rFonts w:ascii="Calibri" w:hAnsi="Calibri"/>
          <w:color w:val="231F20"/>
          <w:spacing w:val="-4"/>
          <w:sz w:val="15"/>
        </w:rPr>
        <w:t>Procap, </w:t>
      </w:r>
      <w:r>
        <w:rPr>
          <w:rFonts w:ascii="Calibri" w:hAnsi="Calibri"/>
          <w:color w:val="231F20"/>
          <w:spacing w:val="-3"/>
          <w:sz w:val="15"/>
        </w:rPr>
        <w:t>tél. </w:t>
      </w:r>
      <w:r>
        <w:rPr>
          <w:rFonts w:ascii="Calibri" w:hAnsi="Calibri"/>
          <w:color w:val="231F20"/>
          <w:sz w:val="15"/>
        </w:rPr>
        <w:t>032 322 84 </w:t>
      </w:r>
      <w:r>
        <w:rPr>
          <w:rFonts w:ascii="Calibri" w:hAnsi="Calibri"/>
          <w:color w:val="231F20"/>
          <w:spacing w:val="-3"/>
          <w:sz w:val="15"/>
        </w:rPr>
        <w:t>86 </w:t>
      </w:r>
      <w:r>
        <w:rPr>
          <w:rFonts w:ascii="Century Gothic" w:hAnsi="Century Gothic"/>
          <w:b/>
          <w:color w:val="231F20"/>
          <w:spacing w:val="-3"/>
          <w:sz w:val="15"/>
        </w:rPr>
        <w:t>Abonnement </w:t>
      </w:r>
      <w:r>
        <w:rPr>
          <w:rFonts w:ascii="Calibri" w:hAnsi="Calibri"/>
          <w:color w:val="231F20"/>
          <w:spacing w:val="-3"/>
          <w:sz w:val="15"/>
        </w:rPr>
        <w:t>non-membres (par année) </w:t>
      </w:r>
      <w:r>
        <w:rPr>
          <w:rFonts w:ascii="Calibri" w:hAnsi="Calibri"/>
          <w:color w:val="231F20"/>
          <w:sz w:val="15"/>
        </w:rPr>
        <w:t>CHF </w:t>
      </w:r>
      <w:r>
        <w:rPr>
          <w:rFonts w:ascii="Calibri" w:hAnsi="Calibri"/>
          <w:color w:val="231F20"/>
          <w:spacing w:val="-3"/>
          <w:sz w:val="15"/>
        </w:rPr>
        <w:t>20.–, </w:t>
      </w:r>
      <w:r>
        <w:rPr>
          <w:rFonts w:ascii="Calibri" w:hAnsi="Calibri"/>
          <w:color w:val="231F20"/>
          <w:sz w:val="15"/>
        </w:rPr>
        <w:t>à </w:t>
      </w:r>
      <w:r>
        <w:rPr>
          <w:rFonts w:ascii="Calibri" w:hAnsi="Calibri"/>
          <w:color w:val="231F20"/>
          <w:spacing w:val="-4"/>
          <w:sz w:val="15"/>
        </w:rPr>
        <w:t>l‘étranger  </w:t>
      </w:r>
      <w:r>
        <w:rPr>
          <w:rFonts w:ascii="Calibri" w:hAnsi="Calibri"/>
          <w:color w:val="231F20"/>
          <w:sz w:val="15"/>
        </w:rPr>
        <w:t>CHF  </w:t>
      </w:r>
      <w:r>
        <w:rPr>
          <w:rFonts w:ascii="Calibri" w:hAnsi="Calibri"/>
          <w:color w:val="231F20"/>
          <w:spacing w:val="-4"/>
          <w:sz w:val="15"/>
        </w:rPr>
        <w:t>40.–, </w:t>
      </w:r>
      <w:r>
        <w:rPr>
          <w:rFonts w:ascii="Calibri" w:hAnsi="Calibri"/>
          <w:color w:val="231F20"/>
          <w:sz w:val="15"/>
        </w:rPr>
        <w:t>ISSN 1664-4603 </w:t>
      </w:r>
      <w:r>
        <w:rPr>
          <w:rFonts w:ascii="Century Gothic" w:hAnsi="Century Gothic"/>
          <w:b/>
          <w:color w:val="231F20"/>
          <w:sz w:val="15"/>
        </w:rPr>
        <w:t>Délai de rédaction </w:t>
      </w:r>
      <w:r>
        <w:rPr>
          <w:rFonts w:ascii="Calibri" w:hAnsi="Calibri"/>
          <w:color w:val="231F20"/>
          <w:sz w:val="15"/>
        </w:rPr>
        <w:t>du n°4/2020 21 octobre 2020; Parution 16 novembre</w:t>
      </w:r>
      <w:r>
        <w:rPr>
          <w:rFonts w:ascii="Calibri" w:hAnsi="Calibri"/>
          <w:color w:val="231F20"/>
          <w:spacing w:val="14"/>
          <w:sz w:val="15"/>
        </w:rPr>
        <w:t> </w:t>
      </w:r>
      <w:r>
        <w:rPr>
          <w:rFonts w:ascii="Calibri" w:hAnsi="Calibri"/>
          <w:color w:val="231F20"/>
          <w:sz w:val="15"/>
        </w:rPr>
        <w:t>2020</w:t>
      </w:r>
    </w:p>
    <w:p>
      <w:pPr>
        <w:spacing w:after="0" w:line="292" w:lineRule="auto"/>
        <w:jc w:val="left"/>
        <w:rPr>
          <w:rFonts w:ascii="Calibri" w:hAnsi="Calibri"/>
          <w:sz w:val="15"/>
        </w:rPr>
        <w:sectPr>
          <w:type w:val="continuous"/>
          <w:pgSz w:w="11890" w:h="16870"/>
          <w:pgMar w:top="180" w:bottom="280" w:left="440" w:right="420"/>
        </w:sectPr>
      </w:pPr>
    </w:p>
    <w:p>
      <w:pPr>
        <w:pStyle w:val="BodyText"/>
        <w:tabs>
          <w:tab w:pos="5619" w:val="left" w:leader="none"/>
        </w:tabs>
        <w:ind w:left="483"/>
        <w:rPr>
          <w:rFonts w:ascii="Calibri"/>
        </w:rPr>
      </w:pPr>
      <w:r>
        <w:rPr>
          <w:rFonts w:ascii="Calibri"/>
        </w:rPr>
        <w:pict>
          <v:shape style="width:245.4pt;height:360.35pt;mso-position-horizontal-relative:char;mso-position-vertical-relative:line" type="#_x0000_t202" filled="false" stroked="false">
            <w10:anchorlock/>
            <v:textbox inset="0,0,0,0">
              <w:txbxContent>
                <w:tbl>
                  <w:tblPr>
                    <w:tblW w:w="0" w:type="auto"/>
                    <w:jc w:val="left"/>
                    <w:tblInd w:w="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689"/>
                    <w:gridCol w:w="2210"/>
                  </w:tblGrid>
                  <w:tr>
                    <w:trPr>
                      <w:trHeight w:val="1492" w:hRule="atLeast"/>
                    </w:trPr>
                    <w:tc>
                      <w:tcPr>
                        <w:tcW w:w="4899" w:type="dxa"/>
                        <w:gridSpan w:val="2"/>
                        <w:tcBorders>
                          <w:bottom w:val="nil"/>
                        </w:tcBorders>
                        <w:shd w:val="clear" w:color="auto" w:fill="739FD1"/>
                      </w:tcPr>
                      <w:p>
                        <w:pPr>
                          <w:pStyle w:val="TableParagraph"/>
                          <w:spacing w:line="228" w:lineRule="auto" w:before="126"/>
                          <w:ind w:left="167" w:right="17"/>
                          <w:rPr>
                            <w:sz w:val="58"/>
                          </w:rPr>
                        </w:pPr>
                        <w:r>
                          <w:rPr>
                            <w:color w:val="FFFFFF"/>
                            <w:sz w:val="58"/>
                          </w:rPr>
                          <w:t>Préservez votre mobilité avec nous!</w:t>
                        </w:r>
                      </w:p>
                    </w:tc>
                  </w:tr>
                  <w:tr>
                    <w:trPr>
                      <w:trHeight w:val="3621" w:hRule="atLeast"/>
                    </w:trPr>
                    <w:tc>
                      <w:tcPr>
                        <w:tcW w:w="4899" w:type="dxa"/>
                        <w:gridSpan w:val="2"/>
                        <w:tcBorders>
                          <w:top w:val="nil"/>
                          <w:bottom w:val="nil"/>
                        </w:tcBorders>
                      </w:tcPr>
                      <w:p>
                        <w:pPr>
                          <w:pStyle w:val="TableParagraph"/>
                          <w:spacing w:before="2"/>
                          <w:rPr>
                            <w:rFonts w:ascii="Calibri"/>
                            <w:sz w:val="22"/>
                          </w:rPr>
                        </w:pPr>
                      </w:p>
                      <w:p>
                        <w:pPr>
                          <w:pStyle w:val="TableParagraph"/>
                          <w:spacing w:line="232" w:lineRule="auto" w:before="1"/>
                          <w:ind w:left="196" w:right="277"/>
                          <w:rPr>
                            <w:sz w:val="18"/>
                          </w:rPr>
                        </w:pPr>
                        <w:r>
                          <w:rPr>
                            <w:color w:val="636466"/>
                            <w:w w:val="105"/>
                            <w:sz w:val="18"/>
                          </w:rPr>
                          <w:t>Dès</w:t>
                        </w:r>
                        <w:r>
                          <w:rPr>
                            <w:color w:val="636466"/>
                            <w:spacing w:val="-29"/>
                            <w:w w:val="105"/>
                            <w:sz w:val="18"/>
                          </w:rPr>
                          <w:t> </w:t>
                        </w:r>
                        <w:r>
                          <w:rPr>
                            <w:color w:val="636466"/>
                            <w:w w:val="105"/>
                            <w:sz w:val="18"/>
                          </w:rPr>
                          <w:t>qu’il</w:t>
                        </w:r>
                        <w:r>
                          <w:rPr>
                            <w:color w:val="636466"/>
                            <w:spacing w:val="-28"/>
                            <w:w w:val="105"/>
                            <w:sz w:val="18"/>
                          </w:rPr>
                          <w:t> </w:t>
                        </w:r>
                        <w:r>
                          <w:rPr>
                            <w:color w:val="636466"/>
                            <w:w w:val="105"/>
                            <w:sz w:val="18"/>
                          </w:rPr>
                          <w:t>s’agit</w:t>
                        </w:r>
                        <w:r>
                          <w:rPr>
                            <w:color w:val="636466"/>
                            <w:spacing w:val="-28"/>
                            <w:w w:val="105"/>
                            <w:sz w:val="18"/>
                          </w:rPr>
                          <w:t> </w:t>
                        </w:r>
                        <w:r>
                          <w:rPr>
                            <w:color w:val="636466"/>
                            <w:w w:val="105"/>
                            <w:sz w:val="18"/>
                          </w:rPr>
                          <w:t>d’adapter</w:t>
                        </w:r>
                        <w:r>
                          <w:rPr>
                            <w:color w:val="636466"/>
                            <w:spacing w:val="-28"/>
                            <w:w w:val="105"/>
                            <w:sz w:val="18"/>
                          </w:rPr>
                          <w:t> </w:t>
                        </w:r>
                        <w:r>
                          <w:rPr>
                            <w:color w:val="636466"/>
                            <w:w w:val="105"/>
                            <w:sz w:val="18"/>
                          </w:rPr>
                          <w:t>un</w:t>
                        </w:r>
                        <w:r>
                          <w:rPr>
                            <w:color w:val="636466"/>
                            <w:spacing w:val="-28"/>
                            <w:w w:val="105"/>
                            <w:sz w:val="18"/>
                          </w:rPr>
                          <w:t> </w:t>
                        </w:r>
                        <w:r>
                          <w:rPr>
                            <w:color w:val="636466"/>
                            <w:w w:val="105"/>
                            <w:sz w:val="18"/>
                          </w:rPr>
                          <w:t>environnement</w:t>
                        </w:r>
                        <w:r>
                          <w:rPr>
                            <w:color w:val="636466"/>
                            <w:spacing w:val="-29"/>
                            <w:w w:val="105"/>
                            <w:sz w:val="18"/>
                          </w:rPr>
                          <w:t> </w:t>
                        </w:r>
                        <w:r>
                          <w:rPr>
                            <w:color w:val="636466"/>
                            <w:w w:val="105"/>
                            <w:sz w:val="18"/>
                          </w:rPr>
                          <w:t>à</w:t>
                        </w:r>
                        <w:r>
                          <w:rPr>
                            <w:color w:val="636466"/>
                            <w:spacing w:val="-28"/>
                            <w:w w:val="105"/>
                            <w:sz w:val="18"/>
                          </w:rPr>
                          <w:t> </w:t>
                        </w:r>
                        <w:r>
                          <w:rPr>
                            <w:color w:val="636466"/>
                            <w:w w:val="105"/>
                            <w:sz w:val="18"/>
                          </w:rPr>
                          <w:t>des</w:t>
                        </w:r>
                        <w:r>
                          <w:rPr>
                            <w:color w:val="636466"/>
                            <w:spacing w:val="-28"/>
                            <w:w w:val="105"/>
                            <w:sz w:val="18"/>
                          </w:rPr>
                          <w:t> </w:t>
                        </w:r>
                        <w:r>
                          <w:rPr>
                            <w:color w:val="636466"/>
                            <w:w w:val="105"/>
                            <w:sz w:val="18"/>
                          </w:rPr>
                          <w:t>personnes en</w:t>
                        </w:r>
                        <w:r>
                          <w:rPr>
                            <w:color w:val="636466"/>
                            <w:spacing w:val="-36"/>
                            <w:w w:val="105"/>
                            <w:sz w:val="18"/>
                          </w:rPr>
                          <w:t> </w:t>
                        </w:r>
                        <w:r>
                          <w:rPr>
                            <w:color w:val="636466"/>
                            <w:w w:val="105"/>
                            <w:sz w:val="18"/>
                          </w:rPr>
                          <w:t>fauteuil</w:t>
                        </w:r>
                        <w:r>
                          <w:rPr>
                            <w:color w:val="636466"/>
                            <w:spacing w:val="-35"/>
                            <w:w w:val="105"/>
                            <w:sz w:val="18"/>
                          </w:rPr>
                          <w:t> </w:t>
                        </w:r>
                        <w:r>
                          <w:rPr>
                            <w:color w:val="636466"/>
                            <w:w w:val="105"/>
                            <w:sz w:val="18"/>
                          </w:rPr>
                          <w:t>roulant,</w:t>
                        </w:r>
                        <w:r>
                          <w:rPr>
                            <w:color w:val="636466"/>
                            <w:spacing w:val="-36"/>
                            <w:w w:val="105"/>
                            <w:sz w:val="18"/>
                          </w:rPr>
                          <w:t> </w:t>
                        </w:r>
                        <w:r>
                          <w:rPr>
                            <w:color w:val="636466"/>
                            <w:w w:val="105"/>
                            <w:sz w:val="18"/>
                          </w:rPr>
                          <w:t>un</w:t>
                        </w:r>
                        <w:r>
                          <w:rPr>
                            <w:color w:val="636466"/>
                            <w:spacing w:val="-35"/>
                            <w:w w:val="105"/>
                            <w:sz w:val="18"/>
                          </w:rPr>
                          <w:t> </w:t>
                        </w:r>
                        <w:r>
                          <w:rPr>
                            <w:color w:val="636466"/>
                            <w:w w:val="105"/>
                            <w:sz w:val="18"/>
                          </w:rPr>
                          <w:t>monte</w:t>
                        </w:r>
                        <w:r>
                          <w:rPr>
                            <w:color w:val="636466"/>
                            <w:spacing w:val="-35"/>
                            <w:w w:val="105"/>
                            <w:sz w:val="18"/>
                          </w:rPr>
                          <w:t> </w:t>
                        </w:r>
                        <w:r>
                          <w:rPr>
                            <w:color w:val="636466"/>
                            <w:w w:val="105"/>
                            <w:sz w:val="18"/>
                          </w:rPr>
                          <w:t>escaliers</w:t>
                        </w:r>
                        <w:r>
                          <w:rPr>
                            <w:color w:val="636466"/>
                            <w:spacing w:val="-36"/>
                            <w:w w:val="105"/>
                            <w:sz w:val="18"/>
                          </w:rPr>
                          <w:t> </w:t>
                        </w:r>
                        <w:r>
                          <w:rPr>
                            <w:color w:val="636466"/>
                            <w:w w:val="105"/>
                            <w:sz w:val="18"/>
                          </w:rPr>
                          <w:t>à</w:t>
                        </w:r>
                        <w:r>
                          <w:rPr>
                            <w:color w:val="636466"/>
                            <w:spacing w:val="-35"/>
                            <w:w w:val="105"/>
                            <w:sz w:val="18"/>
                          </w:rPr>
                          <w:t> </w:t>
                        </w:r>
                        <w:r>
                          <w:rPr>
                            <w:color w:val="636466"/>
                            <w:w w:val="105"/>
                            <w:sz w:val="18"/>
                          </w:rPr>
                          <w:t>plateforme</w:t>
                        </w:r>
                        <w:r>
                          <w:rPr>
                            <w:color w:val="636466"/>
                            <w:spacing w:val="-36"/>
                            <w:w w:val="105"/>
                            <w:sz w:val="18"/>
                          </w:rPr>
                          <w:t> </w:t>
                        </w:r>
                        <w:r>
                          <w:rPr>
                            <w:color w:val="636466"/>
                            <w:w w:val="105"/>
                            <w:sz w:val="18"/>
                          </w:rPr>
                          <w:t>peut</w:t>
                        </w:r>
                        <w:r>
                          <w:rPr>
                            <w:color w:val="636466"/>
                            <w:spacing w:val="-35"/>
                            <w:w w:val="105"/>
                            <w:sz w:val="18"/>
                          </w:rPr>
                          <w:t> </w:t>
                        </w:r>
                        <w:r>
                          <w:rPr>
                            <w:color w:val="636466"/>
                            <w:w w:val="105"/>
                            <w:sz w:val="18"/>
                          </w:rPr>
                          <w:t>être la</w:t>
                        </w:r>
                        <w:r>
                          <w:rPr>
                            <w:color w:val="636466"/>
                            <w:spacing w:val="-26"/>
                            <w:w w:val="105"/>
                            <w:sz w:val="18"/>
                          </w:rPr>
                          <w:t> </w:t>
                        </w:r>
                        <w:r>
                          <w:rPr>
                            <w:color w:val="636466"/>
                            <w:w w:val="105"/>
                            <w:sz w:val="18"/>
                          </w:rPr>
                          <w:t>bonne</w:t>
                        </w:r>
                        <w:r>
                          <w:rPr>
                            <w:color w:val="636466"/>
                            <w:spacing w:val="-26"/>
                            <w:w w:val="105"/>
                            <w:sz w:val="18"/>
                          </w:rPr>
                          <w:t> </w:t>
                        </w:r>
                        <w:r>
                          <w:rPr>
                            <w:color w:val="636466"/>
                            <w:w w:val="105"/>
                            <w:sz w:val="18"/>
                          </w:rPr>
                          <w:t>solution.</w:t>
                        </w:r>
                        <w:r>
                          <w:rPr>
                            <w:color w:val="636466"/>
                            <w:spacing w:val="-26"/>
                            <w:w w:val="105"/>
                            <w:sz w:val="18"/>
                          </w:rPr>
                          <w:t> </w:t>
                        </w:r>
                        <w:r>
                          <w:rPr>
                            <w:color w:val="636466"/>
                            <w:w w:val="105"/>
                            <w:sz w:val="18"/>
                          </w:rPr>
                          <w:t>Ils</w:t>
                        </w:r>
                        <w:r>
                          <w:rPr>
                            <w:color w:val="636466"/>
                            <w:spacing w:val="-26"/>
                            <w:w w:val="105"/>
                            <w:sz w:val="18"/>
                          </w:rPr>
                          <w:t> </w:t>
                        </w:r>
                        <w:r>
                          <w:rPr>
                            <w:color w:val="636466"/>
                            <w:w w:val="105"/>
                            <w:sz w:val="18"/>
                          </w:rPr>
                          <w:t>peuvent</w:t>
                        </w:r>
                        <w:r>
                          <w:rPr>
                            <w:color w:val="636466"/>
                            <w:spacing w:val="-26"/>
                            <w:w w:val="105"/>
                            <w:sz w:val="18"/>
                          </w:rPr>
                          <w:t> </w:t>
                        </w:r>
                        <w:r>
                          <w:rPr>
                            <w:color w:val="636466"/>
                            <w:w w:val="105"/>
                            <w:sz w:val="18"/>
                          </w:rPr>
                          <w:t>être</w:t>
                        </w:r>
                        <w:r>
                          <w:rPr>
                            <w:color w:val="636466"/>
                            <w:spacing w:val="-26"/>
                            <w:w w:val="105"/>
                            <w:sz w:val="18"/>
                          </w:rPr>
                          <w:t> </w:t>
                        </w:r>
                        <w:r>
                          <w:rPr>
                            <w:color w:val="636466"/>
                            <w:w w:val="105"/>
                            <w:sz w:val="18"/>
                          </w:rPr>
                          <w:t>installés</w:t>
                        </w:r>
                        <w:r>
                          <w:rPr>
                            <w:color w:val="636466"/>
                            <w:spacing w:val="-26"/>
                            <w:w w:val="105"/>
                            <w:sz w:val="18"/>
                          </w:rPr>
                          <w:t> </w:t>
                        </w:r>
                        <w:r>
                          <w:rPr>
                            <w:color w:val="636466"/>
                            <w:w w:val="105"/>
                            <w:sz w:val="18"/>
                          </w:rPr>
                          <w:t>à</w:t>
                        </w:r>
                        <w:r>
                          <w:rPr>
                            <w:color w:val="636466"/>
                            <w:spacing w:val="-26"/>
                            <w:w w:val="105"/>
                            <w:sz w:val="18"/>
                          </w:rPr>
                          <w:t> </w:t>
                        </w:r>
                        <w:r>
                          <w:rPr>
                            <w:color w:val="636466"/>
                            <w:w w:val="105"/>
                            <w:sz w:val="18"/>
                          </w:rPr>
                          <w:t>l‘intérieur</w:t>
                        </w:r>
                        <w:r>
                          <w:rPr>
                            <w:color w:val="636466"/>
                            <w:spacing w:val="-26"/>
                            <w:w w:val="105"/>
                            <w:sz w:val="18"/>
                          </w:rPr>
                          <w:t> </w:t>
                        </w:r>
                        <w:r>
                          <w:rPr>
                            <w:color w:val="636466"/>
                            <w:w w:val="105"/>
                            <w:sz w:val="18"/>
                          </w:rPr>
                          <w:t>ou</w:t>
                        </w:r>
                        <w:r>
                          <w:rPr>
                            <w:color w:val="636466"/>
                            <w:spacing w:val="-26"/>
                            <w:w w:val="105"/>
                            <w:sz w:val="18"/>
                          </w:rPr>
                          <w:t> </w:t>
                        </w:r>
                        <w:r>
                          <w:rPr>
                            <w:color w:val="636466"/>
                            <w:w w:val="105"/>
                            <w:sz w:val="18"/>
                          </w:rPr>
                          <w:t>à l’extérieur</w:t>
                        </w:r>
                        <w:r>
                          <w:rPr>
                            <w:color w:val="636466"/>
                            <w:spacing w:val="-33"/>
                            <w:w w:val="105"/>
                            <w:sz w:val="18"/>
                          </w:rPr>
                          <w:t> </w:t>
                        </w:r>
                        <w:r>
                          <w:rPr>
                            <w:color w:val="636466"/>
                            <w:w w:val="105"/>
                            <w:sz w:val="18"/>
                          </w:rPr>
                          <w:t>à</w:t>
                        </w:r>
                        <w:r>
                          <w:rPr>
                            <w:color w:val="636466"/>
                            <w:spacing w:val="-33"/>
                            <w:w w:val="105"/>
                            <w:sz w:val="18"/>
                          </w:rPr>
                          <w:t> </w:t>
                        </w:r>
                        <w:r>
                          <w:rPr>
                            <w:color w:val="636466"/>
                            <w:w w:val="105"/>
                            <w:sz w:val="18"/>
                          </w:rPr>
                          <w:t>ciel</w:t>
                        </w:r>
                        <w:r>
                          <w:rPr>
                            <w:color w:val="636466"/>
                            <w:spacing w:val="-33"/>
                            <w:w w:val="105"/>
                            <w:sz w:val="18"/>
                          </w:rPr>
                          <w:t> </w:t>
                        </w:r>
                        <w:r>
                          <w:rPr>
                            <w:color w:val="636466"/>
                            <w:w w:val="105"/>
                            <w:sz w:val="18"/>
                          </w:rPr>
                          <w:t>découvert.</w:t>
                        </w:r>
                        <w:r>
                          <w:rPr>
                            <w:color w:val="636466"/>
                            <w:spacing w:val="-32"/>
                            <w:w w:val="105"/>
                            <w:sz w:val="18"/>
                          </w:rPr>
                          <w:t> </w:t>
                        </w:r>
                        <w:r>
                          <w:rPr>
                            <w:color w:val="636466"/>
                            <w:w w:val="105"/>
                            <w:sz w:val="18"/>
                          </w:rPr>
                          <w:t>Nos</w:t>
                        </w:r>
                        <w:r>
                          <w:rPr>
                            <w:color w:val="636466"/>
                            <w:spacing w:val="-33"/>
                            <w:w w:val="105"/>
                            <w:sz w:val="18"/>
                          </w:rPr>
                          <w:t> </w:t>
                        </w:r>
                        <w:r>
                          <w:rPr>
                            <w:color w:val="636466"/>
                            <w:w w:val="105"/>
                            <w:sz w:val="18"/>
                          </w:rPr>
                          <w:t>produits</w:t>
                        </w:r>
                        <w:r>
                          <w:rPr>
                            <w:color w:val="636466"/>
                            <w:spacing w:val="-33"/>
                            <w:w w:val="105"/>
                            <w:sz w:val="18"/>
                          </w:rPr>
                          <w:t> </w:t>
                        </w:r>
                        <w:r>
                          <w:rPr>
                            <w:color w:val="636466"/>
                            <w:w w:val="105"/>
                            <w:sz w:val="18"/>
                          </w:rPr>
                          <w:t>sont</w:t>
                        </w:r>
                        <w:r>
                          <w:rPr>
                            <w:color w:val="636466"/>
                            <w:spacing w:val="-32"/>
                            <w:w w:val="105"/>
                            <w:sz w:val="18"/>
                          </w:rPr>
                          <w:t> </w:t>
                        </w:r>
                        <w:r>
                          <w:rPr>
                            <w:color w:val="636466"/>
                            <w:w w:val="105"/>
                            <w:sz w:val="18"/>
                          </w:rPr>
                          <w:t>conçus</w:t>
                        </w:r>
                        <w:r>
                          <w:rPr>
                            <w:color w:val="636466"/>
                            <w:spacing w:val="-33"/>
                            <w:w w:val="105"/>
                            <w:sz w:val="18"/>
                          </w:rPr>
                          <w:t> </w:t>
                        </w:r>
                        <w:r>
                          <w:rPr>
                            <w:color w:val="636466"/>
                            <w:w w:val="105"/>
                            <w:sz w:val="18"/>
                          </w:rPr>
                          <w:t>pour offrir</w:t>
                        </w:r>
                        <w:r>
                          <w:rPr>
                            <w:color w:val="636466"/>
                            <w:spacing w:val="-37"/>
                            <w:w w:val="105"/>
                            <w:sz w:val="18"/>
                          </w:rPr>
                          <w:t> </w:t>
                        </w:r>
                        <w:r>
                          <w:rPr>
                            <w:color w:val="636466"/>
                            <w:w w:val="105"/>
                            <w:sz w:val="18"/>
                          </w:rPr>
                          <w:t>à</w:t>
                        </w:r>
                        <w:r>
                          <w:rPr>
                            <w:color w:val="636466"/>
                            <w:spacing w:val="-36"/>
                            <w:w w:val="105"/>
                            <w:sz w:val="18"/>
                          </w:rPr>
                          <w:t> </w:t>
                        </w:r>
                        <w:r>
                          <w:rPr>
                            <w:color w:val="636466"/>
                            <w:w w:val="105"/>
                            <w:sz w:val="18"/>
                          </w:rPr>
                          <w:t>nos</w:t>
                        </w:r>
                        <w:r>
                          <w:rPr>
                            <w:color w:val="636466"/>
                            <w:spacing w:val="-36"/>
                            <w:w w:val="105"/>
                            <w:sz w:val="18"/>
                          </w:rPr>
                          <w:t> </w:t>
                        </w:r>
                        <w:r>
                          <w:rPr>
                            <w:color w:val="636466"/>
                            <w:w w:val="105"/>
                            <w:sz w:val="18"/>
                          </w:rPr>
                          <w:t>clients</w:t>
                        </w:r>
                        <w:r>
                          <w:rPr>
                            <w:color w:val="636466"/>
                            <w:spacing w:val="-37"/>
                            <w:w w:val="105"/>
                            <w:sz w:val="18"/>
                          </w:rPr>
                          <w:t> </w:t>
                        </w:r>
                        <w:r>
                          <w:rPr>
                            <w:color w:val="636466"/>
                            <w:w w:val="105"/>
                            <w:sz w:val="18"/>
                          </w:rPr>
                          <w:t>un</w:t>
                        </w:r>
                        <w:r>
                          <w:rPr>
                            <w:color w:val="636466"/>
                            <w:spacing w:val="-36"/>
                            <w:w w:val="105"/>
                            <w:sz w:val="18"/>
                          </w:rPr>
                          <w:t> </w:t>
                        </w:r>
                        <w:r>
                          <w:rPr>
                            <w:color w:val="636466"/>
                            <w:w w:val="105"/>
                            <w:sz w:val="18"/>
                          </w:rPr>
                          <w:t>sentiment</w:t>
                        </w:r>
                        <w:r>
                          <w:rPr>
                            <w:color w:val="636466"/>
                            <w:spacing w:val="-36"/>
                            <w:w w:val="105"/>
                            <w:sz w:val="18"/>
                          </w:rPr>
                          <w:t> </w:t>
                        </w:r>
                        <w:r>
                          <w:rPr>
                            <w:color w:val="636466"/>
                            <w:w w:val="105"/>
                            <w:sz w:val="18"/>
                          </w:rPr>
                          <w:t>de</w:t>
                        </w:r>
                        <w:r>
                          <w:rPr>
                            <w:color w:val="636466"/>
                            <w:spacing w:val="-37"/>
                            <w:w w:val="105"/>
                            <w:sz w:val="18"/>
                          </w:rPr>
                          <w:t> </w:t>
                        </w:r>
                        <w:r>
                          <w:rPr>
                            <w:color w:val="636466"/>
                            <w:w w:val="105"/>
                            <w:sz w:val="18"/>
                          </w:rPr>
                          <w:t>liberté</w:t>
                        </w:r>
                        <w:r>
                          <w:rPr>
                            <w:color w:val="636466"/>
                            <w:spacing w:val="-36"/>
                            <w:w w:val="105"/>
                            <w:sz w:val="18"/>
                          </w:rPr>
                          <w:t> </w:t>
                        </w:r>
                        <w:r>
                          <w:rPr>
                            <w:color w:val="636466"/>
                            <w:w w:val="105"/>
                            <w:sz w:val="18"/>
                          </w:rPr>
                          <w:t>et</w:t>
                        </w:r>
                        <w:r>
                          <w:rPr>
                            <w:color w:val="636466"/>
                            <w:spacing w:val="-36"/>
                            <w:w w:val="105"/>
                            <w:sz w:val="18"/>
                          </w:rPr>
                          <w:t> </w:t>
                        </w:r>
                        <w:r>
                          <w:rPr>
                            <w:color w:val="636466"/>
                            <w:w w:val="105"/>
                            <w:sz w:val="18"/>
                          </w:rPr>
                          <w:t>d’indépendance.</w:t>
                        </w:r>
                      </w:p>
                      <w:p>
                        <w:pPr>
                          <w:pStyle w:val="TableParagraph"/>
                          <w:spacing w:before="12"/>
                          <w:rPr>
                            <w:rFonts w:ascii="Calibri"/>
                            <w:sz w:val="22"/>
                          </w:rPr>
                        </w:pPr>
                      </w:p>
                      <w:p>
                        <w:pPr>
                          <w:pStyle w:val="TableParagraph"/>
                          <w:spacing w:line="232" w:lineRule="auto"/>
                          <w:ind w:left="2867" w:right="17"/>
                          <w:rPr>
                            <w:sz w:val="17"/>
                          </w:rPr>
                        </w:pPr>
                        <w:r>
                          <w:rPr>
                            <w:color w:val="231F20"/>
                            <w:sz w:val="17"/>
                          </w:rPr>
                          <w:t>Pour une consultation </w:t>
                        </w:r>
                        <w:r>
                          <w:rPr>
                            <w:color w:val="231F20"/>
                            <w:w w:val="95"/>
                            <w:sz w:val="17"/>
                          </w:rPr>
                          <w:t>gratuite </w:t>
                        </w:r>
                        <w:r>
                          <w:rPr>
                            <w:color w:val="231F20"/>
                            <w:spacing w:val="1"/>
                            <w:w w:val="95"/>
                            <w:sz w:val="17"/>
                          </w:rPr>
                          <w:t> </w:t>
                        </w:r>
                        <w:r>
                          <w:rPr>
                            <w:color w:val="231F20"/>
                            <w:w w:val="95"/>
                            <w:sz w:val="17"/>
                          </w:rPr>
                          <w:t>contactez-nous.</w:t>
                        </w:r>
                      </w:p>
                      <w:p>
                        <w:pPr>
                          <w:pStyle w:val="TableParagraph"/>
                          <w:spacing w:before="6"/>
                          <w:rPr>
                            <w:rFonts w:ascii="Calibri"/>
                            <w:sz w:val="29"/>
                          </w:rPr>
                        </w:pPr>
                      </w:p>
                      <w:p>
                        <w:pPr>
                          <w:pStyle w:val="TableParagraph"/>
                          <w:spacing w:line="183" w:lineRule="exact" w:before="1"/>
                          <w:ind w:left="2867"/>
                          <w:rPr>
                            <w:rFonts w:ascii="Trebuchet MS"/>
                            <w:b/>
                            <w:sz w:val="16"/>
                          </w:rPr>
                        </w:pPr>
                        <w:r>
                          <w:rPr>
                            <w:rFonts w:ascii="Trebuchet MS"/>
                            <w:b/>
                            <w:color w:val="231F20"/>
                            <w:w w:val="110"/>
                            <w:sz w:val="16"/>
                          </w:rPr>
                          <w:t>HERAG AG</w:t>
                        </w:r>
                      </w:p>
                      <w:p>
                        <w:pPr>
                          <w:pStyle w:val="TableParagraph"/>
                          <w:spacing w:line="223" w:lineRule="auto" w:before="7"/>
                          <w:ind w:left="2867" w:right="587"/>
                          <w:rPr>
                            <w:rFonts w:ascii="Trebuchet MS"/>
                            <w:b/>
                            <w:sz w:val="16"/>
                          </w:rPr>
                        </w:pPr>
                        <w:r>
                          <w:rPr>
                            <w:rFonts w:ascii="Calibri"/>
                            <w:color w:val="231F20"/>
                            <w:sz w:val="16"/>
                          </w:rPr>
                          <w:t>HERAG Romandie Rte. de la Ferme 2 1470 Estavayer-le-Lac </w:t>
                        </w:r>
                        <w:hyperlink r:id="rId166">
                          <w:r>
                            <w:rPr>
                              <w:rFonts w:ascii="Calibri"/>
                              <w:color w:val="231F20"/>
                              <w:sz w:val="16"/>
                            </w:rPr>
                            <w:t>sales@stannah.ch</w:t>
                          </w:r>
                        </w:hyperlink>
                        <w:r>
                          <w:rPr>
                            <w:rFonts w:ascii="Calibri"/>
                            <w:color w:val="231F20"/>
                            <w:sz w:val="16"/>
                          </w:rPr>
                          <w:t> </w:t>
                        </w:r>
                        <w:hyperlink r:id="rId167">
                          <w:r>
                            <w:rPr>
                              <w:rFonts w:ascii="Trebuchet MS"/>
                              <w:b/>
                              <w:color w:val="231F20"/>
                              <w:sz w:val="16"/>
                            </w:rPr>
                            <w:t>www.stannah.ch</w:t>
                          </w:r>
                        </w:hyperlink>
                      </w:p>
                      <w:p>
                        <w:pPr>
                          <w:pStyle w:val="TableParagraph"/>
                          <w:spacing w:line="88" w:lineRule="exact" w:before="116"/>
                          <w:ind w:left="2867"/>
                          <w:rPr>
                            <w:rFonts w:ascii="Trebuchet MS"/>
                            <w:b/>
                            <w:sz w:val="16"/>
                          </w:rPr>
                        </w:pPr>
                        <w:r>
                          <w:rPr>
                            <w:rFonts w:ascii="Trebuchet MS"/>
                            <w:b/>
                            <w:color w:val="231F20"/>
                            <w:sz w:val="16"/>
                          </w:rPr>
                          <w:t>Uetikon am See</w:t>
                        </w:r>
                      </w:p>
                    </w:tc>
                  </w:tr>
                  <w:tr>
                    <w:trPr>
                      <w:trHeight w:val="1956" w:hRule="atLeast"/>
                    </w:trPr>
                    <w:tc>
                      <w:tcPr>
                        <w:tcW w:w="2689" w:type="dxa"/>
                        <w:tcBorders>
                          <w:top w:val="single" w:sz="48" w:space="0" w:color="FFFFFF"/>
                          <w:right w:val="nil"/>
                        </w:tcBorders>
                      </w:tcPr>
                      <w:p>
                        <w:pPr>
                          <w:pStyle w:val="TableParagraph"/>
                          <w:rPr>
                            <w:rFonts w:ascii="Times New Roman"/>
                            <w:sz w:val="20"/>
                          </w:rPr>
                        </w:pPr>
                      </w:p>
                    </w:tc>
                    <w:tc>
                      <w:tcPr>
                        <w:tcW w:w="2210" w:type="dxa"/>
                        <w:tcBorders>
                          <w:top w:val="nil"/>
                          <w:left w:val="nil"/>
                        </w:tcBorders>
                      </w:tcPr>
                      <w:p>
                        <w:pPr>
                          <w:pStyle w:val="TableParagraph"/>
                          <w:spacing w:line="147" w:lineRule="exact"/>
                          <w:ind w:left="183"/>
                          <w:rPr>
                            <w:rFonts w:ascii="Calibri"/>
                            <w:sz w:val="16"/>
                          </w:rPr>
                        </w:pPr>
                        <w:r>
                          <w:rPr>
                            <w:rFonts w:ascii="Calibri"/>
                            <w:color w:val="231F20"/>
                            <w:sz w:val="16"/>
                          </w:rPr>
                          <w:t>044 512 52 27</w:t>
                        </w:r>
                      </w:p>
                      <w:p>
                        <w:pPr>
                          <w:pStyle w:val="TableParagraph"/>
                          <w:spacing w:line="183" w:lineRule="exact" w:before="46"/>
                          <w:ind w:left="183"/>
                          <w:rPr>
                            <w:rFonts w:ascii="Trebuchet MS"/>
                            <w:b/>
                            <w:sz w:val="16"/>
                          </w:rPr>
                        </w:pPr>
                        <w:r>
                          <w:rPr>
                            <w:rFonts w:ascii="Trebuchet MS"/>
                            <w:b/>
                            <w:color w:val="231F20"/>
                            <w:sz w:val="16"/>
                          </w:rPr>
                          <w:t>Estavayer-le-Lac</w:t>
                        </w:r>
                      </w:p>
                      <w:p>
                        <w:pPr>
                          <w:pStyle w:val="TableParagraph"/>
                          <w:spacing w:line="192" w:lineRule="exact"/>
                          <w:ind w:left="183"/>
                          <w:rPr>
                            <w:rFonts w:ascii="Calibri"/>
                            <w:sz w:val="16"/>
                          </w:rPr>
                        </w:pPr>
                        <w:r>
                          <w:rPr>
                            <w:rFonts w:ascii="Calibri"/>
                            <w:color w:val="231F20"/>
                            <w:sz w:val="16"/>
                          </w:rPr>
                          <w:t>021 510 78 90</w:t>
                        </w:r>
                      </w:p>
                      <w:p>
                        <w:pPr>
                          <w:pStyle w:val="TableParagraph"/>
                          <w:spacing w:line="183" w:lineRule="exact" w:before="45"/>
                          <w:ind w:left="183"/>
                          <w:rPr>
                            <w:rFonts w:ascii="Trebuchet MS"/>
                            <w:b/>
                            <w:sz w:val="16"/>
                          </w:rPr>
                        </w:pPr>
                        <w:r>
                          <w:rPr>
                            <w:rFonts w:ascii="Trebuchet MS"/>
                            <w:b/>
                            <w:color w:val="231F20"/>
                            <w:sz w:val="16"/>
                          </w:rPr>
                          <w:t>Lugano</w:t>
                        </w:r>
                      </w:p>
                      <w:p>
                        <w:pPr>
                          <w:pStyle w:val="TableParagraph"/>
                          <w:spacing w:line="192" w:lineRule="exact"/>
                          <w:ind w:left="183"/>
                          <w:rPr>
                            <w:rFonts w:ascii="Calibri"/>
                            <w:sz w:val="16"/>
                          </w:rPr>
                        </w:pPr>
                        <w:r>
                          <w:rPr>
                            <w:rFonts w:ascii="Calibri"/>
                            <w:color w:val="231F20"/>
                            <w:sz w:val="16"/>
                          </w:rPr>
                          <w:t>091 210 72 44</w:t>
                        </w:r>
                      </w:p>
                    </w:tc>
                  </w:tr>
                </w:tbl>
                <w:p>
                  <w:pPr>
                    <w:pStyle w:val="BodyText"/>
                  </w:pPr>
                </w:p>
              </w:txbxContent>
            </v:textbox>
          </v:shape>
        </w:pict>
      </w:r>
      <w:r>
        <w:rPr>
          <w:rFonts w:ascii="Calibri"/>
        </w:rPr>
      </w:r>
      <w:r>
        <w:rPr>
          <w:rFonts w:ascii="Calibri"/>
        </w:rPr>
        <w:tab/>
      </w:r>
      <w:r>
        <w:rPr>
          <w:rFonts w:ascii="Calibri"/>
        </w:rPr>
        <w:pict>
          <v:group style="width:245.25pt;height:360.35pt;mso-position-horizontal-relative:char;mso-position-vertical-relative:line" coordorigin="0,0" coordsize="4905,7207">
            <v:shape style="position:absolute;left:3;top:3;width:4899;height:3244" type="#_x0000_t75" stroked="false">
              <v:imagedata r:id="rId168" o:title=""/>
            </v:shape>
            <v:rect style="position:absolute;left:3;top:3246;width:4899;height:3957" filled="true" fillcolor="#da2031" stroked="false">
              <v:fill type="solid"/>
            </v:rect>
            <v:line style="position:absolute" from="275,4100" to="641,4100" stroked="true" strokeweight="3.546pt" strokecolor="#ffffff">
              <v:stroke dashstyle="solid"/>
            </v:line>
            <v:shape style="position:absolute;left:2185;top:4234;width:2440;height:2440" type="#_x0000_t75" stroked="false">
              <v:imagedata r:id="rId169" o:title=""/>
            </v:shape>
            <v:shape style="position:absolute;left:2397;top:4234;width:1920;height:2440" type="#_x0000_t75" stroked="false">
              <v:imagedata r:id="rId170" o:title=""/>
            </v:shape>
            <v:shape style="position:absolute;left:3;top:6727;width:4899;height:476" coordorigin="3,6728" coordsize="4899,476" path="m2014,6728l3,6728,3,7204,4902,7204,4902,6927,2230,6927,2014,6728xe" filled="true" fillcolor="#58595b" stroked="false">
              <v:path arrowok="t"/>
              <v:fill type="solid"/>
            </v:shape>
            <v:shape style="position:absolute;left:274;top:6926;width:499;height:103" type="#_x0000_t75" stroked="false">
              <v:imagedata r:id="rId171" o:title=""/>
            </v:shape>
            <v:shape style="position:absolute;left:827;top:6926;width:1138;height:102" coordorigin="828,6927" coordsize="1138,102" path="m900,7017l839,7017,839,6982,893,6982,893,6972,839,6972,839,6939,899,6939,899,6928,828,6928,828,7027,900,7027,900,7017xm1004,6928l993,6928,993,7007,931,6928,921,6928,921,7027,932,7027,932,6946,995,7027,1004,7027,1004,6928xm1118,6974l1078,6974,1078,6984,1108,6984,1108,7009,1101,7014,1090,7019,1079,7019,1063,7015,1051,7007,1043,6994,1040,6977,1043,6962,1051,6949,1063,6940,1078,6937,1092,6937,1100,6942,1108,6948,1115,6940,1105,6931,1095,6927,1078,6927,1058,6931,1042,6942,1032,6958,1029,6978,1032,6998,1042,7014,1058,7025,1079,7029,1091,7027,1101,7024,1111,7019,1118,7013,1118,6974xm1157,6928l1146,6928,1146,7027,1157,7027,1157,6928xm1270,6928l1259,6928,1259,7007,1197,6928,1186,6928,1186,7027,1197,7027,1197,6946,1261,7027,1270,7027,1270,6928xm1371,7017l1310,7017,1310,6982,1364,6982,1364,6972,1310,6972,1310,6939,1370,6939,1370,6928,1299,6928,1299,7027,1371,7027,1371,7017xm1464,7017l1403,7017,1403,6982,1457,6982,1457,6972,1403,6972,1403,6939,1463,6939,1463,6928,1392,6928,1392,7027,1464,7027,1464,7017xm1567,7027l1538,6989,1537,6987,1552,6984,1558,6979,1563,6974,1563,6958,1561,6946,1555,6939,1554,6936,1552,6936,1552,6946,1552,6971,1542,6979,1497,6979,1497,6939,1543,6939,1552,6946,1552,6936,1543,6930,1528,6928,1486,6928,1486,7027,1497,7027,1497,6989,1525,6989,1553,7027,1567,7027xm1600,6928l1589,6928,1589,7027,1600,7027,1600,6928xm1712,6928l1702,6928,1702,7007,1640,6928,1629,6928,1629,7027,1640,7027,1640,6946,1704,7027,1712,7027,1712,6928xm1826,6974l1786,6974,1786,6984,1816,6984,1816,7009,1809,7014,1799,7019,1787,7019,1771,7015,1759,7007,1751,6994,1748,6977,1751,6962,1759,6949,1771,6940,1786,6937,1800,6937,1808,6942,1816,6948,1823,6940,1813,6931,1803,6927,1786,6927,1766,6931,1750,6942,1740,6958,1737,6978,1740,6998,1750,7014,1766,7025,1787,7029,1799,7027,1809,7024,1819,7019,1826,7013,1826,6974xm1965,6964l1932,6964,1932,6931,1905,6931,1905,6964,1872,6964,1872,6990,1905,6990,1905,7023,1932,7023,1932,6990,1965,6990,1965,6964xe" filled="true" fillcolor="#ffffff" stroked="false">
              <v:path arrowok="t"/>
              <v:fill type="solid"/>
            </v:shape>
            <v:shape style="position:absolute;left:2931;top:273;width:1694;height:479" coordorigin="2931,274" coordsize="1694,479" path="m4324,614l4190,614,4192,615,4208,645,4228,673,4253,699,4281,720,4340,744,4407,752,4473,744,4532,716,4579,673,4588,656,4401,656,4370,650,4343,634,4324,614xm3897,609l3765,609,3770,620,3780,640,3785,651,3825,698,3875,729,3932,747,3994,752,4056,742,4113,713,4159,669,4166,656,3993,656,3967,655,3939,647,3915,630,3897,609xm3466,618l3322,618,3328,632,3373,690,3430,730,3498,750,3570,752,3630,737,3685,707,3731,664,3741,645,3535,645,3503,640,3472,624,3466,618xm2931,312l2931,746,3049,746,3049,572,3431,572,3429,569,3422,535,3423,501,3430,477,3203,477,3049,477,3049,312,2931,312xm3431,572l3203,572,3203,746,3322,746,3322,618,3466,618,3447,599,3431,572xm4625,493l4401,493,4401,586,4468,588,4490,589,4491,593,4491,600,4489,605,4481,622,4468,636,4452,647,4434,654,4401,656,4588,656,4608,618,4622,557,4625,493xm4379,292l4315,306,4263,336,4220,380,4190,434,4176,493,3978,493,3978,584,4067,589,4068,600,4062,609,4059,619,4041,639,4019,651,3993,656,4166,656,4190,614,4324,614,4321,610,4303,568,4298,522,4305,476,4324,434,4340,415,4360,401,4382,393,4407,391,4592,391,4585,379,4574,363,4561,349,4508,312,4446,294,4379,292xm3749,406l3536,406,3567,409,3596,420,3612,429,3626,442,3639,457,3648,473,3657,509,3655,546,3643,581,3622,611,3596,630,3567,642,3535,645,3741,645,3761,610,3765,609,3897,609,3896,607,3882,582,3872,537,3876,491,3892,448,3903,434,3765,434,3749,406xm3320,313l3203,313,3203,477,3430,477,3432,470,3450,443,3475,424,3320,424,3320,313xm4592,391l4407,391,4434,396,4458,409,4478,429,4492,452,4496,464,4507,451,4516,451,4537,442,4559,432,4581,422,4602,412,4594,395,4592,391xm4169,392l3993,392,4017,399,4035,410,4049,424,4061,441,4070,458,4074,459,4113,442,4125,437,4151,425,4176,412,4176,406,4171,399,4169,392xm4516,451l4507,451,4515,452,4516,451xm3963,291l3901,304,3843,334,3797,379,3765,434,3903,434,3920,412,3942,399,3967,392,3993,392,4169,392,4131,344,4082,311,4025,293,3963,291xm3670,274l3410,274,3403,329,3378,350,3356,373,3336,398,3320,424,3475,424,3477,423,3505,411,3536,406,3749,406,3748,405,3727,378,3703,353,3676,331,3670,274xe" filled="true" fillcolor="#da2031" stroked="false">
              <v:path arrowok="t"/>
              <v:fill type="solid"/>
            </v:shape>
            <v:shape style="position:absolute;left:2931;top:840;width:331;height:165" coordorigin="2931,840" coordsize="331,165" path="m3025,968l2974,968,2974,840,2931,840,2931,1005,3025,1005,3025,968xm3111,840l3068,840,3068,1005,3111,1005,3111,840xm3262,840l3168,840,3168,1005,3210,1005,3210,940,3257,940,3257,904,3210,904,3210,876,3262,876,3262,840xe" filled="true" fillcolor="#231f20" stroked="false">
              <v:path arrowok="t"/>
              <v:fill type="solid"/>
            </v:shape>
            <v:shape style="position:absolute;left:3301;top:840;width:114;height:165" type="#_x0000_t75" stroked="false">
              <v:imagedata r:id="rId172" o:title=""/>
            </v:shape>
            <v:shape style="position:absolute;left:3604;top:840;width:164;height:165" type="#_x0000_t75" stroked="false">
              <v:imagedata r:id="rId173" o:title=""/>
            </v:shape>
            <v:shape style="position:absolute;left:3452;top:835;width:122;height:174" type="#_x0000_t75" stroked="false">
              <v:imagedata r:id="rId174" o:title=""/>
            </v:shape>
            <v:shape style="position:absolute;left:3799;top:835;width:122;height:174" type="#_x0000_t75" stroked="false">
              <v:imagedata r:id="rId175" o:title=""/>
            </v:shape>
            <v:shape style="position:absolute;left:3957;top:840;width:114;height:165" type="#_x0000_t75" stroked="false">
              <v:imagedata r:id="rId176" o:title=""/>
            </v:shape>
            <v:shape style="position:absolute;left:4115;top:840;width:94;height:165" coordorigin="4115,840" coordsize="94,165" path="m4209,840l4115,840,4115,1005,4209,1005,4209,968,4158,968,4158,940,4206,940,4206,904,4158,904,4158,876,4209,876,4209,840xe" filled="true" fillcolor="#231f20" stroked="false">
              <v:path arrowok="t"/>
              <v:fill type="solid"/>
            </v:shape>
            <v:shape style="position:absolute;left:4253;top:840;width:207;height:165" type="#_x0000_t75" stroked="false">
              <v:imagedata r:id="rId177" o:title=""/>
            </v:shape>
            <v:shape style="position:absolute;left:4506;top:840;width:94;height:165" coordorigin="4507,840" coordsize="94,165" path="m4600,840l4507,840,4507,1005,4600,1005,4600,968,4550,968,4550,940,4598,940,4598,904,4550,904,4550,876,4600,876,4600,840xe" filled="true" fillcolor="#231f20" stroked="false">
              <v:path arrowok="t"/>
              <v:fill type="solid"/>
            </v:shape>
            <v:shape style="position:absolute;left:3797;top:1766;width:315;height:205" type="#_x0000_t75" stroked="false">
              <v:imagedata r:id="rId178" o:title=""/>
            </v:shape>
            <v:shape style="position:absolute;left:2932;top:1770;width:495;height:201" type="#_x0000_t75" stroked="false">
              <v:imagedata r:id="rId179" o:title=""/>
            </v:shape>
            <v:shape style="position:absolute;left:3457;top:1770;width:226;height:201" type="#_x0000_t75" stroked="false">
              <v:imagedata r:id="rId180" o:title=""/>
            </v:shape>
            <v:shape style="position:absolute;left:3715;top:1770;width:637;height:201" coordorigin="3715,1770" coordsize="637,201" path="m3763,1770l3715,1770,3715,1971,3763,1971,3763,1770xm4351,1771l4146,1771,4146,1811,4146,1847,4146,1887,4146,1931,4146,1971,4351,1971,4351,1931,4194,1931,4194,1887,4346,1887,4346,1847,4194,1847,4194,1811,4351,1811,4351,1771xe" filled="true" fillcolor="#231f20" stroked="false">
              <v:path arrowok="t"/>
              <v:fill type="solid"/>
            </v:shape>
            <v:shape style="position:absolute;left:4389;top:1770;width:227;height:201" type="#_x0000_t75" stroked="false">
              <v:imagedata r:id="rId181" o:title=""/>
            </v:shape>
            <v:rect style="position:absolute;left:3;top:3;width:4899;height:7201" filled="false" stroked="true" strokeweight=".3pt" strokecolor="#231f20">
              <v:stroke dashstyle="solid"/>
            </v:rect>
            <v:shape style="position:absolute;left:274;top:6396;width:2063;height:244" type="#_x0000_t202" filled="false" stroked="false">
              <v:textbox inset="0,0,0,0">
                <w:txbxContent>
                  <w:p>
                    <w:pPr>
                      <w:spacing w:line="244" w:lineRule="exact" w:before="0"/>
                      <w:ind w:left="0" w:right="0" w:firstLine="0"/>
                      <w:jc w:val="left"/>
                      <w:rPr>
                        <w:rFonts w:ascii="Lucida Sans"/>
                        <w:b/>
                        <w:sz w:val="22"/>
                      </w:rPr>
                    </w:pPr>
                    <w:hyperlink r:id="rId182">
                      <w:r>
                        <w:rPr>
                          <w:rFonts w:ascii="Lucida Sans"/>
                          <w:b/>
                          <w:color w:val="FFFFFF"/>
                          <w:sz w:val="22"/>
                        </w:rPr>
                        <w:t>www.hoegglift.ch</w:t>
                      </w:r>
                    </w:hyperlink>
                  </w:p>
                </w:txbxContent>
              </v:textbox>
              <w10:wrap type="none"/>
            </v:shape>
            <v:shape style="position:absolute;left:274;top:3468;width:4373;height:2290" type="#_x0000_t202" filled="false" stroked="false">
              <v:textbox inset="0,0,0,0">
                <w:txbxContent>
                  <w:p>
                    <w:pPr>
                      <w:spacing w:before="6"/>
                      <w:ind w:left="0" w:right="0" w:firstLine="0"/>
                      <w:jc w:val="left"/>
                      <w:rPr>
                        <w:rFonts w:ascii="Gill Sans MT"/>
                        <w:b/>
                        <w:sz w:val="40"/>
                      </w:rPr>
                    </w:pPr>
                    <w:r>
                      <w:rPr>
                        <w:rFonts w:ascii="Gill Sans MT"/>
                        <w:b/>
                        <w:color w:val="FFFFFF"/>
                        <w:sz w:val="40"/>
                      </w:rPr>
                      <w:t>MONTE-ESCALIERS</w:t>
                    </w:r>
                  </w:p>
                  <w:p>
                    <w:pPr>
                      <w:spacing w:line="244" w:lineRule="auto" w:before="359"/>
                      <w:ind w:left="0" w:right="2400" w:firstLine="0"/>
                      <w:jc w:val="left"/>
                      <w:rPr>
                        <w:rFonts w:ascii="Lucida Sans" w:hAnsi="Lucida Sans"/>
                        <w:b/>
                        <w:sz w:val="18"/>
                      </w:rPr>
                    </w:pPr>
                    <w:r>
                      <w:rPr>
                        <w:rFonts w:ascii="Lucida Sans" w:hAnsi="Lucida Sans"/>
                        <w:b/>
                        <w:color w:val="FFFFFF"/>
                        <w:w w:val="105"/>
                        <w:sz w:val="18"/>
                      </w:rPr>
                      <w:t>FAUTEUILS ÉLÉVATEURS</w:t>
                    </w:r>
                  </w:p>
                  <w:p>
                    <w:pPr>
                      <w:spacing w:line="244" w:lineRule="auto" w:before="86"/>
                      <w:ind w:left="0" w:right="2400" w:firstLine="0"/>
                      <w:jc w:val="left"/>
                      <w:rPr>
                        <w:rFonts w:ascii="Lucida Sans" w:hAnsi="Lucida Sans"/>
                        <w:b/>
                        <w:sz w:val="18"/>
                      </w:rPr>
                    </w:pPr>
                    <w:r>
                      <w:rPr>
                        <w:rFonts w:ascii="Lucida Sans" w:hAnsi="Lucida Sans"/>
                        <w:b/>
                        <w:color w:val="FFFFFF"/>
                        <w:w w:val="105"/>
                        <w:sz w:val="18"/>
                      </w:rPr>
                      <w:t>ELÉVATEURS POUR FAUTEUIL ROULANT</w:t>
                    </w:r>
                  </w:p>
                  <w:p>
                    <w:pPr>
                      <w:spacing w:line="244" w:lineRule="auto" w:before="86"/>
                      <w:ind w:left="0" w:right="2400" w:firstLine="0"/>
                      <w:jc w:val="left"/>
                      <w:rPr>
                        <w:rFonts w:ascii="Lucida Sans"/>
                        <w:b/>
                        <w:sz w:val="18"/>
                      </w:rPr>
                    </w:pPr>
                    <w:r>
                      <w:rPr>
                        <w:rFonts w:ascii="Lucida Sans"/>
                        <w:b/>
                        <w:color w:val="FFFFFF"/>
                        <w:w w:val="105"/>
                        <w:sz w:val="18"/>
                      </w:rPr>
                      <w:t>ASCENSEURS VERTICAUX</w:t>
                    </w:r>
                  </w:p>
                </w:txbxContent>
              </v:textbox>
              <w10:wrap type="none"/>
            </v:shape>
            <v:shape style="position:absolute;left:2933;top:2084;width:1706;height:402" type="#_x0000_t202" filled="false" stroked="false">
              <v:textbox inset="0,0,0,0">
                <w:txbxContent>
                  <w:p>
                    <w:pPr>
                      <w:spacing w:line="261" w:lineRule="auto" w:before="0"/>
                      <w:ind w:left="0" w:right="3" w:firstLine="0"/>
                      <w:jc w:val="left"/>
                      <w:rPr>
                        <w:rFonts w:ascii="Lucida Sans" w:hAnsi="Lucida Sans"/>
                        <w:sz w:val="17"/>
                      </w:rPr>
                    </w:pPr>
                    <w:r>
                      <w:rPr>
                        <w:rFonts w:ascii="Lucida Sans" w:hAnsi="Lucida Sans"/>
                        <w:color w:val="231F20"/>
                        <w:spacing w:val="2"/>
                        <w:w w:val="105"/>
                        <w:sz w:val="17"/>
                      </w:rPr>
                      <w:t>C</w:t>
                    </w:r>
                    <w:r>
                      <w:rPr>
                        <w:rFonts w:ascii="Lucida Sans" w:hAnsi="Lucida Sans"/>
                        <w:color w:val="231F20"/>
                        <w:spacing w:val="5"/>
                        <w:w w:val="102"/>
                        <w:sz w:val="17"/>
                      </w:rPr>
                      <w:t>H</w:t>
                    </w:r>
                    <w:r>
                      <w:rPr>
                        <w:rFonts w:ascii="Lucida Sans" w:hAnsi="Lucida Sans"/>
                        <w:color w:val="231F20"/>
                        <w:spacing w:val="-3"/>
                        <w:w w:val="124"/>
                        <w:sz w:val="17"/>
                      </w:rPr>
                      <w:t>-</w:t>
                    </w:r>
                    <w:r>
                      <w:rPr>
                        <w:rFonts w:ascii="Lucida Sans" w:hAnsi="Lucida Sans"/>
                        <w:color w:val="231F20"/>
                        <w:spacing w:val="3"/>
                        <w:w w:val="62"/>
                        <w:sz w:val="17"/>
                      </w:rPr>
                      <w:t>1</w:t>
                    </w:r>
                    <w:r>
                      <w:rPr>
                        <w:rFonts w:ascii="Lucida Sans" w:hAnsi="Lucida Sans"/>
                        <w:color w:val="231F20"/>
                        <w:spacing w:val="-2"/>
                        <w:w w:val="113"/>
                        <w:sz w:val="17"/>
                      </w:rPr>
                      <w:t>0</w:t>
                    </w:r>
                    <w:r>
                      <w:rPr>
                        <w:rFonts w:ascii="Lucida Sans" w:hAnsi="Lucida Sans"/>
                        <w:color w:val="231F20"/>
                        <w:w w:val="97"/>
                        <w:sz w:val="17"/>
                      </w:rPr>
                      <w:t>3</w:t>
                    </w:r>
                    <w:r>
                      <w:rPr>
                        <w:rFonts w:ascii="Lucida Sans" w:hAnsi="Lucida Sans"/>
                        <w:color w:val="231F20"/>
                        <w:w w:val="96"/>
                        <w:sz w:val="17"/>
                      </w:rPr>
                      <w:t>2</w:t>
                    </w:r>
                    <w:r>
                      <w:rPr>
                        <w:rFonts w:ascii="Lucida Sans" w:hAnsi="Lucida Sans"/>
                        <w:color w:val="231F20"/>
                        <w:spacing w:val="-7"/>
                        <w:sz w:val="17"/>
                      </w:rPr>
                      <w:t> </w:t>
                    </w:r>
                    <w:r>
                      <w:rPr>
                        <w:rFonts w:ascii="Lucida Sans" w:hAnsi="Lucida Sans"/>
                        <w:color w:val="231F20"/>
                        <w:spacing w:val="-1"/>
                        <w:w w:val="113"/>
                        <w:sz w:val="17"/>
                      </w:rPr>
                      <w:t>R</w:t>
                    </w:r>
                    <w:r>
                      <w:rPr>
                        <w:rFonts w:ascii="Lucida Sans" w:hAnsi="Lucida Sans"/>
                        <w:color w:val="231F20"/>
                        <w:spacing w:val="1"/>
                        <w:w w:val="108"/>
                        <w:sz w:val="17"/>
                      </w:rPr>
                      <w:t>O</w:t>
                    </w:r>
                    <w:r>
                      <w:rPr>
                        <w:rFonts w:ascii="Lucida Sans" w:hAnsi="Lucida Sans"/>
                        <w:color w:val="231F20"/>
                        <w:spacing w:val="-1"/>
                        <w:w w:val="106"/>
                        <w:sz w:val="17"/>
                      </w:rPr>
                      <w:t>MA</w:t>
                    </w:r>
                    <w:r>
                      <w:rPr>
                        <w:rFonts w:ascii="Lucida Sans" w:hAnsi="Lucida Sans"/>
                        <w:color w:val="231F20"/>
                        <w:spacing w:val="1"/>
                        <w:w w:val="106"/>
                        <w:sz w:val="17"/>
                      </w:rPr>
                      <w:t>N</w:t>
                    </w:r>
                    <w:r>
                      <w:rPr>
                        <w:rFonts w:ascii="Lucida Sans" w:hAnsi="Lucida Sans"/>
                        <w:color w:val="231F20"/>
                        <w:spacing w:val="1"/>
                        <w:w w:val="122"/>
                        <w:sz w:val="17"/>
                      </w:rPr>
                      <w:t>E</w:t>
                    </w:r>
                    <w:r>
                      <w:rPr>
                        <w:rFonts w:ascii="Lucida Sans" w:hAnsi="Lucida Sans"/>
                        <w:color w:val="231F20"/>
                        <w:spacing w:val="-2"/>
                        <w:w w:val="115"/>
                        <w:sz w:val="17"/>
                      </w:rPr>
                      <w:t>L</w:t>
                    </w:r>
                    <w:r>
                      <w:rPr>
                        <w:rFonts w:ascii="Lucida Sans" w:hAnsi="Lucida Sans"/>
                        <w:color w:val="231F20"/>
                        <w:w w:val="115"/>
                        <w:sz w:val="17"/>
                      </w:rPr>
                      <w:t> </w:t>
                    </w:r>
                    <w:r>
                      <w:rPr>
                        <w:rFonts w:ascii="Lucida Sans" w:hAnsi="Lucida Sans"/>
                        <w:color w:val="231F20"/>
                        <w:spacing w:val="4"/>
                        <w:w w:val="110"/>
                        <w:sz w:val="17"/>
                      </w:rPr>
                      <w:t>TÉL.</w:t>
                    </w:r>
                    <w:r>
                      <w:rPr>
                        <w:rFonts w:ascii="Lucida Sans" w:hAnsi="Lucida Sans"/>
                        <w:color w:val="231F20"/>
                        <w:spacing w:val="-39"/>
                        <w:w w:val="110"/>
                        <w:sz w:val="17"/>
                      </w:rPr>
                      <w:t> </w:t>
                    </w:r>
                    <w:r>
                      <w:rPr>
                        <w:rFonts w:ascii="Lucida Sans" w:hAnsi="Lucida Sans"/>
                        <w:color w:val="231F20"/>
                        <w:w w:val="110"/>
                        <w:sz w:val="17"/>
                      </w:rPr>
                      <w:t>021</w:t>
                    </w:r>
                    <w:r>
                      <w:rPr>
                        <w:rFonts w:ascii="Lucida Sans" w:hAnsi="Lucida Sans"/>
                        <w:color w:val="231F20"/>
                        <w:spacing w:val="-37"/>
                        <w:w w:val="110"/>
                        <w:sz w:val="17"/>
                      </w:rPr>
                      <w:t> </w:t>
                    </w:r>
                    <w:r>
                      <w:rPr>
                        <w:rFonts w:ascii="Lucida Sans" w:hAnsi="Lucida Sans"/>
                        <w:color w:val="231F20"/>
                        <w:spacing w:val="3"/>
                        <w:w w:val="110"/>
                        <w:sz w:val="17"/>
                      </w:rPr>
                      <w:t>310</w:t>
                    </w:r>
                    <w:r>
                      <w:rPr>
                        <w:rFonts w:ascii="Lucida Sans" w:hAnsi="Lucida Sans"/>
                        <w:color w:val="231F20"/>
                        <w:spacing w:val="-38"/>
                        <w:w w:val="110"/>
                        <w:sz w:val="17"/>
                      </w:rPr>
                      <w:t> </w:t>
                    </w:r>
                    <w:r>
                      <w:rPr>
                        <w:rFonts w:ascii="Lucida Sans" w:hAnsi="Lucida Sans"/>
                        <w:color w:val="231F20"/>
                        <w:spacing w:val="3"/>
                        <w:w w:val="110"/>
                        <w:sz w:val="17"/>
                      </w:rPr>
                      <w:t>06</w:t>
                    </w:r>
                    <w:r>
                      <w:rPr>
                        <w:rFonts w:ascii="Lucida Sans" w:hAnsi="Lucida Sans"/>
                        <w:color w:val="231F20"/>
                        <w:spacing w:val="-38"/>
                        <w:w w:val="110"/>
                        <w:sz w:val="17"/>
                      </w:rPr>
                      <w:t> </w:t>
                    </w:r>
                    <w:r>
                      <w:rPr>
                        <w:rFonts w:ascii="Lucida Sans" w:hAnsi="Lucida Sans"/>
                        <w:color w:val="231F20"/>
                        <w:spacing w:val="3"/>
                        <w:w w:val="110"/>
                        <w:sz w:val="17"/>
                      </w:rPr>
                      <w:t>06</w:t>
                    </w:r>
                  </w:p>
                </w:txbxContent>
              </v:textbox>
              <w10:wrap type="none"/>
            </v:shape>
            <v:shape style="position:absolute;left:2925;top:1446;width:1730;height:204" type="#_x0000_t202" filled="false" stroked="false">
              <v:textbox inset="0,0,0,0">
                <w:txbxContent>
                  <w:p>
                    <w:pPr>
                      <w:spacing w:line="203" w:lineRule="exact" w:before="0"/>
                      <w:ind w:left="0" w:right="0" w:firstLine="0"/>
                      <w:jc w:val="left"/>
                      <w:rPr>
                        <w:rFonts w:ascii="Lucida Sans" w:hAnsi="Lucida Sans"/>
                        <w:b/>
                        <w:sz w:val="18"/>
                      </w:rPr>
                    </w:pPr>
                    <w:r>
                      <w:rPr>
                        <w:rFonts w:ascii="Lucida Sans" w:hAnsi="Lucida Sans"/>
                        <w:b/>
                        <w:color w:val="231F20"/>
                        <w:w w:val="110"/>
                        <w:sz w:val="18"/>
                      </w:rPr>
                      <w:t>REPRÉSENTANT</w:t>
                    </w:r>
                  </w:p>
                </w:txbxContent>
              </v:textbox>
              <w10:wrap type="none"/>
            </v:shape>
          </v:group>
        </w:pict>
      </w:r>
      <w:r>
        <w:rPr>
          <w:rFonts w:ascii="Calibri"/>
        </w:rPr>
      </w: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spacing w:after="0"/>
        <w:rPr>
          <w:rFonts w:ascii="Calibri"/>
        </w:rPr>
        <w:sectPr>
          <w:headerReference w:type="even" r:id="rId164"/>
          <w:footerReference w:type="even" r:id="rId165"/>
          <w:pgSz w:w="11890" w:h="16870"/>
          <w:pgMar w:header="0" w:footer="0" w:top="1120" w:bottom="280" w:left="440" w:right="420"/>
        </w:sectPr>
      </w:pPr>
    </w:p>
    <w:p>
      <w:pPr>
        <w:spacing w:before="221"/>
        <w:ind w:left="875" w:right="0" w:firstLine="0"/>
        <w:jc w:val="left"/>
        <w:rPr>
          <w:rFonts w:ascii="Trebuchet MS"/>
          <w:sz w:val="40"/>
        </w:rPr>
      </w:pPr>
      <w:r>
        <w:rPr/>
        <w:pict>
          <v:group style="position:absolute;margin-left:45.909pt;margin-top:-224.658707pt;width:501.75pt;height:270.350pt;mso-position-horizontal-relative:page;mso-position-vertical-relative:paragraph;z-index:-16726528" coordorigin="918,-4493" coordsize="10035,5407">
            <v:rect style="position:absolute;left:1768;top:-4494;width:9185;height:3487" filled="true" fillcolor="#f7941d" stroked="false">
              <v:fill type="solid"/>
            </v:rect>
            <v:shape style="position:absolute;left:918;top:-4097;width:9638;height:3941" type="#_x0000_t75" stroked="false">
              <v:imagedata r:id="rId183" o:title=""/>
            </v:shape>
            <v:shape style="position:absolute;left:8571;top:-894;width:1807;height:1807" type="#_x0000_t75" stroked="false">
              <v:imagedata r:id="rId184" o:title=""/>
            </v:shape>
            <v:rect style="position:absolute;left:8911;top:-177;width:1126;height:11" filled="true" fillcolor="#ffffff" stroked="false">
              <v:fill type="solid"/>
            </v:rect>
            <v:shape style="position:absolute;left:9200;top:-636;width:243;height:364" type="#_x0000_t75" stroked="false">
              <v:imagedata r:id="rId185" o:title=""/>
            </v:shape>
            <v:shape style="position:absolute;left:9518;top:-630;width:226;height:364" type="#_x0000_t75" stroked="false">
              <v:imagedata r:id="rId186" o:title=""/>
            </v:shape>
            <v:shape style="position:absolute;left:9031;top:-35;width:877;height:705" type="#_x0000_t75" stroked="false">
              <v:imagedata r:id="rId187" o:title=""/>
            </v:shape>
            <w10:wrap type="none"/>
          </v:group>
        </w:pict>
      </w:r>
      <w:r>
        <w:rPr>
          <w:rFonts w:ascii="Trebuchet MS"/>
          <w:color w:val="283A97"/>
          <w:sz w:val="40"/>
        </w:rPr>
        <w:t>Pures vacances</w:t>
      </w:r>
    </w:p>
    <w:p>
      <w:pPr>
        <w:pStyle w:val="Heading7"/>
        <w:spacing w:line="261" w:lineRule="auto" w:before="116"/>
        <w:ind w:left="875" w:right="28"/>
      </w:pPr>
      <w:r>
        <w:rPr>
          <w:spacing w:val="-5"/>
          <w:w w:val="105"/>
        </w:rPr>
        <w:t>Depuis 25 ans, </w:t>
      </w:r>
      <w:r>
        <w:rPr>
          <w:spacing w:val="-6"/>
          <w:w w:val="105"/>
        </w:rPr>
        <w:t>l’agence </w:t>
      </w:r>
      <w:r>
        <w:rPr>
          <w:w w:val="105"/>
        </w:rPr>
        <w:t>de </w:t>
      </w:r>
      <w:r>
        <w:rPr>
          <w:spacing w:val="-4"/>
          <w:w w:val="105"/>
        </w:rPr>
        <w:t>voyage </w:t>
      </w:r>
      <w:r>
        <w:rPr>
          <w:w w:val="105"/>
        </w:rPr>
        <w:t>de </w:t>
      </w:r>
      <w:r>
        <w:rPr>
          <w:spacing w:val="-4"/>
          <w:w w:val="105"/>
        </w:rPr>
        <w:t>Procap </w:t>
      </w:r>
      <w:r>
        <w:rPr>
          <w:w w:val="105"/>
        </w:rPr>
        <w:t>est </w:t>
      </w:r>
      <w:r>
        <w:rPr>
          <w:spacing w:val="-5"/>
          <w:w w:val="105"/>
        </w:rPr>
        <w:t>spécialisée </w:t>
      </w:r>
      <w:r>
        <w:rPr>
          <w:w w:val="105"/>
        </w:rPr>
        <w:t>dans l’organisation de vacances sans obstacles pour les personnes </w:t>
      </w:r>
      <w:r>
        <w:rPr>
          <w:spacing w:val="-4"/>
          <w:w w:val="105"/>
        </w:rPr>
        <w:t>avec </w:t>
      </w:r>
      <w:r>
        <w:rPr>
          <w:w w:val="105"/>
        </w:rPr>
        <w:t>et </w:t>
      </w:r>
      <w:r>
        <w:rPr>
          <w:spacing w:val="-5"/>
          <w:w w:val="105"/>
        </w:rPr>
        <w:t>sans </w:t>
      </w:r>
      <w:r>
        <w:rPr>
          <w:spacing w:val="-6"/>
          <w:w w:val="105"/>
        </w:rPr>
        <w:t>handicap. </w:t>
      </w:r>
      <w:r>
        <w:rPr>
          <w:spacing w:val="-5"/>
          <w:w w:val="105"/>
        </w:rPr>
        <w:t>Laissez-vous </w:t>
      </w:r>
      <w:r>
        <w:rPr>
          <w:spacing w:val="-6"/>
          <w:w w:val="105"/>
        </w:rPr>
        <w:t>inspirer </w:t>
      </w:r>
      <w:r>
        <w:rPr>
          <w:spacing w:val="-4"/>
          <w:w w:val="105"/>
        </w:rPr>
        <w:t>par </w:t>
      </w:r>
      <w:r>
        <w:rPr>
          <w:spacing w:val="-6"/>
          <w:w w:val="105"/>
        </w:rPr>
        <w:t>nos </w:t>
      </w:r>
      <w:r>
        <w:rPr>
          <w:spacing w:val="-5"/>
          <w:w w:val="105"/>
        </w:rPr>
        <w:t>offres </w:t>
      </w:r>
      <w:r>
        <w:rPr>
          <w:spacing w:val="-3"/>
          <w:w w:val="105"/>
        </w:rPr>
        <w:t>et </w:t>
      </w:r>
      <w:r>
        <w:rPr>
          <w:spacing w:val="-7"/>
          <w:w w:val="105"/>
        </w:rPr>
        <w:t>partez </w:t>
      </w:r>
      <w:r>
        <w:rPr>
          <w:spacing w:val="-6"/>
          <w:w w:val="105"/>
        </w:rPr>
        <w:t>en </w:t>
      </w:r>
      <w:r>
        <w:rPr>
          <w:spacing w:val="-8"/>
          <w:w w:val="105"/>
        </w:rPr>
        <w:t>voyage, seul </w:t>
      </w:r>
      <w:r>
        <w:rPr>
          <w:spacing w:val="-5"/>
          <w:w w:val="105"/>
        </w:rPr>
        <w:t>ou </w:t>
      </w:r>
      <w:r>
        <w:rPr>
          <w:spacing w:val="-6"/>
          <w:w w:val="105"/>
        </w:rPr>
        <w:t>en </w:t>
      </w:r>
      <w:r>
        <w:rPr>
          <w:spacing w:val="-8"/>
          <w:w w:val="105"/>
        </w:rPr>
        <w:t>groupe </w:t>
      </w:r>
      <w:r>
        <w:rPr>
          <w:spacing w:val="-9"/>
          <w:w w:val="105"/>
        </w:rPr>
        <w:t>accompagné.</w:t>
      </w:r>
    </w:p>
    <w:p>
      <w:pPr>
        <w:pStyle w:val="BodyText"/>
        <w:rPr>
          <w:rFonts w:ascii="Calibri"/>
        </w:rPr>
      </w:pPr>
      <w:r>
        <w:rPr/>
        <w:br w:type="column"/>
      </w:r>
      <w:r>
        <w:rPr>
          <w:rFonts w:ascii="Calibri"/>
        </w:rPr>
      </w:r>
    </w:p>
    <w:p>
      <w:pPr>
        <w:pStyle w:val="BodyText"/>
        <w:rPr>
          <w:rFonts w:ascii="Calibri"/>
        </w:rPr>
      </w:pPr>
    </w:p>
    <w:p>
      <w:pPr>
        <w:pStyle w:val="BodyText"/>
        <w:rPr>
          <w:rFonts w:ascii="Calibri"/>
        </w:rPr>
      </w:pPr>
    </w:p>
    <w:p>
      <w:pPr>
        <w:pStyle w:val="BodyText"/>
        <w:rPr>
          <w:rFonts w:ascii="Calibri"/>
        </w:rPr>
      </w:pPr>
    </w:p>
    <w:p>
      <w:pPr>
        <w:pStyle w:val="BodyText"/>
        <w:rPr>
          <w:rFonts w:ascii="Calibri"/>
        </w:rPr>
      </w:pPr>
    </w:p>
    <w:p>
      <w:pPr>
        <w:pStyle w:val="BodyText"/>
        <w:spacing w:before="6"/>
        <w:rPr>
          <w:rFonts w:ascii="Calibri"/>
          <w:sz w:val="18"/>
        </w:rPr>
      </w:pPr>
      <w:r>
        <w:rPr/>
        <w:drawing>
          <wp:anchor distT="0" distB="0" distL="0" distR="0" allowOverlap="1" layoutInCell="1" locked="0" behindDoc="0" simplePos="0" relativeHeight="63">
            <wp:simplePos x="0" y="0"/>
            <wp:positionH relativeFrom="page">
              <wp:posOffset>5492790</wp:posOffset>
            </wp:positionH>
            <wp:positionV relativeFrom="paragraph">
              <wp:posOffset>168697</wp:posOffset>
            </wp:positionV>
            <wp:extent cx="964735" cy="280987"/>
            <wp:effectExtent l="0" t="0" r="0" b="0"/>
            <wp:wrapTopAndBottom/>
            <wp:docPr id="49" name="image103.png"/>
            <wp:cNvGraphicFramePr>
              <a:graphicFrameLocks noChangeAspect="1"/>
            </wp:cNvGraphicFramePr>
            <a:graphic>
              <a:graphicData uri="http://schemas.openxmlformats.org/drawingml/2006/picture">
                <pic:pic>
                  <pic:nvPicPr>
                    <pic:cNvPr id="50" name="image103.png"/>
                    <pic:cNvPicPr/>
                  </pic:nvPicPr>
                  <pic:blipFill>
                    <a:blip r:embed="rId188" cstate="print"/>
                    <a:stretch>
                      <a:fillRect/>
                    </a:stretch>
                  </pic:blipFill>
                  <pic:spPr>
                    <a:xfrm>
                      <a:off x="0" y="0"/>
                      <a:ext cx="964735" cy="280987"/>
                    </a:xfrm>
                    <a:prstGeom prst="rect">
                      <a:avLst/>
                    </a:prstGeom>
                  </pic:spPr>
                </pic:pic>
              </a:graphicData>
            </a:graphic>
          </wp:anchor>
        </w:drawing>
      </w:r>
    </w:p>
    <w:p>
      <w:pPr>
        <w:spacing w:line="89" w:lineRule="exact" w:before="56"/>
        <w:ind w:left="486" w:right="0" w:firstLine="0"/>
        <w:jc w:val="left"/>
        <w:rPr>
          <w:rFonts w:ascii="Calibri"/>
          <w:sz w:val="14"/>
        </w:rPr>
      </w:pPr>
      <w:r>
        <w:rPr>
          <w:rFonts w:ascii="Calibri"/>
          <w:color w:val="283A97"/>
          <w:w w:val="110"/>
          <w:sz w:val="14"/>
        </w:rPr>
        <w:t>Pour personnes avec handicap.</w:t>
      </w:r>
    </w:p>
    <w:p>
      <w:pPr>
        <w:spacing w:after="0" w:line="89" w:lineRule="exact"/>
        <w:jc w:val="left"/>
        <w:rPr>
          <w:rFonts w:ascii="Calibri"/>
          <w:sz w:val="14"/>
        </w:rPr>
        <w:sectPr>
          <w:type w:val="continuous"/>
          <w:pgSz w:w="11890" w:h="16870"/>
          <w:pgMar w:top="180" w:bottom="280" w:left="440" w:right="420"/>
          <w:cols w:num="2" w:equalWidth="0">
            <w:col w:w="6963" w:space="746"/>
            <w:col w:w="3321"/>
          </w:cols>
        </w:sectPr>
      </w:pPr>
    </w:p>
    <w:p>
      <w:pPr>
        <w:tabs>
          <w:tab w:pos="8195" w:val="left" w:leader="none"/>
        </w:tabs>
        <w:spacing w:line="261" w:lineRule="exact" w:before="0"/>
        <w:ind w:left="875" w:right="0" w:firstLine="0"/>
        <w:jc w:val="left"/>
        <w:rPr>
          <w:rFonts w:ascii="Calibri" w:hAnsi="Calibri"/>
          <w:sz w:val="14"/>
        </w:rPr>
      </w:pPr>
      <w:r>
        <w:rPr/>
        <w:drawing>
          <wp:anchor distT="0" distB="0" distL="0" distR="0" allowOverlap="1" layoutInCell="1" locked="0" behindDoc="1" simplePos="0" relativeHeight="486588928">
            <wp:simplePos x="0" y="0"/>
            <wp:positionH relativeFrom="page">
              <wp:posOffset>588441</wp:posOffset>
            </wp:positionH>
            <wp:positionV relativeFrom="page">
              <wp:posOffset>2679026</wp:posOffset>
            </wp:positionV>
            <wp:extent cx="1667873" cy="2598324"/>
            <wp:effectExtent l="0" t="0" r="0" b="0"/>
            <wp:wrapNone/>
            <wp:docPr id="51" name="image104.png"/>
            <wp:cNvGraphicFramePr>
              <a:graphicFrameLocks noChangeAspect="1"/>
            </wp:cNvGraphicFramePr>
            <a:graphic>
              <a:graphicData uri="http://schemas.openxmlformats.org/drawingml/2006/picture">
                <pic:pic>
                  <pic:nvPicPr>
                    <pic:cNvPr id="52" name="image104.png"/>
                    <pic:cNvPicPr/>
                  </pic:nvPicPr>
                  <pic:blipFill>
                    <a:blip r:embed="rId189" cstate="print"/>
                    <a:stretch>
                      <a:fillRect/>
                    </a:stretch>
                  </pic:blipFill>
                  <pic:spPr>
                    <a:xfrm>
                      <a:off x="0" y="0"/>
                      <a:ext cx="1667873" cy="2598324"/>
                    </a:xfrm>
                    <a:prstGeom prst="rect">
                      <a:avLst/>
                    </a:prstGeom>
                  </pic:spPr>
                </pic:pic>
              </a:graphicData>
            </a:graphic>
          </wp:anchor>
        </w:drawing>
      </w:r>
      <w:r>
        <w:rPr/>
        <w:pict>
          <v:group style="position:absolute;margin-left:189.866898pt;margin-top:385.194pt;width:91.6pt;height:23.45pt;mso-position-horizontal-relative:page;mso-position-vertical-relative:page;z-index:-16727040" coordorigin="3797,7704" coordsize="1832,469">
            <v:rect style="position:absolute;left:4063;top:7703;width:125;height:43" filled="true" fillcolor="#5087c6" stroked="false">
              <v:fill type="solid"/>
            </v:rect>
            <v:shape style="position:absolute;left:3797;top:7703;width:1832;height:469" type="#_x0000_t75" stroked="false">
              <v:imagedata r:id="rId190" o:title=""/>
            </v:shape>
            <w10:wrap type="none"/>
          </v:group>
        </w:pict>
      </w:r>
      <w:r>
        <w:rPr>
          <w:rFonts w:ascii="Trebuchet MS" w:hAnsi="Trebuchet MS"/>
          <w:position w:val="1"/>
          <w:sz w:val="24"/>
        </w:rPr>
        <w:t>Plus d’informations</w:t>
      </w:r>
      <w:r>
        <w:rPr>
          <w:rFonts w:ascii="Trebuchet MS" w:hAnsi="Trebuchet MS"/>
          <w:spacing w:val="-54"/>
          <w:position w:val="1"/>
          <w:sz w:val="24"/>
        </w:rPr>
        <w:t> </w:t>
      </w:r>
      <w:r>
        <w:rPr>
          <w:rFonts w:ascii="Trebuchet MS" w:hAnsi="Trebuchet MS"/>
          <w:position w:val="1"/>
          <w:sz w:val="24"/>
        </w:rPr>
        <w:t>sur</w:t>
      </w:r>
      <w:r>
        <w:rPr>
          <w:rFonts w:ascii="Trebuchet MS" w:hAnsi="Trebuchet MS"/>
          <w:spacing w:val="-27"/>
          <w:position w:val="1"/>
          <w:sz w:val="24"/>
        </w:rPr>
        <w:t> </w:t>
      </w:r>
      <w:hyperlink r:id="rId122">
        <w:r>
          <w:rPr>
            <w:rFonts w:ascii="Trebuchet MS" w:hAnsi="Trebuchet MS"/>
            <w:position w:val="1"/>
            <w:sz w:val="24"/>
          </w:rPr>
          <w:t>www.procap-voyages.ch</w:t>
        </w:r>
      </w:hyperlink>
      <w:r>
        <w:rPr>
          <w:rFonts w:ascii="Trebuchet MS" w:hAnsi="Trebuchet MS"/>
          <w:position w:val="1"/>
          <w:sz w:val="24"/>
        </w:rPr>
        <w:tab/>
      </w:r>
      <w:r>
        <w:rPr>
          <w:rFonts w:ascii="Calibri" w:hAnsi="Calibri"/>
          <w:color w:val="283A97"/>
          <w:sz w:val="14"/>
        </w:rPr>
        <w:t>Sans conditions.</w:t>
      </w:r>
    </w:p>
    <w:sectPr>
      <w:type w:val="continuous"/>
      <w:pgSz w:w="11890" w:h="16870"/>
      <w:pgMar w:top="180" w:bottom="280" w:left="440" w:right="42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Lucida Sans">
    <w:altName w:val="Lucida Sans"/>
    <w:charset w:val="0"/>
    <w:family w:val="swiss"/>
    <w:pitch w:val="variable"/>
  </w:font>
  <w:font w:name="Gill Sans MT">
    <w:altName w:val="Gill Sans MT"/>
    <w:charset w:val="0"/>
    <w:family w:val="swiss"/>
    <w:pitch w:val="variable"/>
  </w:font>
  <w:font w:name="Book Antiqua">
    <w:altName w:val="Book Antiqua"/>
    <w:charset w:val="0"/>
    <w:family w:val="roman"/>
    <w:pitch w:val="variable"/>
  </w:font>
  <w:font w:name="Arial">
    <w:altName w:val="Arial"/>
    <w:charset w:val="0"/>
    <w:family w:val="swiss"/>
    <w:pitch w:val="variable"/>
  </w:font>
  <w:font w:name="Century Gothic">
    <w:altName w:val="Century Gothic"/>
    <w:charset w:val="0"/>
    <w:family w:val="swiss"/>
    <w:pitch w:val="variable"/>
  </w:font>
  <w:font w:name="Trebuchet MS">
    <w:altName w:val="Trebuchet MS"/>
    <w:charset w:val="0"/>
    <w:family w:val="swiss"/>
    <w:pitch w:val="variable"/>
  </w:font>
  <w:font w:name="Calibri">
    <w:altName w:val="Calibri"/>
    <w:charset w:val="0"/>
    <w:family w:val="swiss"/>
    <w:pitch w:val="variable"/>
  </w:font>
  <w:font w:name="Verdana">
    <w:altName w:val="Verdana"/>
    <w:charset w:val="0"/>
    <w:family w:val="swiss"/>
    <w:pitch w:val="variable"/>
  </w:font>
  <w:font w:name="Tahoma">
    <w:altName w:val="Tahoma"/>
    <w:charset w:val="0"/>
    <w:family w:val="swiss"/>
    <w:pitch w:val="variable"/>
  </w:font>
  <w:font w:name="Century">
    <w:altName w:val="Century"/>
    <w:charset w:val="0"/>
    <w:family w:val="roman"/>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6.760803pt;margin-top:809.428467pt;width:14pt;height:19.25pt;mso-position-horizontal-relative:page;mso-position-vertical-relative:page;z-index:-16759296" type="#_x0000_t202" filled="false" stroked="false">
          <v:textbox inset="0,0,0,0">
            <w:txbxContent>
              <w:p>
                <w:pPr>
                  <w:spacing w:before="14"/>
                  <w:ind w:left="60" w:right="0" w:firstLine="0"/>
                  <w:jc w:val="left"/>
                  <w:rPr>
                    <w:rFonts w:ascii="Century Gothic"/>
                    <w:b/>
                    <w:sz w:val="28"/>
                  </w:rPr>
                </w:pPr>
                <w:r>
                  <w:rPr/>
                  <w:fldChar w:fldCharType="begin"/>
                </w:r>
                <w:r>
                  <w:rPr>
                    <w:rFonts w:ascii="Century Gothic"/>
                    <w:b/>
                    <w:color w:val="231F20"/>
                    <w:w w:val="101"/>
                    <w:sz w:val="28"/>
                  </w:rPr>
                  <w:instrText> PAGE </w:instrText>
                </w:r>
                <w:r>
                  <w:rPr/>
                  <w:fldChar w:fldCharType="separate"/>
                </w:r>
                <w:r>
                  <w:rPr/>
                  <w:t>3</w:t>
                </w:r>
                <w:r>
                  <w:rPr/>
                  <w:fldChar w:fldCharType="end"/>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829899pt;margin-top:809.431519pt;width:19.1pt;height:19.25pt;mso-position-horizontal-relative:page;mso-position-vertical-relative:page;z-index:-16752640" type="#_x0000_t202" filled="false" stroked="false">
          <v:textbox inset="0,0,0,0">
            <w:txbxContent>
              <w:p>
                <w:pPr>
                  <w:spacing w:before="14"/>
                  <w:ind w:left="60" w:right="0" w:firstLine="0"/>
                  <w:jc w:val="left"/>
                  <w:rPr>
                    <w:rFonts w:ascii="Century Gothic"/>
                    <w:b/>
                    <w:sz w:val="28"/>
                  </w:rPr>
                </w:pPr>
                <w:r>
                  <w:rPr/>
                  <w:fldChar w:fldCharType="begin"/>
                </w:r>
                <w:r>
                  <w:rPr>
                    <w:rFonts w:ascii="Century Gothic"/>
                    <w:b/>
                    <w:color w:val="231F20"/>
                    <w:w w:val="90"/>
                    <w:sz w:val="28"/>
                  </w:rPr>
                  <w:instrText> PAGE </w:instrText>
                </w:r>
                <w:r>
                  <w:rPr/>
                  <w:fldChar w:fldCharType="separate"/>
                </w:r>
                <w:r>
                  <w:rPr/>
                  <w:t>12</w:t>
                </w:r>
                <w:r>
                  <w:rPr/>
                  <w:fldChar w:fldCharType="end"/>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829899pt;margin-top:809.431519pt;width:19.55pt;height:19.25pt;mso-position-horizontal-relative:page;mso-position-vertical-relative:page;z-index:-16750080" type="#_x0000_t202" filled="false" stroked="false">
          <v:textbox inset="0,0,0,0">
            <w:txbxContent>
              <w:p>
                <w:pPr>
                  <w:spacing w:before="14"/>
                  <w:ind w:left="60" w:right="0" w:firstLine="0"/>
                  <w:jc w:val="left"/>
                  <w:rPr>
                    <w:rFonts w:ascii="Century Gothic"/>
                    <w:b/>
                    <w:sz w:val="28"/>
                  </w:rPr>
                </w:pPr>
                <w:r>
                  <w:rPr/>
                  <w:fldChar w:fldCharType="begin"/>
                </w:r>
                <w:r>
                  <w:rPr>
                    <w:rFonts w:ascii="Century Gothic"/>
                    <w:b/>
                    <w:color w:val="231F20"/>
                    <w:w w:val="95"/>
                    <w:sz w:val="28"/>
                  </w:rPr>
                  <w:instrText> PAGE </w:instrText>
                </w:r>
                <w:r>
                  <w:rPr/>
                  <w:fldChar w:fldCharType="separate"/>
                </w:r>
                <w:r>
                  <w:rPr/>
                  <w:t>14</w:t>
                </w:r>
                <w:r>
                  <w:rPr/>
                  <w:fldChar w:fldCharType="end"/>
                </w:r>
              </w:p>
            </w:txbxContent>
          </v:textbox>
          <w10:wrap type="non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0.831909pt;margin-top:809.431519pt;width:20.2pt;height:19.25pt;mso-position-horizontal-relative:page;mso-position-vertical-relative:page;z-index:-16749568" type="#_x0000_t202" filled="false" stroked="false">
          <v:textbox inset="0,0,0,0">
            <w:txbxContent>
              <w:p>
                <w:pPr>
                  <w:spacing w:before="14"/>
                  <w:ind w:left="60" w:right="0" w:firstLine="0"/>
                  <w:jc w:val="left"/>
                  <w:rPr>
                    <w:rFonts w:ascii="Century Gothic"/>
                    <w:b/>
                    <w:sz w:val="28"/>
                  </w:rPr>
                </w:pPr>
                <w:r>
                  <w:rPr/>
                  <w:fldChar w:fldCharType="begin"/>
                </w:r>
                <w:r>
                  <w:rPr>
                    <w:rFonts w:ascii="Century Gothic"/>
                    <w:b/>
                    <w:color w:val="231F20"/>
                    <w:w w:val="95"/>
                    <w:sz w:val="28"/>
                  </w:rPr>
                  <w:instrText> PAGE </w:instrText>
                </w:r>
                <w:r>
                  <w:rPr/>
                  <w:fldChar w:fldCharType="separate"/>
                </w:r>
                <w:r>
                  <w:rPr/>
                  <w:t>15</w:t>
                </w:r>
                <w:r>
                  <w:rPr/>
                  <w:fldChar w:fldCharType="end"/>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2.609924pt;margin-top:809.431519pt;width:18.4pt;height:19.25pt;mso-position-horizontal-relative:page;mso-position-vertical-relative:page;z-index:-16747520" type="#_x0000_t202" filled="false" stroked="false">
          <v:textbox inset="0,0,0,0">
            <w:txbxContent>
              <w:p>
                <w:pPr>
                  <w:spacing w:before="14"/>
                  <w:ind w:left="60" w:right="0" w:firstLine="0"/>
                  <w:jc w:val="left"/>
                  <w:rPr>
                    <w:rFonts w:ascii="Century Gothic"/>
                    <w:b/>
                    <w:sz w:val="28"/>
                  </w:rPr>
                </w:pPr>
                <w:r>
                  <w:rPr/>
                  <w:fldChar w:fldCharType="begin"/>
                </w:r>
                <w:r>
                  <w:rPr>
                    <w:rFonts w:ascii="Century Gothic"/>
                    <w:b/>
                    <w:color w:val="231F20"/>
                    <w:w w:val="85"/>
                    <w:sz w:val="28"/>
                  </w:rPr>
                  <w:instrText> PAGE </w:instrText>
                </w:r>
                <w:r>
                  <w:rPr/>
                  <w:fldChar w:fldCharType="separate"/>
                </w:r>
                <w:r>
                  <w:rPr/>
                  <w:t>17</w:t>
                </w:r>
                <w:r>
                  <w:rPr/>
                  <w:fldChar w:fldCharType="end"/>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1.349915pt;margin-top:809.431519pt;width:19.650pt;height:19.25pt;mso-position-horizontal-relative:page;mso-position-vertical-relative:page;z-index:-16747008" type="#_x0000_t202" filled="false" stroked="false">
          <v:textbox inset="0,0,0,0">
            <w:txbxContent>
              <w:p>
                <w:pPr>
                  <w:spacing w:before="14"/>
                  <w:ind w:left="60" w:right="0" w:firstLine="0"/>
                  <w:jc w:val="left"/>
                  <w:rPr>
                    <w:rFonts w:ascii="Century Gothic"/>
                    <w:b/>
                    <w:sz w:val="28"/>
                  </w:rPr>
                </w:pPr>
                <w:r>
                  <w:rPr/>
                  <w:fldChar w:fldCharType="begin"/>
                </w:r>
                <w:r>
                  <w:rPr>
                    <w:rFonts w:ascii="Century Gothic"/>
                    <w:b/>
                    <w:color w:val="231F20"/>
                    <w:w w:val="95"/>
                    <w:sz w:val="28"/>
                  </w:rPr>
                  <w:instrText> PAGE </w:instrText>
                </w:r>
                <w:r>
                  <w:rPr/>
                  <w:fldChar w:fldCharType="separate"/>
                </w:r>
                <w:r>
                  <w:rPr/>
                  <w:t>19</w:t>
                </w:r>
                <w:r>
                  <w:rPr/>
                  <w:fldChar w:fldCharType="end"/>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829899pt;margin-top:809.43689pt;width:13.85pt;height:19.25pt;mso-position-horizontal-relative:page;mso-position-vertical-relative:page;z-index:-16758784" type="#_x0000_t202" filled="false" stroked="false">
          <v:textbox inset="0,0,0,0">
            <w:txbxContent>
              <w:p>
                <w:pPr>
                  <w:spacing w:before="14"/>
                  <w:ind w:left="60" w:right="0" w:firstLine="0"/>
                  <w:jc w:val="left"/>
                  <w:rPr>
                    <w:rFonts w:ascii="Century Gothic"/>
                    <w:b/>
                    <w:sz w:val="28"/>
                  </w:rPr>
                </w:pPr>
                <w:r>
                  <w:rPr/>
                  <w:fldChar w:fldCharType="begin"/>
                </w:r>
                <w:r>
                  <w:rPr>
                    <w:rFonts w:ascii="Century Gothic"/>
                    <w:b/>
                    <w:color w:val="231F20"/>
                    <w:w w:val="99"/>
                    <w:sz w:val="28"/>
                  </w:rPr>
                  <w:instrText> PAGE </w:instrText>
                </w:r>
                <w:r>
                  <w:rPr/>
                  <w:fldChar w:fldCharType="separate"/>
                </w:r>
                <w:r>
                  <w:rPr/>
                  <w:t>4</w:t>
                </w:r>
                <w:r>
                  <w:rPr/>
                  <w:fldChar w:fldCharType="end"/>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19.165771pt;margin-top:809.431519pt;width:21.8pt;height:19.25pt;mso-position-horizontal-relative:page;mso-position-vertical-relative:page;z-index:-16745984" type="#_x0000_t202" filled="false" stroked="false">
          <v:textbox inset="0,0,0,0">
            <w:txbxContent>
              <w:p>
                <w:pPr>
                  <w:spacing w:before="14"/>
                  <w:ind w:left="60" w:right="0" w:firstLine="0"/>
                  <w:jc w:val="left"/>
                  <w:rPr>
                    <w:rFonts w:ascii="Century Gothic"/>
                    <w:b/>
                    <w:sz w:val="28"/>
                  </w:rPr>
                </w:pPr>
                <w:r>
                  <w:rPr/>
                  <w:fldChar w:fldCharType="begin"/>
                </w:r>
                <w:r>
                  <w:rPr>
                    <w:rFonts w:ascii="Century Gothic"/>
                    <w:b/>
                    <w:color w:val="231F20"/>
                    <w:sz w:val="28"/>
                  </w:rPr>
                  <w:instrText> PAGE </w:instrText>
                </w:r>
                <w:r>
                  <w:rPr/>
                  <w:fldChar w:fldCharType="separate"/>
                </w:r>
                <w:r>
                  <w:rPr/>
                  <w:t>23</w:t>
                </w:r>
                <w:r>
                  <w:rPr/>
                  <w:fldChar w:fldCharType="end"/>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18.647827pt;margin-top:809.431519pt;width:22.4pt;height:19.25pt;mso-position-horizontal-relative:page;mso-position-vertical-relative:page;z-index:-16744448" type="#_x0000_t202" filled="false" stroked="false">
          <v:textbox inset="0,0,0,0">
            <w:txbxContent>
              <w:p>
                <w:pPr>
                  <w:spacing w:before="14"/>
                  <w:ind w:left="60" w:right="0" w:firstLine="0"/>
                  <w:jc w:val="left"/>
                  <w:rPr>
                    <w:rFonts w:ascii="Century Gothic"/>
                    <w:b/>
                    <w:sz w:val="28"/>
                  </w:rPr>
                </w:pPr>
                <w:r>
                  <w:rPr/>
                  <w:fldChar w:fldCharType="begin"/>
                </w:r>
                <w:r>
                  <w:rPr>
                    <w:rFonts w:ascii="Century Gothic"/>
                    <w:b/>
                    <w:color w:val="231F20"/>
                    <w:sz w:val="28"/>
                  </w:rPr>
                  <w:instrText> PAGE </w:instrText>
                </w:r>
                <w:r>
                  <w:rPr/>
                  <w:fldChar w:fldCharType="separate"/>
                </w:r>
                <w:r>
                  <w:rPr/>
                  <w:t>25</w:t>
                </w:r>
                <w:r>
                  <w:rPr/>
                  <w:fldChar w:fldCharType="end"/>
                </w:r>
              </w:p>
            </w:txbxContent>
          </v:textbox>
          <w10:wrap type="non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829899pt;margin-top:809.431519pt;width:21.7pt;height:19.25pt;mso-position-horizontal-relative:page;mso-position-vertical-relative:page;z-index:-16743936" type="#_x0000_t202" filled="false" stroked="false">
          <v:textbox inset="0,0,0,0">
            <w:txbxContent>
              <w:p>
                <w:pPr>
                  <w:spacing w:before="14"/>
                  <w:ind w:left="60" w:right="0" w:firstLine="0"/>
                  <w:jc w:val="left"/>
                  <w:rPr>
                    <w:rFonts w:ascii="Century Gothic"/>
                    <w:b/>
                    <w:sz w:val="28"/>
                  </w:rPr>
                </w:pPr>
                <w:r>
                  <w:rPr/>
                  <w:fldChar w:fldCharType="begin"/>
                </w:r>
                <w:r>
                  <w:rPr>
                    <w:rFonts w:ascii="Century Gothic"/>
                    <w:b/>
                    <w:color w:val="231F20"/>
                    <w:sz w:val="28"/>
                  </w:rPr>
                  <w:instrText> PAGE </w:instrText>
                </w:r>
                <w:r>
                  <w:rPr/>
                  <w:fldChar w:fldCharType="separate"/>
                </w:r>
                <w:r>
                  <w:rPr/>
                  <w:t>26</w:t>
                </w:r>
                <w:r>
                  <w:rPr/>
                  <w:fldChar w:fldCharType="end"/>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829899pt;margin-top:809.431519pt;width:22.65pt;height:19.25pt;mso-position-horizontal-relative:page;mso-position-vertical-relative:page;z-index:-16742400" type="#_x0000_t202" filled="false" stroked="false">
          <v:textbox inset="0,0,0,0">
            <w:txbxContent>
              <w:p>
                <w:pPr>
                  <w:spacing w:before="14"/>
                  <w:ind w:left="60" w:right="0" w:firstLine="0"/>
                  <w:jc w:val="left"/>
                  <w:rPr>
                    <w:rFonts w:ascii="Century Gothic"/>
                    <w:b/>
                    <w:sz w:val="28"/>
                  </w:rPr>
                </w:pPr>
                <w:r>
                  <w:rPr/>
                  <w:fldChar w:fldCharType="begin"/>
                </w:r>
                <w:r>
                  <w:rPr>
                    <w:rFonts w:ascii="Century Gothic"/>
                    <w:b/>
                    <w:color w:val="231F20"/>
                    <w:w w:val="105"/>
                    <w:sz w:val="28"/>
                  </w:rPr>
                  <w:instrText> PAGE </w:instrText>
                </w:r>
                <w:r>
                  <w:rPr/>
                  <w:fldChar w:fldCharType="separate"/>
                </w:r>
                <w:r>
                  <w:rPr/>
                  <w:t>30</w:t>
                </w:r>
                <w:r>
                  <w:rPr/>
                  <w:fldChar w:fldCharType="end"/>
                </w:r>
              </w:p>
            </w:txbxContent>
          </v:textbox>
          <w10:wrap type="non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19.096008pt;margin-top:809.431519pt;width:21.95pt;height:19.25pt;mso-position-horizontal-relative:page;mso-position-vertical-relative:page;z-index:-16741888" type="#_x0000_t202" filled="false" stroked="false">
          <v:textbox inset="0,0,0,0">
            <w:txbxContent>
              <w:p>
                <w:pPr>
                  <w:spacing w:before="14"/>
                  <w:ind w:left="60" w:right="0" w:firstLine="0"/>
                  <w:jc w:val="left"/>
                  <w:rPr>
                    <w:rFonts w:ascii="Century Gothic"/>
                    <w:b/>
                    <w:sz w:val="28"/>
                  </w:rPr>
                </w:pPr>
                <w:r>
                  <w:rPr/>
                  <w:fldChar w:fldCharType="begin"/>
                </w:r>
                <w:r>
                  <w:rPr>
                    <w:rFonts w:ascii="Century Gothic"/>
                    <w:b/>
                    <w:color w:val="231F20"/>
                    <w:sz w:val="28"/>
                  </w:rPr>
                  <w:instrText> PAGE </w:instrText>
                </w:r>
                <w:r>
                  <w:rPr/>
                  <w:fldChar w:fldCharType="separate"/>
                </w:r>
                <w:r>
                  <w:rPr/>
                  <w:t>29</w:t>
                </w:r>
                <w:r>
                  <w:rPr/>
                  <w:fldChar w:fldCharType="end"/>
                </w:r>
              </w:p>
            </w:txbxContent>
          </v:textbox>
          <w10:wrap type="none"/>
        </v:shape>
      </w:pic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1.349915pt;margin-top:809.431519pt;width:19.650pt;height:19.25pt;mso-position-horizontal-relative:page;mso-position-vertical-relative:page;z-index:-16740864" type="#_x0000_t202" filled="false" stroked="false">
          <v:textbox inset="0,0,0,0">
            <w:txbxContent>
              <w:p>
                <w:pPr>
                  <w:spacing w:before="14"/>
                  <w:ind w:left="60" w:right="0" w:firstLine="0"/>
                  <w:jc w:val="left"/>
                  <w:rPr>
                    <w:rFonts w:ascii="Century Gothic"/>
                    <w:b/>
                    <w:sz w:val="28"/>
                  </w:rPr>
                </w:pPr>
                <w:r>
                  <w:rPr/>
                  <w:fldChar w:fldCharType="begin"/>
                </w:r>
                <w:r>
                  <w:rPr>
                    <w:rFonts w:ascii="Century Gothic"/>
                    <w:b/>
                    <w:color w:val="231F20"/>
                    <w:w w:val="95"/>
                    <w:sz w:val="28"/>
                  </w:rPr>
                  <w:instrText> PAGE </w:instrText>
                </w:r>
                <w:r>
                  <w:rPr/>
                  <w:fldChar w:fldCharType="separate"/>
                </w:r>
                <w:r>
                  <w:rPr/>
                  <w:t>31</w:t>
                </w:r>
                <w:r>
                  <w:rPr/>
                  <w:fldChar w:fldCharType="end"/>
                </w:r>
              </w:p>
            </w:txbxContent>
          </v:textbox>
          <w10:wrap type="non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6.235901pt;margin-top:809.431519pt;width:14.5pt;height:19.25pt;mso-position-horizontal-relative:page;mso-position-vertical-relative:page;z-index:-16757248" type="#_x0000_t202" filled="false" stroked="false">
          <v:textbox inset="0,0,0,0">
            <w:txbxContent>
              <w:p>
                <w:pPr>
                  <w:spacing w:before="14"/>
                  <w:ind w:left="60" w:right="0" w:firstLine="0"/>
                  <w:jc w:val="left"/>
                  <w:rPr>
                    <w:rFonts w:ascii="Century Gothic"/>
                    <w:b/>
                    <w:sz w:val="28"/>
                  </w:rPr>
                </w:pPr>
                <w:r>
                  <w:rPr/>
                  <w:fldChar w:fldCharType="begin"/>
                </w:r>
                <w:r>
                  <w:rPr>
                    <w:rFonts w:ascii="Century Gothic"/>
                    <w:b/>
                    <w:color w:val="231F20"/>
                    <w:w w:val="108"/>
                    <w:sz w:val="28"/>
                  </w:rPr>
                  <w:instrText> PAGE </w:instrText>
                </w:r>
                <w:r>
                  <w:rPr/>
                  <w:fldChar w:fldCharType="separate"/>
                </w:r>
                <w:r>
                  <w:rPr/>
                  <w:t>5</w:t>
                </w:r>
                <w:r>
                  <w:rPr/>
                  <w:fldChar w:fldCharType="end"/>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829899pt;margin-top:809.431519pt;width:19.850pt;height:19.25pt;mso-position-horizontal-relative:page;mso-position-vertical-relative:page;z-index:-16756736" type="#_x0000_t202" filled="false" stroked="false">
          <v:textbox inset="0,0,0,0">
            <w:txbxContent>
              <w:p>
                <w:pPr>
                  <w:spacing w:before="14"/>
                  <w:ind w:left="60" w:right="0" w:firstLine="0"/>
                  <w:jc w:val="left"/>
                  <w:rPr>
                    <w:rFonts w:ascii="Century Gothic"/>
                    <w:b/>
                    <w:sz w:val="28"/>
                  </w:rPr>
                </w:pPr>
                <w:r>
                  <w:rPr/>
                  <w:fldChar w:fldCharType="begin"/>
                </w:r>
                <w:r>
                  <w:rPr>
                    <w:rFonts w:ascii="Century Gothic"/>
                    <w:b/>
                    <w:color w:val="231F20"/>
                    <w:w w:val="95"/>
                    <w:sz w:val="28"/>
                  </w:rPr>
                  <w:instrText> PAGE </w:instrText>
                </w:r>
                <w:r>
                  <w:rPr/>
                  <w:fldChar w:fldCharType="separate"/>
                </w:r>
                <w:r>
                  <w:rPr/>
                  <w:t>10</w:t>
                </w:r>
                <w:r>
                  <w:rPr/>
                  <w:fldChar w:fldCharType="end"/>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829899pt;margin-top:809.431519pt;width:14.25pt;height:19.25pt;mso-position-horizontal-relative:page;mso-position-vertical-relative:page;z-index:-16755712" type="#_x0000_t202" filled="false" stroked="false">
          <v:textbox inset="0,0,0,0">
            <w:txbxContent>
              <w:p>
                <w:pPr>
                  <w:spacing w:before="14"/>
                  <w:ind w:left="60" w:right="0" w:firstLine="0"/>
                  <w:jc w:val="left"/>
                  <w:rPr>
                    <w:rFonts w:ascii="Century Gothic"/>
                    <w:b/>
                    <w:sz w:val="28"/>
                  </w:rPr>
                </w:pPr>
                <w:r>
                  <w:rPr/>
                  <w:fldChar w:fldCharType="begin"/>
                </w:r>
                <w:r>
                  <w:rPr>
                    <w:rFonts w:ascii="Century Gothic"/>
                    <w:b/>
                    <w:color w:val="231F20"/>
                    <w:w w:val="105"/>
                    <w:sz w:val="28"/>
                  </w:rPr>
                  <w:instrText> PAGE </w:instrText>
                </w:r>
                <w:r>
                  <w:rPr/>
                  <w:fldChar w:fldCharType="separate"/>
                </w:r>
                <w:r>
                  <w:rPr/>
                  <w:t>8</w:t>
                </w:r>
                <w:r>
                  <w:rPr/>
                  <w:fldChar w:fldCharType="end"/>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4.191711pt;margin-top:809.431519pt;width:16.850pt;height:19.25pt;mso-position-horizontal-relative:page;mso-position-vertical-relative:page;z-index:-16755200" type="#_x0000_t202" filled="false" stroked="false">
          <v:textbox inset="0,0,0,0">
            <w:txbxContent>
              <w:p>
                <w:pPr>
                  <w:spacing w:before="14"/>
                  <w:ind w:left="60" w:right="0" w:firstLine="0"/>
                  <w:jc w:val="left"/>
                  <w:rPr>
                    <w:rFonts w:ascii="Century Gothic"/>
                    <w:b/>
                    <w:sz w:val="28"/>
                  </w:rPr>
                </w:pPr>
                <w:r>
                  <w:rPr/>
                  <w:fldChar w:fldCharType="begin"/>
                </w:r>
                <w:r>
                  <w:rPr>
                    <w:rFonts w:ascii="Century Gothic"/>
                    <w:b/>
                    <w:color w:val="231F20"/>
                    <w:w w:val="75"/>
                    <w:sz w:val="28"/>
                  </w:rPr>
                  <w:instrText> PAGE </w:instrText>
                </w:r>
                <w:r>
                  <w:rPr/>
                  <w:fldChar w:fldCharType="separate"/>
                </w:r>
                <w:r>
                  <w:rPr/>
                  <w:t>11</w:t>
                </w:r>
                <w:r>
                  <w:rPr/>
                  <w:fldChar w:fldCharType="end"/>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829899pt;margin-top:809.431519pt;width:19.850pt;height:19.25pt;mso-position-horizontal-relative:page;mso-position-vertical-relative:page;z-index:-16754176" type="#_x0000_t202" filled="false" stroked="false">
          <v:textbox inset="0,0,0,0">
            <w:txbxContent>
              <w:p>
                <w:pPr>
                  <w:spacing w:before="14"/>
                  <w:ind w:left="60" w:right="0" w:firstLine="0"/>
                  <w:jc w:val="left"/>
                  <w:rPr>
                    <w:rFonts w:ascii="Century Gothic"/>
                    <w:b/>
                    <w:sz w:val="28"/>
                  </w:rPr>
                </w:pPr>
                <w:r>
                  <w:rPr/>
                  <w:fldChar w:fldCharType="begin"/>
                </w:r>
                <w:r>
                  <w:rPr>
                    <w:rFonts w:ascii="Century Gothic"/>
                    <w:b/>
                    <w:color w:val="231F20"/>
                    <w:w w:val="95"/>
                    <w:sz w:val="28"/>
                  </w:rPr>
                  <w:instrText> PAGE </w:instrText>
                </w:r>
                <w:r>
                  <w:rPr/>
                  <w:fldChar w:fldCharType="separate"/>
                </w:r>
                <w:r>
                  <w:rPr/>
                  <w:t>10</w:t>
                </w:r>
                <w:r>
                  <w:rPr/>
                  <w:fldChar w:fldCharType="end"/>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24.191711pt;margin-top:809.431519pt;width:16.850pt;height:19.25pt;mso-position-horizontal-relative:page;mso-position-vertical-relative:page;z-index:-16753664" type="#_x0000_t202" filled="false" stroked="false">
          <v:textbox inset="0,0,0,0">
            <w:txbxContent>
              <w:p>
                <w:pPr>
                  <w:spacing w:before="14"/>
                  <w:ind w:left="60" w:right="0" w:firstLine="0"/>
                  <w:jc w:val="left"/>
                  <w:rPr>
                    <w:rFonts w:ascii="Century Gothic"/>
                    <w:b/>
                    <w:sz w:val="28"/>
                  </w:rPr>
                </w:pPr>
                <w:r>
                  <w:rPr/>
                  <w:fldChar w:fldCharType="begin"/>
                </w:r>
                <w:r>
                  <w:rPr>
                    <w:rFonts w:ascii="Century Gothic"/>
                    <w:b/>
                    <w:color w:val="231F20"/>
                    <w:w w:val="75"/>
                    <w:sz w:val="28"/>
                  </w:rPr>
                  <w:instrText> PAGE </w:instrText>
                </w:r>
                <w:r>
                  <w:rPr/>
                  <w:fldChar w:fldCharType="separate"/>
                </w:r>
                <w:r>
                  <w:rPr/>
                  <w:t>11</w:t>
                </w:r>
                <w:r>
                  <w:rPr/>
                  <w:fldChar w:fldCharType="end"/>
                </w:r>
              </w:p>
            </w:txbxContent>
          </v:textbox>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498.589905pt;margin-top:17.145393pt;width:40.15pt;height:14.3pt;mso-position-horizontal-relative:page;mso-position-vertical-relative:page;z-index:-16760320" type="#_x0000_t202" filled="false" stroked="false">
          <v:textbox inset="0,0,0,0">
            <w:txbxContent>
              <w:p>
                <w:pPr>
                  <w:spacing w:before="16"/>
                  <w:ind w:left="20" w:right="0" w:firstLine="0"/>
                  <w:jc w:val="left"/>
                  <w:rPr>
                    <w:rFonts w:ascii="Century Gothic"/>
                    <w:b/>
                    <w:sz w:val="20"/>
                  </w:rPr>
                </w:pPr>
                <w:r>
                  <w:rPr>
                    <w:rFonts w:ascii="Century Gothic"/>
                    <w:b/>
                    <w:color w:val="231F20"/>
                    <w:sz w:val="20"/>
                  </w:rPr>
                  <w:t>Editorial</w:t>
                </w:r>
              </w:p>
            </w:txbxContent>
          </v:textbox>
          <w10:wrap type="none"/>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4.8368pt;margin-top:17.143694pt;width:72.7pt;height:14.3pt;mso-position-horizontal-relative:page;mso-position-vertical-relative:page;z-index:-16753152" type="#_x0000_t202" filled="false" stroked="false">
          <v:textbox inset="0,0,0,0">
            <w:txbxContent>
              <w:p>
                <w:pPr>
                  <w:spacing w:before="16"/>
                  <w:ind w:left="20" w:right="0" w:firstLine="0"/>
                  <w:jc w:val="left"/>
                  <w:rPr>
                    <w:rFonts w:ascii="Century Gothic"/>
                    <w:b/>
                    <w:sz w:val="20"/>
                  </w:rPr>
                </w:pPr>
                <w:r>
                  <w:rPr>
                    <w:rFonts w:ascii="Century Gothic"/>
                    <w:b/>
                    <w:color w:val="231F20"/>
                    <w:w w:val="95"/>
                    <w:sz w:val="20"/>
                  </w:rPr>
                  <w:t>Guide juridique</w:t>
                </w:r>
              </w:p>
            </w:txbxContent>
          </v:textbox>
          <w10:wrap type="none"/>
        </v:shape>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pt;width:594.465979pt;height:843.288294pt;mso-position-horizontal-relative:page;mso-position-vertical-relative:page;z-index:-16752128" filled="true" fillcolor="#fff7ee" stroked="false">
          <v:fill type="solid"/>
          <w10:wrap type="none"/>
        </v:rect>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4.8316pt;margin-top:17.143694pt;width:111.95pt;height:14.3pt;mso-position-horizontal-relative:page;mso-position-vertical-relative:page;z-index:-16751616" type="#_x0000_t202" filled="false" stroked="false">
          <v:textbox inset="0,0,0,0">
            <w:txbxContent>
              <w:p>
                <w:pPr>
                  <w:spacing w:before="16"/>
                  <w:ind w:left="20" w:right="0" w:firstLine="0"/>
                  <w:jc w:val="left"/>
                  <w:rPr>
                    <w:rFonts w:ascii="Century Gothic"/>
                    <w:b/>
                    <w:sz w:val="20"/>
                  </w:rPr>
                </w:pPr>
                <w:r>
                  <w:rPr>
                    <w:rFonts w:ascii="Century Gothic"/>
                    <w:b/>
                    <w:color w:val="283A97"/>
                    <w:w w:val="95"/>
                    <w:sz w:val="20"/>
                  </w:rPr>
                  <w:t>Dossier Politique sociale</w:t>
                </w:r>
              </w:p>
            </w:txbxContent>
          </v:textbox>
          <w10:wrap type="none"/>
        </v:shape>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4.8316pt;margin-top:17.143694pt;width:111.95pt;height:14.3pt;mso-position-horizontal-relative:page;mso-position-vertical-relative:page;z-index:-16751104" type="#_x0000_t202" filled="false" stroked="false">
          <v:textbox inset="0,0,0,0">
            <w:txbxContent>
              <w:p>
                <w:pPr>
                  <w:spacing w:before="16"/>
                  <w:ind w:left="20" w:right="0" w:firstLine="0"/>
                  <w:jc w:val="left"/>
                  <w:rPr>
                    <w:rFonts w:ascii="Century Gothic"/>
                    <w:b/>
                    <w:sz w:val="20"/>
                  </w:rPr>
                </w:pPr>
                <w:r>
                  <w:rPr>
                    <w:rFonts w:ascii="Century Gothic"/>
                    <w:b/>
                    <w:color w:val="283A97"/>
                    <w:w w:val="95"/>
                    <w:sz w:val="20"/>
                  </w:rPr>
                  <w:t>Dossier Politique sociale</w:t>
                </w:r>
              </w:p>
            </w:txbxContent>
          </v:textbox>
          <w10:wrap type="none"/>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426.801697pt;margin-top:17.143694pt;width:111.95pt;height:14.3pt;mso-position-horizontal-relative:page;mso-position-vertical-relative:page;z-index:-16750592" type="#_x0000_t202" filled="false" stroked="false">
          <v:textbox inset="0,0,0,0">
            <w:txbxContent>
              <w:p>
                <w:pPr>
                  <w:spacing w:before="16"/>
                  <w:ind w:left="20" w:right="0" w:firstLine="0"/>
                  <w:jc w:val="left"/>
                  <w:rPr>
                    <w:rFonts w:ascii="Century Gothic"/>
                    <w:b/>
                    <w:sz w:val="20"/>
                  </w:rPr>
                </w:pPr>
                <w:r>
                  <w:rPr>
                    <w:rFonts w:ascii="Century Gothic"/>
                    <w:b/>
                    <w:color w:val="283A97"/>
                    <w:w w:val="95"/>
                    <w:sz w:val="20"/>
                  </w:rPr>
                  <w:t>Dossier Politique sociale</w:t>
                </w:r>
              </w:p>
            </w:txbxContent>
          </v:textbox>
          <w10:wrap type="none"/>
        </v:shape>
      </w:pic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pt;width:594.412999pt;height:843.288294pt;mso-position-horizontal-relative:page;mso-position-vertical-relative:page;z-index:-16749056" filled="true" fillcolor="#fff5ed" stroked="false">
          <v:fill type="solid"/>
          <w10:wrap type="none"/>
        </v:rect>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412.792603pt;margin-top:17.143192pt;width:126.8pt;height:14.3pt;mso-position-horizontal-relative:page;mso-position-vertical-relative:page;z-index:-16748544" type="#_x0000_t202" filled="false" stroked="false">
          <v:textbox inset="0,0,0,0">
            <w:txbxContent>
              <w:p>
                <w:pPr>
                  <w:spacing w:before="16"/>
                  <w:ind w:left="20" w:right="0" w:firstLine="0"/>
                  <w:jc w:val="left"/>
                  <w:rPr>
                    <w:rFonts w:ascii="Century Gothic"/>
                    <w:b/>
                    <w:sz w:val="20"/>
                  </w:rPr>
                </w:pPr>
                <w:r>
                  <w:rPr>
                    <w:rFonts w:ascii="Century Gothic"/>
                    <w:b/>
                    <w:color w:val="231F20"/>
                    <w:w w:val="95"/>
                    <w:sz w:val="20"/>
                  </w:rPr>
                  <w:t>Formation et sensibilisation</w:t>
                </w:r>
              </w:p>
            </w:txbxContent>
          </v:textbox>
          <w10:wrap type="none"/>
        </v:shape>
      </w:pic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412.792603pt;margin-top:17.143192pt;width:126.8pt;height:14.3pt;mso-position-horizontal-relative:page;mso-position-vertical-relative:page;z-index:-16748032" type="#_x0000_t202" filled="false" stroked="false">
          <v:textbox inset="0,0,0,0">
            <w:txbxContent>
              <w:p>
                <w:pPr>
                  <w:spacing w:before="16"/>
                  <w:ind w:left="20" w:right="0" w:firstLine="0"/>
                  <w:jc w:val="left"/>
                  <w:rPr>
                    <w:rFonts w:ascii="Century Gothic"/>
                    <w:b/>
                    <w:sz w:val="20"/>
                  </w:rPr>
                </w:pPr>
                <w:r>
                  <w:rPr>
                    <w:rFonts w:ascii="Century Gothic"/>
                    <w:b/>
                    <w:color w:val="231F20"/>
                    <w:w w:val="95"/>
                    <w:sz w:val="20"/>
                  </w:rPr>
                  <w:t>Formation et sensibilisation</w:t>
                </w:r>
              </w:p>
            </w:txbxContent>
          </v:textbox>
          <w10:wrap type="none"/>
        </v:shape>
      </w:pic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4.829899pt;margin-top:17.143192pt;width:31.3pt;height:14.3pt;mso-position-horizontal-relative:page;mso-position-vertical-relative:page;z-index:-16759808" type="#_x0000_t202" filled="false" stroked="false">
          <v:textbox inset="0,0,0,0">
            <w:txbxContent>
              <w:p>
                <w:pPr>
                  <w:spacing w:before="16"/>
                  <w:ind w:left="20" w:right="0" w:firstLine="0"/>
                  <w:jc w:val="left"/>
                  <w:rPr>
                    <w:rFonts w:ascii="Century Gothic" w:hAnsi="Century Gothic"/>
                    <w:b/>
                    <w:sz w:val="20"/>
                  </w:rPr>
                </w:pPr>
                <w:r>
                  <w:rPr>
                    <w:rFonts w:ascii="Century Gothic" w:hAnsi="Century Gothic"/>
                    <w:b/>
                    <w:color w:val="231F20"/>
                    <w:w w:val="95"/>
                    <w:sz w:val="20"/>
                  </w:rPr>
                  <w:t>Brèves</w:t>
                </w:r>
              </w:p>
            </w:txbxContent>
          </v:textbox>
          <w10:wrap type="none"/>
        </v:shape>
      </w:pic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465.876587pt;margin-top:17.143694pt;width:73.7pt;height:14.3pt;mso-position-horizontal-relative:page;mso-position-vertical-relative:page;z-index:-16746496" type="#_x0000_t202" filled="false" stroked="false">
          <v:textbox inset="0,0,0,0">
            <w:txbxContent>
              <w:p>
                <w:pPr>
                  <w:spacing w:before="16"/>
                  <w:ind w:left="20" w:right="0" w:firstLine="0"/>
                  <w:jc w:val="left"/>
                  <w:rPr>
                    <w:rFonts w:ascii="Century Gothic"/>
                    <w:b/>
                    <w:sz w:val="20"/>
                  </w:rPr>
                </w:pPr>
                <w:r>
                  <w:rPr>
                    <w:rFonts w:ascii="Century Gothic"/>
                    <w:b/>
                    <w:color w:val="231F20"/>
                    <w:w w:val="95"/>
                    <w:sz w:val="20"/>
                  </w:rPr>
                  <w:t>Guida giuridica</w:t>
                </w:r>
              </w:p>
            </w:txbxContent>
          </v:textbox>
          <w10:wrap type="none"/>
        </v:shape>
      </w:pict>
    </w: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436.658508pt;margin-top:17.143694pt;width:102.1pt;height:14.3pt;mso-position-horizontal-relative:page;mso-position-vertical-relative:page;z-index:-16745472" type="#_x0000_t202" filled="false" stroked="false">
          <v:textbox inset="0,0,0,0">
            <w:txbxContent>
              <w:p>
                <w:pPr>
                  <w:spacing w:before="16"/>
                  <w:ind w:left="20" w:right="0" w:firstLine="0"/>
                  <w:jc w:val="left"/>
                  <w:rPr>
                    <w:rFonts w:ascii="Century Gothic"/>
                    <w:b/>
                    <w:sz w:val="20"/>
                  </w:rPr>
                </w:pPr>
                <w:r>
                  <w:rPr>
                    <w:rFonts w:ascii="Century Gothic"/>
                    <w:b/>
                    <w:color w:val="231F20"/>
                    <w:w w:val="95"/>
                    <w:sz w:val="20"/>
                  </w:rPr>
                  <w:t>Digitalizzazione </w:t>
                </w:r>
                <w:r>
                  <w:rPr>
                    <w:rFonts w:ascii="Century Gothic"/>
                    <w:b/>
                    <w:color w:val="00A378"/>
                    <w:w w:val="95"/>
                    <w:sz w:val="20"/>
                  </w:rPr>
                  <w:t>Focus</w:t>
                </w:r>
              </w:p>
            </w:txbxContent>
          </v:textbox>
          <w10:wrap type="none"/>
        </v:shape>
      </w:pict>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4.829899pt;margin-top:17.143192pt;width:102.1pt;height:14.3pt;mso-position-horizontal-relative:page;mso-position-vertical-relative:page;z-index:-16744960" type="#_x0000_t202" filled="false" stroked="false">
          <v:textbox inset="0,0,0,0">
            <w:txbxContent>
              <w:p>
                <w:pPr>
                  <w:spacing w:before="16"/>
                  <w:ind w:left="20" w:right="0" w:firstLine="0"/>
                  <w:jc w:val="left"/>
                  <w:rPr>
                    <w:rFonts w:ascii="Century Gothic"/>
                    <w:b/>
                    <w:sz w:val="20"/>
                  </w:rPr>
                </w:pPr>
                <w:r>
                  <w:rPr>
                    <w:rFonts w:ascii="Century Gothic"/>
                    <w:b/>
                    <w:color w:val="00A378"/>
                    <w:w w:val="95"/>
                    <w:sz w:val="20"/>
                  </w:rPr>
                  <w:t>Focus </w:t>
                </w:r>
                <w:r>
                  <w:rPr>
                    <w:rFonts w:ascii="Century Gothic"/>
                    <w:b/>
                    <w:color w:val="231F20"/>
                    <w:w w:val="95"/>
                    <w:sz w:val="20"/>
                  </w:rPr>
                  <w:t>Digitalizzazione</w:t>
                </w:r>
              </w:p>
            </w:txbxContent>
          </v:textbox>
          <w10:wrap type="none"/>
        </v:shape>
      </w:pict>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4.829899pt;margin-top:17.143192pt;width:91.45pt;height:14.3pt;mso-position-horizontal-relative:page;mso-position-vertical-relative:page;z-index:-16743424" type="#_x0000_t202" filled="false" stroked="false">
          <v:textbox inset="0,0,0,0">
            <w:txbxContent>
              <w:p>
                <w:pPr>
                  <w:spacing w:before="16"/>
                  <w:ind w:left="20" w:right="0" w:firstLine="0"/>
                  <w:jc w:val="left"/>
                  <w:rPr>
                    <w:rFonts w:ascii="Century Gothic" w:hAnsi="Century Gothic"/>
                    <w:b/>
                    <w:sz w:val="20"/>
                  </w:rPr>
                </w:pPr>
                <w:r>
                  <w:rPr>
                    <w:rFonts w:ascii="Century Gothic" w:hAnsi="Century Gothic"/>
                    <w:b/>
                    <w:color w:val="00A378"/>
                    <w:w w:val="95"/>
                    <w:sz w:val="20"/>
                  </w:rPr>
                  <w:t>Focus </w:t>
                </w:r>
                <w:r>
                  <w:rPr>
                    <w:rFonts w:ascii="Century Gothic" w:hAnsi="Century Gothic"/>
                    <w:b/>
                    <w:color w:val="231F20"/>
                    <w:w w:val="95"/>
                    <w:sz w:val="20"/>
                  </w:rPr>
                  <w:t>Numérisation</w:t>
                </w:r>
              </w:p>
            </w:txbxContent>
          </v:textbox>
          <w10:wrap type="none"/>
        </v:shape>
      </w:pict>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447.309784pt;margin-top:17.143694pt;width:91.45pt;height:14.3pt;mso-position-horizontal-relative:page;mso-position-vertical-relative:page;z-index:-16742912" type="#_x0000_t202" filled="false" stroked="false">
          <v:textbox inset="0,0,0,0">
            <w:txbxContent>
              <w:p>
                <w:pPr>
                  <w:spacing w:before="16"/>
                  <w:ind w:left="20" w:right="0" w:firstLine="0"/>
                  <w:jc w:val="left"/>
                  <w:rPr>
                    <w:rFonts w:ascii="Century Gothic" w:hAnsi="Century Gothic"/>
                    <w:b/>
                    <w:sz w:val="20"/>
                  </w:rPr>
                </w:pPr>
                <w:r>
                  <w:rPr>
                    <w:rFonts w:ascii="Century Gothic" w:hAnsi="Century Gothic"/>
                    <w:b/>
                    <w:color w:val="231F20"/>
                    <w:w w:val="95"/>
                    <w:sz w:val="20"/>
                  </w:rPr>
                  <w:t>Numérisation </w:t>
                </w:r>
                <w:r>
                  <w:rPr>
                    <w:rFonts w:ascii="Century Gothic" w:hAnsi="Century Gothic"/>
                    <w:b/>
                    <w:color w:val="00A378"/>
                    <w:w w:val="95"/>
                    <w:sz w:val="20"/>
                  </w:rPr>
                  <w:t>Focus</w:t>
                </w:r>
              </w:p>
            </w:txbxContent>
          </v:textbox>
          <w10:wrap type="none"/>
        </v:shape>
      </w:pict>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471.280609pt;margin-top:17.143192pt;width:67.45pt;height:14.3pt;mso-position-horizontal-relative:page;mso-position-vertical-relative:page;z-index:-16741376" type="#_x0000_t202" filled="false" stroked="false">
          <v:textbox inset="0,0,0,0">
            <w:txbxContent>
              <w:p>
                <w:pPr>
                  <w:spacing w:before="16"/>
                  <w:ind w:left="20" w:right="0" w:firstLine="0"/>
                  <w:jc w:val="left"/>
                  <w:rPr>
                    <w:rFonts w:ascii="Century Gothic"/>
                    <w:b/>
                    <w:sz w:val="20"/>
                  </w:rPr>
                </w:pPr>
                <w:r>
                  <w:rPr>
                    <w:rFonts w:ascii="Century Gothic"/>
                    <w:b/>
                    <w:color w:val="231F20"/>
                    <w:w w:val="95"/>
                    <w:sz w:val="20"/>
                  </w:rPr>
                  <w:t>Carte</w:t>
                </w:r>
                <w:r>
                  <w:rPr>
                    <w:rFonts w:ascii="Century Gothic"/>
                    <w:b/>
                    <w:color w:val="231F20"/>
                    <w:spacing w:val="-19"/>
                    <w:w w:val="95"/>
                    <w:sz w:val="20"/>
                  </w:rPr>
                  <w:t> </w:t>
                </w:r>
                <w:r>
                  <w:rPr>
                    <w:rFonts w:ascii="Century Gothic"/>
                    <w:b/>
                    <w:color w:val="231F20"/>
                    <w:w w:val="95"/>
                    <w:sz w:val="20"/>
                  </w:rPr>
                  <w:t>blanche</w:t>
                </w:r>
              </w:p>
            </w:txbxContent>
          </v:textbox>
          <w10:wrap type="non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07.460114pt;margin-top:17.143192pt;width:31.3pt;height:14.3pt;mso-position-horizontal-relative:page;mso-position-vertical-relative:page;z-index:-16758272" type="#_x0000_t202" filled="false" stroked="false">
          <v:textbox inset="0,0,0,0">
            <w:txbxContent>
              <w:p>
                <w:pPr>
                  <w:spacing w:before="16"/>
                  <w:ind w:left="20" w:right="0" w:firstLine="0"/>
                  <w:jc w:val="left"/>
                  <w:rPr>
                    <w:rFonts w:ascii="Century Gothic" w:hAnsi="Century Gothic"/>
                    <w:b/>
                    <w:sz w:val="20"/>
                  </w:rPr>
                </w:pPr>
                <w:r>
                  <w:rPr>
                    <w:rFonts w:ascii="Century Gothic" w:hAnsi="Century Gothic"/>
                    <w:b/>
                    <w:color w:val="231F20"/>
                    <w:w w:val="95"/>
                    <w:sz w:val="20"/>
                  </w:rPr>
                  <w:t>Brèves</w:t>
                </w:r>
              </w:p>
            </w:txbxContent>
          </v:textbox>
          <w10:wrap type="none"/>
        </v:shape>
      </w:pict>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4.829899pt;margin-top:17.143192pt;width:91.45pt;height:14.3pt;mso-position-horizontal-relative:page;mso-position-vertical-relative:page;z-index:-16757760" type="#_x0000_t202" filled="false" stroked="false">
          <v:textbox inset="0,0,0,0">
            <w:txbxContent>
              <w:p>
                <w:pPr>
                  <w:spacing w:before="16"/>
                  <w:ind w:left="20" w:right="0" w:firstLine="0"/>
                  <w:jc w:val="left"/>
                  <w:rPr>
                    <w:rFonts w:ascii="Century Gothic" w:hAnsi="Century Gothic"/>
                    <w:b/>
                    <w:sz w:val="20"/>
                  </w:rPr>
                </w:pPr>
                <w:r>
                  <w:rPr>
                    <w:rFonts w:ascii="Century Gothic" w:hAnsi="Century Gothic"/>
                    <w:b/>
                    <w:color w:val="00A378"/>
                    <w:w w:val="95"/>
                    <w:sz w:val="20"/>
                  </w:rPr>
                  <w:t>Focus </w:t>
                </w:r>
                <w:r>
                  <w:rPr>
                    <w:rFonts w:ascii="Century Gothic" w:hAnsi="Century Gothic"/>
                    <w:b/>
                    <w:color w:val="231F20"/>
                    <w:w w:val="95"/>
                    <w:sz w:val="20"/>
                  </w:rPr>
                  <w:t>Numérisation</w:t>
                </w:r>
              </w:p>
            </w:txbxContent>
          </v:textbox>
          <w10:wrap type="non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4.829899pt;margin-top:17.143192pt;width:91.45pt;height:14.3pt;mso-position-horizontal-relative:page;mso-position-vertical-relative:page;z-index:-16756224" type="#_x0000_t202" filled="false" stroked="false">
          <v:textbox inset="0,0,0,0">
            <w:txbxContent>
              <w:p>
                <w:pPr>
                  <w:spacing w:before="16"/>
                  <w:ind w:left="20" w:right="0" w:firstLine="0"/>
                  <w:jc w:val="left"/>
                  <w:rPr>
                    <w:rFonts w:ascii="Century Gothic" w:hAnsi="Century Gothic"/>
                    <w:b/>
                    <w:sz w:val="20"/>
                  </w:rPr>
                </w:pPr>
                <w:r>
                  <w:rPr>
                    <w:rFonts w:ascii="Century Gothic" w:hAnsi="Century Gothic"/>
                    <w:b/>
                    <w:color w:val="00A378"/>
                    <w:w w:val="95"/>
                    <w:sz w:val="20"/>
                  </w:rPr>
                  <w:t>Focus </w:t>
                </w:r>
                <w:r>
                  <w:rPr>
                    <w:rFonts w:ascii="Century Gothic" w:hAnsi="Century Gothic"/>
                    <w:b/>
                    <w:color w:val="231F20"/>
                    <w:w w:val="95"/>
                    <w:sz w:val="20"/>
                  </w:rPr>
                  <w:t>Numérisation</w:t>
                </w:r>
              </w:p>
            </w:txbxContent>
          </v:textbox>
          <w10:wrap type="none"/>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pPr>
    <w:r>
      <w:rPr/>
      <w:pict>
        <v:shape style="position:absolute;margin-left:54.829899pt;margin-top:17.143192pt;width:91.45pt;height:14.3pt;mso-position-horizontal-relative:page;mso-position-vertical-relative:page;z-index:-16754688" type="#_x0000_t202" filled="false" stroked="false">
          <v:textbox inset="0,0,0,0">
            <w:txbxContent>
              <w:p>
                <w:pPr>
                  <w:spacing w:before="16"/>
                  <w:ind w:left="20" w:right="0" w:firstLine="0"/>
                  <w:jc w:val="left"/>
                  <w:rPr>
                    <w:rFonts w:ascii="Century Gothic" w:hAnsi="Century Gothic"/>
                    <w:b/>
                    <w:sz w:val="20"/>
                  </w:rPr>
                </w:pPr>
                <w:r>
                  <w:rPr>
                    <w:rFonts w:ascii="Century Gothic" w:hAnsi="Century Gothic"/>
                    <w:b/>
                    <w:color w:val="00A378"/>
                    <w:w w:val="95"/>
                    <w:sz w:val="20"/>
                  </w:rPr>
                  <w:t>Focus </w:t>
                </w:r>
                <w:r>
                  <w:rPr>
                    <w:rFonts w:ascii="Century Gothic" w:hAnsi="Century Gothic"/>
                    <w:b/>
                    <w:color w:val="231F20"/>
                    <w:w w:val="95"/>
                    <w:sz w:val="20"/>
                  </w:rPr>
                  <w:t>Numérisation</w:t>
                </w:r>
              </w:p>
            </w:txbxContent>
          </v:textbox>
          <w10:wrap type="none"/>
        </v:shape>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hybridMultilevel"/>
    <w:lvl w:ilvl="0">
      <w:start w:val="0"/>
      <w:numFmt w:val="bullet"/>
      <w:lvlText w:val="•"/>
      <w:lvlJc w:val="left"/>
      <w:pPr>
        <w:ind w:left="1300" w:hanging="227"/>
      </w:pPr>
      <w:rPr>
        <w:rFonts w:hint="default" w:ascii="Calibri" w:hAnsi="Calibri" w:eastAsia="Calibri" w:cs="Calibri"/>
        <w:color w:val="231F20"/>
        <w:w w:val="68"/>
        <w:sz w:val="20"/>
        <w:szCs w:val="20"/>
        <w:lang w:val="de-DE" w:eastAsia="en-US" w:bidi="ar-SA"/>
      </w:rPr>
    </w:lvl>
    <w:lvl w:ilvl="1">
      <w:start w:val="0"/>
      <w:numFmt w:val="bullet"/>
      <w:lvlText w:val="•"/>
      <w:lvlJc w:val="left"/>
      <w:pPr>
        <w:ind w:left="1709" w:hanging="227"/>
      </w:pPr>
      <w:rPr>
        <w:rFonts w:hint="default"/>
        <w:lang w:val="de-DE" w:eastAsia="en-US" w:bidi="ar-SA"/>
      </w:rPr>
    </w:lvl>
    <w:lvl w:ilvl="2">
      <w:start w:val="0"/>
      <w:numFmt w:val="bullet"/>
      <w:lvlText w:val="•"/>
      <w:lvlJc w:val="left"/>
      <w:pPr>
        <w:ind w:left="2118" w:hanging="227"/>
      </w:pPr>
      <w:rPr>
        <w:rFonts w:hint="default"/>
        <w:lang w:val="de-DE" w:eastAsia="en-US" w:bidi="ar-SA"/>
      </w:rPr>
    </w:lvl>
    <w:lvl w:ilvl="3">
      <w:start w:val="0"/>
      <w:numFmt w:val="bullet"/>
      <w:lvlText w:val="•"/>
      <w:lvlJc w:val="left"/>
      <w:pPr>
        <w:ind w:left="2528" w:hanging="227"/>
      </w:pPr>
      <w:rPr>
        <w:rFonts w:hint="default"/>
        <w:lang w:val="de-DE" w:eastAsia="en-US" w:bidi="ar-SA"/>
      </w:rPr>
    </w:lvl>
    <w:lvl w:ilvl="4">
      <w:start w:val="0"/>
      <w:numFmt w:val="bullet"/>
      <w:lvlText w:val="•"/>
      <w:lvlJc w:val="left"/>
      <w:pPr>
        <w:ind w:left="2937" w:hanging="227"/>
      </w:pPr>
      <w:rPr>
        <w:rFonts w:hint="default"/>
        <w:lang w:val="de-DE" w:eastAsia="en-US" w:bidi="ar-SA"/>
      </w:rPr>
    </w:lvl>
    <w:lvl w:ilvl="5">
      <w:start w:val="0"/>
      <w:numFmt w:val="bullet"/>
      <w:lvlText w:val="•"/>
      <w:lvlJc w:val="left"/>
      <w:pPr>
        <w:ind w:left="3347" w:hanging="227"/>
      </w:pPr>
      <w:rPr>
        <w:rFonts w:hint="default"/>
        <w:lang w:val="de-DE" w:eastAsia="en-US" w:bidi="ar-SA"/>
      </w:rPr>
    </w:lvl>
    <w:lvl w:ilvl="6">
      <w:start w:val="0"/>
      <w:numFmt w:val="bullet"/>
      <w:lvlText w:val="•"/>
      <w:lvlJc w:val="left"/>
      <w:pPr>
        <w:ind w:left="3756" w:hanging="227"/>
      </w:pPr>
      <w:rPr>
        <w:rFonts w:hint="default"/>
        <w:lang w:val="de-DE" w:eastAsia="en-US" w:bidi="ar-SA"/>
      </w:rPr>
    </w:lvl>
    <w:lvl w:ilvl="7">
      <w:start w:val="0"/>
      <w:numFmt w:val="bullet"/>
      <w:lvlText w:val="•"/>
      <w:lvlJc w:val="left"/>
      <w:pPr>
        <w:ind w:left="4165" w:hanging="227"/>
      </w:pPr>
      <w:rPr>
        <w:rFonts w:hint="default"/>
        <w:lang w:val="de-DE" w:eastAsia="en-US" w:bidi="ar-SA"/>
      </w:rPr>
    </w:lvl>
    <w:lvl w:ilvl="8">
      <w:start w:val="0"/>
      <w:numFmt w:val="bullet"/>
      <w:lvlText w:val="•"/>
      <w:lvlJc w:val="left"/>
      <w:pPr>
        <w:ind w:left="4575" w:hanging="227"/>
      </w:pPr>
      <w:rPr>
        <w:rFonts w:hint="default"/>
        <w:lang w:val="de-DE" w:eastAsia="en-US" w:bidi="ar-SA"/>
      </w:rPr>
    </w:lvl>
  </w:abstractNum>
  <w:abstractNum w:abstractNumId="1">
    <w:multiLevelType w:val="hybridMultilevel"/>
    <w:lvl w:ilvl="0">
      <w:start w:val="0"/>
      <w:numFmt w:val="bullet"/>
      <w:lvlText w:val="•"/>
      <w:lvlJc w:val="left"/>
      <w:pPr>
        <w:ind w:left="1300" w:hanging="227"/>
      </w:pPr>
      <w:rPr>
        <w:rFonts w:hint="default" w:ascii="Century Gothic" w:hAnsi="Century Gothic" w:eastAsia="Century Gothic" w:cs="Century Gothic"/>
        <w:b/>
        <w:bCs/>
        <w:color w:val="231F20"/>
        <w:w w:val="58"/>
        <w:sz w:val="20"/>
        <w:szCs w:val="20"/>
        <w:lang w:val="de-DE" w:eastAsia="en-US" w:bidi="ar-SA"/>
      </w:rPr>
    </w:lvl>
    <w:lvl w:ilvl="1">
      <w:start w:val="0"/>
      <w:numFmt w:val="bullet"/>
      <w:lvlText w:val="•"/>
      <w:lvlJc w:val="left"/>
      <w:pPr>
        <w:ind w:left="1709" w:hanging="227"/>
      </w:pPr>
      <w:rPr>
        <w:rFonts w:hint="default"/>
        <w:lang w:val="de-DE" w:eastAsia="en-US" w:bidi="ar-SA"/>
      </w:rPr>
    </w:lvl>
    <w:lvl w:ilvl="2">
      <w:start w:val="0"/>
      <w:numFmt w:val="bullet"/>
      <w:lvlText w:val="•"/>
      <w:lvlJc w:val="left"/>
      <w:pPr>
        <w:ind w:left="2118" w:hanging="227"/>
      </w:pPr>
      <w:rPr>
        <w:rFonts w:hint="default"/>
        <w:lang w:val="de-DE" w:eastAsia="en-US" w:bidi="ar-SA"/>
      </w:rPr>
    </w:lvl>
    <w:lvl w:ilvl="3">
      <w:start w:val="0"/>
      <w:numFmt w:val="bullet"/>
      <w:lvlText w:val="•"/>
      <w:lvlJc w:val="left"/>
      <w:pPr>
        <w:ind w:left="2528" w:hanging="227"/>
      </w:pPr>
      <w:rPr>
        <w:rFonts w:hint="default"/>
        <w:lang w:val="de-DE" w:eastAsia="en-US" w:bidi="ar-SA"/>
      </w:rPr>
    </w:lvl>
    <w:lvl w:ilvl="4">
      <w:start w:val="0"/>
      <w:numFmt w:val="bullet"/>
      <w:lvlText w:val="•"/>
      <w:lvlJc w:val="left"/>
      <w:pPr>
        <w:ind w:left="2937" w:hanging="227"/>
      </w:pPr>
      <w:rPr>
        <w:rFonts w:hint="default"/>
        <w:lang w:val="de-DE" w:eastAsia="en-US" w:bidi="ar-SA"/>
      </w:rPr>
    </w:lvl>
    <w:lvl w:ilvl="5">
      <w:start w:val="0"/>
      <w:numFmt w:val="bullet"/>
      <w:lvlText w:val="•"/>
      <w:lvlJc w:val="left"/>
      <w:pPr>
        <w:ind w:left="3347" w:hanging="227"/>
      </w:pPr>
      <w:rPr>
        <w:rFonts w:hint="default"/>
        <w:lang w:val="de-DE" w:eastAsia="en-US" w:bidi="ar-SA"/>
      </w:rPr>
    </w:lvl>
    <w:lvl w:ilvl="6">
      <w:start w:val="0"/>
      <w:numFmt w:val="bullet"/>
      <w:lvlText w:val="•"/>
      <w:lvlJc w:val="left"/>
      <w:pPr>
        <w:ind w:left="3756" w:hanging="227"/>
      </w:pPr>
      <w:rPr>
        <w:rFonts w:hint="default"/>
        <w:lang w:val="de-DE" w:eastAsia="en-US" w:bidi="ar-SA"/>
      </w:rPr>
    </w:lvl>
    <w:lvl w:ilvl="7">
      <w:start w:val="0"/>
      <w:numFmt w:val="bullet"/>
      <w:lvlText w:val="•"/>
      <w:lvlJc w:val="left"/>
      <w:pPr>
        <w:ind w:left="4165" w:hanging="227"/>
      </w:pPr>
      <w:rPr>
        <w:rFonts w:hint="default"/>
        <w:lang w:val="de-DE" w:eastAsia="en-US" w:bidi="ar-SA"/>
      </w:rPr>
    </w:lvl>
    <w:lvl w:ilvl="8">
      <w:start w:val="0"/>
      <w:numFmt w:val="bullet"/>
      <w:lvlText w:val="•"/>
      <w:lvlJc w:val="left"/>
      <w:pPr>
        <w:ind w:left="4575" w:hanging="227"/>
      </w:pPr>
      <w:rPr>
        <w:rFonts w:hint="default"/>
        <w:lang w:val="de-DE" w:eastAsia="en-US" w:bidi="ar-SA"/>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Book Antiqua" w:hAnsi="Book Antiqua" w:eastAsia="Book Antiqua" w:cs="Book Antiqua"/>
      <w:lang w:val="de-DE" w:eastAsia="en-US" w:bidi="ar-SA"/>
    </w:rPr>
  </w:style>
  <w:style w:styleId="TOC1" w:type="paragraph">
    <w:name w:val="TOC 1"/>
    <w:basedOn w:val="Normal"/>
    <w:uiPriority w:val="1"/>
    <w:qFormat/>
    <w:pPr>
      <w:spacing w:before="135"/>
      <w:ind w:left="676"/>
    </w:pPr>
    <w:rPr>
      <w:rFonts w:ascii="Times New Roman" w:hAnsi="Times New Roman" w:eastAsia="Times New Roman" w:cs="Times New Roman"/>
      <w:b/>
      <w:bCs/>
      <w:sz w:val="20"/>
      <w:szCs w:val="20"/>
      <w:lang w:val="de-DE" w:eastAsia="en-US" w:bidi="ar-SA"/>
    </w:rPr>
  </w:style>
  <w:style w:styleId="TOC2" w:type="paragraph">
    <w:name w:val="TOC 2"/>
    <w:basedOn w:val="Normal"/>
    <w:uiPriority w:val="1"/>
    <w:qFormat/>
    <w:pPr>
      <w:ind w:left="676"/>
    </w:pPr>
    <w:rPr>
      <w:rFonts w:ascii="Book Antiqua" w:hAnsi="Book Antiqua" w:eastAsia="Book Antiqua" w:cs="Book Antiqua"/>
      <w:sz w:val="20"/>
      <w:szCs w:val="20"/>
      <w:lang w:val="de-DE" w:eastAsia="en-US" w:bidi="ar-SA"/>
    </w:rPr>
  </w:style>
  <w:style w:styleId="BodyText" w:type="paragraph">
    <w:name w:val="Body Text"/>
    <w:basedOn w:val="Normal"/>
    <w:uiPriority w:val="1"/>
    <w:qFormat/>
    <w:pPr/>
    <w:rPr>
      <w:rFonts w:ascii="Book Antiqua" w:hAnsi="Book Antiqua" w:eastAsia="Book Antiqua" w:cs="Book Antiqua"/>
      <w:sz w:val="20"/>
      <w:szCs w:val="20"/>
      <w:lang w:val="de-DE" w:eastAsia="en-US" w:bidi="ar-SA"/>
    </w:rPr>
  </w:style>
  <w:style w:styleId="Heading1" w:type="paragraph">
    <w:name w:val="Heading 1"/>
    <w:basedOn w:val="Normal"/>
    <w:uiPriority w:val="1"/>
    <w:qFormat/>
    <w:pPr>
      <w:ind w:left="676"/>
      <w:outlineLvl w:val="1"/>
    </w:pPr>
    <w:rPr>
      <w:rFonts w:ascii="Century Gothic" w:hAnsi="Century Gothic" w:eastAsia="Century Gothic" w:cs="Century Gothic"/>
      <w:b/>
      <w:bCs/>
      <w:sz w:val="110"/>
      <w:szCs w:val="110"/>
      <w:lang w:val="de-DE" w:eastAsia="en-US" w:bidi="ar-SA"/>
    </w:rPr>
  </w:style>
  <w:style w:styleId="Heading2" w:type="paragraph">
    <w:name w:val="Heading 2"/>
    <w:basedOn w:val="Normal"/>
    <w:uiPriority w:val="1"/>
    <w:qFormat/>
    <w:pPr>
      <w:spacing w:before="61"/>
      <w:ind w:left="199"/>
      <w:outlineLvl w:val="2"/>
    </w:pPr>
    <w:rPr>
      <w:rFonts w:ascii="Century Gothic" w:hAnsi="Century Gothic" w:eastAsia="Century Gothic" w:cs="Century Gothic"/>
      <w:b/>
      <w:bCs/>
      <w:sz w:val="80"/>
      <w:szCs w:val="80"/>
      <w:lang w:val="de-DE" w:eastAsia="en-US" w:bidi="ar-SA"/>
    </w:rPr>
  </w:style>
  <w:style w:styleId="Heading3" w:type="paragraph">
    <w:name w:val="Heading 3"/>
    <w:basedOn w:val="Normal"/>
    <w:uiPriority w:val="1"/>
    <w:qFormat/>
    <w:pPr>
      <w:spacing w:before="88"/>
      <w:ind w:left="676"/>
      <w:outlineLvl w:val="3"/>
    </w:pPr>
    <w:rPr>
      <w:rFonts w:ascii="Century Gothic" w:hAnsi="Century Gothic" w:eastAsia="Century Gothic" w:cs="Century Gothic"/>
      <w:b/>
      <w:bCs/>
      <w:sz w:val="60"/>
      <w:szCs w:val="60"/>
      <w:lang w:val="de-DE" w:eastAsia="en-US" w:bidi="ar-SA"/>
    </w:rPr>
  </w:style>
  <w:style w:styleId="Heading4" w:type="paragraph">
    <w:name w:val="Heading 4"/>
    <w:basedOn w:val="Normal"/>
    <w:uiPriority w:val="1"/>
    <w:qFormat/>
    <w:pPr>
      <w:ind w:left="676"/>
      <w:outlineLvl w:val="4"/>
    </w:pPr>
    <w:rPr>
      <w:rFonts w:ascii="Century Gothic" w:hAnsi="Century Gothic" w:eastAsia="Century Gothic" w:cs="Century Gothic"/>
      <w:b/>
      <w:bCs/>
      <w:sz w:val="46"/>
      <w:szCs w:val="46"/>
      <w:lang w:val="de-DE" w:eastAsia="en-US" w:bidi="ar-SA"/>
    </w:rPr>
  </w:style>
  <w:style w:styleId="Heading5" w:type="paragraph">
    <w:name w:val="Heading 5"/>
    <w:basedOn w:val="Normal"/>
    <w:uiPriority w:val="1"/>
    <w:qFormat/>
    <w:pPr>
      <w:ind w:left="676" w:right="42"/>
      <w:outlineLvl w:val="5"/>
    </w:pPr>
    <w:rPr>
      <w:rFonts w:ascii="Century Gothic" w:hAnsi="Century Gothic" w:eastAsia="Century Gothic" w:cs="Century Gothic"/>
      <w:b/>
      <w:bCs/>
      <w:sz w:val="32"/>
      <w:szCs w:val="32"/>
      <w:lang w:val="de-DE" w:eastAsia="en-US" w:bidi="ar-SA"/>
    </w:rPr>
  </w:style>
  <w:style w:styleId="Heading6" w:type="paragraph">
    <w:name w:val="Heading 6"/>
    <w:basedOn w:val="Normal"/>
    <w:uiPriority w:val="1"/>
    <w:qFormat/>
    <w:pPr>
      <w:spacing w:before="14"/>
      <w:ind w:left="60"/>
      <w:outlineLvl w:val="6"/>
    </w:pPr>
    <w:rPr>
      <w:rFonts w:ascii="Century Gothic" w:hAnsi="Century Gothic" w:eastAsia="Century Gothic" w:cs="Century Gothic"/>
      <w:b/>
      <w:bCs/>
      <w:sz w:val="28"/>
      <w:szCs w:val="28"/>
      <w:lang w:val="de-DE" w:eastAsia="en-US" w:bidi="ar-SA"/>
    </w:rPr>
  </w:style>
  <w:style w:styleId="Heading7" w:type="paragraph">
    <w:name w:val="Heading 7"/>
    <w:basedOn w:val="Normal"/>
    <w:uiPriority w:val="1"/>
    <w:qFormat/>
    <w:pPr>
      <w:ind w:left="199"/>
      <w:outlineLvl w:val="7"/>
    </w:pPr>
    <w:rPr>
      <w:rFonts w:ascii="Calibri" w:hAnsi="Calibri" w:eastAsia="Calibri" w:cs="Calibri"/>
      <w:sz w:val="24"/>
      <w:szCs w:val="24"/>
      <w:lang w:val="de-DE" w:eastAsia="en-US" w:bidi="ar-SA"/>
    </w:rPr>
  </w:style>
  <w:style w:styleId="Heading8" w:type="paragraph">
    <w:name w:val="Heading 8"/>
    <w:basedOn w:val="Normal"/>
    <w:uiPriority w:val="1"/>
    <w:qFormat/>
    <w:pPr>
      <w:ind w:left="20"/>
      <w:outlineLvl w:val="8"/>
    </w:pPr>
    <w:rPr>
      <w:rFonts w:ascii="Century Gothic" w:hAnsi="Century Gothic" w:eastAsia="Century Gothic" w:cs="Century Gothic"/>
      <w:b/>
      <w:bCs/>
      <w:sz w:val="20"/>
      <w:szCs w:val="20"/>
      <w:lang w:val="de-DE" w:eastAsia="en-US" w:bidi="ar-SA"/>
    </w:rPr>
  </w:style>
  <w:style w:styleId="Title" w:type="paragraph">
    <w:name w:val="Title"/>
    <w:basedOn w:val="Normal"/>
    <w:uiPriority w:val="1"/>
    <w:qFormat/>
    <w:pPr>
      <w:spacing w:before="27"/>
      <w:ind w:left="126"/>
    </w:pPr>
    <w:rPr>
      <w:rFonts w:ascii="Century Gothic" w:hAnsi="Century Gothic" w:eastAsia="Century Gothic" w:cs="Century Gothic"/>
      <w:b/>
      <w:bCs/>
      <w:sz w:val="210"/>
      <w:szCs w:val="210"/>
      <w:lang w:val="de-DE" w:eastAsia="en-US" w:bidi="ar-SA"/>
    </w:rPr>
  </w:style>
  <w:style w:styleId="ListParagraph" w:type="paragraph">
    <w:name w:val="List Paragraph"/>
    <w:basedOn w:val="Normal"/>
    <w:uiPriority w:val="1"/>
    <w:qFormat/>
    <w:pPr>
      <w:spacing w:before="25"/>
      <w:ind w:left="1300" w:hanging="228"/>
    </w:pPr>
    <w:rPr>
      <w:rFonts w:ascii="Century Gothic" w:hAnsi="Century Gothic" w:eastAsia="Century Gothic" w:cs="Century Gothic"/>
      <w:lang w:val="de-DE" w:eastAsia="en-US" w:bidi="ar-SA"/>
    </w:rPr>
  </w:style>
  <w:style w:styleId="TableParagraph" w:type="paragraph">
    <w:name w:val="Table Paragraph"/>
    <w:basedOn w:val="Normal"/>
    <w:uiPriority w:val="1"/>
    <w:qFormat/>
    <w:pPr/>
    <w:rPr>
      <w:rFonts w:ascii="Gill Sans MT" w:hAnsi="Gill Sans MT" w:eastAsia="Gill Sans MT" w:cs="Gill Sans MT"/>
      <w:lang w:val="de-DE"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pn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hyperlink" Target="http://www.sanitas-botta.ch/" TargetMode="External"/><Relationship Id="rId15" Type="http://schemas.openxmlformats.org/officeDocument/2006/relationships/image" Target="media/image10.jpe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13.png"/><Relationship Id="rId19" Type="http://schemas.openxmlformats.org/officeDocument/2006/relationships/image" Target="media/image14.png"/><Relationship Id="rId20" Type="http://schemas.openxmlformats.org/officeDocument/2006/relationships/hyperlink" Target="http://www.swisstrac.ch/" TargetMode="External"/><Relationship Id="rId21" Type="http://schemas.openxmlformats.org/officeDocument/2006/relationships/header" Target="header1.xml"/><Relationship Id="rId22" Type="http://schemas.openxmlformats.org/officeDocument/2006/relationships/header" Target="header2.xml"/><Relationship Id="rId23" Type="http://schemas.openxmlformats.org/officeDocument/2006/relationships/footer" Target="footer1.xml"/><Relationship Id="rId24" Type="http://schemas.openxmlformats.org/officeDocument/2006/relationships/footer" Target="footer2.xml"/><Relationship Id="rId25" Type="http://schemas.openxmlformats.org/officeDocument/2006/relationships/image" Target="media/image15.jpe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image" Target="media/image19.png"/><Relationship Id="rId30" Type="http://schemas.openxmlformats.org/officeDocument/2006/relationships/image" Target="media/image20.png"/><Relationship Id="rId31" Type="http://schemas.openxmlformats.org/officeDocument/2006/relationships/header" Target="header3.xml"/><Relationship Id="rId32" Type="http://schemas.openxmlformats.org/officeDocument/2006/relationships/header" Target="header4.xml"/><Relationship Id="rId33" Type="http://schemas.openxmlformats.org/officeDocument/2006/relationships/footer" Target="footer3.xml"/><Relationship Id="rId34" Type="http://schemas.openxmlformats.org/officeDocument/2006/relationships/footer" Target="footer4.xml"/><Relationship Id="rId35" Type="http://schemas.openxmlformats.org/officeDocument/2006/relationships/image" Target="media/image21.jpe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png"/><Relationship Id="rId40" Type="http://schemas.openxmlformats.org/officeDocument/2006/relationships/image" Target="media/image26.png"/><Relationship Id="rId41" Type="http://schemas.openxmlformats.org/officeDocument/2006/relationships/image" Target="media/image27.png"/><Relationship Id="rId42" Type="http://schemas.openxmlformats.org/officeDocument/2006/relationships/image" Target="media/image28.png"/><Relationship Id="rId43" Type="http://schemas.openxmlformats.org/officeDocument/2006/relationships/image" Target="media/image29.png"/><Relationship Id="rId44" Type="http://schemas.openxmlformats.org/officeDocument/2006/relationships/image" Target="media/image30.png"/><Relationship Id="rId45" Type="http://schemas.openxmlformats.org/officeDocument/2006/relationships/image" Target="media/image31.png"/><Relationship Id="rId46" Type="http://schemas.openxmlformats.org/officeDocument/2006/relationships/image" Target="media/image32.png"/><Relationship Id="rId47" Type="http://schemas.openxmlformats.org/officeDocument/2006/relationships/image" Target="media/image33.png"/><Relationship Id="rId48" Type="http://schemas.openxmlformats.org/officeDocument/2006/relationships/image" Target="media/image34.png"/><Relationship Id="rId49" Type="http://schemas.openxmlformats.org/officeDocument/2006/relationships/image" Target="media/image35.png"/><Relationship Id="rId50" Type="http://schemas.openxmlformats.org/officeDocument/2006/relationships/header" Target="header5.xml"/><Relationship Id="rId51" Type="http://schemas.openxmlformats.org/officeDocument/2006/relationships/footer" Target="footer5.xml"/><Relationship Id="rId52" Type="http://schemas.openxmlformats.org/officeDocument/2006/relationships/image" Target="media/image36.jpeg"/><Relationship Id="rId53" Type="http://schemas.openxmlformats.org/officeDocument/2006/relationships/header" Target="header6.xml"/><Relationship Id="rId54" Type="http://schemas.openxmlformats.org/officeDocument/2006/relationships/footer" Target="footer6.xml"/><Relationship Id="rId55" Type="http://schemas.openxmlformats.org/officeDocument/2006/relationships/footer" Target="footer7.xml"/><Relationship Id="rId56" Type="http://schemas.openxmlformats.org/officeDocument/2006/relationships/image" Target="media/image37.png"/><Relationship Id="rId57" Type="http://schemas.openxmlformats.org/officeDocument/2006/relationships/image" Target="media/image38.png"/><Relationship Id="rId58" Type="http://schemas.openxmlformats.org/officeDocument/2006/relationships/image" Target="media/image39.png"/><Relationship Id="rId59" Type="http://schemas.openxmlformats.org/officeDocument/2006/relationships/hyperlink" Target="http://www.ava.me/" TargetMode="External"/><Relationship Id="rId60" Type="http://schemas.openxmlformats.org/officeDocument/2006/relationships/header" Target="header7.xml"/><Relationship Id="rId61" Type="http://schemas.openxmlformats.org/officeDocument/2006/relationships/image" Target="media/image40.png"/><Relationship Id="rId62" Type="http://schemas.openxmlformats.org/officeDocument/2006/relationships/image" Target="media/image41.png"/><Relationship Id="rId63" Type="http://schemas.openxmlformats.org/officeDocument/2006/relationships/image" Target="media/image42.png"/><Relationship Id="rId64" Type="http://schemas.openxmlformats.org/officeDocument/2006/relationships/header" Target="header8.xml"/><Relationship Id="rId65" Type="http://schemas.openxmlformats.org/officeDocument/2006/relationships/footer" Target="footer8.xml"/><Relationship Id="rId66" Type="http://schemas.openxmlformats.org/officeDocument/2006/relationships/footer" Target="footer9.xml"/><Relationship Id="rId67" Type="http://schemas.openxmlformats.org/officeDocument/2006/relationships/image" Target="media/image43.jpeg"/><Relationship Id="rId68" Type="http://schemas.openxmlformats.org/officeDocument/2006/relationships/hyperlink" Target="http://www.access-for-all.ch/" TargetMode="External"/><Relationship Id="rId69" Type="http://schemas.openxmlformats.org/officeDocument/2006/relationships/hyperlink" Target="http://www.globalaccessibilityawarenessday.org/francais" TargetMode="External"/><Relationship Id="rId70" Type="http://schemas.openxmlformats.org/officeDocument/2006/relationships/hyperlink" Target="http://www.impulse.swiss/" TargetMode="External"/><Relationship Id="rId71" Type="http://schemas.openxmlformats.org/officeDocument/2006/relationships/header" Target="header9.xml"/><Relationship Id="rId72" Type="http://schemas.openxmlformats.org/officeDocument/2006/relationships/image" Target="media/image44.png"/><Relationship Id="rId73" Type="http://schemas.openxmlformats.org/officeDocument/2006/relationships/image" Target="media/image45.png"/><Relationship Id="rId74" Type="http://schemas.openxmlformats.org/officeDocument/2006/relationships/image" Target="media/image46.png"/><Relationship Id="rId75" Type="http://schemas.openxmlformats.org/officeDocument/2006/relationships/image" Target="media/image47.png"/><Relationship Id="rId76" Type="http://schemas.openxmlformats.org/officeDocument/2006/relationships/image" Target="media/image48.png"/><Relationship Id="rId77" Type="http://schemas.openxmlformats.org/officeDocument/2006/relationships/image" Target="media/image49.png"/><Relationship Id="rId78" Type="http://schemas.openxmlformats.org/officeDocument/2006/relationships/image" Target="media/image50.png"/><Relationship Id="rId79" Type="http://schemas.openxmlformats.org/officeDocument/2006/relationships/image" Target="media/image51.png"/><Relationship Id="rId80" Type="http://schemas.openxmlformats.org/officeDocument/2006/relationships/header" Target="header10.xml"/><Relationship Id="rId81" Type="http://schemas.openxmlformats.org/officeDocument/2006/relationships/footer" Target="footer10.xml"/><Relationship Id="rId82" Type="http://schemas.openxmlformats.org/officeDocument/2006/relationships/image" Target="media/image52.jpeg"/><Relationship Id="rId83" Type="http://schemas.openxmlformats.org/officeDocument/2006/relationships/hyperlink" Target="http://www.procap.ch/conseil-juridique" TargetMode="External"/><Relationship Id="rId84" Type="http://schemas.openxmlformats.org/officeDocument/2006/relationships/header" Target="header11.xml"/><Relationship Id="rId85" Type="http://schemas.openxmlformats.org/officeDocument/2006/relationships/header" Target="header12.xml"/><Relationship Id="rId86" Type="http://schemas.openxmlformats.org/officeDocument/2006/relationships/footer" Target="footer11.xml"/><Relationship Id="rId87" Type="http://schemas.openxmlformats.org/officeDocument/2006/relationships/image" Target="media/image53.png"/><Relationship Id="rId88" Type="http://schemas.openxmlformats.org/officeDocument/2006/relationships/header" Target="header13.xml"/><Relationship Id="rId89" Type="http://schemas.openxmlformats.org/officeDocument/2006/relationships/header" Target="header14.xml"/><Relationship Id="rId90" Type="http://schemas.openxmlformats.org/officeDocument/2006/relationships/footer" Target="footer12.xml"/><Relationship Id="rId91" Type="http://schemas.openxmlformats.org/officeDocument/2006/relationships/footer" Target="footer13.xml"/><Relationship Id="rId92" Type="http://schemas.openxmlformats.org/officeDocument/2006/relationships/image" Target="media/image54.png"/><Relationship Id="rId93" Type="http://schemas.openxmlformats.org/officeDocument/2006/relationships/image" Target="media/image55.png"/><Relationship Id="rId94" Type="http://schemas.openxmlformats.org/officeDocument/2006/relationships/image" Target="media/image56.png"/><Relationship Id="rId95" Type="http://schemas.openxmlformats.org/officeDocument/2006/relationships/image" Target="media/image57.png"/><Relationship Id="rId96" Type="http://schemas.openxmlformats.org/officeDocument/2006/relationships/image" Target="media/image58.png"/><Relationship Id="rId97" Type="http://schemas.openxmlformats.org/officeDocument/2006/relationships/image" Target="media/image59.png"/><Relationship Id="rId98" Type="http://schemas.openxmlformats.org/officeDocument/2006/relationships/header" Target="header15.xml"/><Relationship Id="rId99" Type="http://schemas.openxmlformats.org/officeDocument/2006/relationships/header" Target="header16.xml"/><Relationship Id="rId100" Type="http://schemas.openxmlformats.org/officeDocument/2006/relationships/footer" Target="footer14.xml"/><Relationship Id="rId101" Type="http://schemas.openxmlformats.org/officeDocument/2006/relationships/hyperlink" Target="http://www.procap.ch/politique" TargetMode="External"/><Relationship Id="rId102" Type="http://schemas.openxmlformats.org/officeDocument/2006/relationships/hyperlink" Target="http://www.inclusion-handicap.ch/" TargetMode="External"/><Relationship Id="rId103" Type="http://schemas.openxmlformats.org/officeDocument/2006/relationships/hyperlink" Target="http://www.bsv.admin.ch/" TargetMode="External"/><Relationship Id="rId104" Type="http://schemas.openxmlformats.org/officeDocument/2006/relationships/image" Target="media/image60.png"/><Relationship Id="rId105" Type="http://schemas.openxmlformats.org/officeDocument/2006/relationships/header" Target="header17.xml"/><Relationship Id="rId106" Type="http://schemas.openxmlformats.org/officeDocument/2006/relationships/footer" Target="footer15.xml"/><Relationship Id="rId107" Type="http://schemas.openxmlformats.org/officeDocument/2006/relationships/image" Target="media/image61.png"/><Relationship Id="rId108" Type="http://schemas.openxmlformats.org/officeDocument/2006/relationships/hyperlink" Target="http://www.voyonsplutot.ch/" TargetMode="External"/><Relationship Id="rId109" Type="http://schemas.openxmlformats.org/officeDocument/2006/relationships/header" Target="header18.xml"/><Relationship Id="rId110" Type="http://schemas.openxmlformats.org/officeDocument/2006/relationships/footer" Target="footer16.xml"/><Relationship Id="rId111" Type="http://schemas.openxmlformats.org/officeDocument/2006/relationships/header" Target="header19.xml"/><Relationship Id="rId112" Type="http://schemas.openxmlformats.org/officeDocument/2006/relationships/footer" Target="footer17.xml"/><Relationship Id="rId113" Type="http://schemas.openxmlformats.org/officeDocument/2006/relationships/image" Target="media/image62.jpeg"/><Relationship Id="rId114" Type="http://schemas.openxmlformats.org/officeDocument/2006/relationships/image" Target="media/image63.jpeg"/><Relationship Id="rId115" Type="http://schemas.openxmlformats.org/officeDocument/2006/relationships/hyperlink" Target="mailto:kommunikation@procap.ch" TargetMode="External"/><Relationship Id="rId116" Type="http://schemas.openxmlformats.org/officeDocument/2006/relationships/header" Target="header20.xml"/><Relationship Id="rId117" Type="http://schemas.openxmlformats.org/officeDocument/2006/relationships/footer" Target="footer18.xml"/><Relationship Id="rId118" Type="http://schemas.openxmlformats.org/officeDocument/2006/relationships/image" Target="media/image64.jpeg"/><Relationship Id="rId119" Type="http://schemas.openxmlformats.org/officeDocument/2006/relationships/header" Target="header21.xml"/><Relationship Id="rId120" Type="http://schemas.openxmlformats.org/officeDocument/2006/relationships/footer" Target="footer19.xml"/><Relationship Id="rId121" Type="http://schemas.openxmlformats.org/officeDocument/2006/relationships/image" Target="media/image65.jpeg"/><Relationship Id="rId122" Type="http://schemas.openxmlformats.org/officeDocument/2006/relationships/hyperlink" Target="http://www.procap-voyages.ch/" TargetMode="External"/><Relationship Id="rId123" Type="http://schemas.openxmlformats.org/officeDocument/2006/relationships/hyperlink" Target="mailto:voyages@procap.ch" TargetMode="External"/><Relationship Id="rId124" Type="http://schemas.openxmlformats.org/officeDocument/2006/relationships/header" Target="header22.xml"/><Relationship Id="rId125" Type="http://schemas.openxmlformats.org/officeDocument/2006/relationships/footer" Target="footer20.xml"/><Relationship Id="rId126" Type="http://schemas.openxmlformats.org/officeDocument/2006/relationships/image" Target="media/image66.jpeg"/><Relationship Id="rId127" Type="http://schemas.openxmlformats.org/officeDocument/2006/relationships/image" Target="media/image67.png"/><Relationship Id="rId128" Type="http://schemas.openxmlformats.org/officeDocument/2006/relationships/image" Target="media/image68.png"/><Relationship Id="rId129" Type="http://schemas.openxmlformats.org/officeDocument/2006/relationships/image" Target="media/image69.png"/><Relationship Id="rId130" Type="http://schemas.openxmlformats.org/officeDocument/2006/relationships/image" Target="media/image70.png"/><Relationship Id="rId131" Type="http://schemas.openxmlformats.org/officeDocument/2006/relationships/image" Target="media/image71.png"/><Relationship Id="rId132" Type="http://schemas.openxmlformats.org/officeDocument/2006/relationships/image" Target="media/image72.png"/><Relationship Id="rId133" Type="http://schemas.openxmlformats.org/officeDocument/2006/relationships/image" Target="media/image73.png"/><Relationship Id="rId134" Type="http://schemas.openxmlformats.org/officeDocument/2006/relationships/image" Target="media/image74.png"/><Relationship Id="rId135" Type="http://schemas.openxmlformats.org/officeDocument/2006/relationships/image" Target="media/image75.png"/><Relationship Id="rId136" Type="http://schemas.openxmlformats.org/officeDocument/2006/relationships/header" Target="header23.xml"/><Relationship Id="rId137" Type="http://schemas.openxmlformats.org/officeDocument/2006/relationships/footer" Target="footer21.xml"/><Relationship Id="rId138" Type="http://schemas.openxmlformats.org/officeDocument/2006/relationships/hyperlink" Target="http://www.procap.ch/consulenza-giuridica" TargetMode="External"/><Relationship Id="rId139" Type="http://schemas.openxmlformats.org/officeDocument/2006/relationships/header" Target="header24.xml"/><Relationship Id="rId140" Type="http://schemas.openxmlformats.org/officeDocument/2006/relationships/footer" Target="footer22.xml"/><Relationship Id="rId141" Type="http://schemas.openxmlformats.org/officeDocument/2006/relationships/image" Target="media/image76.jpeg"/><Relationship Id="rId142" Type="http://schemas.openxmlformats.org/officeDocument/2006/relationships/header" Target="header25.xml"/><Relationship Id="rId143" Type="http://schemas.openxmlformats.org/officeDocument/2006/relationships/header" Target="header26.xml"/><Relationship Id="rId144" Type="http://schemas.openxmlformats.org/officeDocument/2006/relationships/footer" Target="footer23.xml"/><Relationship Id="rId145" Type="http://schemas.openxmlformats.org/officeDocument/2006/relationships/footer" Target="footer24.xml"/><Relationship Id="rId146" Type="http://schemas.openxmlformats.org/officeDocument/2006/relationships/image" Target="media/image77.jpeg"/><Relationship Id="rId147" Type="http://schemas.openxmlformats.org/officeDocument/2006/relationships/hyperlink" Target="http://www.globalaccessibilityawarenessday.org/italiano" TargetMode="External"/><Relationship Id="rId148" Type="http://schemas.openxmlformats.org/officeDocument/2006/relationships/header" Target="header27.xml"/><Relationship Id="rId149" Type="http://schemas.openxmlformats.org/officeDocument/2006/relationships/header" Target="header28.xml"/><Relationship Id="rId150" Type="http://schemas.openxmlformats.org/officeDocument/2006/relationships/footer" Target="footer25.xml"/><Relationship Id="rId151" Type="http://schemas.openxmlformats.org/officeDocument/2006/relationships/footer" Target="footer26.xml"/><Relationship Id="rId152" Type="http://schemas.openxmlformats.org/officeDocument/2006/relationships/image" Target="media/image78.png"/><Relationship Id="rId153" Type="http://schemas.openxmlformats.org/officeDocument/2006/relationships/image" Target="media/image79.png"/><Relationship Id="rId154" Type="http://schemas.openxmlformats.org/officeDocument/2006/relationships/image" Target="media/image80.jpeg"/><Relationship Id="rId155" Type="http://schemas.openxmlformats.org/officeDocument/2006/relationships/image" Target="media/image81.jpeg"/><Relationship Id="rId156" Type="http://schemas.openxmlformats.org/officeDocument/2006/relationships/hyperlink" Target="http://www.ecoledelapomme.ch/" TargetMode="External"/><Relationship Id="rId157" Type="http://schemas.openxmlformats.org/officeDocument/2006/relationships/header" Target="header29.xml"/><Relationship Id="rId158" Type="http://schemas.openxmlformats.org/officeDocument/2006/relationships/footer" Target="footer27.xml"/><Relationship Id="rId159" Type="http://schemas.openxmlformats.org/officeDocument/2006/relationships/image" Target="media/image82.jpeg"/><Relationship Id="rId160" Type="http://schemas.openxmlformats.org/officeDocument/2006/relationships/hyperlink" Target="mailto:info@procap.ch" TargetMode="External"/><Relationship Id="rId161" Type="http://schemas.openxmlformats.org/officeDocument/2006/relationships/image" Target="media/image83.png"/><Relationship Id="rId162" Type="http://schemas.openxmlformats.org/officeDocument/2006/relationships/hyperlink" Target="http://www.procap.ch/" TargetMode="External"/><Relationship Id="rId163" Type="http://schemas.openxmlformats.org/officeDocument/2006/relationships/hyperlink" Target="mailto:info@fachmedien.ch" TargetMode="External"/><Relationship Id="rId164" Type="http://schemas.openxmlformats.org/officeDocument/2006/relationships/header" Target="header30.xml"/><Relationship Id="rId165" Type="http://schemas.openxmlformats.org/officeDocument/2006/relationships/footer" Target="footer28.xml"/><Relationship Id="rId166" Type="http://schemas.openxmlformats.org/officeDocument/2006/relationships/hyperlink" Target="mailto:sales@stannah.ch" TargetMode="External"/><Relationship Id="rId167" Type="http://schemas.openxmlformats.org/officeDocument/2006/relationships/hyperlink" Target="http://www.stannah.ch/" TargetMode="External"/><Relationship Id="rId168" Type="http://schemas.openxmlformats.org/officeDocument/2006/relationships/image" Target="media/image84.jpeg"/><Relationship Id="rId169" Type="http://schemas.openxmlformats.org/officeDocument/2006/relationships/image" Target="media/image85.png"/><Relationship Id="rId170" Type="http://schemas.openxmlformats.org/officeDocument/2006/relationships/image" Target="media/image86.png"/><Relationship Id="rId171" Type="http://schemas.openxmlformats.org/officeDocument/2006/relationships/image" Target="media/image87.png"/><Relationship Id="rId172" Type="http://schemas.openxmlformats.org/officeDocument/2006/relationships/image" Target="media/image88.png"/><Relationship Id="rId173" Type="http://schemas.openxmlformats.org/officeDocument/2006/relationships/image" Target="media/image89.png"/><Relationship Id="rId174" Type="http://schemas.openxmlformats.org/officeDocument/2006/relationships/image" Target="media/image90.png"/><Relationship Id="rId175" Type="http://schemas.openxmlformats.org/officeDocument/2006/relationships/image" Target="media/image91.png"/><Relationship Id="rId176" Type="http://schemas.openxmlformats.org/officeDocument/2006/relationships/image" Target="media/image92.png"/><Relationship Id="rId177" Type="http://schemas.openxmlformats.org/officeDocument/2006/relationships/image" Target="media/image93.png"/><Relationship Id="rId178" Type="http://schemas.openxmlformats.org/officeDocument/2006/relationships/image" Target="media/image94.png"/><Relationship Id="rId179" Type="http://schemas.openxmlformats.org/officeDocument/2006/relationships/image" Target="media/image95.png"/><Relationship Id="rId180" Type="http://schemas.openxmlformats.org/officeDocument/2006/relationships/image" Target="media/image96.png"/><Relationship Id="rId181" Type="http://schemas.openxmlformats.org/officeDocument/2006/relationships/image" Target="media/image97.png"/><Relationship Id="rId182" Type="http://schemas.openxmlformats.org/officeDocument/2006/relationships/hyperlink" Target="http://www.hoegglift.ch/" TargetMode="External"/><Relationship Id="rId183" Type="http://schemas.openxmlformats.org/officeDocument/2006/relationships/image" Target="media/image98.jpeg"/><Relationship Id="rId184" Type="http://schemas.openxmlformats.org/officeDocument/2006/relationships/image" Target="media/image99.png"/><Relationship Id="rId185" Type="http://schemas.openxmlformats.org/officeDocument/2006/relationships/image" Target="media/image100.png"/><Relationship Id="rId186" Type="http://schemas.openxmlformats.org/officeDocument/2006/relationships/image" Target="media/image101.png"/><Relationship Id="rId187" Type="http://schemas.openxmlformats.org/officeDocument/2006/relationships/image" Target="media/image102.png"/><Relationship Id="rId188" Type="http://schemas.openxmlformats.org/officeDocument/2006/relationships/image" Target="media/image103.png"/><Relationship Id="rId189" Type="http://schemas.openxmlformats.org/officeDocument/2006/relationships/image" Target="media/image104.png"/><Relationship Id="rId190" Type="http://schemas.openxmlformats.org/officeDocument/2006/relationships/image" Target="media/image105.png"/><Relationship Id="rId191"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Procap Schweiz CH-4600 Olten</dc:creator>
  <dc:title>Procap Magazin_3_2020_FR</dc:title>
  <dcterms:created xsi:type="dcterms:W3CDTF">2020-09-01T12:46:26Z</dcterms:created>
  <dcterms:modified xsi:type="dcterms:W3CDTF">2020-09-01T12:46:26Z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2020-08-20T00:00:00Z</vt:filetime>
  </property>
  <property fmtid="{D5CDD505-2E9C-101B-9397-08002B2CF9AE}" pid="3" name="Creator">
    <vt:lpwstr>Adobe InDesign 15.1 (Windows)</vt:lpwstr>
  </property>
  <property fmtid="{D5CDD505-2E9C-101B-9397-08002B2CF9AE}" pid="4" name="LastSaved">
    <vt:filetime>2020-09-01T00:00:00Z</vt:filetime>
  </property>
</Properties>
</file>