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81"/>
        <w:ind w:left="583" w:right="0" w:firstLine="0"/>
        <w:jc w:val="left"/>
        <w:rPr>
          <w:rFonts w:ascii="GTWalsheimProMedium"/>
          <w:b/>
          <w:sz w:val="210"/>
        </w:rPr>
      </w:pPr>
      <w:r>
        <w:rPr/>
        <w:pict>
          <v:shapetype id="_x0000_t202" o:spt="202" coordsize="21600,21600" path="m,l,21600r21600,l21600,xe">
            <v:stroke joinstyle="miter"/>
            <v:path gradientshapeok="t" o:connecttype="rect"/>
          </v:shapetype>
          <v:shape style="position:absolute;margin-left:32.0103pt;margin-top:140.485931pt;width:21.8pt;height:45.1pt;mso-position-horizontal-relative:page;mso-position-vertical-relative:paragraph;z-index:1072" type="#_x0000_t202" filled="false" stroked="false">
            <v:textbox inset="0,0,0,0" style="layout-flow:vertical;mso-layout-flow-alt:bottom-to-top">
              <w:txbxContent>
                <w:p>
                  <w:pPr>
                    <w:spacing w:before="20"/>
                    <w:ind w:left="20" w:right="0" w:firstLine="0"/>
                    <w:jc w:val="left"/>
                    <w:rPr>
                      <w:rFonts w:ascii="GTWalsheimProRegular"/>
                      <w:sz w:val="32"/>
                    </w:rPr>
                  </w:pPr>
                  <w:r>
                    <w:rPr>
                      <w:rFonts w:ascii="GTWalsheimProRegular"/>
                      <w:color w:val="2F2912"/>
                      <w:sz w:val="32"/>
                    </w:rPr>
                    <w:t>02/19</w:t>
                  </w:r>
                </w:p>
              </w:txbxContent>
            </v:textbox>
            <w10:wrap type="none"/>
          </v:shape>
        </w:pict>
      </w:r>
      <w:r>
        <w:rPr>
          <w:rFonts w:ascii="GTWalsheimProMedium"/>
          <w:b/>
          <w:color w:val="2F2912"/>
          <w:sz w:val="210"/>
        </w:rPr>
        <w:t>Procap</w:t>
      </w:r>
    </w:p>
    <w:p>
      <w:pPr>
        <w:pStyle w:val="BodyText"/>
        <w:spacing w:before="2"/>
        <w:rPr>
          <w:rFonts w:ascii="GTWalsheimProMedium"/>
          <w:b/>
          <w:sz w:val="36"/>
        </w:rPr>
      </w:pPr>
      <w:r>
        <w:rPr/>
        <w:br w:type="column"/>
      </w:r>
      <w:r>
        <w:rPr>
          <w:rFonts w:ascii="GTWalsheimProMedium"/>
          <w:b/>
          <w:sz w:val="36"/>
        </w:rPr>
      </w:r>
    </w:p>
    <w:p>
      <w:pPr>
        <w:pStyle w:val="Heading8"/>
        <w:spacing w:line="293" w:lineRule="exact" w:before="1"/>
        <w:ind w:left="583"/>
        <w:rPr>
          <w:rFonts w:ascii="GTWalsheimProRegular"/>
        </w:rPr>
      </w:pPr>
      <w:r>
        <w:rPr>
          <w:rFonts w:ascii="GTWalsheimProRegular"/>
          <w:color w:val="2F2912"/>
        </w:rPr>
        <w:t>Le magazine</w:t>
      </w:r>
    </w:p>
    <w:p>
      <w:pPr>
        <w:spacing w:line="235" w:lineRule="auto" w:before="1"/>
        <w:ind w:left="583" w:right="1613" w:firstLine="0"/>
        <w:jc w:val="left"/>
        <w:rPr>
          <w:rFonts w:ascii="GTWalsheimProRegular"/>
          <w:sz w:val="24"/>
        </w:rPr>
      </w:pPr>
      <w:r>
        <w:rPr>
          <w:rFonts w:ascii="GTWalsheimProRegular"/>
          <w:color w:val="2F2912"/>
          <w:sz w:val="24"/>
        </w:rPr>
        <w:t>pour personnes avec handicap</w:t>
      </w:r>
    </w:p>
    <w:p>
      <w:pPr>
        <w:spacing w:after="0" w:line="235" w:lineRule="auto"/>
        <w:jc w:val="left"/>
        <w:rPr>
          <w:rFonts w:ascii="GTWalsheimProRegular"/>
          <w:sz w:val="24"/>
        </w:rPr>
        <w:sectPr>
          <w:type w:val="continuous"/>
          <w:pgSz w:w="11910" w:h="16840"/>
          <w:pgMar w:top="160" w:bottom="280" w:left="0" w:right="0"/>
          <w:cols w:num="2" w:equalWidth="0">
            <w:col w:w="7496" w:space="58"/>
            <w:col w:w="4356"/>
          </w:cols>
        </w:sectPr>
      </w:pPr>
    </w:p>
    <w:p>
      <w:pPr>
        <w:pStyle w:val="BodyText"/>
        <w:spacing w:before="9"/>
        <w:rPr>
          <w:rFonts w:ascii="GTWalsheimProRegular"/>
          <w:sz w:val="14"/>
        </w:rPr>
      </w:pPr>
    </w:p>
    <w:p>
      <w:pPr>
        <w:pStyle w:val="BodyText"/>
        <w:ind w:left="1133"/>
        <w:rPr>
          <w:rFonts w:ascii="GTWalsheimProRegular"/>
        </w:rPr>
      </w:pPr>
      <w:r>
        <w:rPr>
          <w:rFonts w:ascii="GTWalsheimProRegular"/>
        </w:rPr>
        <w:drawing>
          <wp:inline distT="0" distB="0" distL="0" distR="0">
            <wp:extent cx="6129095" cy="6309360"/>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129095" cy="6309360"/>
                    </a:xfrm>
                    <a:prstGeom prst="rect">
                      <a:avLst/>
                    </a:prstGeom>
                  </pic:spPr>
                </pic:pic>
              </a:graphicData>
            </a:graphic>
          </wp:inline>
        </w:drawing>
      </w:r>
      <w:r>
        <w:rPr>
          <w:rFonts w:ascii="GTWalsheimProRegular"/>
        </w:rPr>
      </w:r>
    </w:p>
    <w:p>
      <w:pPr>
        <w:pStyle w:val="BodyText"/>
        <w:rPr>
          <w:rFonts w:ascii="GTWalsheimProRegular"/>
        </w:rPr>
      </w:pPr>
    </w:p>
    <w:p>
      <w:pPr>
        <w:pStyle w:val="BodyText"/>
        <w:spacing w:before="2"/>
        <w:rPr>
          <w:rFonts w:ascii="GTWalsheimProRegular"/>
          <w:sz w:val="12"/>
        </w:rPr>
      </w:pPr>
    </w:p>
    <w:p>
      <w:pPr>
        <w:tabs>
          <w:tab w:pos="4968" w:val="left" w:leader="none"/>
        </w:tabs>
        <w:spacing w:line="80" w:lineRule="exact"/>
        <w:ind w:left="1113" w:right="0" w:firstLine="0"/>
        <w:rPr>
          <w:rFonts w:ascii="GTWalsheimProRegular"/>
          <w:sz w:val="8"/>
        </w:rPr>
      </w:pPr>
      <w:r>
        <w:rPr>
          <w:rFonts w:ascii="GTWalsheimProRegular"/>
          <w:position w:val="-1"/>
          <w:sz w:val="8"/>
        </w:rPr>
        <w:pict>
          <v:group style="width:152.65pt;height:4pt;mso-position-horizontal-relative:char;mso-position-vertical-relative:line" coordorigin="0,0" coordsize="3053,80">
            <v:line style="position:absolute" from="0,37" to="3053,37" stroked="true" strokeweight="2pt" strokecolor="#3c4385">
              <v:stroke dashstyle="solid"/>
            </v:line>
            <v:line style="position:absolute" from="1020,40" to="3053,40" stroked="true" strokeweight="4pt" strokecolor="#ffffff">
              <v:stroke dashstyle="solid"/>
            </v:line>
          </v:group>
        </w:pict>
      </w:r>
      <w:r>
        <w:rPr>
          <w:rFonts w:ascii="GTWalsheimProRegular"/>
          <w:position w:val="-1"/>
          <w:sz w:val="8"/>
        </w:rPr>
      </w:r>
      <w:r>
        <w:rPr>
          <w:rFonts w:ascii="GTWalsheimProRegular"/>
          <w:position w:val="-1"/>
          <w:sz w:val="8"/>
        </w:rPr>
        <w:tab/>
      </w:r>
      <w:r>
        <w:rPr>
          <w:rFonts w:ascii="GTWalsheimProRegular"/>
          <w:position w:val="-1"/>
          <w:sz w:val="8"/>
        </w:rPr>
        <w:pict>
          <v:group style="width:309pt;height:4.05pt;mso-position-horizontal-relative:char;mso-position-vertical-relative:line" coordorigin="0,0" coordsize="6180,81">
            <v:line style="position:absolute" from="3061,37" to="6180,37" stroked="true" strokeweight="2pt" strokecolor="#3c4385">
              <v:stroke dashstyle="solid"/>
            </v:line>
            <v:line style="position:absolute" from="4082,40" to="6180,40" stroked="true" strokeweight="4pt" strokecolor="#ffffff">
              <v:stroke dashstyle="solid"/>
            </v:line>
            <v:line style="position:absolute" from="0,37" to="3053,37" stroked="true" strokeweight="2pt" strokecolor="#3c4385">
              <v:stroke dashstyle="solid"/>
            </v:line>
            <v:line style="position:absolute" from="1020,40" to="3053,40" stroked="true" strokeweight="4pt" strokecolor="#ffffff">
              <v:stroke dashstyle="solid"/>
            </v:line>
          </v:group>
        </w:pict>
      </w:r>
      <w:r>
        <w:rPr>
          <w:rFonts w:ascii="GTWalsheimProRegular"/>
          <w:position w:val="-1"/>
          <w:sz w:val="8"/>
        </w:rPr>
      </w:r>
    </w:p>
    <w:p>
      <w:pPr>
        <w:spacing w:after="0" w:line="80" w:lineRule="exact"/>
        <w:rPr>
          <w:rFonts w:ascii="GTWalsheimProRegular"/>
          <w:sz w:val="8"/>
        </w:rPr>
        <w:sectPr>
          <w:type w:val="continuous"/>
          <w:pgSz w:w="11910" w:h="16840"/>
          <w:pgMar w:top="160" w:bottom="280" w:left="0" w:right="0"/>
        </w:sectPr>
      </w:pPr>
    </w:p>
    <w:p>
      <w:pPr>
        <w:pStyle w:val="Heading5"/>
        <w:spacing w:before="59"/>
        <w:jc w:val="left"/>
        <w:rPr>
          <w:rFonts w:ascii="GTWalsheimProMedium"/>
          <w:b/>
        </w:rPr>
      </w:pPr>
      <w:bookmarkStart w:name="_TOC_250001" w:id="1"/>
      <w:bookmarkEnd w:id="1"/>
      <w:r>
        <w:rPr>
          <w:rFonts w:ascii="GTWalsheimProMedium"/>
          <w:b/>
          <w:color w:val="3C4385"/>
        </w:rPr>
        <w:t>Focus</w:t>
      </w:r>
    </w:p>
    <w:p>
      <w:pPr>
        <w:pStyle w:val="Heading6"/>
        <w:spacing w:line="297" w:lineRule="auto"/>
        <w:rPr>
          <w:b w:val="0"/>
        </w:rPr>
      </w:pPr>
      <w:r>
        <w:rPr>
          <w:b w:val="0"/>
          <w:color w:val="3C4385"/>
          <w:spacing w:val="-6"/>
        </w:rPr>
        <w:t>Rencontre, </w:t>
      </w:r>
      <w:r>
        <w:rPr>
          <w:b w:val="0"/>
          <w:color w:val="3C4385"/>
          <w:spacing w:val="-4"/>
        </w:rPr>
        <w:t>dialogue </w:t>
      </w:r>
      <w:r>
        <w:rPr>
          <w:b w:val="0"/>
          <w:color w:val="3C4385"/>
          <w:spacing w:val="-3"/>
        </w:rPr>
        <w:t>et </w:t>
      </w:r>
      <w:r>
        <w:rPr>
          <w:b w:val="0"/>
          <w:color w:val="3C4385"/>
          <w:spacing w:val="-5"/>
        </w:rPr>
        <w:t>compréhension</w:t>
      </w:r>
    </w:p>
    <w:p>
      <w:pPr>
        <w:spacing w:before="59"/>
        <w:ind w:left="1133" w:right="0" w:firstLine="0"/>
        <w:jc w:val="left"/>
        <w:rPr>
          <w:rFonts w:ascii="GTWalsheimProMedium"/>
          <w:b/>
          <w:sz w:val="40"/>
        </w:rPr>
      </w:pPr>
      <w:r>
        <w:rPr/>
        <w:br w:type="column"/>
      </w:r>
      <w:r>
        <w:rPr>
          <w:rFonts w:ascii="GTWalsheimProMedium"/>
          <w:b/>
          <w:color w:val="3C4385"/>
          <w:spacing w:val="8"/>
          <w:sz w:val="40"/>
        </w:rPr>
        <w:t>Dossier</w:t>
      </w:r>
    </w:p>
    <w:p>
      <w:pPr>
        <w:spacing w:before="69"/>
        <w:ind w:left="1133" w:right="0" w:firstLine="0"/>
        <w:jc w:val="left"/>
        <w:rPr>
          <w:b w:val="0"/>
          <w:sz w:val="32"/>
        </w:rPr>
      </w:pPr>
      <w:r>
        <w:rPr>
          <w:b w:val="0"/>
          <w:color w:val="3C4385"/>
          <w:sz w:val="32"/>
        </w:rPr>
        <w:t>PC:</w:t>
      </w:r>
      <w:r>
        <w:rPr>
          <w:b w:val="0"/>
          <w:color w:val="3C4385"/>
          <w:spacing w:val="-3"/>
          <w:sz w:val="32"/>
        </w:rPr>
        <w:t> </w:t>
      </w:r>
      <w:r>
        <w:rPr>
          <w:b w:val="0"/>
          <w:color w:val="3C4385"/>
          <w:sz w:val="32"/>
        </w:rPr>
        <w:t>bilan</w:t>
      </w:r>
    </w:p>
    <w:p>
      <w:pPr>
        <w:spacing w:before="88"/>
        <w:ind w:left="1133" w:right="0" w:firstLine="0"/>
        <w:jc w:val="left"/>
        <w:rPr>
          <w:b w:val="0"/>
          <w:sz w:val="32"/>
        </w:rPr>
      </w:pPr>
      <w:r>
        <w:rPr>
          <w:b w:val="0"/>
          <w:color w:val="3C4385"/>
          <w:sz w:val="32"/>
        </w:rPr>
        <w:t>de la réforme</w:t>
      </w:r>
    </w:p>
    <w:p>
      <w:pPr>
        <w:pStyle w:val="Heading5"/>
        <w:spacing w:before="59"/>
        <w:jc w:val="left"/>
        <w:rPr>
          <w:rFonts w:ascii="GTWalsheimProMedium"/>
          <w:b/>
        </w:rPr>
      </w:pPr>
      <w:bookmarkStart w:name="_TOC_250000" w:id="2"/>
      <w:r>
        <w:rPr/>
        <w:br w:type="column"/>
      </w:r>
      <w:bookmarkEnd w:id="2"/>
      <w:r>
        <w:rPr>
          <w:rFonts w:ascii="GTWalsheimProMedium"/>
          <w:b/>
          <w:color w:val="3C4385"/>
        </w:rPr>
        <w:t>IntegrART 2019</w:t>
      </w:r>
    </w:p>
    <w:p>
      <w:pPr>
        <w:spacing w:line="297" w:lineRule="auto" w:before="69"/>
        <w:ind w:left="1133" w:right="1446" w:firstLine="0"/>
        <w:jc w:val="left"/>
        <w:rPr>
          <w:b w:val="0"/>
          <w:sz w:val="32"/>
        </w:rPr>
      </w:pPr>
      <w:r>
        <w:rPr>
          <w:b w:val="0"/>
          <w:color w:val="3C4385"/>
          <w:sz w:val="32"/>
        </w:rPr>
        <w:t>L'art: un espace de rencontre</w:t>
      </w:r>
    </w:p>
    <w:p>
      <w:pPr>
        <w:spacing w:after="0" w:line="297" w:lineRule="auto"/>
        <w:jc w:val="left"/>
        <w:rPr>
          <w:sz w:val="32"/>
        </w:rPr>
        <w:sectPr>
          <w:type w:val="continuous"/>
          <w:pgSz w:w="11910" w:h="16840"/>
          <w:pgMar w:top="160" w:bottom="280" w:left="0" w:right="0"/>
          <w:cols w:num="3" w:equalWidth="0">
            <w:col w:w="3810" w:space="45"/>
            <w:col w:w="2957" w:space="105"/>
            <w:col w:w="4993"/>
          </w:cols>
        </w:sectPr>
      </w:pPr>
    </w:p>
    <w:p>
      <w:pPr>
        <w:pStyle w:val="BodyText"/>
        <w:rPr>
          <w:b w:val="0"/>
        </w:rPr>
      </w:pPr>
    </w:p>
    <w:p>
      <w:pPr>
        <w:pStyle w:val="BodyText"/>
        <w:rPr>
          <w:b w:val="0"/>
        </w:rPr>
      </w:pPr>
    </w:p>
    <w:p>
      <w:pPr>
        <w:pStyle w:val="BodyText"/>
        <w:spacing w:before="2"/>
        <w:rPr>
          <w:b w:val="0"/>
          <w:sz w:val="28"/>
        </w:rPr>
      </w:pPr>
    </w:p>
    <w:p>
      <w:pPr>
        <w:pStyle w:val="BodyText"/>
        <w:ind w:left="9412"/>
      </w:pPr>
      <w:r>
        <w:rPr/>
        <w:drawing>
          <wp:inline distT="0" distB="0" distL="0" distR="0">
            <wp:extent cx="1111843" cy="323850"/>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111843" cy="323850"/>
                    </a:xfrm>
                    <a:prstGeom prst="rect">
                      <a:avLst/>
                    </a:prstGeom>
                  </pic:spPr>
                </pic:pic>
              </a:graphicData>
            </a:graphic>
          </wp:inline>
        </w:drawing>
      </w:r>
      <w:r>
        <w:rPr/>
      </w:r>
    </w:p>
    <w:p>
      <w:pPr>
        <w:spacing w:after="0"/>
        <w:sectPr>
          <w:type w:val="continuous"/>
          <w:pgSz w:w="11910" w:h="16840"/>
          <w:pgMar w:top="160" w:bottom="280" w:left="0" w:right="0"/>
        </w:sectPr>
      </w:pPr>
    </w:p>
    <w:p>
      <w:pPr>
        <w:pStyle w:val="BodyText"/>
        <w:ind w:left="872"/>
      </w:pPr>
      <w:r>
        <w:rPr/>
        <w:pict>
          <v:group style="position:absolute;margin-left:44.2201pt;margin-top:489.380981pt;width:245.3pt;height:298.3pt;mso-position-horizontal-relative:page;mso-position-vertical-relative:page;z-index:-40408" coordorigin="884,9788" coordsize="4906,5966">
            <v:shape style="position:absolute;left:884;top:11795;width:2658;height:3959" type="#_x0000_t75" stroked="false">
              <v:imagedata r:id="rId7" o:title=""/>
            </v:shape>
            <v:shape style="position:absolute;left:884;top:9787;width:4906;height:2008" type="#_x0000_t75" stroked="false">
              <v:imagedata r:id="rId8" o:title=""/>
            </v:shape>
            <v:shape style="position:absolute;left:884;top:11686;width:2658;height:109" type="#_x0000_t75" stroked="false">
              <v:imagedata r:id="rId9" o:title=""/>
            </v:shape>
            <w10:wrap type="none"/>
          </v:group>
        </w:pict>
      </w:r>
      <w:r>
        <w:rPr/>
        <w:pict>
          <v:group style="position:absolute;margin-left:185.091263pt;margin-top:757.410889pt;width:90.4pt;height:23.15pt;mso-position-horizontal-relative:page;mso-position-vertical-relative:page;z-index:-40384" coordorigin="3702,15148" coordsize="1808,463">
            <v:shape style="position:absolute;left:3701;top:15148;width:1808;height:462" type="#_x0000_t75" stroked="false">
              <v:imagedata r:id="rId10" o:title=""/>
            </v:shape>
            <v:rect style="position:absolute;left:3964;top:15148;width:124;height:42" filled="true" fillcolor="#577eb6" stroked="false">
              <v:fill type="solid"/>
            </v:rect>
            <w10:wrap type="none"/>
          </v:group>
        </w:pict>
      </w:r>
      <w:r>
        <w:rPr/>
        <w:drawing>
          <wp:inline distT="0" distB="0" distL="0" distR="0">
            <wp:extent cx="6461794" cy="4572000"/>
            <wp:effectExtent l="0" t="0" r="0" b="0"/>
            <wp:docPr id="5" name="image7.jpeg" descr=""/>
            <wp:cNvGraphicFramePr>
              <a:graphicFrameLocks noChangeAspect="1"/>
            </wp:cNvGraphicFramePr>
            <a:graphic>
              <a:graphicData uri="http://schemas.openxmlformats.org/drawingml/2006/picture">
                <pic:pic>
                  <pic:nvPicPr>
                    <pic:cNvPr id="6" name="image7.jpeg"/>
                    <pic:cNvPicPr/>
                  </pic:nvPicPr>
                  <pic:blipFill>
                    <a:blip r:embed="rId11" cstate="print"/>
                    <a:stretch>
                      <a:fillRect/>
                    </a:stretch>
                  </pic:blipFill>
                  <pic:spPr>
                    <a:xfrm>
                      <a:off x="0" y="0"/>
                      <a:ext cx="6461794" cy="4572000"/>
                    </a:xfrm>
                    <a:prstGeom prst="rect">
                      <a:avLst/>
                    </a:prstGeom>
                  </pic:spPr>
                </pic:pic>
              </a:graphicData>
            </a:graphic>
          </wp:inline>
        </w:drawing>
      </w:r>
      <w:r>
        <w:rPr/>
      </w:r>
    </w:p>
    <w:p>
      <w:pPr>
        <w:pStyle w:val="BodyText"/>
        <w:spacing w:before="11"/>
        <w:rPr>
          <w:b w:val="0"/>
          <w:sz w:val="8"/>
        </w:rPr>
      </w:pPr>
      <w:r>
        <w:rPr/>
        <w:pict>
          <v:shape style="position:absolute;margin-left:44.220539pt;margin-top:7.892367pt;width:250pt;height:363.75pt;mso-position-horizontal-relative:page;mso-position-vertical-relative:paragraph;z-index:-1024;mso-wrap-distance-left:0;mso-wrap-distance-right:0" type="#_x0000_t202" filled="false" stroked="false">
            <v:textbox inset="0,0,0,0">
              <w:txbxContent>
                <w:tbl>
                  <w:tblPr>
                    <w:tblW w:w="0" w:type="auto"/>
                    <w:jc w:val="left"/>
                    <w:tblInd w:w="7" w:type="dxa"/>
                    <w:tblBorders>
                      <w:top w:val="single" w:sz="6" w:space="0" w:color="2F2912"/>
                      <w:left w:val="single" w:sz="6" w:space="0" w:color="2F2912"/>
                      <w:bottom w:val="single" w:sz="6" w:space="0" w:color="2F2912"/>
                      <w:right w:val="single" w:sz="6" w:space="0" w:color="2F2912"/>
                      <w:insideH w:val="single" w:sz="6" w:space="0" w:color="2F2912"/>
                      <w:insideV w:val="single" w:sz="6" w:space="0" w:color="2F2912"/>
                    </w:tblBorders>
                    <w:tblLayout w:type="fixed"/>
                    <w:tblCellMar>
                      <w:top w:w="0" w:type="dxa"/>
                      <w:left w:w="0" w:type="dxa"/>
                      <w:bottom w:w="0" w:type="dxa"/>
                      <w:right w:w="0" w:type="dxa"/>
                    </w:tblCellMar>
                    <w:tblLook w:val="01E0"/>
                  </w:tblPr>
                  <w:tblGrid>
                    <w:gridCol w:w="2702"/>
                    <w:gridCol w:w="2244"/>
                  </w:tblGrid>
                  <w:tr>
                    <w:trPr>
                      <w:trHeight w:val="1289" w:hRule="atLeast"/>
                    </w:trPr>
                    <w:tc>
                      <w:tcPr>
                        <w:tcW w:w="4946" w:type="dxa"/>
                        <w:gridSpan w:val="2"/>
                        <w:tcBorders>
                          <w:bottom w:val="nil"/>
                        </w:tcBorders>
                        <w:shd w:val="clear" w:color="auto" w:fill="7691C3"/>
                      </w:tcPr>
                      <w:p>
                        <w:pPr>
                          <w:pStyle w:val="TableParagraph"/>
                          <w:spacing w:line="661" w:lineRule="exact" w:before="49"/>
                          <w:ind w:left="192"/>
                          <w:jc w:val="left"/>
                          <w:rPr>
                            <w:sz w:val="64"/>
                          </w:rPr>
                        </w:pPr>
                        <w:r>
                          <w:rPr>
                            <w:color w:val="FFFFFF"/>
                            <w:spacing w:val="-16"/>
                            <w:sz w:val="64"/>
                          </w:rPr>
                          <w:t>Préservez</w:t>
                        </w:r>
                        <w:r>
                          <w:rPr>
                            <w:color w:val="FFFFFF"/>
                            <w:spacing w:val="-111"/>
                            <w:sz w:val="64"/>
                          </w:rPr>
                          <w:t> </w:t>
                        </w:r>
                        <w:r>
                          <w:rPr>
                            <w:color w:val="FFFFFF"/>
                            <w:spacing w:val="-14"/>
                            <w:sz w:val="64"/>
                          </w:rPr>
                          <w:t>votre</w:t>
                        </w:r>
                      </w:p>
                      <w:p>
                        <w:pPr>
                          <w:pStyle w:val="TableParagraph"/>
                          <w:spacing w:line="560" w:lineRule="exact"/>
                          <w:ind w:left="192"/>
                          <w:jc w:val="left"/>
                          <w:rPr>
                            <w:sz w:val="64"/>
                          </w:rPr>
                        </w:pPr>
                        <w:r>
                          <w:rPr>
                            <w:color w:val="FFFFFF"/>
                            <w:spacing w:val="-18"/>
                            <w:w w:val="95"/>
                            <w:sz w:val="64"/>
                          </w:rPr>
                          <w:t>mobilité</w:t>
                        </w:r>
                        <w:r>
                          <w:rPr>
                            <w:color w:val="FFFFFF"/>
                            <w:spacing w:val="-125"/>
                            <w:w w:val="95"/>
                            <w:sz w:val="64"/>
                          </w:rPr>
                          <w:t> </w:t>
                        </w:r>
                        <w:r>
                          <w:rPr>
                            <w:color w:val="FFFFFF"/>
                            <w:spacing w:val="-17"/>
                            <w:w w:val="95"/>
                            <w:sz w:val="64"/>
                          </w:rPr>
                          <w:t>avec</w:t>
                        </w:r>
                        <w:r>
                          <w:rPr>
                            <w:color w:val="FFFFFF"/>
                            <w:spacing w:val="-125"/>
                            <w:w w:val="95"/>
                            <w:sz w:val="64"/>
                          </w:rPr>
                          <w:t> </w:t>
                        </w:r>
                        <w:r>
                          <w:rPr>
                            <w:color w:val="FFFFFF"/>
                            <w:spacing w:val="-17"/>
                            <w:w w:val="95"/>
                            <w:sz w:val="64"/>
                          </w:rPr>
                          <w:t>nous!</w:t>
                        </w:r>
                      </w:p>
                    </w:tc>
                  </w:tr>
                  <w:tr>
                    <w:trPr>
                      <w:trHeight w:val="3916" w:hRule="atLeast"/>
                    </w:trPr>
                    <w:tc>
                      <w:tcPr>
                        <w:tcW w:w="4946" w:type="dxa"/>
                        <w:gridSpan w:val="2"/>
                        <w:tcBorders>
                          <w:top w:val="nil"/>
                          <w:bottom w:val="nil"/>
                          <w:right w:val="single" w:sz="24" w:space="0" w:color="7691C3"/>
                        </w:tcBorders>
                      </w:tcPr>
                      <w:p>
                        <w:pPr>
                          <w:pStyle w:val="TableParagraph"/>
                          <w:spacing w:before="3"/>
                          <w:jc w:val="left"/>
                          <w:rPr>
                            <w:rFonts w:ascii="GTSectra-Book"/>
                            <w:b w:val="0"/>
                            <w:sz w:val="23"/>
                          </w:rPr>
                        </w:pPr>
                      </w:p>
                      <w:p>
                        <w:pPr>
                          <w:pStyle w:val="TableParagraph"/>
                          <w:ind w:left="207" w:right="298"/>
                          <w:jc w:val="left"/>
                          <w:rPr>
                            <w:sz w:val="21"/>
                          </w:rPr>
                        </w:pPr>
                        <w:r>
                          <w:rPr>
                            <w:color w:val="625F57"/>
                            <w:sz w:val="21"/>
                          </w:rPr>
                          <w:t>Dès</w:t>
                        </w:r>
                        <w:r>
                          <w:rPr>
                            <w:color w:val="625F57"/>
                            <w:spacing w:val="-43"/>
                            <w:sz w:val="21"/>
                          </w:rPr>
                          <w:t> </w:t>
                        </w:r>
                        <w:r>
                          <w:rPr>
                            <w:color w:val="625F57"/>
                            <w:spacing w:val="-3"/>
                            <w:sz w:val="21"/>
                          </w:rPr>
                          <w:t>qu’il</w:t>
                        </w:r>
                        <w:r>
                          <w:rPr>
                            <w:color w:val="625F57"/>
                            <w:spacing w:val="-42"/>
                            <w:sz w:val="21"/>
                          </w:rPr>
                          <w:t> </w:t>
                        </w:r>
                        <w:r>
                          <w:rPr>
                            <w:color w:val="625F57"/>
                            <w:spacing w:val="-4"/>
                            <w:sz w:val="21"/>
                          </w:rPr>
                          <w:t>s’agit</w:t>
                        </w:r>
                        <w:r>
                          <w:rPr>
                            <w:color w:val="625F57"/>
                            <w:spacing w:val="-42"/>
                            <w:sz w:val="21"/>
                          </w:rPr>
                          <w:t> </w:t>
                        </w:r>
                        <w:r>
                          <w:rPr>
                            <w:color w:val="625F57"/>
                            <w:spacing w:val="-3"/>
                            <w:sz w:val="21"/>
                          </w:rPr>
                          <w:t>d’adapter</w:t>
                        </w:r>
                        <w:r>
                          <w:rPr>
                            <w:color w:val="625F57"/>
                            <w:spacing w:val="-43"/>
                            <w:sz w:val="21"/>
                          </w:rPr>
                          <w:t> </w:t>
                        </w:r>
                        <w:r>
                          <w:rPr>
                            <w:color w:val="625F57"/>
                            <w:sz w:val="21"/>
                          </w:rPr>
                          <w:t>un</w:t>
                        </w:r>
                        <w:r>
                          <w:rPr>
                            <w:color w:val="625F57"/>
                            <w:spacing w:val="-42"/>
                            <w:sz w:val="21"/>
                          </w:rPr>
                          <w:t> </w:t>
                        </w:r>
                        <w:r>
                          <w:rPr>
                            <w:color w:val="625F57"/>
                            <w:sz w:val="21"/>
                          </w:rPr>
                          <w:t>environnement</w:t>
                        </w:r>
                        <w:r>
                          <w:rPr>
                            <w:color w:val="625F57"/>
                            <w:spacing w:val="-42"/>
                            <w:sz w:val="21"/>
                          </w:rPr>
                          <w:t> </w:t>
                        </w:r>
                        <w:r>
                          <w:rPr>
                            <w:color w:val="625F57"/>
                            <w:sz w:val="21"/>
                          </w:rPr>
                          <w:t>à</w:t>
                        </w:r>
                        <w:r>
                          <w:rPr>
                            <w:color w:val="625F57"/>
                            <w:spacing w:val="-42"/>
                            <w:sz w:val="21"/>
                          </w:rPr>
                          <w:t> </w:t>
                        </w:r>
                        <w:r>
                          <w:rPr>
                            <w:color w:val="625F57"/>
                            <w:sz w:val="21"/>
                          </w:rPr>
                          <w:t>des </w:t>
                        </w:r>
                        <w:r>
                          <w:rPr>
                            <w:color w:val="625F57"/>
                            <w:w w:val="95"/>
                            <w:sz w:val="21"/>
                          </w:rPr>
                          <w:t>personnes</w:t>
                        </w:r>
                        <w:r>
                          <w:rPr>
                            <w:color w:val="625F57"/>
                            <w:spacing w:val="-36"/>
                            <w:w w:val="95"/>
                            <w:sz w:val="21"/>
                          </w:rPr>
                          <w:t> </w:t>
                        </w:r>
                        <w:r>
                          <w:rPr>
                            <w:color w:val="625F57"/>
                            <w:w w:val="95"/>
                            <w:sz w:val="21"/>
                          </w:rPr>
                          <w:t>en</w:t>
                        </w:r>
                        <w:r>
                          <w:rPr>
                            <w:color w:val="625F57"/>
                            <w:spacing w:val="-36"/>
                            <w:w w:val="95"/>
                            <w:sz w:val="21"/>
                          </w:rPr>
                          <w:t> </w:t>
                        </w:r>
                        <w:r>
                          <w:rPr>
                            <w:color w:val="625F57"/>
                            <w:w w:val="95"/>
                            <w:sz w:val="21"/>
                          </w:rPr>
                          <w:t>fauteuil</w:t>
                        </w:r>
                        <w:r>
                          <w:rPr>
                            <w:color w:val="625F57"/>
                            <w:spacing w:val="-36"/>
                            <w:w w:val="95"/>
                            <w:sz w:val="21"/>
                          </w:rPr>
                          <w:t> </w:t>
                        </w:r>
                        <w:r>
                          <w:rPr>
                            <w:color w:val="625F57"/>
                            <w:w w:val="95"/>
                            <w:sz w:val="21"/>
                          </w:rPr>
                          <w:t>roulant,</w:t>
                        </w:r>
                        <w:r>
                          <w:rPr>
                            <w:color w:val="625F57"/>
                            <w:spacing w:val="-36"/>
                            <w:w w:val="95"/>
                            <w:sz w:val="21"/>
                          </w:rPr>
                          <w:t> </w:t>
                        </w:r>
                        <w:r>
                          <w:rPr>
                            <w:color w:val="625F57"/>
                            <w:w w:val="95"/>
                            <w:sz w:val="21"/>
                          </w:rPr>
                          <w:t>un</w:t>
                        </w:r>
                        <w:r>
                          <w:rPr>
                            <w:color w:val="625F57"/>
                            <w:spacing w:val="-36"/>
                            <w:w w:val="95"/>
                            <w:sz w:val="21"/>
                          </w:rPr>
                          <w:t> </w:t>
                        </w:r>
                        <w:r>
                          <w:rPr>
                            <w:color w:val="625F57"/>
                            <w:w w:val="95"/>
                            <w:sz w:val="21"/>
                          </w:rPr>
                          <w:t>monte</w:t>
                        </w:r>
                        <w:r>
                          <w:rPr>
                            <w:color w:val="625F57"/>
                            <w:spacing w:val="-36"/>
                            <w:w w:val="95"/>
                            <w:sz w:val="21"/>
                          </w:rPr>
                          <w:t> </w:t>
                        </w:r>
                        <w:r>
                          <w:rPr>
                            <w:color w:val="625F57"/>
                            <w:w w:val="95"/>
                            <w:sz w:val="21"/>
                          </w:rPr>
                          <w:t>escaliers</w:t>
                        </w:r>
                        <w:r>
                          <w:rPr>
                            <w:color w:val="625F57"/>
                            <w:spacing w:val="-35"/>
                            <w:w w:val="95"/>
                            <w:sz w:val="21"/>
                          </w:rPr>
                          <w:t> </w:t>
                        </w:r>
                        <w:r>
                          <w:rPr>
                            <w:color w:val="625F57"/>
                            <w:w w:val="95"/>
                            <w:sz w:val="21"/>
                          </w:rPr>
                          <w:t>à </w:t>
                        </w:r>
                        <w:r>
                          <w:rPr>
                            <w:color w:val="625F57"/>
                            <w:w w:val="90"/>
                            <w:sz w:val="21"/>
                          </w:rPr>
                          <w:t>plateforme</w:t>
                        </w:r>
                        <w:r>
                          <w:rPr>
                            <w:color w:val="625F57"/>
                            <w:spacing w:val="-24"/>
                            <w:w w:val="90"/>
                            <w:sz w:val="21"/>
                          </w:rPr>
                          <w:t> </w:t>
                        </w:r>
                        <w:r>
                          <w:rPr>
                            <w:color w:val="625F57"/>
                            <w:w w:val="90"/>
                            <w:sz w:val="21"/>
                          </w:rPr>
                          <w:t>peut</w:t>
                        </w:r>
                        <w:r>
                          <w:rPr>
                            <w:color w:val="625F57"/>
                            <w:spacing w:val="-23"/>
                            <w:w w:val="90"/>
                            <w:sz w:val="21"/>
                          </w:rPr>
                          <w:t> </w:t>
                        </w:r>
                        <w:r>
                          <w:rPr>
                            <w:color w:val="625F57"/>
                            <w:w w:val="90"/>
                            <w:sz w:val="21"/>
                          </w:rPr>
                          <w:t>être</w:t>
                        </w:r>
                        <w:r>
                          <w:rPr>
                            <w:color w:val="625F57"/>
                            <w:spacing w:val="-23"/>
                            <w:w w:val="90"/>
                            <w:sz w:val="21"/>
                          </w:rPr>
                          <w:t> </w:t>
                        </w:r>
                        <w:r>
                          <w:rPr>
                            <w:color w:val="625F57"/>
                            <w:w w:val="90"/>
                            <w:sz w:val="21"/>
                          </w:rPr>
                          <w:t>la</w:t>
                        </w:r>
                        <w:r>
                          <w:rPr>
                            <w:color w:val="625F57"/>
                            <w:spacing w:val="-24"/>
                            <w:w w:val="90"/>
                            <w:sz w:val="21"/>
                          </w:rPr>
                          <w:t> </w:t>
                        </w:r>
                        <w:r>
                          <w:rPr>
                            <w:color w:val="625F57"/>
                            <w:w w:val="90"/>
                            <w:sz w:val="21"/>
                          </w:rPr>
                          <w:t>bonne</w:t>
                        </w:r>
                        <w:r>
                          <w:rPr>
                            <w:color w:val="625F57"/>
                            <w:spacing w:val="-23"/>
                            <w:w w:val="90"/>
                            <w:sz w:val="21"/>
                          </w:rPr>
                          <w:t> </w:t>
                        </w:r>
                        <w:r>
                          <w:rPr>
                            <w:color w:val="625F57"/>
                            <w:w w:val="90"/>
                            <w:sz w:val="21"/>
                          </w:rPr>
                          <w:t>solution.</w:t>
                        </w:r>
                        <w:r>
                          <w:rPr>
                            <w:color w:val="625F57"/>
                            <w:spacing w:val="-23"/>
                            <w:w w:val="90"/>
                            <w:sz w:val="21"/>
                          </w:rPr>
                          <w:t> </w:t>
                        </w:r>
                        <w:r>
                          <w:rPr>
                            <w:color w:val="625F57"/>
                            <w:w w:val="90"/>
                            <w:sz w:val="21"/>
                          </w:rPr>
                          <w:t>Ils</w:t>
                        </w:r>
                        <w:r>
                          <w:rPr>
                            <w:color w:val="625F57"/>
                            <w:spacing w:val="-23"/>
                            <w:w w:val="90"/>
                            <w:sz w:val="21"/>
                          </w:rPr>
                          <w:t> </w:t>
                        </w:r>
                        <w:r>
                          <w:rPr>
                            <w:color w:val="625F57"/>
                            <w:w w:val="90"/>
                            <w:sz w:val="21"/>
                          </w:rPr>
                          <w:t>peuvent</w:t>
                        </w:r>
                        <w:r>
                          <w:rPr>
                            <w:color w:val="625F57"/>
                            <w:spacing w:val="-24"/>
                            <w:w w:val="90"/>
                            <w:sz w:val="21"/>
                          </w:rPr>
                          <w:t> </w:t>
                        </w:r>
                        <w:r>
                          <w:rPr>
                            <w:color w:val="625F57"/>
                            <w:w w:val="90"/>
                            <w:sz w:val="21"/>
                          </w:rPr>
                          <w:t>être </w:t>
                        </w:r>
                        <w:r>
                          <w:rPr>
                            <w:color w:val="625F57"/>
                            <w:w w:val="95"/>
                            <w:sz w:val="21"/>
                          </w:rPr>
                          <w:t>installés</w:t>
                        </w:r>
                        <w:r>
                          <w:rPr>
                            <w:color w:val="625F57"/>
                            <w:spacing w:val="-35"/>
                            <w:w w:val="95"/>
                            <w:sz w:val="21"/>
                          </w:rPr>
                          <w:t> </w:t>
                        </w:r>
                        <w:r>
                          <w:rPr>
                            <w:color w:val="625F57"/>
                            <w:w w:val="95"/>
                            <w:sz w:val="21"/>
                          </w:rPr>
                          <w:t>à</w:t>
                        </w:r>
                        <w:r>
                          <w:rPr>
                            <w:color w:val="625F57"/>
                            <w:spacing w:val="-34"/>
                            <w:w w:val="95"/>
                            <w:sz w:val="21"/>
                          </w:rPr>
                          <w:t> </w:t>
                        </w:r>
                        <w:r>
                          <w:rPr>
                            <w:color w:val="625F57"/>
                            <w:w w:val="95"/>
                            <w:sz w:val="21"/>
                          </w:rPr>
                          <w:t>l‘intérieur</w:t>
                        </w:r>
                        <w:r>
                          <w:rPr>
                            <w:color w:val="625F57"/>
                            <w:spacing w:val="-34"/>
                            <w:w w:val="95"/>
                            <w:sz w:val="21"/>
                          </w:rPr>
                          <w:t> </w:t>
                        </w:r>
                        <w:r>
                          <w:rPr>
                            <w:color w:val="625F57"/>
                            <w:w w:val="95"/>
                            <w:sz w:val="21"/>
                          </w:rPr>
                          <w:t>ou</w:t>
                        </w:r>
                        <w:r>
                          <w:rPr>
                            <w:color w:val="625F57"/>
                            <w:spacing w:val="-34"/>
                            <w:w w:val="95"/>
                            <w:sz w:val="21"/>
                          </w:rPr>
                          <w:t> </w:t>
                        </w:r>
                        <w:r>
                          <w:rPr>
                            <w:color w:val="625F57"/>
                            <w:w w:val="95"/>
                            <w:sz w:val="21"/>
                          </w:rPr>
                          <w:t>à</w:t>
                        </w:r>
                        <w:r>
                          <w:rPr>
                            <w:color w:val="625F57"/>
                            <w:spacing w:val="-34"/>
                            <w:w w:val="95"/>
                            <w:sz w:val="21"/>
                          </w:rPr>
                          <w:t> </w:t>
                        </w:r>
                        <w:r>
                          <w:rPr>
                            <w:color w:val="625F57"/>
                            <w:spacing w:val="-3"/>
                            <w:w w:val="95"/>
                            <w:sz w:val="21"/>
                          </w:rPr>
                          <w:t>l’extérieur</w:t>
                        </w:r>
                        <w:r>
                          <w:rPr>
                            <w:color w:val="625F57"/>
                            <w:spacing w:val="-34"/>
                            <w:w w:val="95"/>
                            <w:sz w:val="21"/>
                          </w:rPr>
                          <w:t> </w:t>
                        </w:r>
                        <w:r>
                          <w:rPr>
                            <w:color w:val="625F57"/>
                            <w:w w:val="95"/>
                            <w:sz w:val="21"/>
                          </w:rPr>
                          <w:t>à</w:t>
                        </w:r>
                        <w:r>
                          <w:rPr>
                            <w:color w:val="625F57"/>
                            <w:spacing w:val="-34"/>
                            <w:w w:val="95"/>
                            <w:sz w:val="21"/>
                          </w:rPr>
                          <w:t> </w:t>
                        </w:r>
                        <w:r>
                          <w:rPr>
                            <w:color w:val="625F57"/>
                            <w:w w:val="95"/>
                            <w:sz w:val="21"/>
                          </w:rPr>
                          <w:t>ciel</w:t>
                        </w:r>
                        <w:r>
                          <w:rPr>
                            <w:color w:val="625F57"/>
                            <w:spacing w:val="-34"/>
                            <w:w w:val="95"/>
                            <w:sz w:val="21"/>
                          </w:rPr>
                          <w:t> </w:t>
                        </w:r>
                        <w:r>
                          <w:rPr>
                            <w:color w:val="625F57"/>
                            <w:w w:val="95"/>
                            <w:sz w:val="21"/>
                          </w:rPr>
                          <w:t>découvert. Nos</w:t>
                        </w:r>
                        <w:r>
                          <w:rPr>
                            <w:color w:val="625F57"/>
                            <w:spacing w:val="-34"/>
                            <w:w w:val="95"/>
                            <w:sz w:val="21"/>
                          </w:rPr>
                          <w:t> </w:t>
                        </w:r>
                        <w:r>
                          <w:rPr>
                            <w:color w:val="625F57"/>
                            <w:w w:val="95"/>
                            <w:sz w:val="21"/>
                          </w:rPr>
                          <w:t>produits</w:t>
                        </w:r>
                        <w:r>
                          <w:rPr>
                            <w:color w:val="625F57"/>
                            <w:spacing w:val="-33"/>
                            <w:w w:val="95"/>
                            <w:sz w:val="21"/>
                          </w:rPr>
                          <w:t> </w:t>
                        </w:r>
                        <w:r>
                          <w:rPr>
                            <w:color w:val="625F57"/>
                            <w:w w:val="95"/>
                            <w:sz w:val="21"/>
                          </w:rPr>
                          <w:t>sont</w:t>
                        </w:r>
                        <w:r>
                          <w:rPr>
                            <w:color w:val="625F57"/>
                            <w:spacing w:val="-33"/>
                            <w:w w:val="95"/>
                            <w:sz w:val="21"/>
                          </w:rPr>
                          <w:t> </w:t>
                        </w:r>
                        <w:r>
                          <w:rPr>
                            <w:color w:val="625F57"/>
                            <w:w w:val="95"/>
                            <w:sz w:val="21"/>
                          </w:rPr>
                          <w:t>conçus</w:t>
                        </w:r>
                        <w:r>
                          <w:rPr>
                            <w:color w:val="625F57"/>
                            <w:spacing w:val="-33"/>
                            <w:w w:val="95"/>
                            <w:sz w:val="21"/>
                          </w:rPr>
                          <w:t> </w:t>
                        </w:r>
                        <w:r>
                          <w:rPr>
                            <w:color w:val="625F57"/>
                            <w:w w:val="95"/>
                            <w:sz w:val="21"/>
                          </w:rPr>
                          <w:t>pour</w:t>
                        </w:r>
                        <w:r>
                          <w:rPr>
                            <w:color w:val="625F57"/>
                            <w:spacing w:val="-33"/>
                            <w:w w:val="95"/>
                            <w:sz w:val="21"/>
                          </w:rPr>
                          <w:t> </w:t>
                        </w:r>
                        <w:r>
                          <w:rPr>
                            <w:color w:val="625F57"/>
                            <w:w w:val="95"/>
                            <w:sz w:val="21"/>
                          </w:rPr>
                          <w:t>offrir</w:t>
                        </w:r>
                        <w:r>
                          <w:rPr>
                            <w:color w:val="625F57"/>
                            <w:spacing w:val="-33"/>
                            <w:w w:val="95"/>
                            <w:sz w:val="21"/>
                          </w:rPr>
                          <w:t> </w:t>
                        </w:r>
                        <w:r>
                          <w:rPr>
                            <w:color w:val="625F57"/>
                            <w:w w:val="95"/>
                            <w:sz w:val="21"/>
                          </w:rPr>
                          <w:t>à</w:t>
                        </w:r>
                        <w:r>
                          <w:rPr>
                            <w:color w:val="625F57"/>
                            <w:spacing w:val="-33"/>
                            <w:w w:val="95"/>
                            <w:sz w:val="21"/>
                          </w:rPr>
                          <w:t> </w:t>
                        </w:r>
                        <w:r>
                          <w:rPr>
                            <w:color w:val="625F57"/>
                            <w:w w:val="95"/>
                            <w:sz w:val="21"/>
                          </w:rPr>
                          <w:t>nos</w:t>
                        </w:r>
                        <w:r>
                          <w:rPr>
                            <w:color w:val="625F57"/>
                            <w:spacing w:val="-33"/>
                            <w:w w:val="95"/>
                            <w:sz w:val="21"/>
                          </w:rPr>
                          <w:t> </w:t>
                        </w:r>
                        <w:r>
                          <w:rPr>
                            <w:color w:val="625F57"/>
                            <w:w w:val="95"/>
                            <w:sz w:val="21"/>
                          </w:rPr>
                          <w:t>clients</w:t>
                        </w:r>
                        <w:r>
                          <w:rPr>
                            <w:color w:val="625F57"/>
                            <w:spacing w:val="-33"/>
                            <w:w w:val="95"/>
                            <w:sz w:val="21"/>
                          </w:rPr>
                          <w:t> </w:t>
                        </w:r>
                        <w:r>
                          <w:rPr>
                            <w:color w:val="625F57"/>
                            <w:w w:val="95"/>
                            <w:sz w:val="21"/>
                          </w:rPr>
                          <w:t>un </w:t>
                        </w:r>
                        <w:r>
                          <w:rPr>
                            <w:color w:val="625F57"/>
                            <w:sz w:val="21"/>
                          </w:rPr>
                          <w:t>sentiment</w:t>
                        </w:r>
                        <w:r>
                          <w:rPr>
                            <w:color w:val="625F57"/>
                            <w:spacing w:val="-26"/>
                            <w:sz w:val="21"/>
                          </w:rPr>
                          <w:t> </w:t>
                        </w:r>
                        <w:r>
                          <w:rPr>
                            <w:color w:val="625F57"/>
                            <w:sz w:val="21"/>
                          </w:rPr>
                          <w:t>de</w:t>
                        </w:r>
                        <w:r>
                          <w:rPr>
                            <w:color w:val="625F57"/>
                            <w:spacing w:val="-25"/>
                            <w:sz w:val="21"/>
                          </w:rPr>
                          <w:t> </w:t>
                        </w:r>
                        <w:r>
                          <w:rPr>
                            <w:color w:val="625F57"/>
                            <w:sz w:val="21"/>
                          </w:rPr>
                          <w:t>liberté</w:t>
                        </w:r>
                        <w:r>
                          <w:rPr>
                            <w:color w:val="625F57"/>
                            <w:spacing w:val="-25"/>
                            <w:sz w:val="21"/>
                          </w:rPr>
                          <w:t> </w:t>
                        </w:r>
                        <w:r>
                          <w:rPr>
                            <w:color w:val="625F57"/>
                            <w:sz w:val="21"/>
                          </w:rPr>
                          <w:t>et</w:t>
                        </w:r>
                        <w:r>
                          <w:rPr>
                            <w:color w:val="625F57"/>
                            <w:spacing w:val="-26"/>
                            <w:sz w:val="21"/>
                          </w:rPr>
                          <w:t> </w:t>
                        </w:r>
                        <w:r>
                          <w:rPr>
                            <w:color w:val="625F57"/>
                            <w:spacing w:val="-3"/>
                            <w:sz w:val="21"/>
                          </w:rPr>
                          <w:t>d’indépendance.</w:t>
                        </w:r>
                      </w:p>
                      <w:p>
                        <w:pPr>
                          <w:pStyle w:val="TableParagraph"/>
                          <w:spacing w:line="280" w:lineRule="auto" w:before="150"/>
                          <w:ind w:left="2817" w:right="150"/>
                          <w:jc w:val="left"/>
                          <w:rPr>
                            <w:b/>
                            <w:sz w:val="15"/>
                          </w:rPr>
                        </w:pPr>
                        <w:r>
                          <w:rPr>
                            <w:b/>
                            <w:color w:val="2F2912"/>
                            <w:w w:val="105"/>
                            <w:sz w:val="15"/>
                          </w:rPr>
                          <w:t>POUR UNE </w:t>
                        </w:r>
                        <w:r>
                          <w:rPr>
                            <w:b/>
                            <w:color w:val="2F2912"/>
                            <w:spacing w:val="-8"/>
                            <w:w w:val="105"/>
                            <w:sz w:val="15"/>
                          </w:rPr>
                          <w:t>CONSULTATION </w:t>
                        </w:r>
                        <w:r>
                          <w:rPr>
                            <w:b/>
                            <w:color w:val="2F2912"/>
                            <w:spacing w:val="-7"/>
                            <w:w w:val="105"/>
                            <w:sz w:val="15"/>
                          </w:rPr>
                          <w:t>GRATUITE </w:t>
                        </w:r>
                        <w:r>
                          <w:rPr>
                            <w:b/>
                            <w:color w:val="2F2912"/>
                            <w:w w:val="105"/>
                            <w:sz w:val="15"/>
                          </w:rPr>
                          <w:t>CONTACTEZ-NOUS.</w:t>
                        </w:r>
                      </w:p>
                      <w:p>
                        <w:pPr>
                          <w:pStyle w:val="TableParagraph"/>
                          <w:spacing w:before="8"/>
                          <w:jc w:val="left"/>
                          <w:rPr>
                            <w:rFonts w:ascii="GTSectra-Book"/>
                            <w:b w:val="0"/>
                            <w:sz w:val="13"/>
                          </w:rPr>
                        </w:pPr>
                      </w:p>
                      <w:p>
                        <w:pPr>
                          <w:pStyle w:val="TableParagraph"/>
                          <w:spacing w:line="183" w:lineRule="exact" w:before="1"/>
                          <w:ind w:left="2817"/>
                          <w:jc w:val="left"/>
                          <w:rPr>
                            <w:b/>
                            <w:sz w:val="16"/>
                          </w:rPr>
                        </w:pPr>
                        <w:r>
                          <w:rPr>
                            <w:b/>
                            <w:color w:val="2F2912"/>
                            <w:sz w:val="16"/>
                          </w:rPr>
                          <w:t>HERAG AG</w:t>
                        </w:r>
                      </w:p>
                      <w:p>
                        <w:pPr>
                          <w:pStyle w:val="TableParagraph"/>
                          <w:spacing w:line="237" w:lineRule="auto"/>
                          <w:ind w:left="2817" w:right="390"/>
                          <w:jc w:val="left"/>
                          <w:rPr>
                            <w:b/>
                            <w:sz w:val="16"/>
                          </w:rPr>
                        </w:pPr>
                        <w:r>
                          <w:rPr>
                            <w:color w:val="2F2912"/>
                            <w:w w:val="105"/>
                            <w:sz w:val="16"/>
                          </w:rPr>
                          <w:t>HERAG Romandie Rte. de la Ferme 2 1470 Estavayer-le-Lac </w:t>
                        </w:r>
                        <w:hyperlink r:id="rId12">
                          <w:r>
                            <w:rPr>
                              <w:color w:val="2F2912"/>
                              <w:w w:val="105"/>
                              <w:sz w:val="16"/>
                            </w:rPr>
                            <w:t>sales@stannah.ch</w:t>
                          </w:r>
                        </w:hyperlink>
                        <w:r>
                          <w:rPr>
                            <w:color w:val="2F2912"/>
                            <w:w w:val="105"/>
                            <w:sz w:val="16"/>
                          </w:rPr>
                          <w:t> </w:t>
                        </w:r>
                        <w:hyperlink r:id="rId13">
                          <w:r>
                            <w:rPr>
                              <w:b/>
                              <w:color w:val="2F2912"/>
                              <w:w w:val="105"/>
                              <w:sz w:val="16"/>
                            </w:rPr>
                            <w:t>www.herag.ch</w:t>
                          </w:r>
                        </w:hyperlink>
                      </w:p>
                    </w:tc>
                  </w:tr>
                  <w:tr>
                    <w:trPr>
                      <w:trHeight w:val="1998" w:hRule="atLeast"/>
                    </w:trPr>
                    <w:tc>
                      <w:tcPr>
                        <w:tcW w:w="2702" w:type="dxa"/>
                        <w:tcBorders>
                          <w:top w:val="single" w:sz="18" w:space="0" w:color="FFFFFF"/>
                          <w:right w:val="nil"/>
                        </w:tcBorders>
                      </w:tcPr>
                      <w:p>
                        <w:pPr>
                          <w:pStyle w:val="TableParagraph"/>
                          <w:jc w:val="left"/>
                          <w:rPr>
                            <w:rFonts w:ascii="Times New Roman"/>
                            <w:sz w:val="20"/>
                          </w:rPr>
                        </w:pPr>
                      </w:p>
                    </w:tc>
                    <w:tc>
                      <w:tcPr>
                        <w:tcW w:w="2244" w:type="dxa"/>
                        <w:tcBorders>
                          <w:top w:val="nil"/>
                          <w:left w:val="nil"/>
                        </w:tcBorders>
                      </w:tcPr>
                      <w:p>
                        <w:pPr>
                          <w:pStyle w:val="TableParagraph"/>
                          <w:spacing w:line="108" w:lineRule="exact"/>
                          <w:ind w:left="122"/>
                          <w:jc w:val="left"/>
                          <w:rPr>
                            <w:b/>
                            <w:sz w:val="16"/>
                          </w:rPr>
                        </w:pPr>
                        <w:r>
                          <w:rPr>
                            <w:b/>
                            <w:color w:val="2F2912"/>
                            <w:w w:val="105"/>
                            <w:sz w:val="16"/>
                          </w:rPr>
                          <w:t>8707 Uetikon am See</w:t>
                        </w:r>
                      </w:p>
                      <w:p>
                        <w:pPr>
                          <w:pStyle w:val="TableParagraph"/>
                          <w:spacing w:line="183" w:lineRule="exact"/>
                          <w:ind w:left="122"/>
                          <w:jc w:val="left"/>
                          <w:rPr>
                            <w:sz w:val="16"/>
                          </w:rPr>
                        </w:pPr>
                        <w:r>
                          <w:rPr>
                            <w:color w:val="2F2912"/>
                            <w:w w:val="105"/>
                            <w:sz w:val="16"/>
                          </w:rPr>
                          <w:t>T 043 508 30 58</w:t>
                        </w:r>
                      </w:p>
                      <w:p>
                        <w:pPr>
                          <w:pStyle w:val="TableParagraph"/>
                          <w:spacing w:line="183" w:lineRule="exact" w:before="69"/>
                          <w:ind w:left="122"/>
                          <w:jc w:val="left"/>
                          <w:rPr>
                            <w:b/>
                            <w:sz w:val="16"/>
                          </w:rPr>
                        </w:pPr>
                        <w:r>
                          <w:rPr>
                            <w:b/>
                            <w:color w:val="2F2912"/>
                            <w:w w:val="105"/>
                            <w:sz w:val="16"/>
                          </w:rPr>
                          <w:t>1470 Estavayer-le-Lac</w:t>
                        </w:r>
                      </w:p>
                      <w:p>
                        <w:pPr>
                          <w:pStyle w:val="TableParagraph"/>
                          <w:spacing w:line="183" w:lineRule="exact"/>
                          <w:ind w:left="122"/>
                          <w:jc w:val="left"/>
                          <w:rPr>
                            <w:sz w:val="16"/>
                          </w:rPr>
                        </w:pPr>
                        <w:r>
                          <w:rPr>
                            <w:color w:val="2F2912"/>
                            <w:w w:val="105"/>
                            <w:sz w:val="16"/>
                          </w:rPr>
                          <w:t>T 021 588 16 50</w:t>
                        </w:r>
                      </w:p>
                      <w:p>
                        <w:pPr>
                          <w:pStyle w:val="TableParagraph"/>
                          <w:spacing w:line="183" w:lineRule="exact" w:before="70"/>
                          <w:ind w:left="122"/>
                          <w:jc w:val="left"/>
                          <w:rPr>
                            <w:b/>
                            <w:sz w:val="16"/>
                          </w:rPr>
                        </w:pPr>
                        <w:r>
                          <w:rPr>
                            <w:b/>
                            <w:color w:val="2F2912"/>
                            <w:w w:val="105"/>
                            <w:sz w:val="16"/>
                          </w:rPr>
                          <w:t>6963 Pregassona</w:t>
                        </w:r>
                      </w:p>
                      <w:p>
                        <w:pPr>
                          <w:pStyle w:val="TableParagraph"/>
                          <w:spacing w:line="183" w:lineRule="exact"/>
                          <w:ind w:left="122"/>
                          <w:jc w:val="left"/>
                          <w:rPr>
                            <w:sz w:val="16"/>
                          </w:rPr>
                        </w:pPr>
                        <w:r>
                          <w:rPr>
                            <w:color w:val="2F2912"/>
                            <w:w w:val="105"/>
                            <w:sz w:val="16"/>
                          </w:rPr>
                          <w:t>T 091 228 08 20</w:t>
                        </w:r>
                      </w:p>
                    </w:tc>
                  </w:tr>
                </w:tbl>
                <w:p>
                  <w:pPr>
                    <w:pStyle w:val="BodyText"/>
                  </w:pPr>
                </w:p>
              </w:txbxContent>
            </v:textbox>
            <w10:wrap type="topAndBottom"/>
          </v:shape>
        </w:pict>
      </w:r>
      <w:r>
        <w:rPr/>
        <w:pict>
          <v:group style="position:absolute;margin-left:302.694794pt;margin-top:7.657998pt;width:246.45pt;height:365.6pt;mso-position-horizontal-relative:page;mso-position-vertical-relative:paragraph;z-index:-856;mso-wrap-distance-left:0;mso-wrap-distance-right:0" coordorigin="6054,153" coordsize="4929,7312">
            <v:shape style="position:absolute;left:6053;top:153;width:4929;height:3289" type="#_x0000_t75" stroked="false">
              <v:imagedata r:id="rId14" o:title=""/>
            </v:shape>
            <v:rect style="position:absolute;left:6053;top:3441;width:4929;height:4020" filled="true" fillcolor="#cd2f34" stroked="false">
              <v:fill type="solid"/>
            </v:rect>
            <v:line style="position:absolute" from="6325,4318" to="6690,4318" stroked="true" strokeweight="3.343pt" strokecolor="#ffffff">
              <v:stroke dashstyle="solid"/>
            </v:line>
            <v:shape style="position:absolute;left:8272;top:4447;width:2440;height:2440" coordorigin="8272,4447" coordsize="2440,2440" path="m9492,4447l9415,4449,9339,4457,9264,4468,9191,4484,9120,4505,9051,4529,8984,4558,8918,4590,8855,4626,8795,4666,8737,4709,8682,4755,8629,4804,8580,4857,8534,4912,8491,4970,8451,5030,8415,5093,8383,5158,8354,5226,8330,5295,8309,5366,8293,5439,8282,5514,8274,5590,8272,5667,8274,5744,8282,5820,8293,5894,8309,5967,8330,6038,8354,6107,8383,6175,8415,6240,8451,6303,8491,6363,8534,6421,8580,6477,8629,6529,8682,6579,8737,6625,8795,6668,8855,6707,8918,6743,8984,6776,9051,6804,9120,6829,9191,6849,9264,6865,9339,6877,9415,6884,9492,6886,9569,6884,9645,6877,9719,6865,9792,6849,9863,6829,9933,6804,10000,6776,10065,6743,10128,6707,10189,6668,10246,6625,10302,6579,10354,6529,10404,6477,10450,6421,10493,6363,10532,6303,10568,6240,10601,6175,10629,6107,10654,6038,10674,5967,10690,5894,10702,5820,10709,5744,10711,5667,10709,5590,10702,5514,10690,5439,10674,5366,10654,5295,10629,5226,10601,5158,10568,5093,10532,5030,10493,4970,10450,4912,10404,4857,10354,4804,10302,4755,10246,4709,10189,4666,10128,4626,10065,4590,10000,4558,9933,4529,9863,4505,9792,4484,9719,4468,9645,4457,9569,4449,9492,4447xe" filled="true" fillcolor="#ffffff" stroked="false">
              <v:path arrowok="t"/>
              <v:fill type="solid"/>
            </v:shape>
            <v:shape style="position:absolute;left:8692;top:6291;width:793;height:139" coordorigin="8693,6292" coordsize="793,139" path="m9482,6292l8693,6417,8696,6430,9486,6304,9482,6292xe" filled="true" fillcolor="#2f2912" stroked="false">
              <v:path arrowok="t"/>
              <v:fill type="solid"/>
            </v:shape>
            <v:shape style="position:absolute;left:9463;top:6290;width:887;height:253" coordorigin="9464,6290" coordsize="887,253" path="m9591,6304l9547,6304,9893,6411,10340,6543,10350,6533,9972,6422,9591,6304xm9470,6290l9464,6302,9483,6310,9490,6315,9502,6312,9513,6310,9527,6307,9540,6305,9547,6304,9591,6304,9574,6299,9501,6299,9490,6298,9478,6294,9470,6290xm9546,6290l9539,6292,9528,6295,9512,6298,9501,6299,9574,6299,9546,6290xe" filled="true" fillcolor="#2f2912" stroked="false">
              <v:path arrowok="t"/>
              <v:fill type="solid"/>
            </v:shape>
            <v:shape style="position:absolute;left:9540;top:6156;width:862;height:336" coordorigin="9541,6156" coordsize="862,336" path="m10402,6390l10389,6390,10389,6395,10397,6397,10389,6397,10389,6397,10389,6492,10402,6477,10402,6390xm10389,6395l10389,6397,10389,6397,10389,6395xm9573,6164l9555,6164,9555,6172,10389,6395,10389,6390,10402,6390,10402,6387,10400,6384,10397,6384,10397,6384,9573,6164xm9546,6156l9542,6159,9541,6306,9554,6306,9555,6172,9546,6170,9555,6164,9573,6164,9546,6156xm9555,6164l9546,6170,9555,6172,9555,6164xe" filled="true" fillcolor="#2f2912" stroked="false">
              <v:path arrowok="t"/>
              <v:fill type="solid"/>
            </v:shape>
            <v:shape style="position:absolute;left:10389;top:6339;width:101;height:58" coordorigin="10389,6339" coordsize="101,58" path="m10402,6339l10389,6339,10389,6394,10393,6397,10435,6390,10402,6390,10394,6384,10402,6382,10402,6339xm10402,6382l10394,6384,10402,6390,10402,6382xm10489,6368l10402,6382,10402,6390,10435,6390,10479,6382,10480,6381,10489,6368xe" filled="true" fillcolor="#2f2912" stroked="false">
              <v:path arrowok="t"/>
              <v:fill type="solid"/>
            </v:shape>
            <v:shape style="position:absolute;left:9507;top:6071;width:1045;height:210" coordorigin="9507,6072" coordsize="1045,210" path="m9810,6081l9753,6081,9760,6082,9757,6083,10545,6281,10552,6269,9842,6091,9810,6081xm9768,6072l9743,6072,9509,6108,9507,6111,9507,6156,9509,6159,9554,6172,9558,6160,9547,6156,9520,6156,9512,6146,9520,6146,9520,6120,9512,6120,9520,6119,9520,6114,9549,6114,9757,6083,9753,6081,9810,6081,9793,6076,9768,6072xm9512,6146l9520,6156,9520,6148,9512,6146xm9520,6148l9520,6156,9547,6156,9520,6148xm9520,6146l9512,6146,9520,6148,9520,6146xm9520,6120l9512,6120,9520,6120,9520,6120xm9549,6114l9520,6114,9520,6119,9549,6114xm9753,6081l9757,6083,9760,6082,9753,6081xe" filled="true" fillcolor="#2f2912" stroked="false">
              <v:path arrowok="t"/>
              <v:fill type="solid"/>
            </v:shape>
            <v:shape style="position:absolute;left:9747;top:5931;width:876;height:202" coordorigin="9748,5932" coordsize="876,202" path="m9751,5932l9748,5944,10618,6134,10624,6122,9751,5932xe" filled="true" fillcolor="#2f2912" stroked="false">
              <v:path arrowok="t"/>
              <v:fill type="solid"/>
            </v:shape>
            <v:shape style="position:absolute;left:9922;top:5651;width:787;height:220" coordorigin="9922,5651" coordsize="787,220" path="m9966,5729l9953,5729,9953,5733,9959,5735,9953,5736,9953,5871,9966,5871,9966,5729xm10243,5666l10146,5666,10164,5667,10708,5750,10709,5737,10243,5666xm10160,5651l9925,5678,9922,5680,9922,5724,9924,5727,9953,5733,9953,5729,9966,5729,9966,5725,9964,5723,9954,5720,9935,5720,9930,5716,9930,5715,9935,5715,9935,5691,9929,5691,9935,5684,9986,5684,10087,5673,10127,5667,10146,5666,10243,5666,10171,5655,10160,5651xm9930,5715l9930,5716,9935,5720,9935,5716,9930,5715xm9935,5716l9935,5720,9954,5720,9935,5716xm9935,5715l9930,5715,9935,5716,9935,5715xm9935,5684l9929,5691,9935,5690,9935,5684xm9935,5690l9929,5691,9935,5691,9935,5690xm9986,5684l9935,5684,9935,5690,9986,5684xe" filled="true" fillcolor="#2f2912" stroked="false">
              <v:path arrowok="t"/>
              <v:fill type="solid"/>
            </v:shape>
            <v:shape style="position:absolute;left:9949;top:5720;width:749;height:137" coordorigin="9950,5721" coordsize="749,137" path="m9953,5721l9950,5733,10696,5858,10698,5845,9953,5721xe" filled="true" fillcolor="#2f2912" stroked="false">
              <v:path arrowok="t"/>
              <v:fill type="solid"/>
            </v:shape>
            <v:shape style="position:absolute;left:10117;top:5454;width:584;height:213" coordorigin="10117,5455" coordsize="584,213" path="m10147,5526l10147,5667,10160,5667,10160,5527,10153,5527,10147,5526xm10147,5520l10147,5526,10153,5527,10147,5520xm10160,5520l10147,5520,10153,5527,10160,5527,10160,5520xm10388,5455l10361,5455,10120,5476,10117,5479,10117,5521,10120,5523,10147,5526,10147,5520,10160,5520,10160,5517,10130,5517,10124,5510,10130,5510,10130,5489,10124,5489,10130,5482,10199,5482,10364,5468,10379,5464,10484,5464,10441,5459,10414,5456,10388,5455xm10124,5510l10130,5517,10130,5511,10124,5510xm10130,5511l10130,5517,10160,5517,10160,5516,10157,5514,10130,5511xm10130,5510l10124,5510,10130,5511,10130,5510xm10484,5464l10379,5464,10700,5504,10698,5491,10484,5464xm10130,5482l10124,5489,10130,5488,10130,5482xm10130,5488l10124,5489,10130,5489,10130,5488xm10199,5482l10130,5482,10130,5488,10199,5482xe" filled="true" fillcolor="#2f2912" stroked="false">
              <v:path arrowok="t"/>
              <v:fill type="solid"/>
            </v:shape>
            <v:shape style="position:absolute;left:10144;top:5512;width:565;height:88" coordorigin="10145,5512" coordsize="565,88" path="m10145,5512l10145,5525,10709,5600,10709,5590,10709,5587,10145,5512xe" filled="true" fillcolor="#2f2912" stroked="false">
              <v:path arrowok="t"/>
              <v:fill type="solid"/>
            </v:shape>
            <v:shape style="position:absolute;left:9510;top:6108;width:1013;height:243" coordorigin="9511,6109" coordsize="1013,243" path="m9514,6109l9511,6121,10322,6335,10347,6342,10371,6348,10394,6352,10419,6350,10467,6342,10397,6342,9514,6109xm10391,6340l10397,6342,10467,6342,10475,6340,10402,6340,10391,6340xm10523,6318l10402,6340,10475,6340,10513,6333,10523,6318xe" filled="true" fillcolor="#2f2912" stroked="false">
              <v:path arrowok="t"/>
              <v:fill type="solid"/>
            </v:shape>
            <v:shape style="position:absolute;left:9725;top:5888;width:916;height:200" coordorigin="9725,5888" coordsize="916,200" path="m9729,5888l9725,5901,10636,6088,10641,6075,9729,5888xe" filled="true" fillcolor="#2f2912" stroked="false">
              <v:path arrowok="t"/>
              <v:fill type="solid"/>
            </v:shape>
            <v:shape style="position:absolute;left:10114;top:5474;width:592;height:87" coordorigin="10115,5474" coordsize="592,87" path="m10115,5474l10115,5487,10706,5561,10705,5547,10115,5474xe" filled="true" fillcolor="#2f2912" stroked="false">
              <v:path arrowok="t"/>
              <v:fill type="solid"/>
            </v:shape>
            <v:shape style="position:absolute;left:9717;top:5856;width:948;height:240" coordorigin="9718,5857" coordsize="948,240" path="m10641,6075l10635,6076,10633,6079,10633,6096,10641,6075xm9751,5945l9751,6084,9764,6084,9764,5946,9755,5946,9751,5945xm10029,5869l9958,5869,9964,5870,9964,5870,10661,6011,10665,5999,10057,5875,10032,5869,10029,5869xm9751,5938l9751,5940,9751,5945,9755,5946,9752,5940,9751,5938xm9764,5938l9751,5938,9752,5940,9755,5946,9764,5946,9764,5938xm9952,5857l9722,5888,9720,5892,9718,5929,9718,5934,9720,5936,9751,5945,9751,5940,9751,5938,9764,5938,9764,5937,9762,5935,9759,5934,9731,5934,9723,5924,9731,5924,9732,5901,9725,5901,9732,5900,9733,5895,9764,5895,9945,5871,9964,5870,9958,5869,10029,5869,10005,5862,9978,5857,9952,5857xm9723,5924l9731,5934,9731,5926,9723,5924xm9731,5926l9731,5934,9759,5934,9731,5926xm9731,5924l9723,5924,9731,5926,9731,5924xm9764,5895l9733,5895,9732,5900,9764,5895xe" filled="true" fillcolor="#2f2912" stroked="false">
              <v:path arrowok="t"/>
              <v:fill type="solid"/>
            </v:shape>
            <v:shape style="position:absolute;left:9928;top:5682;width:774;height:139" coordorigin="9929,5683" coordsize="774,139" path="m9932,5683l9929,5695,10702,5821,10703,5808,9932,5683xe" filled="true" fillcolor="#2f2912" stroked="false">
              <v:path arrowok="t"/>
              <v:fill type="solid"/>
            </v:shape>
            <v:shape style="position:absolute;left:10382;top:5422;width:307;height:44" coordorigin="10382,5423" coordsize="307,44" path="m10687,5423l10383,5454,10382,5467,10689,5435,10687,5423xe" filled="true" fillcolor="#2f2912" stroked="false">
              <v:path arrowok="t"/>
              <v:fill type="solid"/>
            </v:shape>
            <v:shape style="position:absolute;left:8272;top:4447;width:2440;height:2315" type="#_x0000_t75" stroked="false">
              <v:imagedata r:id="rId15" o:title=""/>
            </v:shape>
            <v:shape style="position:absolute;left:9090;top:423;width:1621;height:459" coordorigin="9090,424" coordsize="1621,459" path="m10424,750l10296,750,10297,751,10313,779,10332,806,10355,831,10382,851,10439,874,10503,882,10567,874,10623,848,10668,806,10676,790,10498,790,10468,784,10442,769,10424,750xm10015,745l9888,745,9893,755,9903,775,9908,785,9946,830,9994,860,10049,877,10107,882,10167,872,10221,844,10265,802,10272,790,10107,790,10082,789,10055,782,10032,765,10015,745xm9602,754l9464,754,9470,767,9513,822,9568,860,9633,880,9702,881,9759,868,9812,839,9856,798,9866,780,9668,780,9637,774,9608,759,9602,754xm9090,461l9090,876,9203,876,9203,710,9569,710,9567,707,9560,674,9561,642,9568,618,9350,618,9203,618,9203,461,9090,461xm9569,710l9350,710,9350,876,9464,876,9464,754,9602,754,9584,736,9569,710xm10711,634l10497,634,10498,723,10561,724,10583,725,10583,730,10583,736,10582,741,10574,758,10561,771,10546,781,10529,788,10498,790,10676,790,10695,754,10709,695,10711,634xm10476,441l10415,455,10365,484,10324,526,10295,578,10282,634,10093,634,10093,721,10177,725,10178,736,10173,745,10170,755,10153,774,10132,785,10107,790,10272,790,10296,750,10424,750,10421,746,10403,706,10398,662,10405,617,10423,578,10439,559,10458,546,10479,539,10503,536,10680,536,10673,525,10663,510,10650,496,10600,461,10540,443,10476,441xm9873,551l9669,551,9699,554,9727,564,9742,573,9756,585,9768,599,9777,615,9785,649,9783,685,9772,718,9752,747,9727,765,9699,776,9668,780,9866,780,9884,746,9888,745,10015,745,10013,743,10000,719,9991,676,9995,632,10010,591,10021,578,9889,578,9873,551xm9462,462l9350,462,9350,618,9568,618,9570,612,9587,587,9611,568,9462,568,9462,462xm10680,536l10503,536,10529,541,10552,554,10571,572,10585,595,10589,606,10599,594,10608,594,10628,585,10649,576,10669,566,10690,556,10682,540,10680,536xm10275,537l10106,537,10130,544,10147,554,10160,568,10172,584,10181,601,10184,602,10221,585,10233,580,10258,569,10282,556,10282,551,10277,544,10275,537xm10608,594l10599,594,10606,594,10608,594xm10078,441l10018,453,9964,482,9919,524,9889,578,10021,578,10037,556,10058,544,10082,538,10275,537,10239,491,10192,460,10137,443,10078,441xm9797,424l9549,424,9542,477,9518,497,9497,519,9478,543,9462,568,9611,568,9613,567,9639,555,9669,551,9873,551,9872,550,9852,524,9829,500,9804,479,9797,424xe" filled="true" fillcolor="#cd2f34" stroked="false">
              <v:path arrowok="t"/>
              <v:fill type="solid"/>
            </v:shape>
            <v:shape style="position:absolute;left:9090;top:966;width:90;height:158" coordorigin="9091,966" coordsize="90,158" path="m9132,966l9091,966,9091,1124,9181,1124,9181,1089,9132,1089,9132,966xe" filled="true" fillcolor="#2f2912" stroked="false">
              <v:path arrowok="t"/>
              <v:fill type="solid"/>
            </v:shape>
            <v:line style="position:absolute" from="9242,966" to="9242,1124" stroked="true" strokeweight="2.045pt" strokecolor="#2f2912">
              <v:stroke dashstyle="solid"/>
            </v:line>
            <v:shape style="position:absolute;left:9316;top:966;width:91;height:158" coordorigin="9317,966" coordsize="91,158" path="m9407,966l9317,966,9317,1124,9358,1124,9358,1062,9402,1062,9402,1027,9358,1027,9358,1001,9407,1001,9407,966xe" filled="true" fillcolor="#2f2912" stroked="false">
              <v:path arrowok="t"/>
              <v:fill type="solid"/>
            </v:shape>
            <v:rect style="position:absolute;left:9479;top:1000;width:41;height:123" filled="true" fillcolor="#2f2912" stroked="false">
              <v:fill type="solid"/>
            </v:rect>
            <v:rect style="position:absolute;left:9445;top:966;width:109;height:35" filled="true" fillcolor="#2f2912" stroked="false">
              <v:fill type="solid"/>
            </v:rect>
            <v:shape style="position:absolute;left:9588;top:962;width:449;height:166" type="#_x0000_t75" stroked="false">
              <v:imagedata r:id="rId16" o:title=""/>
            </v:shape>
            <v:rect style="position:absolute;left:10106;top:1000;width:41;height:123" filled="true" fillcolor="#2f2912" stroked="false">
              <v:fill type="solid"/>
            </v:rect>
            <v:rect style="position:absolute;left:10072;top:966;width:109;height:35" filled="true" fillcolor="#2f2912" stroked="false">
              <v:fill type="solid"/>
            </v:rect>
            <v:shape style="position:absolute;left:10223;top:966;width:90;height:158" coordorigin="10224,966" coordsize="90,158" path="m10313,966l10224,966,10224,1124,10313,1124,10313,1089,10264,1089,10264,1062,10311,1062,10311,1027,10264,1027,10264,1001,10313,1001,10313,966xe" filled="true" fillcolor="#2f2912" stroked="false">
              <v:path arrowok="t"/>
              <v:fill type="solid"/>
            </v:shape>
            <v:shape style="position:absolute;left:10356;top:966;width:198;height:158" type="#_x0000_t75" stroked="false">
              <v:imagedata r:id="rId17" o:title=""/>
            </v:shape>
            <v:shape style="position:absolute;left:10598;top:966;width:90;height:158" coordorigin="10598,966" coordsize="90,158" path="m10688,966l10598,966,10598,1124,10688,1124,10688,1089,10639,1089,10639,1062,10686,1062,10686,1027,10639,1027,10639,1001,10688,1001,10688,966xe" filled="true" fillcolor="#2f2912" stroked="false">
              <v:path arrowok="t"/>
              <v:fill type="solid"/>
            </v:shape>
            <v:shape style="position:absolute;left:6053;top:6990;width:4929;height:471" coordorigin="6054,6990" coordsize="4929,471" path="m8079,6990l6054,6990,6054,7461,10982,7461,10982,7195,8296,7194,8079,6990xe" filled="true" fillcolor="#57544b" stroked="false">
              <v:path arrowok="t"/>
              <v:fill type="solid"/>
            </v:shape>
            <v:shape style="position:absolute;left:6324;top:7193;width:523;height:107" type="#_x0000_t75" stroked="false">
              <v:imagedata r:id="rId18" o:title=""/>
            </v:shape>
            <v:shape style="position:absolute;left:6903;top:7193;width:345;height:107" type="#_x0000_t75" stroked="false">
              <v:imagedata r:id="rId19" o:title=""/>
            </v:shape>
            <v:shape style="position:absolute;left:7279;top:7195;width:88;height:104" coordorigin="7279,7195" coordsize="88,104" path="m7290,7195l7279,7195,7279,7299,7291,7299,7291,7214,7305,7214,7290,7195xm7305,7214l7291,7214,7357,7299,7367,7299,7367,7278,7355,7278,7305,7214xm7367,7195l7355,7195,7355,7278,7367,7278,7367,7195xe" filled="true" fillcolor="#ffffff" stroked="false">
              <v:path arrowok="t"/>
              <v:fill type="solid"/>
            </v:shape>
            <v:shape style="position:absolute;left:7397;top:7195;width:315;height:104" type="#_x0000_t75" stroked="false">
              <v:imagedata r:id="rId20" o:title=""/>
            </v:shape>
            <v:shape style="position:absolute;left:7743;top:7193;width:207;height:107" type="#_x0000_t75" stroked="false">
              <v:imagedata r:id="rId21" o:title=""/>
            </v:shape>
            <v:shape style="position:absolute;left:7997;top:7197;width:98;height:97" coordorigin="7997,7198" coordsize="98,97" path="m8060,7260l8033,7260,8033,7295,8060,7295,8060,7260xm8095,7233l7997,7233,7997,7260,8095,7260,8095,7233xm8060,7198l8033,7198,8033,7233,8060,7233,8060,7198xe" filled="true" fillcolor="#ffffff" stroked="false">
              <v:path arrowok="t"/>
              <v:fill type="solid"/>
            </v:shape>
            <v:shape style="position:absolute;left:9923;top:1779;width:300;height:195" type="#_x0000_t75" stroked="false">
              <v:imagedata r:id="rId22" o:title=""/>
            </v:shape>
            <v:shape style="position:absolute;left:9099;top:1783;width:716;height:191" type="#_x0000_t75" stroked="false">
              <v:imagedata r:id="rId23" o:title=""/>
            </v:shape>
            <v:line style="position:absolute" from="9868,1784" to="9868,1975" stroked="true" strokeweight="2.284pt" strokecolor="#2f2912">
              <v:stroke dashstyle="solid"/>
            </v:line>
            <v:line style="position:absolute" from="10256,1956" to="10451,1956" stroked="true" strokeweight="1.9pt" strokecolor="#2f2912">
              <v:stroke dashstyle="solid"/>
            </v:line>
            <v:rect style="position:absolute;left:10255;top:1894;width:46;height:42" filled="true" fillcolor="#2f2912" stroked="false">
              <v:fill type="solid"/>
            </v:rect>
            <v:line style="position:absolute" from="10256,1876" to="10446,1876" stroked="true" strokeweight="1.9pt" strokecolor="#2f2912">
              <v:stroke dashstyle="solid"/>
            </v:line>
            <v:rect style="position:absolute;left:10255;top:1820;width:46;height:36" filled="true" fillcolor="#2f2912" stroked="false">
              <v:fill type="solid"/>
            </v:rect>
            <v:line style="position:absolute" from="10256,1803" to="10451,1803" stroked="true" strokeweight="1.8pt" strokecolor="#2f2912">
              <v:stroke dashstyle="solid"/>
            </v:line>
            <v:shape style="position:absolute;left:10486;top:1783;width:216;height:191" type="#_x0000_t75" stroked="false">
              <v:imagedata r:id="rId24" o:title=""/>
            </v:shape>
            <v:rect style="position:absolute;left:6058;top:157;width:4919;height:7302" filled="false" stroked="true" strokeweight=".478pt" strokecolor="#2f2912">
              <v:stroke dashstyle="solid"/>
            </v:rect>
            <v:shape style="position:absolute;left:6324;top:6544;width:2105;height:251" type="#_x0000_t202" filled="false" stroked="false">
              <v:textbox inset="0,0,0,0">
                <w:txbxContent>
                  <w:p>
                    <w:pPr>
                      <w:spacing w:line="250" w:lineRule="exact" w:before="0"/>
                      <w:ind w:left="0" w:right="0" w:firstLine="0"/>
                      <w:jc w:val="left"/>
                      <w:rPr>
                        <w:rFonts w:ascii="Lucida Sans"/>
                        <w:b/>
                        <w:sz w:val="22"/>
                      </w:rPr>
                    </w:pPr>
                    <w:hyperlink r:id="rId25">
                      <w:r>
                        <w:rPr>
                          <w:rFonts w:ascii="Lucida Sans"/>
                          <w:b/>
                          <w:color w:val="FFFFFF"/>
                          <w:sz w:val="22"/>
                        </w:rPr>
                        <w:t>www.hoegglift.ch</w:t>
                      </w:r>
                    </w:hyperlink>
                  </w:p>
                </w:txbxContent>
              </v:textbox>
              <w10:wrap type="none"/>
            </v:shape>
            <v:shape style="position:absolute;left:6324;top:3685;width:4350;height:2257" type="#_x0000_t202" filled="false" stroked="false">
              <v:textbox inset="0,0,0,0">
                <w:txbxContent>
                  <w:p>
                    <w:pPr>
                      <w:spacing w:before="2"/>
                      <w:ind w:left="0" w:right="0" w:firstLine="0"/>
                      <w:jc w:val="left"/>
                      <w:rPr>
                        <w:rFonts w:ascii="Gill Sans MT"/>
                        <w:b/>
                        <w:sz w:val="40"/>
                      </w:rPr>
                    </w:pPr>
                    <w:r>
                      <w:rPr>
                        <w:rFonts w:ascii="Gill Sans MT"/>
                        <w:b/>
                        <w:color w:val="FFFFFF"/>
                        <w:sz w:val="40"/>
                      </w:rPr>
                      <w:t>MONTE-ESCALIERS</w:t>
                    </w:r>
                  </w:p>
                  <w:p>
                    <w:pPr>
                      <w:spacing w:line="242" w:lineRule="auto" w:before="350"/>
                      <w:ind w:left="0" w:right="2061" w:firstLine="0"/>
                      <w:jc w:val="left"/>
                      <w:rPr>
                        <w:rFonts w:ascii="Lucida Sans" w:hAnsi="Lucida Sans"/>
                        <w:b/>
                        <w:sz w:val="18"/>
                      </w:rPr>
                    </w:pPr>
                    <w:r>
                      <w:rPr>
                        <w:rFonts w:ascii="Lucida Sans" w:hAnsi="Lucida Sans"/>
                        <w:b/>
                        <w:color w:val="FFFFFF"/>
                        <w:w w:val="130"/>
                        <w:sz w:val="18"/>
                      </w:rPr>
                      <w:t>Fauteuils élévateurs</w:t>
                    </w:r>
                  </w:p>
                  <w:p>
                    <w:pPr>
                      <w:spacing w:line="242" w:lineRule="auto" w:before="81"/>
                      <w:ind w:left="0" w:right="2061" w:firstLine="0"/>
                      <w:jc w:val="left"/>
                      <w:rPr>
                        <w:rFonts w:ascii="Lucida Sans" w:hAnsi="Lucida Sans"/>
                        <w:b/>
                        <w:sz w:val="18"/>
                      </w:rPr>
                    </w:pPr>
                    <w:r>
                      <w:rPr>
                        <w:rFonts w:ascii="Lucida Sans" w:hAnsi="Lucida Sans"/>
                        <w:b/>
                        <w:color w:val="FFFFFF"/>
                        <w:spacing w:val="5"/>
                        <w:w w:val="130"/>
                        <w:sz w:val="18"/>
                      </w:rPr>
                      <w:t>elévateurs</w:t>
                    </w:r>
                    <w:r>
                      <w:rPr>
                        <w:rFonts w:ascii="Lucida Sans" w:hAnsi="Lucida Sans"/>
                        <w:b/>
                        <w:color w:val="FFFFFF"/>
                        <w:spacing w:val="-46"/>
                        <w:w w:val="130"/>
                        <w:sz w:val="18"/>
                      </w:rPr>
                      <w:t> </w:t>
                    </w:r>
                    <w:r>
                      <w:rPr>
                        <w:rFonts w:ascii="Lucida Sans" w:hAnsi="Lucida Sans"/>
                        <w:b/>
                        <w:color w:val="FFFFFF"/>
                        <w:spacing w:val="9"/>
                        <w:w w:val="130"/>
                        <w:sz w:val="18"/>
                      </w:rPr>
                      <w:t>pour </w:t>
                    </w:r>
                    <w:r>
                      <w:rPr>
                        <w:rFonts w:ascii="Lucida Sans" w:hAnsi="Lucida Sans"/>
                        <w:b/>
                        <w:color w:val="FFFFFF"/>
                        <w:spacing w:val="-1"/>
                        <w:w w:val="135"/>
                        <w:sz w:val="18"/>
                      </w:rPr>
                      <w:t>Fauteuil roulant</w:t>
                    </w:r>
                  </w:p>
                  <w:p>
                    <w:pPr>
                      <w:spacing w:line="242" w:lineRule="auto" w:before="82"/>
                      <w:ind w:left="0" w:right="2061" w:firstLine="0"/>
                      <w:jc w:val="left"/>
                      <w:rPr>
                        <w:rFonts w:ascii="Lucida Sans"/>
                        <w:b/>
                        <w:sz w:val="18"/>
                      </w:rPr>
                    </w:pPr>
                    <w:r>
                      <w:rPr>
                        <w:rFonts w:ascii="Lucida Sans"/>
                        <w:b/>
                        <w:color w:val="FFFFFF"/>
                        <w:w w:val="120"/>
                        <w:sz w:val="18"/>
                      </w:rPr>
                      <w:t>ascenseurs </w:t>
                    </w:r>
                    <w:r>
                      <w:rPr>
                        <w:rFonts w:ascii="Lucida Sans"/>
                        <w:b/>
                        <w:color w:val="FFFFFF"/>
                        <w:w w:val="125"/>
                        <w:sz w:val="18"/>
                      </w:rPr>
                      <w:t>verticaux</w:t>
                    </w:r>
                  </w:p>
                </w:txbxContent>
              </v:textbox>
              <w10:wrap type="none"/>
            </v:shape>
            <v:shape style="position:absolute;left:9101;top:2083;width:1626;height:383" type="#_x0000_t202" filled="false" stroked="false">
              <v:textbox inset="0,0,0,0">
                <w:txbxContent>
                  <w:p>
                    <w:pPr>
                      <w:spacing w:line="264" w:lineRule="auto" w:before="0"/>
                      <w:ind w:left="0" w:right="0" w:firstLine="0"/>
                      <w:jc w:val="left"/>
                      <w:rPr>
                        <w:rFonts w:ascii="Lucida Sans" w:hAnsi="Lucida Sans"/>
                        <w:sz w:val="16"/>
                      </w:rPr>
                    </w:pPr>
                    <w:r>
                      <w:rPr>
                        <w:rFonts w:ascii="Lucida Sans" w:hAnsi="Lucida Sans"/>
                        <w:color w:val="2F2912"/>
                        <w:spacing w:val="1"/>
                        <w:w w:val="144"/>
                        <w:sz w:val="16"/>
                      </w:rPr>
                      <w:t>c</w:t>
                    </w:r>
                    <w:r>
                      <w:rPr>
                        <w:rFonts w:ascii="Lucida Sans" w:hAnsi="Lucida Sans"/>
                        <w:color w:val="2F2912"/>
                        <w:spacing w:val="5"/>
                        <w:w w:val="123"/>
                        <w:sz w:val="16"/>
                      </w:rPr>
                      <w:t>h</w:t>
                    </w:r>
                    <w:r>
                      <w:rPr>
                        <w:rFonts w:ascii="Lucida Sans" w:hAnsi="Lucida Sans"/>
                        <w:color w:val="2F2912"/>
                        <w:spacing w:val="-2"/>
                        <w:w w:val="126"/>
                        <w:sz w:val="16"/>
                      </w:rPr>
                      <w:t>-</w:t>
                    </w:r>
                    <w:r>
                      <w:rPr>
                        <w:rFonts w:ascii="Lucida Sans" w:hAnsi="Lucida Sans"/>
                        <w:color w:val="2F2912"/>
                        <w:spacing w:val="3"/>
                        <w:w w:val="62"/>
                        <w:sz w:val="16"/>
                      </w:rPr>
                      <w:t>1</w:t>
                    </w:r>
                    <w:r>
                      <w:rPr>
                        <w:rFonts w:ascii="Lucida Sans" w:hAnsi="Lucida Sans"/>
                        <w:color w:val="2F2912"/>
                        <w:spacing w:val="-2"/>
                        <w:w w:val="115"/>
                        <w:sz w:val="16"/>
                      </w:rPr>
                      <w:t>0</w:t>
                    </w:r>
                    <w:r>
                      <w:rPr>
                        <w:rFonts w:ascii="Lucida Sans" w:hAnsi="Lucida Sans"/>
                        <w:color w:val="2F2912"/>
                        <w:w w:val="98"/>
                        <w:sz w:val="16"/>
                      </w:rPr>
                      <w:t>3</w:t>
                    </w:r>
                    <w:r>
                      <w:rPr>
                        <w:rFonts w:ascii="Lucida Sans" w:hAnsi="Lucida Sans"/>
                        <w:color w:val="2F2912"/>
                        <w:w w:val="97"/>
                        <w:sz w:val="16"/>
                      </w:rPr>
                      <w:t>2</w:t>
                    </w:r>
                    <w:r>
                      <w:rPr>
                        <w:rFonts w:ascii="Lucida Sans" w:hAnsi="Lucida Sans"/>
                        <w:color w:val="2F2912"/>
                        <w:spacing w:val="-6"/>
                        <w:sz w:val="16"/>
                      </w:rPr>
                      <w:t> </w:t>
                    </w:r>
                    <w:r>
                      <w:rPr>
                        <w:rFonts w:ascii="Lucida Sans" w:hAnsi="Lucida Sans"/>
                        <w:color w:val="2F2912"/>
                        <w:spacing w:val="-1"/>
                        <w:w w:val="177"/>
                        <w:sz w:val="16"/>
                      </w:rPr>
                      <w:t>r</w:t>
                    </w:r>
                    <w:r>
                      <w:rPr>
                        <w:rFonts w:ascii="Lucida Sans" w:hAnsi="Lucida Sans"/>
                        <w:color w:val="2F2912"/>
                        <w:spacing w:val="0"/>
                        <w:w w:val="139"/>
                        <w:sz w:val="16"/>
                      </w:rPr>
                      <w:t>o</w:t>
                    </w:r>
                    <w:r>
                      <w:rPr>
                        <w:rFonts w:ascii="Lucida Sans" w:hAnsi="Lucida Sans"/>
                        <w:color w:val="2F2912"/>
                        <w:spacing w:val="-1"/>
                        <w:w w:val="116"/>
                        <w:sz w:val="16"/>
                      </w:rPr>
                      <w:t>ma</w:t>
                    </w:r>
                    <w:r>
                      <w:rPr>
                        <w:rFonts w:ascii="Lucida Sans" w:hAnsi="Lucida Sans"/>
                        <w:color w:val="2F2912"/>
                        <w:spacing w:val="1"/>
                        <w:w w:val="116"/>
                        <w:sz w:val="16"/>
                      </w:rPr>
                      <w:t>n</w:t>
                    </w:r>
                    <w:r>
                      <w:rPr>
                        <w:rFonts w:ascii="Lucida Sans" w:hAnsi="Lucida Sans"/>
                        <w:color w:val="2F2912"/>
                        <w:spacing w:val="1"/>
                        <w:w w:val="120"/>
                        <w:sz w:val="16"/>
                      </w:rPr>
                      <w:t>e</w:t>
                    </w:r>
                    <w:r>
                      <w:rPr>
                        <w:rFonts w:ascii="Lucida Sans" w:hAnsi="Lucida Sans"/>
                        <w:color w:val="2F2912"/>
                        <w:spacing w:val="-4"/>
                        <w:w w:val="215"/>
                        <w:sz w:val="16"/>
                      </w:rPr>
                      <w:t>l</w:t>
                    </w:r>
                    <w:r>
                      <w:rPr>
                        <w:rFonts w:ascii="Lucida Sans" w:hAnsi="Lucida Sans"/>
                        <w:color w:val="2F2912"/>
                        <w:w w:val="215"/>
                        <w:sz w:val="16"/>
                      </w:rPr>
                      <w:t> </w:t>
                    </w:r>
                    <w:r>
                      <w:rPr>
                        <w:rFonts w:ascii="Lucida Sans" w:hAnsi="Lucida Sans"/>
                        <w:color w:val="2F2912"/>
                        <w:spacing w:val="3"/>
                        <w:w w:val="174"/>
                        <w:sz w:val="16"/>
                      </w:rPr>
                      <w:t>t</w:t>
                    </w:r>
                    <w:r>
                      <w:rPr>
                        <w:rFonts w:ascii="Lucida Sans" w:hAnsi="Lucida Sans"/>
                        <w:color w:val="2F2912"/>
                        <w:spacing w:val="5"/>
                        <w:w w:val="120"/>
                        <w:sz w:val="16"/>
                      </w:rPr>
                      <w:t>é</w:t>
                    </w:r>
                    <w:r>
                      <w:rPr>
                        <w:rFonts w:ascii="Lucida Sans" w:hAnsi="Lucida Sans"/>
                        <w:color w:val="2F2912"/>
                        <w:spacing w:val="11"/>
                        <w:w w:val="215"/>
                        <w:sz w:val="16"/>
                      </w:rPr>
                      <w:t>l</w:t>
                    </w:r>
                    <w:r>
                      <w:rPr>
                        <w:rFonts w:ascii="Lucida Sans" w:hAnsi="Lucida Sans"/>
                        <w:color w:val="2F2912"/>
                        <w:w w:val="85"/>
                        <w:sz w:val="16"/>
                      </w:rPr>
                      <w:t>.</w:t>
                    </w:r>
                    <w:r>
                      <w:rPr>
                        <w:rFonts w:ascii="Lucida Sans" w:hAnsi="Lucida Sans"/>
                        <w:color w:val="2F2912"/>
                        <w:spacing w:val="-1"/>
                        <w:sz w:val="16"/>
                      </w:rPr>
                      <w:t> </w:t>
                    </w:r>
                    <w:r>
                      <w:rPr>
                        <w:rFonts w:ascii="Lucida Sans" w:hAnsi="Lucida Sans"/>
                        <w:color w:val="2F2912"/>
                        <w:spacing w:val="1"/>
                        <w:w w:val="115"/>
                        <w:sz w:val="16"/>
                      </w:rPr>
                      <w:t>0</w:t>
                    </w:r>
                    <w:r>
                      <w:rPr>
                        <w:rFonts w:ascii="Lucida Sans" w:hAnsi="Lucida Sans"/>
                        <w:color w:val="2F2912"/>
                        <w:spacing w:val="4"/>
                        <w:w w:val="97"/>
                        <w:sz w:val="16"/>
                      </w:rPr>
                      <w:t>2</w:t>
                    </w:r>
                    <w:r>
                      <w:rPr>
                        <w:rFonts w:ascii="Lucida Sans" w:hAnsi="Lucida Sans"/>
                        <w:color w:val="2F2912"/>
                        <w:w w:val="62"/>
                        <w:sz w:val="16"/>
                      </w:rPr>
                      <w:t>1</w:t>
                    </w:r>
                    <w:r>
                      <w:rPr>
                        <w:rFonts w:ascii="Lucida Sans" w:hAnsi="Lucida Sans"/>
                        <w:color w:val="2F2912"/>
                        <w:spacing w:val="-1"/>
                        <w:sz w:val="16"/>
                      </w:rPr>
                      <w:t> </w:t>
                    </w:r>
                    <w:r>
                      <w:rPr>
                        <w:rFonts w:ascii="Lucida Sans" w:hAnsi="Lucida Sans"/>
                        <w:color w:val="2F2912"/>
                        <w:spacing w:val="5"/>
                        <w:w w:val="98"/>
                        <w:sz w:val="16"/>
                      </w:rPr>
                      <w:t>3</w:t>
                    </w:r>
                    <w:r>
                      <w:rPr>
                        <w:rFonts w:ascii="Lucida Sans" w:hAnsi="Lucida Sans"/>
                        <w:color w:val="2F2912"/>
                        <w:spacing w:val="5"/>
                        <w:w w:val="62"/>
                        <w:sz w:val="16"/>
                      </w:rPr>
                      <w:t>1</w:t>
                    </w:r>
                    <w:r>
                      <w:rPr>
                        <w:rFonts w:ascii="Lucida Sans" w:hAnsi="Lucida Sans"/>
                        <w:color w:val="2F2912"/>
                        <w:w w:val="115"/>
                        <w:sz w:val="16"/>
                      </w:rPr>
                      <w:t>0</w:t>
                    </w:r>
                    <w:r>
                      <w:rPr>
                        <w:rFonts w:ascii="Lucida Sans" w:hAnsi="Lucida Sans"/>
                        <w:color w:val="2F2912"/>
                        <w:spacing w:val="-1"/>
                        <w:sz w:val="16"/>
                      </w:rPr>
                      <w:t> </w:t>
                    </w:r>
                    <w:r>
                      <w:rPr>
                        <w:rFonts w:ascii="Lucida Sans" w:hAnsi="Lucida Sans"/>
                        <w:color w:val="2F2912"/>
                        <w:spacing w:val="6"/>
                        <w:w w:val="115"/>
                        <w:sz w:val="16"/>
                      </w:rPr>
                      <w:t>0</w:t>
                    </w:r>
                    <w:r>
                      <w:rPr>
                        <w:rFonts w:ascii="Lucida Sans" w:hAnsi="Lucida Sans"/>
                        <w:color w:val="2F2912"/>
                        <w:w w:val="104"/>
                        <w:sz w:val="16"/>
                      </w:rPr>
                      <w:t>6</w:t>
                    </w:r>
                    <w:r>
                      <w:rPr>
                        <w:rFonts w:ascii="Lucida Sans" w:hAnsi="Lucida Sans"/>
                        <w:color w:val="2F2912"/>
                        <w:spacing w:val="-1"/>
                        <w:sz w:val="16"/>
                      </w:rPr>
                      <w:t> </w:t>
                    </w:r>
                    <w:r>
                      <w:rPr>
                        <w:rFonts w:ascii="Lucida Sans" w:hAnsi="Lucida Sans"/>
                        <w:color w:val="2F2912"/>
                        <w:spacing w:val="-1"/>
                        <w:w w:val="115"/>
                        <w:sz w:val="16"/>
                      </w:rPr>
                      <w:t>0</w:t>
                    </w:r>
                    <w:r>
                      <w:rPr>
                        <w:rFonts w:ascii="Lucida Sans" w:hAnsi="Lucida Sans"/>
                        <w:color w:val="2F2912"/>
                        <w:spacing w:val="-14"/>
                        <w:w w:val="104"/>
                        <w:sz w:val="16"/>
                      </w:rPr>
                      <w:t>6</w:t>
                    </w:r>
                  </w:p>
                </w:txbxContent>
              </v:textbox>
              <w10:wrap type="none"/>
            </v:shape>
            <v:shape style="position:absolute;left:9093;top:1475;width:1649;height:194" type="#_x0000_t202" filled="false" stroked="false">
              <v:textbox inset="0,0,0,0">
                <w:txbxContent>
                  <w:p>
                    <w:pPr>
                      <w:spacing w:line="193" w:lineRule="exact" w:before="0"/>
                      <w:ind w:left="0" w:right="0" w:firstLine="0"/>
                      <w:jc w:val="left"/>
                      <w:rPr>
                        <w:rFonts w:ascii="Lucida Sans" w:hAnsi="Lucida Sans"/>
                        <w:b/>
                        <w:sz w:val="17"/>
                      </w:rPr>
                    </w:pPr>
                    <w:r>
                      <w:rPr>
                        <w:rFonts w:ascii="Lucida Sans" w:hAnsi="Lucida Sans"/>
                        <w:b/>
                        <w:color w:val="2F2912"/>
                        <w:w w:val="135"/>
                        <w:sz w:val="17"/>
                      </w:rPr>
                      <w:t>représentant</w:t>
                    </w:r>
                  </w:p>
                </w:txbxContent>
              </v:textbox>
              <w10:wrap type="none"/>
            </v:shape>
            <w10:wrap type="topAndBottom"/>
          </v:group>
        </w:pict>
      </w:r>
    </w:p>
    <w:p>
      <w:pPr>
        <w:spacing w:after="0"/>
        <w:rPr>
          <w:sz w:val="8"/>
        </w:rPr>
        <w:sectPr>
          <w:pgSz w:w="11910" w:h="16840"/>
          <w:pgMar w:top="1120" w:bottom="280" w:left="0" w:right="0"/>
        </w:sectPr>
      </w:pPr>
    </w:p>
    <w:p>
      <w:pPr>
        <w:pStyle w:val="BodyText"/>
        <w:spacing w:before="71"/>
        <w:ind w:right="1131"/>
        <w:jc w:val="right"/>
        <w:rPr>
          <w:rFonts w:ascii="GTWalsheimProMedium"/>
          <w:b/>
        </w:rPr>
      </w:pPr>
      <w:r>
        <w:rPr>
          <w:rFonts w:ascii="GTWalsheimProMedium"/>
          <w:b/>
          <w:color w:val="2F2912"/>
        </w:rPr>
        <w:t>Editorial</w:t>
      </w:r>
    </w:p>
    <w:p>
      <w:pPr>
        <w:pStyle w:val="BodyText"/>
        <w:rPr>
          <w:rFonts w:ascii="GTWalsheimProMedium"/>
          <w:b/>
        </w:rPr>
      </w:pPr>
    </w:p>
    <w:p>
      <w:pPr>
        <w:pStyle w:val="BodyText"/>
        <w:spacing w:before="10"/>
        <w:rPr>
          <w:rFonts w:ascii="GTWalsheimProMedium"/>
          <w:b/>
          <w:sz w:val="19"/>
        </w:rPr>
      </w:pPr>
      <w:r>
        <w:rPr/>
        <w:drawing>
          <wp:anchor distT="0" distB="0" distL="0" distR="0" allowOverlap="1" layoutInCell="1" locked="0" behindDoc="0" simplePos="0" relativeHeight="10">
            <wp:simplePos x="0" y="0"/>
            <wp:positionH relativeFrom="page">
              <wp:posOffset>720002</wp:posOffset>
            </wp:positionH>
            <wp:positionV relativeFrom="paragraph">
              <wp:posOffset>179704</wp:posOffset>
            </wp:positionV>
            <wp:extent cx="1948895" cy="1882140"/>
            <wp:effectExtent l="0" t="0" r="0" b="0"/>
            <wp:wrapTopAndBottom/>
            <wp:docPr id="7" name="image19.jpeg" descr=""/>
            <wp:cNvGraphicFramePr>
              <a:graphicFrameLocks noChangeAspect="1"/>
            </wp:cNvGraphicFramePr>
            <a:graphic>
              <a:graphicData uri="http://schemas.openxmlformats.org/drawingml/2006/picture">
                <pic:pic>
                  <pic:nvPicPr>
                    <pic:cNvPr id="8" name="image19.jpeg"/>
                    <pic:cNvPicPr/>
                  </pic:nvPicPr>
                  <pic:blipFill>
                    <a:blip r:embed="rId28" cstate="print"/>
                    <a:stretch>
                      <a:fillRect/>
                    </a:stretch>
                  </pic:blipFill>
                  <pic:spPr>
                    <a:xfrm>
                      <a:off x="0" y="0"/>
                      <a:ext cx="1948895" cy="1882140"/>
                    </a:xfrm>
                    <a:prstGeom prst="rect">
                      <a:avLst/>
                    </a:prstGeom>
                  </pic:spPr>
                </pic:pic>
              </a:graphicData>
            </a:graphic>
          </wp:anchor>
        </w:drawing>
      </w:r>
    </w:p>
    <w:p>
      <w:pPr>
        <w:pStyle w:val="BodyText"/>
        <w:spacing w:before="4"/>
        <w:rPr>
          <w:rFonts w:ascii="GTWalsheimProMedium"/>
          <w:b/>
          <w:sz w:val="19"/>
        </w:rPr>
      </w:pPr>
    </w:p>
    <w:p>
      <w:pPr>
        <w:spacing w:after="0"/>
        <w:rPr>
          <w:rFonts w:ascii="GTWalsheimProMedium"/>
          <w:sz w:val="19"/>
        </w:rPr>
        <w:sectPr>
          <w:footerReference w:type="default" r:id="rId26"/>
          <w:footerReference w:type="even" r:id="rId27"/>
          <w:pgSz w:w="11910" w:h="16840"/>
          <w:pgMar w:footer="433" w:header="0" w:top="280" w:bottom="620" w:left="0" w:right="0"/>
          <w:pgNumType w:start="3"/>
        </w:sectPr>
      </w:pPr>
    </w:p>
    <w:p>
      <w:pPr>
        <w:pStyle w:val="Heading3"/>
        <w:spacing w:before="100"/>
        <w:rPr>
          <w:b/>
        </w:rPr>
      </w:pPr>
      <w:r>
        <w:rPr>
          <w:b/>
          <w:color w:val="2F2912"/>
        </w:rPr>
        <w:t>Editorial</w:t>
      </w:r>
    </w:p>
    <w:p>
      <w:pPr>
        <w:pStyle w:val="Heading7"/>
        <w:spacing w:line="230" w:lineRule="auto" w:before="277"/>
        <w:rPr>
          <w:b w:val="0"/>
        </w:rPr>
      </w:pPr>
      <w:r>
        <w:rPr>
          <w:b w:val="0"/>
          <w:color w:val="2F2912"/>
        </w:rPr>
        <w:t>Nous entendons une histoire et nous avons envie de la partager. Quelqu’un raconte une blague et nous la répétons dès que l’occasion se présente. Pour</w:t>
      </w:r>
    </w:p>
    <w:p>
      <w:pPr>
        <w:spacing w:line="230" w:lineRule="auto" w:before="5"/>
        <w:ind w:left="1133" w:right="0" w:firstLine="0"/>
        <w:jc w:val="left"/>
        <w:rPr>
          <w:rFonts w:ascii="GTWalsheimProLight" w:hAnsi="GTWalsheimProLight"/>
          <w:b w:val="0"/>
          <w:sz w:val="28"/>
        </w:rPr>
      </w:pPr>
      <w:r>
        <w:rPr>
          <w:rFonts w:ascii="GTWalsheimProLight" w:hAnsi="GTWalsheimProLight"/>
          <w:b w:val="0"/>
          <w:color w:val="2F2912"/>
          <w:sz w:val="28"/>
        </w:rPr>
        <w:t>la plupart d’entre nous, les activités en famille, entre amis ou avec nos pairs sont une partie essentielle de notre temps libre.</w:t>
      </w:r>
    </w:p>
    <w:p>
      <w:pPr>
        <w:spacing w:line="230" w:lineRule="auto" w:before="4"/>
        <w:ind w:left="1133" w:right="159" w:firstLine="0"/>
        <w:jc w:val="left"/>
        <w:rPr>
          <w:rFonts w:ascii="GTWalsheimProLight" w:hAnsi="GTWalsheimProLight"/>
          <w:b w:val="0"/>
          <w:sz w:val="28"/>
        </w:rPr>
      </w:pPr>
      <w:r>
        <w:rPr>
          <w:rFonts w:ascii="GTWalsheimProLight" w:hAnsi="GTWalsheimProLight"/>
          <w:b w:val="0"/>
          <w:color w:val="2F2912"/>
          <w:sz w:val="28"/>
        </w:rPr>
        <w:t>Communiquer, c’est partager ses connaissances et ses points de vue. C’est ce qui fait de nous des êtres humains. Ce comportement donne naissance à un échange, lequel forme le fondement de la confiance, qui en- gendre à son tour un esprit de groupe et de solidarité. En règle générale,</w:t>
      </w:r>
    </w:p>
    <w:p>
      <w:pPr>
        <w:spacing w:line="230" w:lineRule="auto" w:before="10"/>
        <w:ind w:left="1133" w:right="0" w:firstLine="0"/>
        <w:jc w:val="left"/>
        <w:rPr>
          <w:rFonts w:ascii="GTWalsheimProLight" w:hAnsi="GTWalsheimProLight"/>
          <w:b w:val="0"/>
          <w:sz w:val="28"/>
        </w:rPr>
      </w:pPr>
      <w:r>
        <w:rPr>
          <w:rFonts w:ascii="GTWalsheimProLight" w:hAnsi="GTWalsheimProLight"/>
          <w:b w:val="0"/>
          <w:color w:val="2F2912"/>
          <w:sz w:val="28"/>
        </w:rPr>
        <w:t>ce processus se déroule dans le cadre d’une rencontre – précisément la thé- matique ce numéro.</w:t>
      </w:r>
    </w:p>
    <w:p>
      <w:pPr>
        <w:spacing w:line="230" w:lineRule="auto" w:before="4"/>
        <w:ind w:left="1133" w:right="159" w:firstLine="0"/>
        <w:jc w:val="left"/>
        <w:rPr>
          <w:rFonts w:ascii="GTWalsheimProLight" w:hAnsi="GTWalsheimProLight"/>
          <w:b w:val="0"/>
          <w:sz w:val="28"/>
        </w:rPr>
      </w:pPr>
      <w:r>
        <w:rPr>
          <w:rFonts w:ascii="GTWalsheimProLight" w:hAnsi="GTWalsheimProLight"/>
          <w:b w:val="0"/>
          <w:color w:val="2F2912"/>
          <w:sz w:val="28"/>
        </w:rPr>
        <w:t>Chez Procap, les contacts sont aussi nombreux que variés, que ce soit lors d’un événement d’association, d’une manifestation sportive ou culturelle ou d’une séance de conseil sur les assu- rances sociales. Procap, c’est aussi une rencontre. Je vous souhaite un </w:t>
      </w:r>
      <w:r>
        <w:rPr>
          <w:rFonts w:ascii="GTWalsheimProLight" w:hAnsi="GTWalsheimProLight"/>
          <w:b w:val="0"/>
          <w:color w:val="2F2912"/>
          <w:spacing w:val="2"/>
          <w:sz w:val="28"/>
        </w:rPr>
        <w:t>bel </w:t>
      </w:r>
      <w:r>
        <w:rPr>
          <w:rFonts w:ascii="GTWalsheimProLight" w:hAnsi="GTWalsheimProLight"/>
          <w:b w:val="0"/>
          <w:color w:val="2F2912"/>
          <w:sz w:val="28"/>
        </w:rPr>
        <w:t>échange.</w:t>
      </w:r>
    </w:p>
    <w:p>
      <w:pPr>
        <w:pStyle w:val="BodyText"/>
        <w:rPr>
          <w:rFonts w:ascii="GTWalsheimProLight"/>
          <w:b w:val="0"/>
          <w:sz w:val="29"/>
        </w:rPr>
      </w:pPr>
    </w:p>
    <w:p>
      <w:pPr>
        <w:pStyle w:val="BodyText"/>
        <w:spacing w:line="278" w:lineRule="auto"/>
        <w:ind w:left="1133" w:right="1000"/>
        <w:rPr>
          <w:b w:val="0"/>
        </w:rPr>
      </w:pPr>
      <w:r>
        <w:rPr>
          <w:b w:val="0"/>
          <w:color w:val="2F2912"/>
        </w:rPr>
        <w:t>Sonja Wenger, Responsable Communication de l'association et médias</w:t>
      </w:r>
    </w:p>
    <w:p>
      <w:pPr>
        <w:pStyle w:val="Heading3"/>
        <w:spacing w:before="198"/>
        <w:rPr>
          <w:b/>
        </w:rPr>
      </w:pPr>
      <w:r>
        <w:rPr/>
        <w:br w:type="column"/>
      </w:r>
      <w:r>
        <w:rPr>
          <w:b/>
          <w:color w:val="2F2912"/>
        </w:rPr>
        <w:t>Contenu</w:t>
      </w:r>
    </w:p>
    <w:sdt>
      <w:sdtPr>
        <w:docPartObj>
          <w:docPartGallery w:val="Table of Contents"/>
          <w:docPartUnique/>
        </w:docPartObj>
      </w:sdtPr>
      <w:sdtEndPr/>
      <w:sdtContent>
        <w:p>
          <w:pPr>
            <w:pStyle w:val="TOC2"/>
            <w:tabs>
              <w:tab w:pos="4186" w:val="right" w:leader="none"/>
            </w:tabs>
            <w:spacing w:before="220"/>
            <w:rPr>
              <w:rFonts w:ascii="GTWalsheimProMedium" w:hAnsi="GTWalsheimProMedium"/>
              <w:b/>
              <w:sz w:val="28"/>
            </w:rPr>
          </w:pPr>
          <w:r>
            <w:rPr/>
            <w:pict>
              <v:line style="position:absolute;mso-position-horizontal-relative:page;mso-position-vertical-relative:paragraph;z-index:1288" from="385.952789pt,33.790001pt" to="538.582789pt,33.790001pt" stroked="true" strokeweight="2pt" strokecolor="#2f2912">
                <v:stroke dashstyle="solid"/>
                <w10:wrap type="none"/>
              </v:line>
            </w:pict>
          </w:r>
          <w:r>
            <w:rPr>
              <w:b w:val="0"/>
              <w:color w:val="2F2912"/>
              <w:spacing w:val="-4"/>
            </w:rPr>
            <w:t>Brèves</w:t>
            <w:tab/>
          </w:r>
          <w:r>
            <w:rPr>
              <w:rFonts w:ascii="GTWalsheimProMedium" w:hAnsi="GTWalsheimProMedium"/>
              <w:b/>
              <w:color w:val="2F2912"/>
              <w:sz w:val="28"/>
            </w:rPr>
            <w:t>4</w:t>
          </w:r>
        </w:p>
        <w:p>
          <w:pPr>
            <w:pStyle w:val="TOC1"/>
          </w:pPr>
          <w:hyperlink w:history="true" w:anchor="_TOC_250001">
            <w:r>
              <w:rPr>
                <w:color w:val="2F2912"/>
              </w:rPr>
              <w:t>Focus</w:t>
            </w:r>
          </w:hyperlink>
        </w:p>
        <w:p>
          <w:pPr>
            <w:pStyle w:val="TOC2"/>
            <w:tabs>
              <w:tab w:pos="4186" w:val="right" w:leader="none"/>
            </w:tabs>
            <w:spacing w:before="58"/>
            <w:rPr>
              <w:rFonts w:ascii="GTWalsheimProMedium"/>
              <w:b/>
              <w:sz w:val="28"/>
            </w:rPr>
          </w:pPr>
          <w:r>
            <w:rPr>
              <w:b w:val="0"/>
              <w:color w:val="2F2912"/>
              <w:spacing w:val="-3"/>
            </w:rPr>
            <w:t>Rencontre</w:t>
            <w:tab/>
          </w:r>
          <w:r>
            <w:rPr>
              <w:rFonts w:ascii="GTWalsheimProMedium"/>
              <w:b/>
              <w:color w:val="2F2912"/>
              <w:sz w:val="28"/>
            </w:rPr>
            <w:t>6</w:t>
          </w:r>
        </w:p>
        <w:p>
          <w:pPr>
            <w:pStyle w:val="TOC2"/>
            <w:tabs>
              <w:tab w:pos="4186" w:val="right" w:leader="none"/>
            </w:tabs>
            <w:rPr>
              <w:rFonts w:ascii="GTWalsheimProMedium"/>
              <w:b/>
              <w:sz w:val="28"/>
            </w:rPr>
          </w:pPr>
          <w:hyperlink w:history="true" w:anchor="_TOC_250000">
            <w:r>
              <w:rPr>
                <w:b w:val="0"/>
                <w:color w:val="2F2912"/>
                <w:spacing w:val="-3"/>
              </w:rPr>
              <w:t>IntegrART</w:t>
            </w:r>
            <w:r>
              <w:rPr>
                <w:b w:val="0"/>
                <w:color w:val="2F2912"/>
              </w:rPr>
              <w:t> </w:t>
            </w:r>
            <w:r>
              <w:rPr>
                <w:b w:val="0"/>
                <w:color w:val="2F2912"/>
                <w:spacing w:val="-5"/>
              </w:rPr>
              <w:t>2019</w:t>
              <w:tab/>
            </w:r>
            <w:r>
              <w:rPr>
                <w:rFonts w:ascii="GTWalsheimProMedium"/>
                <w:b/>
                <w:color w:val="2F2912"/>
                <w:sz w:val="28"/>
              </w:rPr>
              <w:t>10</w:t>
            </w:r>
          </w:hyperlink>
        </w:p>
        <w:p>
          <w:pPr>
            <w:pStyle w:val="TOC2"/>
            <w:tabs>
              <w:tab w:pos="4186" w:val="right" w:leader="none"/>
            </w:tabs>
            <w:rPr>
              <w:rFonts w:ascii="GTWalsheimProMedium"/>
              <w:b/>
              <w:sz w:val="28"/>
            </w:rPr>
          </w:pPr>
          <w:r>
            <w:rPr>
              <w:b w:val="0"/>
              <w:color w:val="2F2912"/>
              <w:spacing w:val="-4"/>
            </w:rPr>
            <w:t>Vacances</w:t>
          </w:r>
          <w:r>
            <w:rPr>
              <w:b w:val="0"/>
              <w:color w:val="2F2912"/>
              <w:spacing w:val="-1"/>
            </w:rPr>
            <w:t> </w:t>
          </w:r>
          <w:r>
            <w:rPr>
              <w:b w:val="0"/>
              <w:color w:val="2F2912"/>
            </w:rPr>
            <w:t>en groupe</w:t>
            <w:tab/>
          </w:r>
          <w:r>
            <w:rPr>
              <w:rFonts w:ascii="GTWalsheimProMedium"/>
              <w:b/>
              <w:color w:val="2F2912"/>
              <w:sz w:val="28"/>
            </w:rPr>
            <w:t>16</w:t>
          </w:r>
        </w:p>
        <w:p>
          <w:pPr>
            <w:pStyle w:val="TOC2"/>
            <w:tabs>
              <w:tab w:pos="4190" w:val="right" w:leader="none"/>
            </w:tabs>
            <w:rPr>
              <w:rFonts w:ascii="GTWalsheimProMedium"/>
              <w:b/>
              <w:sz w:val="28"/>
            </w:rPr>
          </w:pPr>
          <w:r>
            <w:rPr/>
            <w:pict>
              <v:line style="position:absolute;mso-position-horizontal-relative:page;mso-position-vertical-relative:paragraph;z-index:1312" from="385.952789pt,28.078623pt" to="538.582789pt,28.078623pt" stroked="true" strokeweight="2pt" strokecolor="#2f2912">
                <v:stroke dashstyle="solid"/>
                <w10:wrap type="none"/>
              </v:line>
            </w:pict>
          </w:r>
          <w:r>
            <w:rPr>
              <w:b w:val="0"/>
              <w:color w:val="2F2912"/>
            </w:rPr>
            <w:t>Anniversaire</w:t>
          </w:r>
          <w:r>
            <w:rPr>
              <w:b w:val="0"/>
              <w:color w:val="2F2912"/>
              <w:spacing w:val="-1"/>
            </w:rPr>
            <w:t> </w:t>
          </w:r>
          <w:r>
            <w:rPr>
              <w:b w:val="0"/>
              <w:color w:val="2F2912"/>
              <w:spacing w:val="-5"/>
            </w:rPr>
            <w:t>LaVIVA</w:t>
            <w:tab/>
          </w:r>
          <w:r>
            <w:rPr>
              <w:rFonts w:ascii="GTWalsheimProMedium"/>
              <w:b/>
              <w:color w:val="2F2912"/>
              <w:spacing w:val="4"/>
              <w:sz w:val="28"/>
            </w:rPr>
            <w:t>23</w:t>
          </w:r>
        </w:p>
        <w:p>
          <w:pPr>
            <w:pStyle w:val="TOC1"/>
            <w:spacing w:before="368"/>
          </w:pPr>
          <w:r>
            <w:rPr>
              <w:color w:val="2F2912"/>
            </w:rPr>
            <w:t>Dossier Politique sociale</w:t>
          </w:r>
        </w:p>
        <w:p>
          <w:pPr>
            <w:pStyle w:val="TOC2"/>
            <w:tabs>
              <w:tab w:pos="4186" w:val="right" w:leader="none"/>
            </w:tabs>
            <w:spacing w:before="59"/>
            <w:rPr>
              <w:rFonts w:ascii="GTWalsheimProMedium" w:hAnsi="GTWalsheimProMedium"/>
              <w:b/>
              <w:sz w:val="28"/>
            </w:rPr>
          </w:pPr>
          <w:r>
            <w:rPr>
              <w:b w:val="0"/>
              <w:color w:val="2F2912"/>
              <w:spacing w:val="-3"/>
            </w:rPr>
            <w:t>Réforme</w:t>
          </w:r>
          <w:r>
            <w:rPr>
              <w:b w:val="0"/>
              <w:color w:val="2F2912"/>
              <w:spacing w:val="-1"/>
            </w:rPr>
            <w:t> </w:t>
          </w:r>
          <w:r>
            <w:rPr>
              <w:b w:val="0"/>
              <w:color w:val="2F2912"/>
            </w:rPr>
            <w:t>des PC</w:t>
            <w:tab/>
          </w:r>
          <w:r>
            <w:rPr>
              <w:rFonts w:ascii="GTWalsheimProMedium" w:hAnsi="GTWalsheimProMedium"/>
              <w:b/>
              <w:color w:val="2F2912"/>
              <w:sz w:val="28"/>
            </w:rPr>
            <w:t>13</w:t>
          </w:r>
        </w:p>
      </w:sdtContent>
    </w:sdt>
    <w:p>
      <w:pPr>
        <w:pStyle w:val="BodyText"/>
        <w:spacing w:before="131"/>
        <w:ind w:left="1133"/>
        <w:rPr>
          <w:b w:val="0"/>
        </w:rPr>
      </w:pPr>
      <w:r>
        <w:rPr/>
        <w:pict>
          <v:shape style="position:absolute;margin-left:385.952789pt;margin-top:15.410009pt;width:152.8pt;height:175.8pt;mso-position-horizontal-relative:page;mso-position-vertical-relative:paragraph;z-index:133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03"/>
                    <w:gridCol w:w="952"/>
                  </w:tblGrid>
                  <w:tr>
                    <w:trPr>
                      <w:trHeight w:val="500" w:hRule="atLeast"/>
                    </w:trPr>
                    <w:tc>
                      <w:tcPr>
                        <w:tcW w:w="2103" w:type="dxa"/>
                        <w:tcBorders>
                          <w:bottom w:val="single" w:sz="18" w:space="0" w:color="2F2912"/>
                        </w:tcBorders>
                      </w:tcPr>
                      <w:p>
                        <w:pPr>
                          <w:pStyle w:val="TableParagraph"/>
                          <w:spacing w:before="92"/>
                          <w:jc w:val="left"/>
                          <w:rPr>
                            <w:rFonts w:ascii="GTSectra-Book"/>
                            <w:b w:val="0"/>
                            <w:sz w:val="20"/>
                          </w:rPr>
                        </w:pPr>
                        <w:r>
                          <w:rPr>
                            <w:rFonts w:ascii="GTSectra-Book"/>
                            <w:b w:val="0"/>
                            <w:color w:val="2F2912"/>
                            <w:sz w:val="20"/>
                          </w:rPr>
                          <w:t>pour les loyers</w:t>
                        </w:r>
                      </w:p>
                    </w:tc>
                    <w:tc>
                      <w:tcPr>
                        <w:tcW w:w="952" w:type="dxa"/>
                        <w:tcBorders>
                          <w:bottom w:val="single" w:sz="18" w:space="0" w:color="2F2912"/>
                        </w:tcBorders>
                      </w:tcPr>
                      <w:p>
                        <w:pPr>
                          <w:pStyle w:val="TableParagraph"/>
                          <w:ind w:right="-15"/>
                          <w:rPr>
                            <w:rFonts w:ascii="GTWalsheimProMedium"/>
                            <w:b/>
                            <w:sz w:val="28"/>
                          </w:rPr>
                        </w:pPr>
                        <w:r>
                          <w:rPr>
                            <w:rFonts w:ascii="GTWalsheimProMedium"/>
                            <w:b/>
                            <w:color w:val="2F2912"/>
                            <w:sz w:val="28"/>
                          </w:rPr>
                          <w:t>15</w:t>
                        </w:r>
                      </w:p>
                    </w:tc>
                  </w:tr>
                  <w:tr>
                    <w:trPr>
                      <w:trHeight w:val="436" w:hRule="atLeast"/>
                    </w:trPr>
                    <w:tc>
                      <w:tcPr>
                        <w:tcW w:w="2103" w:type="dxa"/>
                        <w:tcBorders>
                          <w:top w:val="single" w:sz="18" w:space="0" w:color="2F2912"/>
                        </w:tcBorders>
                      </w:tcPr>
                      <w:p>
                        <w:pPr>
                          <w:pStyle w:val="TableParagraph"/>
                          <w:spacing w:before="167"/>
                          <w:jc w:val="left"/>
                          <w:rPr>
                            <w:rFonts w:ascii="GTSectra-Bold"/>
                            <w:b/>
                            <w:sz w:val="20"/>
                          </w:rPr>
                        </w:pPr>
                        <w:r>
                          <w:rPr>
                            <w:rFonts w:ascii="GTSectra-Bold"/>
                            <w:b/>
                            <w:color w:val="2F2912"/>
                            <w:sz w:val="20"/>
                          </w:rPr>
                          <w:t>Parte italiana</w:t>
                        </w:r>
                      </w:p>
                    </w:tc>
                    <w:tc>
                      <w:tcPr>
                        <w:tcW w:w="952" w:type="dxa"/>
                        <w:tcBorders>
                          <w:top w:val="single" w:sz="18" w:space="0" w:color="2F2912"/>
                        </w:tcBorders>
                      </w:tcPr>
                      <w:p>
                        <w:pPr>
                          <w:pStyle w:val="TableParagraph"/>
                          <w:jc w:val="left"/>
                          <w:rPr>
                            <w:rFonts w:ascii="Times New Roman"/>
                            <w:sz w:val="26"/>
                          </w:rPr>
                        </w:pPr>
                      </w:p>
                    </w:tc>
                  </w:tr>
                  <w:tr>
                    <w:trPr>
                      <w:trHeight w:val="392" w:hRule="atLeast"/>
                    </w:trPr>
                    <w:tc>
                      <w:tcPr>
                        <w:tcW w:w="2103" w:type="dxa"/>
                      </w:tcPr>
                      <w:p>
                        <w:pPr>
                          <w:pStyle w:val="TableParagraph"/>
                          <w:spacing w:before="121"/>
                          <w:jc w:val="left"/>
                          <w:rPr>
                            <w:rFonts w:ascii="GTSectra-Book"/>
                            <w:b w:val="0"/>
                            <w:sz w:val="20"/>
                          </w:rPr>
                        </w:pPr>
                        <w:r>
                          <w:rPr>
                            <w:rFonts w:ascii="GTSectra-Book"/>
                            <w:b w:val="0"/>
                            <w:color w:val="2F2912"/>
                            <w:sz w:val="20"/>
                          </w:rPr>
                          <w:t>Focus: Incontri</w:t>
                        </w:r>
                      </w:p>
                    </w:tc>
                    <w:tc>
                      <w:tcPr>
                        <w:tcW w:w="952" w:type="dxa"/>
                      </w:tcPr>
                      <w:p>
                        <w:pPr>
                          <w:pStyle w:val="TableParagraph"/>
                          <w:spacing w:line="344" w:lineRule="exact" w:before="28"/>
                          <w:rPr>
                            <w:rFonts w:ascii="GTWalsheimProMedium"/>
                            <w:b/>
                            <w:sz w:val="28"/>
                          </w:rPr>
                        </w:pPr>
                        <w:r>
                          <w:rPr>
                            <w:rFonts w:ascii="GTWalsheimProMedium"/>
                            <w:b/>
                            <w:color w:val="2F2912"/>
                            <w:sz w:val="28"/>
                          </w:rPr>
                          <w:t>18</w:t>
                        </w:r>
                      </w:p>
                    </w:tc>
                  </w:tr>
                  <w:tr>
                    <w:trPr>
                      <w:trHeight w:val="383" w:hRule="atLeast"/>
                    </w:trPr>
                    <w:tc>
                      <w:tcPr>
                        <w:tcW w:w="2103" w:type="dxa"/>
                      </w:tcPr>
                      <w:p>
                        <w:pPr>
                          <w:pStyle w:val="TableParagraph"/>
                          <w:spacing w:before="112"/>
                          <w:jc w:val="left"/>
                          <w:rPr>
                            <w:rFonts w:ascii="GTSectra-Book"/>
                            <w:b w:val="0"/>
                            <w:sz w:val="20"/>
                          </w:rPr>
                        </w:pPr>
                        <w:r>
                          <w:rPr>
                            <w:rFonts w:ascii="GTSectra-Book"/>
                            <w:b w:val="0"/>
                            <w:color w:val="2F2912"/>
                            <w:sz w:val="20"/>
                          </w:rPr>
                          <w:t>Riforma delle PC</w:t>
                        </w:r>
                      </w:p>
                    </w:tc>
                    <w:tc>
                      <w:tcPr>
                        <w:tcW w:w="952" w:type="dxa"/>
                      </w:tcPr>
                      <w:p>
                        <w:pPr>
                          <w:pStyle w:val="TableParagraph"/>
                          <w:spacing w:line="344" w:lineRule="exact" w:before="19"/>
                          <w:rPr>
                            <w:rFonts w:ascii="GTWalsheimProMedium"/>
                            <w:b/>
                            <w:sz w:val="28"/>
                          </w:rPr>
                        </w:pPr>
                        <w:r>
                          <w:rPr>
                            <w:rFonts w:ascii="GTWalsheimProMedium"/>
                            <w:b/>
                            <w:color w:val="2F2912"/>
                            <w:sz w:val="28"/>
                          </w:rPr>
                          <w:t>20</w:t>
                        </w:r>
                      </w:p>
                    </w:tc>
                  </w:tr>
                  <w:tr>
                    <w:trPr>
                      <w:trHeight w:val="519" w:hRule="atLeast"/>
                    </w:trPr>
                    <w:tc>
                      <w:tcPr>
                        <w:tcW w:w="2103" w:type="dxa"/>
                        <w:tcBorders>
                          <w:bottom w:val="single" w:sz="18" w:space="0" w:color="2F2912"/>
                        </w:tcBorders>
                      </w:tcPr>
                      <w:p>
                        <w:pPr>
                          <w:pStyle w:val="TableParagraph"/>
                          <w:spacing w:before="112"/>
                          <w:jc w:val="left"/>
                          <w:rPr>
                            <w:rFonts w:ascii="GTSectra-Book"/>
                            <w:b w:val="0"/>
                            <w:sz w:val="20"/>
                          </w:rPr>
                        </w:pPr>
                        <w:r>
                          <w:rPr>
                            <w:rFonts w:ascii="GTSectra-Book"/>
                            <w:b w:val="0"/>
                            <w:color w:val="2F2912"/>
                            <w:sz w:val="20"/>
                          </w:rPr>
                          <w:t>Guida giuridica</w:t>
                        </w:r>
                      </w:p>
                    </w:tc>
                    <w:tc>
                      <w:tcPr>
                        <w:tcW w:w="952" w:type="dxa"/>
                        <w:tcBorders>
                          <w:bottom w:val="single" w:sz="18" w:space="0" w:color="2F2912"/>
                        </w:tcBorders>
                      </w:tcPr>
                      <w:p>
                        <w:pPr>
                          <w:pStyle w:val="TableParagraph"/>
                          <w:spacing w:before="19"/>
                          <w:ind w:right="-15"/>
                          <w:rPr>
                            <w:rFonts w:ascii="GTWalsheimProMedium"/>
                            <w:b/>
                            <w:sz w:val="28"/>
                          </w:rPr>
                        </w:pPr>
                        <w:r>
                          <w:rPr>
                            <w:rFonts w:ascii="GTWalsheimProMedium"/>
                            <w:b/>
                            <w:color w:val="2F2912"/>
                            <w:sz w:val="28"/>
                          </w:rPr>
                          <w:t>21</w:t>
                        </w:r>
                      </w:p>
                    </w:tc>
                  </w:tr>
                  <w:tr>
                    <w:trPr>
                      <w:trHeight w:val="436" w:hRule="atLeast"/>
                    </w:trPr>
                    <w:tc>
                      <w:tcPr>
                        <w:tcW w:w="2103" w:type="dxa"/>
                        <w:tcBorders>
                          <w:top w:val="single" w:sz="18" w:space="0" w:color="2F2912"/>
                        </w:tcBorders>
                      </w:tcPr>
                      <w:p>
                        <w:pPr>
                          <w:pStyle w:val="TableParagraph"/>
                          <w:spacing w:before="167"/>
                          <w:jc w:val="left"/>
                          <w:rPr>
                            <w:rFonts w:ascii="GTSectra-Bold"/>
                            <w:b/>
                            <w:sz w:val="20"/>
                          </w:rPr>
                        </w:pPr>
                        <w:r>
                          <w:rPr>
                            <w:rFonts w:ascii="GTSectra-Bold"/>
                            <w:b/>
                            <w:color w:val="2F2912"/>
                            <w:sz w:val="20"/>
                          </w:rPr>
                          <w:t>Service</w:t>
                        </w:r>
                      </w:p>
                    </w:tc>
                    <w:tc>
                      <w:tcPr>
                        <w:tcW w:w="952" w:type="dxa"/>
                        <w:tcBorders>
                          <w:top w:val="single" w:sz="18" w:space="0" w:color="2F2912"/>
                        </w:tcBorders>
                      </w:tcPr>
                      <w:p>
                        <w:pPr>
                          <w:pStyle w:val="TableParagraph"/>
                          <w:jc w:val="left"/>
                          <w:rPr>
                            <w:rFonts w:ascii="Times New Roman"/>
                            <w:sz w:val="26"/>
                          </w:rPr>
                        </w:pPr>
                      </w:p>
                    </w:tc>
                  </w:tr>
                  <w:tr>
                    <w:trPr>
                      <w:trHeight w:val="392" w:hRule="atLeast"/>
                    </w:trPr>
                    <w:tc>
                      <w:tcPr>
                        <w:tcW w:w="2103" w:type="dxa"/>
                      </w:tcPr>
                      <w:p>
                        <w:pPr>
                          <w:pStyle w:val="TableParagraph"/>
                          <w:spacing w:before="121"/>
                          <w:jc w:val="left"/>
                          <w:rPr>
                            <w:rFonts w:ascii="GTSectra-Book"/>
                            <w:b w:val="0"/>
                            <w:sz w:val="20"/>
                          </w:rPr>
                        </w:pPr>
                        <w:r>
                          <w:rPr>
                            <w:rFonts w:ascii="GTSectra-Book"/>
                            <w:b w:val="0"/>
                            <w:color w:val="2F2912"/>
                            <w:sz w:val="20"/>
                          </w:rPr>
                          <w:t>Conseil juridique</w:t>
                        </w:r>
                      </w:p>
                    </w:tc>
                    <w:tc>
                      <w:tcPr>
                        <w:tcW w:w="952" w:type="dxa"/>
                      </w:tcPr>
                      <w:p>
                        <w:pPr>
                          <w:pStyle w:val="TableParagraph"/>
                          <w:spacing w:line="344" w:lineRule="exact" w:before="28"/>
                          <w:rPr>
                            <w:rFonts w:ascii="GTWalsheimProMedium"/>
                            <w:b/>
                            <w:sz w:val="28"/>
                          </w:rPr>
                        </w:pPr>
                        <w:r>
                          <w:rPr>
                            <w:rFonts w:ascii="GTWalsheimProMedium"/>
                            <w:b/>
                            <w:color w:val="2F2912"/>
                            <w:sz w:val="28"/>
                          </w:rPr>
                          <w:t>9</w:t>
                        </w:r>
                      </w:p>
                    </w:tc>
                  </w:tr>
                  <w:tr>
                    <w:trPr>
                      <w:trHeight w:val="363" w:hRule="atLeast"/>
                    </w:trPr>
                    <w:tc>
                      <w:tcPr>
                        <w:tcW w:w="2103" w:type="dxa"/>
                      </w:tcPr>
                      <w:p>
                        <w:pPr>
                          <w:pStyle w:val="TableParagraph"/>
                          <w:spacing w:line="232" w:lineRule="exact" w:before="112"/>
                          <w:jc w:val="left"/>
                          <w:rPr>
                            <w:rFonts w:ascii="GTSectra-Book"/>
                            <w:b w:val="0"/>
                            <w:sz w:val="20"/>
                          </w:rPr>
                        </w:pPr>
                        <w:r>
                          <w:rPr>
                            <w:rFonts w:ascii="GTSectra-Book"/>
                            <w:b w:val="0"/>
                            <w:color w:val="2F2912"/>
                            <w:sz w:val="20"/>
                          </w:rPr>
                          <w:t>Carte blanche</w:t>
                        </w:r>
                      </w:p>
                    </w:tc>
                    <w:tc>
                      <w:tcPr>
                        <w:tcW w:w="952" w:type="dxa"/>
                      </w:tcPr>
                      <w:p>
                        <w:pPr>
                          <w:pStyle w:val="TableParagraph"/>
                          <w:spacing w:line="324" w:lineRule="exact" w:before="19"/>
                          <w:rPr>
                            <w:rFonts w:ascii="GTWalsheimProMedium"/>
                            <w:b/>
                            <w:sz w:val="28"/>
                          </w:rPr>
                        </w:pPr>
                        <w:r>
                          <w:rPr>
                            <w:rFonts w:ascii="GTWalsheimProMedium"/>
                            <w:b/>
                            <w:color w:val="2F2912"/>
                            <w:sz w:val="28"/>
                          </w:rPr>
                          <w:t>22</w:t>
                        </w:r>
                      </w:p>
                    </w:tc>
                  </w:tr>
                </w:tbl>
                <w:p>
                  <w:pPr>
                    <w:pStyle w:val="BodyText"/>
                  </w:pPr>
                </w:p>
              </w:txbxContent>
            </v:textbox>
            <w10:wrap type="none"/>
          </v:shape>
        </w:pict>
      </w:r>
      <w:r>
        <w:rPr>
          <w:b w:val="0"/>
          <w:color w:val="2F2912"/>
        </w:rPr>
        <w:t>Les montants maximaux</w:t>
      </w:r>
    </w:p>
    <w:p>
      <w:pPr>
        <w:spacing w:after="0"/>
        <w:sectPr>
          <w:type w:val="continuous"/>
          <w:pgSz w:w="11910" w:h="16840"/>
          <w:pgMar w:top="160" w:bottom="280" w:left="0" w:right="0"/>
          <w:cols w:num="2" w:equalWidth="0">
            <w:col w:w="6126" w:space="460"/>
            <w:col w:w="5324"/>
          </w:cols>
        </w:sectPr>
      </w:pPr>
    </w:p>
    <w:p>
      <w:pPr>
        <w:pStyle w:val="BodyText"/>
        <w:spacing w:before="71"/>
        <w:ind w:left="1133"/>
        <w:rPr>
          <w:rFonts w:ascii="GTWalsheimProMedium" w:hAnsi="GTWalsheimProMedium"/>
          <w:b/>
        </w:rPr>
      </w:pPr>
      <w:r>
        <w:rPr>
          <w:rFonts w:ascii="GTWalsheimProMedium" w:hAnsi="GTWalsheimProMedium"/>
          <w:b/>
          <w:color w:val="2F2912"/>
        </w:rPr>
        <w:t>Brèves</w:t>
      </w:r>
    </w:p>
    <w:p>
      <w:pPr>
        <w:pStyle w:val="BodyText"/>
        <w:rPr>
          <w:rFonts w:ascii="GTWalsheimProMedium"/>
          <w:b/>
        </w:rPr>
      </w:pPr>
    </w:p>
    <w:p>
      <w:pPr>
        <w:spacing w:after="0"/>
        <w:rPr>
          <w:rFonts w:ascii="GTWalsheimProMedium"/>
        </w:rPr>
        <w:sectPr>
          <w:pgSz w:w="11910" w:h="16840"/>
          <w:pgMar w:header="0" w:footer="433" w:top="280" w:bottom="620" w:left="0" w:right="0"/>
        </w:sectPr>
      </w:pPr>
    </w:p>
    <w:p>
      <w:pPr>
        <w:pStyle w:val="BodyText"/>
        <w:spacing w:before="4" w:after="1"/>
        <w:rPr>
          <w:rFonts w:ascii="GTWalsheimProMedium"/>
          <w:b/>
          <w:sz w:val="24"/>
        </w:rPr>
      </w:pPr>
    </w:p>
    <w:p>
      <w:pPr>
        <w:pStyle w:val="BodyText"/>
        <w:ind w:left="1907"/>
        <w:rPr>
          <w:rFonts w:ascii="GTWalsheimProMedium"/>
        </w:rPr>
      </w:pPr>
      <w:r>
        <w:rPr>
          <w:rFonts w:ascii="GTWalsheimProMedium"/>
        </w:rPr>
        <w:drawing>
          <wp:inline distT="0" distB="0" distL="0" distR="0">
            <wp:extent cx="3051892" cy="2156459"/>
            <wp:effectExtent l="0" t="0" r="0" b="0"/>
            <wp:docPr id="9" name="image20.jpeg" descr=""/>
            <wp:cNvGraphicFramePr>
              <a:graphicFrameLocks noChangeAspect="1"/>
            </wp:cNvGraphicFramePr>
            <a:graphic>
              <a:graphicData uri="http://schemas.openxmlformats.org/drawingml/2006/picture">
                <pic:pic>
                  <pic:nvPicPr>
                    <pic:cNvPr id="10" name="image20.jpeg"/>
                    <pic:cNvPicPr/>
                  </pic:nvPicPr>
                  <pic:blipFill>
                    <a:blip r:embed="rId29" cstate="print"/>
                    <a:stretch>
                      <a:fillRect/>
                    </a:stretch>
                  </pic:blipFill>
                  <pic:spPr>
                    <a:xfrm>
                      <a:off x="0" y="0"/>
                      <a:ext cx="3051892" cy="2156459"/>
                    </a:xfrm>
                    <a:prstGeom prst="rect">
                      <a:avLst/>
                    </a:prstGeom>
                  </pic:spPr>
                </pic:pic>
              </a:graphicData>
            </a:graphic>
          </wp:inline>
        </w:drawing>
      </w:r>
      <w:r>
        <w:rPr>
          <w:rFonts w:ascii="GTWalsheimProMedium"/>
        </w:rPr>
      </w:r>
    </w:p>
    <w:p>
      <w:pPr>
        <w:pStyle w:val="Heading4"/>
        <w:spacing w:before="234"/>
        <w:ind w:left="1143"/>
        <w:rPr>
          <w:b/>
        </w:rPr>
      </w:pPr>
      <w:r>
        <w:rPr>
          <w:b/>
          <w:color w:val="2F2912"/>
        </w:rPr>
        <w:t>Randonnée pour tou·te·s</w:t>
      </w:r>
    </w:p>
    <w:p>
      <w:pPr>
        <w:pStyle w:val="Heading7"/>
        <w:spacing w:before="75"/>
        <w:ind w:left="1143" w:right="63"/>
        <w:rPr>
          <w:b w:val="0"/>
        </w:rPr>
      </w:pPr>
      <w:r>
        <w:rPr>
          <w:b w:val="0"/>
          <w:color w:val="2F2912"/>
        </w:rPr>
        <w:t>La saison de la randonnée a démarré! La randon- née est le sport préféré des Helvètes, ce qui n’a rien d’étonnant au vu des magnifiques paysages qui nous entourent. Les personnes à mobilité ré- duite veulent et doivent aussi pouvoir s’y </w:t>
      </w:r>
      <w:r>
        <w:rPr>
          <w:b w:val="0"/>
          <w:color w:val="2F2912"/>
          <w:spacing w:val="-3"/>
        </w:rPr>
        <w:t>adonner. </w:t>
      </w:r>
      <w:r>
        <w:rPr>
          <w:b w:val="0"/>
          <w:color w:val="2F2912"/>
        </w:rPr>
        <w:t>Une cause pour laquelle Procap Suisse se </w:t>
      </w:r>
      <w:r>
        <w:rPr>
          <w:b w:val="0"/>
          <w:color w:val="2F2912"/>
          <w:spacing w:val="2"/>
        </w:rPr>
        <w:t>bat </w:t>
      </w:r>
      <w:r>
        <w:rPr>
          <w:b w:val="0"/>
          <w:color w:val="2F2912"/>
        </w:rPr>
        <w:t>depuis des années aux côtés d’autres organisa- tions. </w:t>
      </w:r>
      <w:r>
        <w:rPr>
          <w:b w:val="0"/>
          <w:color w:val="2F2912"/>
          <w:spacing w:val="-2"/>
        </w:rPr>
        <w:t>Pas </w:t>
      </w:r>
      <w:r>
        <w:rPr>
          <w:b w:val="0"/>
          <w:color w:val="2F2912"/>
        </w:rPr>
        <w:t>moins de 69 chemins de randonnée sans obstacles ont ainsi été intégrés au réseau SuisseMobile, auxquels de nouveaux viendront s’ajouter. C’est le cas à Kandersteg, dans l’Ober- land bernois, où trois circuits sans</w:t>
      </w:r>
      <w:r>
        <w:rPr>
          <w:b w:val="0"/>
          <w:color w:val="2F2912"/>
          <w:spacing w:val="50"/>
        </w:rPr>
        <w:t> </w:t>
      </w:r>
      <w:r>
        <w:rPr>
          <w:b w:val="0"/>
          <w:color w:val="2F2912"/>
        </w:rPr>
        <w:t>obstacles</w:t>
      </w:r>
    </w:p>
    <w:p>
      <w:pPr>
        <w:spacing w:line="240" w:lineRule="auto" w:before="0"/>
        <w:ind w:left="1143" w:right="161" w:firstLine="0"/>
        <w:jc w:val="left"/>
        <w:rPr>
          <w:rFonts w:ascii="GTWalsheimProLight" w:hAnsi="GTWalsheimProLight"/>
          <w:b w:val="0"/>
          <w:sz w:val="28"/>
        </w:rPr>
      </w:pPr>
      <w:r>
        <w:rPr>
          <w:rFonts w:ascii="GTWalsheimProLight" w:hAnsi="GTWalsheimProLight"/>
          <w:b w:val="0"/>
          <w:color w:val="2F2912"/>
          <w:sz w:val="28"/>
        </w:rPr>
        <w:t>aux degrés de difficulté variables seront ouverts le 19 juin. Une petite fête aura lieu pour leur inauguration.</w:t>
      </w:r>
    </w:p>
    <w:p>
      <w:pPr>
        <w:spacing w:line="292" w:lineRule="auto" w:before="116"/>
        <w:ind w:left="1143" w:right="924" w:firstLine="0"/>
        <w:jc w:val="left"/>
        <w:rPr>
          <w:rFonts w:ascii="GTWalsheimProMedium" w:hAnsi="GTWalsheimProMedium"/>
          <w:b/>
          <w:sz w:val="16"/>
        </w:rPr>
      </w:pPr>
      <w:r>
        <w:rPr>
          <w:rFonts w:ascii="GTWalsheimProMedium" w:hAnsi="GTWalsheimProMedium"/>
          <w:b/>
          <w:color w:val="2F2912"/>
          <w:sz w:val="16"/>
        </w:rPr>
        <w:t>Vous trouverez les itinéraires détaillés sur </w:t>
      </w:r>
      <w:hyperlink r:id="rId30">
        <w:r>
          <w:rPr>
            <w:rFonts w:ascii="GTWalsheimProMedium" w:hAnsi="GTWalsheimProMedium"/>
            <w:b/>
            <w:color w:val="2F2912"/>
            <w:sz w:val="16"/>
          </w:rPr>
          <w:t>www.suisse-a-pied.ch </w:t>
        </w:r>
      </w:hyperlink>
      <w:r>
        <w:rPr>
          <w:rFonts w:ascii="GTWalsheimProMedium" w:hAnsi="GTWalsheimProMedium"/>
          <w:b/>
          <w:color w:val="2F2912"/>
          <w:sz w:val="16"/>
        </w:rPr>
        <w:t>&gt; Chemins sans obstacles.</w:t>
      </w:r>
    </w:p>
    <w:p>
      <w:pPr>
        <w:spacing w:line="232" w:lineRule="auto" w:before="234"/>
        <w:ind w:left="287" w:right="1520" w:firstLine="0"/>
        <w:jc w:val="left"/>
        <w:rPr>
          <w:rFonts w:ascii="GTWalsheimProMedium" w:hAnsi="GTWalsheimProMedium"/>
          <w:b/>
          <w:sz w:val="32"/>
        </w:rPr>
      </w:pPr>
      <w:r>
        <w:rPr/>
        <w:br w:type="column"/>
      </w:r>
      <w:r>
        <w:rPr>
          <w:rFonts w:ascii="GTWalsheimProMedium" w:hAnsi="GTWalsheimProMedium"/>
          <w:b/>
          <w:color w:val="2F2912"/>
          <w:sz w:val="32"/>
        </w:rPr>
        <w:t>«Sorties Relax»: culture accessible à Genève</w:t>
      </w:r>
    </w:p>
    <w:p>
      <w:pPr>
        <w:pStyle w:val="BodyText"/>
        <w:spacing w:line="278" w:lineRule="auto" w:before="121"/>
        <w:ind w:left="287" w:right="1167"/>
        <w:rPr>
          <w:b w:val="0"/>
        </w:rPr>
      </w:pPr>
      <w:r>
        <w:rPr>
          <w:b w:val="0"/>
          <w:color w:val="2F2912"/>
        </w:rPr>
        <w:t>L’Office cantonal de la culture et du sport de Genève gère un site web répertoriant les manifesta- tions culturelles adaptées aux besoins des personnes avec un handicap de la vue, de l’ouïe ou cognitif. Une nouvelle série d’événements baptisée «Sorties Relax», couvrant théâtre, danse, cinéma et expositions, vient d’être créée. Contrairement aux mani- festations conventionnelles, chacun·e peut se déplacer pendant la représentation. L’éclairage des salles est maintenu pour éviter l’obscurité totale et l’insécurité qu’elle peut provoquer. Ces nouvelles manifestations offrent ainsi des moments de rencontre</w:t>
      </w:r>
    </w:p>
    <w:p>
      <w:pPr>
        <w:pStyle w:val="BodyText"/>
        <w:spacing w:line="278" w:lineRule="auto" w:before="16"/>
        <w:ind w:left="287" w:right="1150"/>
        <w:rPr>
          <w:b w:val="0"/>
        </w:rPr>
      </w:pPr>
      <w:r>
        <w:rPr>
          <w:b w:val="0"/>
          <w:color w:val="2F2912"/>
        </w:rPr>
        <w:t>et de </w:t>
      </w:r>
      <w:r>
        <w:rPr>
          <w:b w:val="0"/>
          <w:color w:val="2F2912"/>
          <w:spacing w:val="2"/>
        </w:rPr>
        <w:t>culture dans </w:t>
      </w:r>
      <w:r>
        <w:rPr>
          <w:b w:val="0"/>
          <w:color w:val="2F2912"/>
        </w:rPr>
        <w:t>une atmosphère bienveillante. Toutes </w:t>
      </w:r>
      <w:r>
        <w:rPr>
          <w:b w:val="0"/>
          <w:color w:val="2F2912"/>
          <w:spacing w:val="2"/>
        </w:rPr>
        <w:t>les </w:t>
      </w:r>
      <w:r>
        <w:rPr>
          <w:b w:val="0"/>
          <w:color w:val="2F2912"/>
          <w:spacing w:val="3"/>
        </w:rPr>
        <w:t>sorties </w:t>
      </w:r>
      <w:r>
        <w:rPr>
          <w:b w:val="0"/>
          <w:color w:val="2F2912"/>
          <w:spacing w:val="2"/>
        </w:rPr>
        <w:t>marquées </w:t>
      </w:r>
      <w:r>
        <w:rPr>
          <w:b w:val="0"/>
          <w:color w:val="2F2912"/>
        </w:rPr>
        <w:t>du symbole  «Relax» sont </w:t>
      </w:r>
      <w:r>
        <w:rPr>
          <w:b w:val="0"/>
          <w:color w:val="2F2912"/>
          <w:spacing w:val="2"/>
        </w:rPr>
        <w:t>disponibles sur </w:t>
      </w:r>
      <w:r>
        <w:rPr>
          <w:b w:val="0"/>
          <w:color w:val="2F2912"/>
        </w:rPr>
        <w:t>le site internet.</w:t>
      </w:r>
    </w:p>
    <w:p>
      <w:pPr>
        <w:spacing w:before="120"/>
        <w:ind w:left="287" w:right="0" w:firstLine="0"/>
        <w:jc w:val="left"/>
        <w:rPr>
          <w:rFonts w:ascii="GTWalsheimProMedium"/>
          <w:b/>
          <w:sz w:val="16"/>
        </w:rPr>
      </w:pPr>
      <w:hyperlink r:id="rId31">
        <w:r>
          <w:rPr>
            <w:rFonts w:ascii="GTWalsheimProMedium"/>
            <w:b/>
            <w:color w:val="2F2912"/>
            <w:sz w:val="16"/>
          </w:rPr>
          <w:t>www.culture-accessible.ch/agenda/2</w:t>
        </w:r>
      </w:hyperlink>
    </w:p>
    <w:p>
      <w:pPr>
        <w:spacing w:after="0"/>
        <w:jc w:val="left"/>
        <w:rPr>
          <w:rFonts w:ascii="GTWalsheimProMedium"/>
          <w:sz w:val="16"/>
        </w:rPr>
        <w:sectPr>
          <w:type w:val="continuous"/>
          <w:pgSz w:w="11910" w:h="16840"/>
          <w:pgMar w:top="160" w:bottom="280" w:left="0" w:right="0"/>
          <w:cols w:num="2" w:equalWidth="0">
            <w:col w:w="7421" w:space="40"/>
            <w:col w:w="4449"/>
          </w:cols>
        </w:sect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4"/>
        <w:rPr>
          <w:rFonts w:ascii="GTWalsheimProMedium"/>
          <w:b/>
          <w:sz w:val="18"/>
        </w:rPr>
      </w:pPr>
    </w:p>
    <w:p>
      <w:pPr>
        <w:pStyle w:val="Heading6"/>
        <w:spacing w:line="232" w:lineRule="auto" w:before="109"/>
        <w:ind w:left="5952" w:right="2345"/>
        <w:rPr>
          <w:rFonts w:ascii="GTWalsheimProMedium"/>
          <w:b/>
        </w:rPr>
      </w:pPr>
      <w:r>
        <w:rPr/>
        <w:drawing>
          <wp:anchor distT="0" distB="0" distL="0" distR="0" allowOverlap="1" layoutInCell="1" locked="0" behindDoc="0" simplePos="0" relativeHeight="1360">
            <wp:simplePos x="0" y="0"/>
            <wp:positionH relativeFrom="page">
              <wp:posOffset>1006800</wp:posOffset>
            </wp:positionH>
            <wp:positionV relativeFrom="paragraph">
              <wp:posOffset>339509</wp:posOffset>
            </wp:positionV>
            <wp:extent cx="2225215" cy="1551601"/>
            <wp:effectExtent l="0" t="0" r="0" b="0"/>
            <wp:wrapNone/>
            <wp:docPr id="11" name="image21.png" descr=""/>
            <wp:cNvGraphicFramePr>
              <a:graphicFrameLocks noChangeAspect="1"/>
            </wp:cNvGraphicFramePr>
            <a:graphic>
              <a:graphicData uri="http://schemas.openxmlformats.org/drawingml/2006/picture">
                <pic:pic>
                  <pic:nvPicPr>
                    <pic:cNvPr id="12" name="image21.png"/>
                    <pic:cNvPicPr/>
                  </pic:nvPicPr>
                  <pic:blipFill>
                    <a:blip r:embed="rId32" cstate="print"/>
                    <a:stretch>
                      <a:fillRect/>
                    </a:stretch>
                  </pic:blipFill>
                  <pic:spPr>
                    <a:xfrm>
                      <a:off x="0" y="0"/>
                      <a:ext cx="2225215" cy="1551601"/>
                    </a:xfrm>
                    <a:prstGeom prst="rect">
                      <a:avLst/>
                    </a:prstGeom>
                  </pic:spPr>
                </pic:pic>
              </a:graphicData>
            </a:graphic>
          </wp:anchor>
        </w:drawing>
      </w:r>
      <w:r>
        <w:rPr>
          <w:rFonts w:ascii="GTWalsheimProMedium"/>
          <w:b/>
          <w:color w:val="2F2912"/>
        </w:rPr>
        <w:t>Une nouvelle plateforme pour les parents</w:t>
      </w:r>
    </w:p>
    <w:p>
      <w:pPr>
        <w:pStyle w:val="BodyText"/>
        <w:spacing w:line="278" w:lineRule="auto" w:before="123"/>
        <w:ind w:left="5952" w:right="1219"/>
        <w:rPr>
          <w:b w:val="0"/>
        </w:rPr>
      </w:pPr>
      <w:r>
        <w:rPr>
          <w:b w:val="0"/>
          <w:color w:val="2F2912"/>
        </w:rPr>
        <w:t>Insieme Suisse a mis sur pied une plateforme internet adressée aux parents d’enfants avec troubles cognitifs. Cette nouvelle offre vient en complément aux centres d’information et de conseils spécialisés. Les parents ayant besoin de conseils sont mis en contact avec des membres d’insieme qui sont prêts à partager leurs connaissances et expériences.</w:t>
      </w:r>
    </w:p>
    <w:p>
      <w:pPr>
        <w:spacing w:before="121"/>
        <w:ind w:left="5952" w:right="0" w:firstLine="0"/>
        <w:jc w:val="left"/>
        <w:rPr>
          <w:rFonts w:ascii="GTWalsheimProMedium" w:hAnsi="GTWalsheimProMedium"/>
          <w:b/>
          <w:sz w:val="16"/>
        </w:rPr>
      </w:pPr>
      <w:r>
        <w:rPr>
          <w:rFonts w:ascii="GTWalsheimProMedium" w:hAnsi="GTWalsheimProMedium"/>
          <w:b/>
          <w:color w:val="2F2912"/>
          <w:sz w:val="16"/>
        </w:rPr>
        <w:t>Pour plus d’informations: </w:t>
      </w:r>
      <w:hyperlink r:id="rId33">
        <w:r>
          <w:rPr>
            <w:rFonts w:ascii="GTWalsheimProMedium" w:hAnsi="GTWalsheimProMedium"/>
            <w:b/>
            <w:color w:val="2F2912"/>
            <w:sz w:val="16"/>
          </w:rPr>
          <w:t>www.parents-parrains.ch</w:t>
        </w:r>
      </w:hyperlink>
    </w:p>
    <w:p>
      <w:pPr>
        <w:spacing w:after="0"/>
        <w:jc w:val="left"/>
        <w:rPr>
          <w:rFonts w:ascii="GTWalsheimProMedium" w:hAnsi="GTWalsheimProMedium"/>
          <w:sz w:val="16"/>
        </w:rPr>
        <w:sectPr>
          <w:type w:val="continuous"/>
          <w:pgSz w:w="11910" w:h="16840"/>
          <w:pgMar w:top="160" w:bottom="280" w:left="0" w:right="0"/>
        </w:sectPr>
      </w:pPr>
    </w:p>
    <w:p>
      <w:pPr>
        <w:pStyle w:val="BodyText"/>
        <w:spacing w:before="71"/>
        <w:ind w:right="1131"/>
        <w:jc w:val="right"/>
        <w:rPr>
          <w:rFonts w:ascii="GTWalsheimProMedium" w:hAnsi="GTWalsheimProMedium"/>
          <w:b/>
        </w:rPr>
      </w:pPr>
      <w:r>
        <w:rPr>
          <w:rFonts w:ascii="GTWalsheimProMedium" w:hAnsi="GTWalsheimProMedium"/>
          <w:b/>
          <w:color w:val="2F2912"/>
        </w:rPr>
        <w:t>Brèves</w:t>
      </w:r>
    </w:p>
    <w:p>
      <w:pPr>
        <w:pStyle w:val="BodyText"/>
        <w:rPr>
          <w:rFonts w:ascii="GTWalsheimProMedium"/>
          <w:b/>
        </w:rPr>
      </w:pPr>
    </w:p>
    <w:p>
      <w:pPr>
        <w:pStyle w:val="BodyText"/>
        <w:rPr>
          <w:rFonts w:ascii="GTWalsheimProMedium"/>
          <w:b/>
          <w:sz w:val="19"/>
        </w:rPr>
      </w:pPr>
      <w:r>
        <w:rPr/>
        <w:drawing>
          <wp:anchor distT="0" distB="0" distL="0" distR="0" allowOverlap="1" layoutInCell="1" locked="0" behindDoc="0" simplePos="0" relativeHeight="15">
            <wp:simplePos x="0" y="0"/>
            <wp:positionH relativeFrom="page">
              <wp:posOffset>720002</wp:posOffset>
            </wp:positionH>
            <wp:positionV relativeFrom="paragraph">
              <wp:posOffset>175577</wp:posOffset>
            </wp:positionV>
            <wp:extent cx="1940286" cy="1181100"/>
            <wp:effectExtent l="0" t="0" r="0" b="0"/>
            <wp:wrapTopAndBottom/>
            <wp:docPr id="13" name="image22.jpeg" descr=""/>
            <wp:cNvGraphicFramePr>
              <a:graphicFrameLocks noChangeAspect="1"/>
            </wp:cNvGraphicFramePr>
            <a:graphic>
              <a:graphicData uri="http://schemas.openxmlformats.org/drawingml/2006/picture">
                <pic:pic>
                  <pic:nvPicPr>
                    <pic:cNvPr id="14" name="image22.jpeg"/>
                    <pic:cNvPicPr/>
                  </pic:nvPicPr>
                  <pic:blipFill>
                    <a:blip r:embed="rId34" cstate="print"/>
                    <a:stretch>
                      <a:fillRect/>
                    </a:stretch>
                  </pic:blipFill>
                  <pic:spPr>
                    <a:xfrm>
                      <a:off x="0" y="0"/>
                      <a:ext cx="1940286" cy="1181100"/>
                    </a:xfrm>
                    <a:prstGeom prst="rect">
                      <a:avLst/>
                    </a:prstGeom>
                  </pic:spPr>
                </pic:pic>
              </a:graphicData>
            </a:graphic>
          </wp:anchor>
        </w:drawing>
      </w:r>
      <w:r>
        <w:rPr/>
        <w:drawing>
          <wp:anchor distT="0" distB="0" distL="0" distR="0" allowOverlap="1" layoutInCell="1" locked="0" behindDoc="0" simplePos="0" relativeHeight="16">
            <wp:simplePos x="0" y="0"/>
            <wp:positionH relativeFrom="page">
              <wp:posOffset>2811946</wp:posOffset>
            </wp:positionH>
            <wp:positionV relativeFrom="paragraph">
              <wp:posOffset>173380</wp:posOffset>
            </wp:positionV>
            <wp:extent cx="902969" cy="902970"/>
            <wp:effectExtent l="0" t="0" r="0" b="0"/>
            <wp:wrapTopAndBottom/>
            <wp:docPr id="15" name="image23.png" descr=""/>
            <wp:cNvGraphicFramePr>
              <a:graphicFrameLocks noChangeAspect="1"/>
            </wp:cNvGraphicFramePr>
            <a:graphic>
              <a:graphicData uri="http://schemas.openxmlformats.org/drawingml/2006/picture">
                <pic:pic>
                  <pic:nvPicPr>
                    <pic:cNvPr id="16" name="image23.png"/>
                    <pic:cNvPicPr/>
                  </pic:nvPicPr>
                  <pic:blipFill>
                    <a:blip r:embed="rId35" cstate="print"/>
                    <a:stretch>
                      <a:fillRect/>
                    </a:stretch>
                  </pic:blipFill>
                  <pic:spPr>
                    <a:xfrm>
                      <a:off x="0" y="0"/>
                      <a:ext cx="902969" cy="902970"/>
                    </a:xfrm>
                    <a:prstGeom prst="rect">
                      <a:avLst/>
                    </a:prstGeom>
                  </pic:spPr>
                </pic:pic>
              </a:graphicData>
            </a:graphic>
          </wp:anchor>
        </w:drawing>
      </w:r>
      <w:r>
        <w:rPr/>
        <w:drawing>
          <wp:anchor distT="0" distB="0" distL="0" distR="0" allowOverlap="1" layoutInCell="1" locked="0" behindDoc="0" simplePos="0" relativeHeight="17">
            <wp:simplePos x="0" y="0"/>
            <wp:positionH relativeFrom="page">
              <wp:posOffset>3852521</wp:posOffset>
            </wp:positionH>
            <wp:positionV relativeFrom="paragraph">
              <wp:posOffset>173380</wp:posOffset>
            </wp:positionV>
            <wp:extent cx="910494" cy="910494"/>
            <wp:effectExtent l="0" t="0" r="0" b="0"/>
            <wp:wrapTopAndBottom/>
            <wp:docPr id="17" name="image24.png" descr=""/>
            <wp:cNvGraphicFramePr>
              <a:graphicFrameLocks noChangeAspect="1"/>
            </wp:cNvGraphicFramePr>
            <a:graphic>
              <a:graphicData uri="http://schemas.openxmlformats.org/drawingml/2006/picture">
                <pic:pic>
                  <pic:nvPicPr>
                    <pic:cNvPr id="18" name="image24.png"/>
                    <pic:cNvPicPr/>
                  </pic:nvPicPr>
                  <pic:blipFill>
                    <a:blip r:embed="rId36" cstate="print"/>
                    <a:stretch>
                      <a:fillRect/>
                    </a:stretch>
                  </pic:blipFill>
                  <pic:spPr>
                    <a:xfrm>
                      <a:off x="0" y="0"/>
                      <a:ext cx="910494" cy="910494"/>
                    </a:xfrm>
                    <a:prstGeom prst="rect">
                      <a:avLst/>
                    </a:prstGeom>
                  </pic:spPr>
                </pic:pic>
              </a:graphicData>
            </a:graphic>
          </wp:anchor>
        </w:drawing>
      </w:r>
      <w:r>
        <w:rPr/>
        <w:drawing>
          <wp:anchor distT="0" distB="0" distL="0" distR="0" allowOverlap="1" layoutInCell="1" locked="0" behindDoc="0" simplePos="0" relativeHeight="18">
            <wp:simplePos x="0" y="0"/>
            <wp:positionH relativeFrom="page">
              <wp:posOffset>4893102</wp:posOffset>
            </wp:positionH>
            <wp:positionV relativeFrom="paragraph">
              <wp:posOffset>173374</wp:posOffset>
            </wp:positionV>
            <wp:extent cx="904874" cy="904875"/>
            <wp:effectExtent l="0" t="0" r="0" b="0"/>
            <wp:wrapTopAndBottom/>
            <wp:docPr id="19" name="image25.png" descr=""/>
            <wp:cNvGraphicFramePr>
              <a:graphicFrameLocks noChangeAspect="1"/>
            </wp:cNvGraphicFramePr>
            <a:graphic>
              <a:graphicData uri="http://schemas.openxmlformats.org/drawingml/2006/picture">
                <pic:pic>
                  <pic:nvPicPr>
                    <pic:cNvPr id="20" name="image25.png"/>
                    <pic:cNvPicPr/>
                  </pic:nvPicPr>
                  <pic:blipFill>
                    <a:blip r:embed="rId37" cstate="print"/>
                    <a:stretch>
                      <a:fillRect/>
                    </a:stretch>
                  </pic:blipFill>
                  <pic:spPr>
                    <a:xfrm>
                      <a:off x="0" y="0"/>
                      <a:ext cx="904874" cy="904875"/>
                    </a:xfrm>
                    <a:prstGeom prst="rect">
                      <a:avLst/>
                    </a:prstGeom>
                  </pic:spPr>
                </pic:pic>
              </a:graphicData>
            </a:graphic>
          </wp:anchor>
        </w:drawing>
      </w:r>
      <w:r>
        <w:rPr/>
        <w:drawing>
          <wp:anchor distT="0" distB="0" distL="0" distR="0" allowOverlap="1" layoutInCell="1" locked="0" behindDoc="0" simplePos="0" relativeHeight="19">
            <wp:simplePos x="0" y="0"/>
            <wp:positionH relativeFrom="page">
              <wp:posOffset>5933679</wp:posOffset>
            </wp:positionH>
            <wp:positionV relativeFrom="paragraph">
              <wp:posOffset>173374</wp:posOffset>
            </wp:positionV>
            <wp:extent cx="904871" cy="904875"/>
            <wp:effectExtent l="0" t="0" r="0" b="0"/>
            <wp:wrapTopAndBottom/>
            <wp:docPr id="21" name="image26.png" descr=""/>
            <wp:cNvGraphicFramePr>
              <a:graphicFrameLocks noChangeAspect="1"/>
            </wp:cNvGraphicFramePr>
            <a:graphic>
              <a:graphicData uri="http://schemas.openxmlformats.org/drawingml/2006/picture">
                <pic:pic>
                  <pic:nvPicPr>
                    <pic:cNvPr id="22" name="image26.png"/>
                    <pic:cNvPicPr/>
                  </pic:nvPicPr>
                  <pic:blipFill>
                    <a:blip r:embed="rId38" cstate="print"/>
                    <a:stretch>
                      <a:fillRect/>
                    </a:stretch>
                  </pic:blipFill>
                  <pic:spPr>
                    <a:xfrm>
                      <a:off x="0" y="0"/>
                      <a:ext cx="904871" cy="904875"/>
                    </a:xfrm>
                    <a:prstGeom prst="rect">
                      <a:avLst/>
                    </a:prstGeom>
                  </pic:spPr>
                </pic:pic>
              </a:graphicData>
            </a:graphic>
          </wp:anchor>
        </w:drawing>
      </w:r>
    </w:p>
    <w:p>
      <w:pPr>
        <w:pStyle w:val="BodyText"/>
        <w:spacing w:before="8"/>
        <w:rPr>
          <w:rFonts w:ascii="GTWalsheimProMedium"/>
          <w:b/>
          <w:sz w:val="5"/>
        </w:rPr>
      </w:pPr>
    </w:p>
    <w:p>
      <w:pPr>
        <w:spacing w:after="0"/>
        <w:rPr>
          <w:rFonts w:ascii="GTWalsheimProMedium"/>
          <w:sz w:val="5"/>
        </w:rPr>
        <w:sectPr>
          <w:pgSz w:w="11910" w:h="16840"/>
          <w:pgMar w:header="0" w:footer="433" w:top="280" w:bottom="620" w:left="0" w:right="0"/>
        </w:sectPr>
      </w:pPr>
    </w:p>
    <w:p>
      <w:pPr>
        <w:pStyle w:val="Heading6"/>
        <w:spacing w:before="87"/>
        <w:rPr>
          <w:rFonts w:ascii="GTWalsheimProMedium" w:hAnsi="GTWalsheimProMedium"/>
          <w:b/>
        </w:rPr>
      </w:pPr>
      <w:r>
        <w:rPr>
          <w:rFonts w:ascii="GTWalsheimProMedium" w:hAnsi="GTWalsheimProMedium"/>
          <w:b/>
          <w:color w:val="2F2912"/>
        </w:rPr>
        <w:t>Tou·te·s à l’eau!</w:t>
      </w:r>
    </w:p>
    <w:p>
      <w:pPr>
        <w:pStyle w:val="BodyText"/>
        <w:spacing w:line="278" w:lineRule="auto" w:before="122"/>
        <w:ind w:left="1133" w:right="76"/>
        <w:rPr>
          <w:b w:val="0"/>
        </w:rPr>
      </w:pPr>
      <w:r>
        <w:rPr>
          <w:b w:val="0"/>
          <w:color w:val="2F2912"/>
          <w:spacing w:val="2"/>
        </w:rPr>
        <w:t>Les piscines </w:t>
      </w:r>
      <w:r>
        <w:rPr>
          <w:b w:val="0"/>
          <w:color w:val="2F2912"/>
        </w:rPr>
        <w:t>extérieures ont ouvert leurs portes pour </w:t>
      </w:r>
      <w:r>
        <w:rPr>
          <w:b w:val="0"/>
          <w:color w:val="2F2912"/>
          <w:spacing w:val="4"/>
        </w:rPr>
        <w:t>la </w:t>
      </w:r>
      <w:r>
        <w:rPr>
          <w:b w:val="0"/>
          <w:color w:val="2F2912"/>
        </w:rPr>
        <w:t>nouvelle </w:t>
      </w:r>
      <w:r>
        <w:rPr>
          <w:b w:val="0"/>
          <w:color w:val="2F2912"/>
          <w:spacing w:val="2"/>
        </w:rPr>
        <w:t>saison </w:t>
      </w:r>
      <w:r>
        <w:rPr>
          <w:b w:val="0"/>
          <w:color w:val="2F2912"/>
        </w:rPr>
        <w:t>début </w:t>
      </w:r>
      <w:r>
        <w:rPr>
          <w:b w:val="0"/>
          <w:color w:val="2F2912"/>
          <w:spacing w:val="4"/>
        </w:rPr>
        <w:t>mai. </w:t>
      </w:r>
      <w:r>
        <w:rPr>
          <w:b w:val="0"/>
          <w:color w:val="2F2912"/>
        </w:rPr>
        <w:t>Pendant </w:t>
      </w:r>
      <w:r>
        <w:rPr>
          <w:b w:val="0"/>
          <w:color w:val="2F2912"/>
          <w:spacing w:val="2"/>
        </w:rPr>
        <w:t>les </w:t>
      </w:r>
      <w:r>
        <w:rPr>
          <w:b w:val="0"/>
          <w:color w:val="2F2912"/>
        </w:rPr>
        <w:t>mois </w:t>
      </w:r>
      <w:r>
        <w:rPr>
          <w:b w:val="0"/>
          <w:color w:val="2F2912"/>
          <w:spacing w:val="-4"/>
        </w:rPr>
        <w:t>d’été, </w:t>
      </w:r>
      <w:r>
        <w:rPr>
          <w:b w:val="0"/>
          <w:color w:val="2F2912"/>
          <w:spacing w:val="2"/>
        </w:rPr>
        <w:t>les bassins </w:t>
      </w:r>
      <w:r>
        <w:rPr>
          <w:b w:val="0"/>
          <w:color w:val="2F2912"/>
        </w:rPr>
        <w:t>deviennent un lieu privilégié de </w:t>
      </w:r>
      <w:r>
        <w:rPr>
          <w:b w:val="0"/>
          <w:color w:val="2F2912"/>
          <w:spacing w:val="2"/>
        </w:rPr>
        <w:t>sport </w:t>
      </w:r>
      <w:r>
        <w:rPr>
          <w:b w:val="0"/>
          <w:color w:val="2F2912"/>
        </w:rPr>
        <w:t>et de </w:t>
      </w:r>
      <w:r>
        <w:rPr>
          <w:b w:val="0"/>
          <w:color w:val="2F2912"/>
          <w:spacing w:val="2"/>
        </w:rPr>
        <w:t>jeu, </w:t>
      </w:r>
      <w:r>
        <w:rPr>
          <w:b w:val="0"/>
          <w:color w:val="2F2912"/>
        </w:rPr>
        <w:t>d’activité physique </w:t>
      </w:r>
      <w:r>
        <w:rPr>
          <w:b w:val="0"/>
          <w:color w:val="2F2912"/>
          <w:spacing w:val="3"/>
        </w:rPr>
        <w:t>mais </w:t>
      </w:r>
      <w:r>
        <w:rPr>
          <w:b w:val="0"/>
          <w:color w:val="2F2912"/>
          <w:spacing w:val="2"/>
        </w:rPr>
        <w:t>aussi </w:t>
      </w:r>
      <w:r>
        <w:rPr>
          <w:b w:val="0"/>
          <w:color w:val="2F2912"/>
        </w:rPr>
        <w:t>de moments convi- </w:t>
      </w:r>
      <w:r>
        <w:rPr>
          <w:b w:val="0"/>
          <w:color w:val="2F2912"/>
          <w:spacing w:val="3"/>
        </w:rPr>
        <w:t>viaux. </w:t>
      </w:r>
      <w:r>
        <w:rPr>
          <w:b w:val="0"/>
          <w:color w:val="2F2912"/>
        </w:rPr>
        <w:t>Pour éviter </w:t>
      </w:r>
      <w:r>
        <w:rPr>
          <w:b w:val="0"/>
          <w:color w:val="2F2912"/>
          <w:spacing w:val="2"/>
        </w:rPr>
        <w:t>les </w:t>
      </w:r>
      <w:r>
        <w:rPr>
          <w:b w:val="0"/>
          <w:color w:val="2F2912"/>
          <w:spacing w:val="3"/>
        </w:rPr>
        <w:t>mauvaises </w:t>
      </w:r>
      <w:r>
        <w:rPr>
          <w:b w:val="0"/>
          <w:color w:val="2F2912"/>
          <w:spacing w:val="2"/>
        </w:rPr>
        <w:t>surprises aux </w:t>
      </w:r>
      <w:r>
        <w:rPr>
          <w:b w:val="0"/>
          <w:color w:val="2F2912"/>
        </w:rPr>
        <w:t>personnes à mobili- té réduite, </w:t>
      </w:r>
      <w:r>
        <w:rPr>
          <w:b w:val="0"/>
          <w:color w:val="2F2912"/>
          <w:spacing w:val="2"/>
        </w:rPr>
        <w:t>Procap Suisse </w:t>
      </w:r>
      <w:r>
        <w:rPr>
          <w:b w:val="0"/>
          <w:color w:val="2F2912"/>
        </w:rPr>
        <w:t>a contrô- lé l’accessibilité de la </w:t>
      </w:r>
      <w:r>
        <w:rPr>
          <w:b w:val="0"/>
          <w:color w:val="2F2912"/>
          <w:spacing w:val="2"/>
        </w:rPr>
        <w:t>plupart des piscines </w:t>
      </w:r>
      <w:r>
        <w:rPr>
          <w:b w:val="0"/>
          <w:color w:val="2F2912"/>
        </w:rPr>
        <w:t>de Suisse. </w:t>
      </w:r>
      <w:r>
        <w:rPr>
          <w:b w:val="0"/>
          <w:color w:val="2F2912"/>
          <w:spacing w:val="2"/>
        </w:rPr>
        <w:t>Outre </w:t>
      </w:r>
      <w:r>
        <w:rPr>
          <w:b w:val="0"/>
          <w:color w:val="2F2912"/>
        </w:rPr>
        <w:t>l’accès à l’eau, </w:t>
      </w:r>
      <w:r>
        <w:rPr>
          <w:b w:val="0"/>
          <w:color w:val="2F2912"/>
          <w:spacing w:val="2"/>
        </w:rPr>
        <w:t>les </w:t>
      </w:r>
      <w:r>
        <w:rPr>
          <w:b w:val="0"/>
          <w:color w:val="2F2912"/>
        </w:rPr>
        <w:t>cabines, </w:t>
      </w:r>
      <w:r>
        <w:rPr>
          <w:b w:val="0"/>
          <w:color w:val="2F2912"/>
          <w:spacing w:val="2"/>
        </w:rPr>
        <w:t>les </w:t>
      </w:r>
      <w:r>
        <w:rPr>
          <w:b w:val="0"/>
          <w:color w:val="2F2912"/>
        </w:rPr>
        <w:t>douches et toilettes, </w:t>
      </w:r>
      <w:r>
        <w:rPr>
          <w:b w:val="0"/>
          <w:color w:val="2F2912"/>
          <w:spacing w:val="2"/>
        </w:rPr>
        <w:t>les restaurants </w:t>
      </w:r>
      <w:r>
        <w:rPr>
          <w:b w:val="0"/>
          <w:color w:val="2F2912"/>
        </w:rPr>
        <w:t>et l’acces- sibilité générale de la  </w:t>
      </w:r>
      <w:r>
        <w:rPr>
          <w:b w:val="0"/>
          <w:color w:val="2F2912"/>
          <w:spacing w:val="2"/>
        </w:rPr>
        <w:t>structure </w:t>
      </w:r>
      <w:r>
        <w:rPr>
          <w:b w:val="0"/>
          <w:color w:val="2F2912"/>
        </w:rPr>
        <w:t>ont été contrôlés. </w:t>
      </w:r>
      <w:r>
        <w:rPr>
          <w:b w:val="0"/>
          <w:color w:val="2F2912"/>
          <w:spacing w:val="2"/>
        </w:rPr>
        <w:t>Procap</w:t>
      </w:r>
      <w:r>
        <w:rPr>
          <w:b w:val="0"/>
          <w:color w:val="2F2912"/>
          <w:spacing w:val="35"/>
        </w:rPr>
        <w:t> </w:t>
      </w:r>
      <w:r>
        <w:rPr>
          <w:b w:val="0"/>
          <w:color w:val="2F2912"/>
          <w:spacing w:val="2"/>
        </w:rPr>
        <w:t>Suisse</w:t>
      </w:r>
    </w:p>
    <w:p>
      <w:pPr>
        <w:pStyle w:val="BodyText"/>
        <w:spacing w:line="278" w:lineRule="auto" w:before="14"/>
        <w:ind w:left="1133"/>
        <w:rPr>
          <w:b w:val="0"/>
        </w:rPr>
      </w:pPr>
      <w:r>
        <w:rPr>
          <w:b w:val="0"/>
          <w:color w:val="2F2912"/>
        </w:rPr>
        <w:t>a profité de l’occasion pour </w:t>
      </w:r>
      <w:r>
        <w:rPr>
          <w:b w:val="0"/>
          <w:color w:val="2F2912"/>
          <w:spacing w:val="2"/>
        </w:rPr>
        <w:t>sensibiliser les </w:t>
      </w:r>
      <w:r>
        <w:rPr>
          <w:b w:val="0"/>
          <w:color w:val="2F2912"/>
        </w:rPr>
        <w:t>gérants de </w:t>
      </w:r>
      <w:r>
        <w:rPr>
          <w:b w:val="0"/>
          <w:color w:val="2F2912"/>
          <w:spacing w:val="3"/>
        </w:rPr>
        <w:t>piscines </w:t>
      </w:r>
      <w:r>
        <w:rPr>
          <w:b w:val="0"/>
          <w:color w:val="2F2912"/>
          <w:spacing w:val="2"/>
        </w:rPr>
        <w:t>aux besoins </w:t>
      </w:r>
      <w:r>
        <w:rPr>
          <w:b w:val="0"/>
          <w:color w:val="2F2912"/>
        </w:rPr>
        <w:t>des personnes avec </w:t>
      </w:r>
      <w:r>
        <w:rPr>
          <w:b w:val="0"/>
          <w:color w:val="2F2912"/>
          <w:spacing w:val="2"/>
        </w:rPr>
        <w:t>handicap </w:t>
      </w:r>
      <w:r>
        <w:rPr>
          <w:b w:val="0"/>
          <w:color w:val="2F2912"/>
        </w:rPr>
        <w:t>et leur </w:t>
      </w:r>
      <w:r>
        <w:rPr>
          <w:b w:val="0"/>
          <w:color w:val="2F2912"/>
          <w:spacing w:val="2"/>
        </w:rPr>
        <w:t>offrir </w:t>
      </w:r>
      <w:r>
        <w:rPr>
          <w:b w:val="0"/>
          <w:color w:val="2F2912"/>
        </w:rPr>
        <w:t>des conseils pratiques. </w:t>
      </w:r>
      <w:r>
        <w:rPr>
          <w:b w:val="0"/>
          <w:color w:val="2F2912"/>
          <w:spacing w:val="-6"/>
        </w:rPr>
        <w:t>Vous </w:t>
      </w:r>
      <w:r>
        <w:rPr>
          <w:b w:val="0"/>
          <w:color w:val="2F2912"/>
        </w:rPr>
        <w:t>trouverez les </w:t>
      </w:r>
      <w:r>
        <w:rPr>
          <w:b w:val="0"/>
          <w:color w:val="2F2912"/>
          <w:spacing w:val="2"/>
        </w:rPr>
        <w:t>informations détaillées</w:t>
      </w:r>
      <w:r>
        <w:rPr>
          <w:b w:val="0"/>
          <w:color w:val="2F2912"/>
          <w:spacing w:val="14"/>
        </w:rPr>
        <w:t> </w:t>
      </w:r>
      <w:r>
        <w:rPr>
          <w:b w:val="0"/>
          <w:color w:val="2F2912"/>
          <w:spacing w:val="2"/>
        </w:rPr>
        <w:t>sur</w:t>
      </w:r>
    </w:p>
    <w:p>
      <w:pPr>
        <w:pStyle w:val="BodyText"/>
        <w:spacing w:line="278" w:lineRule="auto" w:before="6"/>
        <w:ind w:left="1133" w:right="705"/>
        <w:rPr>
          <w:b w:val="0"/>
        </w:rPr>
      </w:pPr>
      <w:r>
        <w:rPr>
          <w:b w:val="0"/>
          <w:color w:val="2F2912"/>
          <w:spacing w:val="2"/>
        </w:rPr>
        <w:t>chaque piscine </w:t>
      </w:r>
      <w:r>
        <w:rPr>
          <w:b w:val="0"/>
          <w:color w:val="2F2912"/>
          <w:spacing w:val="3"/>
        </w:rPr>
        <w:t>ici: </w:t>
      </w:r>
      <w:hyperlink r:id="rId39">
        <w:r>
          <w:rPr>
            <w:b w:val="0"/>
            <w:color w:val="2F2912"/>
            <w:spacing w:val="2"/>
          </w:rPr>
          <w:t>www.swiss-swimming.ch.</w:t>
        </w:r>
      </w:hyperlink>
    </w:p>
    <w:p>
      <w:pPr>
        <w:spacing w:line="292" w:lineRule="auto" w:before="117"/>
        <w:ind w:left="1133" w:right="193" w:firstLine="0"/>
        <w:jc w:val="left"/>
        <w:rPr>
          <w:rFonts w:ascii="GTWalsheimProMedium" w:hAnsi="GTWalsheimProMedium"/>
          <w:b/>
          <w:sz w:val="16"/>
        </w:rPr>
      </w:pPr>
      <w:r>
        <w:rPr>
          <w:rFonts w:ascii="GTWalsheimProMedium" w:hAnsi="GTWalsheimProMedium"/>
          <w:b/>
          <w:color w:val="2F2912"/>
          <w:sz w:val="16"/>
        </w:rPr>
        <w:t>Les </w:t>
      </w:r>
      <w:r>
        <w:rPr>
          <w:rFonts w:ascii="GTWalsheimProMedium" w:hAnsi="GTWalsheimProMedium"/>
          <w:b/>
          <w:color w:val="2F2912"/>
          <w:spacing w:val="2"/>
          <w:sz w:val="16"/>
        </w:rPr>
        <w:t>informations </w:t>
      </w:r>
      <w:r>
        <w:rPr>
          <w:rFonts w:ascii="GTWalsheimProMedium" w:hAnsi="GTWalsheimProMedium"/>
          <w:b/>
          <w:color w:val="2F2912"/>
          <w:sz w:val="16"/>
        </w:rPr>
        <w:t>sur le projet </w:t>
      </w:r>
      <w:r>
        <w:rPr>
          <w:rFonts w:ascii="GTWalsheimProMedium" w:hAnsi="GTWalsheimProMedium"/>
          <w:b/>
          <w:color w:val="2F2912"/>
          <w:spacing w:val="3"/>
          <w:sz w:val="16"/>
        </w:rPr>
        <w:t>de </w:t>
      </w:r>
      <w:r>
        <w:rPr>
          <w:rFonts w:ascii="GTWalsheimProMedium" w:hAnsi="GTWalsheimProMedium"/>
          <w:b/>
          <w:color w:val="2F2912"/>
          <w:sz w:val="16"/>
        </w:rPr>
        <w:t>Procap </w:t>
      </w:r>
      <w:r>
        <w:rPr>
          <w:rFonts w:ascii="GTWalsheimProMedium" w:hAnsi="GTWalsheimProMedium"/>
          <w:b/>
          <w:color w:val="2F2912"/>
          <w:spacing w:val="2"/>
          <w:sz w:val="16"/>
        </w:rPr>
        <w:t>«Piscines sans obstacles» </w:t>
      </w:r>
      <w:r>
        <w:rPr>
          <w:rFonts w:ascii="GTWalsheimProMedium" w:hAnsi="GTWalsheimProMedium"/>
          <w:b/>
          <w:color w:val="2F2912"/>
          <w:spacing w:val="3"/>
          <w:sz w:val="16"/>
        </w:rPr>
        <w:t>sont </w:t>
      </w:r>
      <w:r>
        <w:rPr>
          <w:rFonts w:ascii="GTWalsheimProMedium" w:hAnsi="GTWalsheimProMedium"/>
          <w:b/>
          <w:color w:val="2F2912"/>
          <w:spacing w:val="2"/>
          <w:sz w:val="16"/>
        </w:rPr>
        <w:t>disponibles ici:</w:t>
      </w:r>
      <w:r>
        <w:rPr>
          <w:rFonts w:ascii="GTWalsheimProMedium" w:hAnsi="GTWalsheimProMedium"/>
          <w:b/>
          <w:color w:val="2F2912"/>
          <w:spacing w:val="15"/>
          <w:sz w:val="16"/>
        </w:rPr>
        <w:t> </w:t>
      </w:r>
      <w:hyperlink r:id="rId40">
        <w:r>
          <w:rPr>
            <w:rFonts w:ascii="GTWalsheimProMedium" w:hAnsi="GTWalsheimProMedium"/>
            <w:b/>
            <w:color w:val="2F2912"/>
            <w:sz w:val="16"/>
          </w:rPr>
          <w:t>www.procap.ch.</w:t>
        </w:r>
      </w:hyperlink>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5" w:after="1"/>
        <w:rPr>
          <w:rFonts w:ascii="GTWalsheimProMedium"/>
          <w:b/>
          <w:sz w:val="28"/>
        </w:rPr>
      </w:pPr>
    </w:p>
    <w:p>
      <w:pPr>
        <w:pStyle w:val="BodyText"/>
        <w:ind w:left="1142" w:right="-58"/>
        <w:rPr>
          <w:rFonts w:ascii="GTWalsheimProMedium"/>
        </w:rPr>
      </w:pPr>
      <w:r>
        <w:rPr>
          <w:rFonts w:ascii="GTWalsheimProMedium"/>
        </w:rPr>
        <w:drawing>
          <wp:inline distT="0" distB="0" distL="0" distR="0">
            <wp:extent cx="1941118" cy="1304925"/>
            <wp:effectExtent l="0" t="0" r="0" b="0"/>
            <wp:docPr id="23" name="image27.png" descr=""/>
            <wp:cNvGraphicFramePr>
              <a:graphicFrameLocks noChangeAspect="1"/>
            </wp:cNvGraphicFramePr>
            <a:graphic>
              <a:graphicData uri="http://schemas.openxmlformats.org/drawingml/2006/picture">
                <pic:pic>
                  <pic:nvPicPr>
                    <pic:cNvPr id="24" name="image27.png"/>
                    <pic:cNvPicPr/>
                  </pic:nvPicPr>
                  <pic:blipFill>
                    <a:blip r:embed="rId41" cstate="print"/>
                    <a:stretch>
                      <a:fillRect/>
                    </a:stretch>
                  </pic:blipFill>
                  <pic:spPr>
                    <a:xfrm>
                      <a:off x="0" y="0"/>
                      <a:ext cx="1941118" cy="1304925"/>
                    </a:xfrm>
                    <a:prstGeom prst="rect">
                      <a:avLst/>
                    </a:prstGeom>
                  </pic:spPr>
                </pic:pic>
              </a:graphicData>
            </a:graphic>
          </wp:inline>
        </w:drawing>
      </w:r>
      <w:r>
        <w:rPr>
          <w:rFonts w:ascii="GTWalsheimProMedium"/>
        </w:rPr>
      </w:r>
    </w:p>
    <w:p>
      <w:pPr>
        <w:pStyle w:val="BodyText"/>
        <w:rPr>
          <w:rFonts w:ascii="GTWalsheimProMedium"/>
          <w:b/>
          <w:sz w:val="56"/>
        </w:rPr>
      </w:pPr>
      <w:r>
        <w:rPr/>
        <w:br w:type="column"/>
      </w:r>
      <w:r>
        <w:rPr>
          <w:rFonts w:ascii="GTWalsheimProMedium"/>
          <w:b/>
          <w:sz w:val="56"/>
        </w:rPr>
      </w:r>
    </w:p>
    <w:p>
      <w:pPr>
        <w:pStyle w:val="BodyText"/>
        <w:spacing w:before="10"/>
        <w:rPr>
          <w:rFonts w:ascii="GTWalsheimProMedium"/>
          <w:b/>
          <w:sz w:val="67"/>
        </w:rPr>
      </w:pPr>
    </w:p>
    <w:p>
      <w:pPr>
        <w:pStyle w:val="Heading4"/>
        <w:spacing w:line="228" w:lineRule="auto"/>
        <w:ind w:right="1190"/>
        <w:rPr>
          <w:b/>
        </w:rPr>
      </w:pPr>
      <w:r>
        <w:rPr/>
        <w:drawing>
          <wp:anchor distT="0" distB="0" distL="0" distR="0" allowOverlap="1" layoutInCell="1" locked="0" behindDoc="0" simplePos="0" relativeHeight="1504">
            <wp:simplePos x="0" y="0"/>
            <wp:positionH relativeFrom="page">
              <wp:posOffset>2811946</wp:posOffset>
            </wp:positionH>
            <wp:positionV relativeFrom="paragraph">
              <wp:posOffset>-1122922</wp:posOffset>
            </wp:positionV>
            <wp:extent cx="906325" cy="906322"/>
            <wp:effectExtent l="0" t="0" r="0" b="0"/>
            <wp:wrapNone/>
            <wp:docPr id="25" name="image28.png" descr=""/>
            <wp:cNvGraphicFramePr>
              <a:graphicFrameLocks noChangeAspect="1"/>
            </wp:cNvGraphicFramePr>
            <a:graphic>
              <a:graphicData uri="http://schemas.openxmlformats.org/drawingml/2006/picture">
                <pic:pic>
                  <pic:nvPicPr>
                    <pic:cNvPr id="26" name="image28.png"/>
                    <pic:cNvPicPr/>
                  </pic:nvPicPr>
                  <pic:blipFill>
                    <a:blip r:embed="rId42" cstate="print"/>
                    <a:stretch>
                      <a:fillRect/>
                    </a:stretch>
                  </pic:blipFill>
                  <pic:spPr>
                    <a:xfrm>
                      <a:off x="0" y="0"/>
                      <a:ext cx="906325" cy="906322"/>
                    </a:xfrm>
                    <a:prstGeom prst="rect">
                      <a:avLst/>
                    </a:prstGeom>
                  </pic:spPr>
                </pic:pic>
              </a:graphicData>
            </a:graphic>
          </wp:anchor>
        </w:drawing>
      </w:r>
      <w:r>
        <w:rPr/>
        <w:drawing>
          <wp:anchor distT="0" distB="0" distL="0" distR="0" allowOverlap="1" layoutInCell="1" locked="0" behindDoc="0" simplePos="0" relativeHeight="1528">
            <wp:simplePos x="0" y="0"/>
            <wp:positionH relativeFrom="page">
              <wp:posOffset>5933679</wp:posOffset>
            </wp:positionH>
            <wp:positionV relativeFrom="paragraph">
              <wp:posOffset>-1122922</wp:posOffset>
            </wp:positionV>
            <wp:extent cx="906325" cy="906322"/>
            <wp:effectExtent l="0" t="0" r="0" b="0"/>
            <wp:wrapNone/>
            <wp:docPr id="27" name="image29.png" descr=""/>
            <wp:cNvGraphicFramePr>
              <a:graphicFrameLocks noChangeAspect="1"/>
            </wp:cNvGraphicFramePr>
            <a:graphic>
              <a:graphicData uri="http://schemas.openxmlformats.org/drawingml/2006/picture">
                <pic:pic>
                  <pic:nvPicPr>
                    <pic:cNvPr id="28" name="image29.png"/>
                    <pic:cNvPicPr/>
                  </pic:nvPicPr>
                  <pic:blipFill>
                    <a:blip r:embed="rId43" cstate="print"/>
                    <a:stretch>
                      <a:fillRect/>
                    </a:stretch>
                  </pic:blipFill>
                  <pic:spPr>
                    <a:xfrm>
                      <a:off x="0" y="0"/>
                      <a:ext cx="906325" cy="906322"/>
                    </a:xfrm>
                    <a:prstGeom prst="rect">
                      <a:avLst/>
                    </a:prstGeom>
                  </pic:spPr>
                </pic:pic>
              </a:graphicData>
            </a:graphic>
          </wp:anchor>
        </w:drawing>
      </w:r>
      <w:r>
        <w:rPr/>
        <w:drawing>
          <wp:anchor distT="0" distB="0" distL="0" distR="0" allowOverlap="1" layoutInCell="1" locked="0" behindDoc="0" simplePos="0" relativeHeight="1552">
            <wp:simplePos x="0" y="0"/>
            <wp:positionH relativeFrom="page">
              <wp:posOffset>3852521</wp:posOffset>
            </wp:positionH>
            <wp:positionV relativeFrom="paragraph">
              <wp:posOffset>-1122922</wp:posOffset>
            </wp:positionV>
            <wp:extent cx="906327" cy="906322"/>
            <wp:effectExtent l="0" t="0" r="0" b="0"/>
            <wp:wrapNone/>
            <wp:docPr id="29" name="image30.png" descr=""/>
            <wp:cNvGraphicFramePr>
              <a:graphicFrameLocks noChangeAspect="1"/>
            </wp:cNvGraphicFramePr>
            <a:graphic>
              <a:graphicData uri="http://schemas.openxmlformats.org/drawingml/2006/picture">
                <pic:pic>
                  <pic:nvPicPr>
                    <pic:cNvPr id="30" name="image30.png"/>
                    <pic:cNvPicPr/>
                  </pic:nvPicPr>
                  <pic:blipFill>
                    <a:blip r:embed="rId44" cstate="print"/>
                    <a:stretch>
                      <a:fillRect/>
                    </a:stretch>
                  </pic:blipFill>
                  <pic:spPr>
                    <a:xfrm>
                      <a:off x="0" y="0"/>
                      <a:ext cx="906327" cy="906322"/>
                    </a:xfrm>
                    <a:prstGeom prst="rect">
                      <a:avLst/>
                    </a:prstGeom>
                  </pic:spPr>
                </pic:pic>
              </a:graphicData>
            </a:graphic>
          </wp:anchor>
        </w:drawing>
      </w:r>
      <w:r>
        <w:rPr/>
        <w:drawing>
          <wp:anchor distT="0" distB="0" distL="0" distR="0" allowOverlap="1" layoutInCell="1" locked="0" behindDoc="0" simplePos="0" relativeHeight="1576">
            <wp:simplePos x="0" y="0"/>
            <wp:positionH relativeFrom="page">
              <wp:posOffset>4893102</wp:posOffset>
            </wp:positionH>
            <wp:positionV relativeFrom="paragraph">
              <wp:posOffset>-1122922</wp:posOffset>
            </wp:positionV>
            <wp:extent cx="906327" cy="906322"/>
            <wp:effectExtent l="0" t="0" r="0" b="0"/>
            <wp:wrapNone/>
            <wp:docPr id="31" name="image31.png" descr=""/>
            <wp:cNvGraphicFramePr>
              <a:graphicFrameLocks noChangeAspect="1"/>
            </wp:cNvGraphicFramePr>
            <a:graphic>
              <a:graphicData uri="http://schemas.openxmlformats.org/drawingml/2006/picture">
                <pic:pic>
                  <pic:nvPicPr>
                    <pic:cNvPr id="32" name="image31.png"/>
                    <pic:cNvPicPr/>
                  </pic:nvPicPr>
                  <pic:blipFill>
                    <a:blip r:embed="rId45" cstate="print"/>
                    <a:stretch>
                      <a:fillRect/>
                    </a:stretch>
                  </pic:blipFill>
                  <pic:spPr>
                    <a:xfrm>
                      <a:off x="0" y="0"/>
                      <a:ext cx="906327" cy="906322"/>
                    </a:xfrm>
                    <a:prstGeom prst="rect">
                      <a:avLst/>
                    </a:prstGeom>
                  </pic:spPr>
                </pic:pic>
              </a:graphicData>
            </a:graphic>
          </wp:anchor>
        </w:drawing>
      </w:r>
      <w:r>
        <w:rPr>
          <w:b/>
          <w:color w:val="2F2912"/>
        </w:rPr>
        <w:t>Pluie de médailles aux Special Olympics World Games</w:t>
      </w:r>
    </w:p>
    <w:p>
      <w:pPr>
        <w:pStyle w:val="Heading7"/>
        <w:spacing w:before="83"/>
        <w:ind w:left="194" w:right="1323"/>
        <w:rPr>
          <w:b w:val="0"/>
        </w:rPr>
      </w:pPr>
      <w:r>
        <w:rPr>
          <w:b w:val="0"/>
          <w:color w:val="2F2912"/>
        </w:rPr>
        <w:t>Les nombreuses heures d’entraînement </w:t>
      </w:r>
      <w:r>
        <w:rPr>
          <w:b w:val="0"/>
          <w:color w:val="2F2912"/>
          <w:spacing w:val="2"/>
        </w:rPr>
        <w:t>des </w:t>
      </w:r>
      <w:r>
        <w:rPr>
          <w:b w:val="0"/>
          <w:color w:val="2F2912"/>
        </w:rPr>
        <w:t>groupes sportifs de la région Broye et de Zoug  ont porté leurs fruits lors des compétitions d’Abu Dhabi. Onze médailles – une médaille </w:t>
      </w:r>
      <w:r>
        <w:rPr>
          <w:b w:val="0"/>
          <w:color w:val="2F2912"/>
          <w:spacing w:val="-6"/>
        </w:rPr>
        <w:t>d’or, </w:t>
      </w:r>
      <w:r>
        <w:rPr>
          <w:b w:val="0"/>
          <w:color w:val="2F2912"/>
        </w:rPr>
        <w:t>quatre </w:t>
      </w:r>
      <w:r>
        <w:rPr>
          <w:b w:val="0"/>
          <w:color w:val="2F2912"/>
          <w:spacing w:val="-3"/>
        </w:rPr>
        <w:t>d’argent </w:t>
      </w:r>
      <w:r>
        <w:rPr>
          <w:b w:val="0"/>
          <w:color w:val="2F2912"/>
        </w:rPr>
        <w:t>et six de </w:t>
      </w:r>
      <w:r>
        <w:rPr>
          <w:b w:val="0"/>
          <w:color w:val="2F2912"/>
          <w:spacing w:val="-3"/>
        </w:rPr>
        <w:t>bronze </w:t>
      </w:r>
      <w:r>
        <w:rPr>
          <w:b w:val="0"/>
          <w:color w:val="2F2912"/>
        </w:rPr>
        <w:t>– ont </w:t>
      </w:r>
      <w:r>
        <w:rPr>
          <w:b w:val="0"/>
          <w:color w:val="2F2912"/>
          <w:spacing w:val="-3"/>
        </w:rPr>
        <w:t>été</w:t>
      </w:r>
      <w:r>
        <w:rPr>
          <w:b w:val="0"/>
          <w:color w:val="2F2912"/>
          <w:spacing w:val="-19"/>
        </w:rPr>
        <w:t> </w:t>
      </w:r>
      <w:r>
        <w:rPr>
          <w:b w:val="0"/>
          <w:color w:val="2F2912"/>
          <w:spacing w:val="-3"/>
        </w:rPr>
        <w:t>remportées</w:t>
      </w:r>
    </w:p>
    <w:p>
      <w:pPr>
        <w:spacing w:line="348" w:lineRule="exact" w:before="0"/>
        <w:ind w:left="194" w:right="0" w:firstLine="0"/>
        <w:jc w:val="left"/>
        <w:rPr>
          <w:rFonts w:ascii="GTWalsheimProLight" w:hAnsi="GTWalsheimProLight"/>
          <w:b w:val="0"/>
          <w:sz w:val="28"/>
        </w:rPr>
      </w:pPr>
      <w:r>
        <w:rPr>
          <w:rFonts w:ascii="GTWalsheimProLight" w:hAnsi="GTWalsheimProLight"/>
          <w:b w:val="0"/>
          <w:color w:val="2F2912"/>
          <w:sz w:val="28"/>
        </w:rPr>
        <w:t>par les huit </w:t>
      </w:r>
      <w:r>
        <w:rPr>
          <w:rFonts w:ascii="GTWalsheimProLight" w:hAnsi="GTWalsheimProLight"/>
          <w:b w:val="0"/>
          <w:color w:val="2F2912"/>
          <w:spacing w:val="-3"/>
          <w:sz w:val="28"/>
        </w:rPr>
        <w:t>athlètes </w:t>
      </w:r>
      <w:r>
        <w:rPr>
          <w:rFonts w:ascii="GTWalsheimProLight" w:hAnsi="GTWalsheimProLight"/>
          <w:b w:val="0"/>
          <w:color w:val="2F2912"/>
          <w:sz w:val="28"/>
        </w:rPr>
        <w:t>de </w:t>
      </w:r>
      <w:r>
        <w:rPr>
          <w:rFonts w:ascii="GTWalsheimProLight" w:hAnsi="GTWalsheimProLight"/>
          <w:b w:val="0"/>
          <w:color w:val="2F2912"/>
          <w:spacing w:val="-4"/>
          <w:sz w:val="28"/>
        </w:rPr>
        <w:t>Procap. </w:t>
      </w:r>
      <w:r>
        <w:rPr>
          <w:rFonts w:ascii="GTWalsheimProLight" w:hAnsi="GTWalsheimProLight"/>
          <w:b w:val="0"/>
          <w:color w:val="2F2912"/>
          <w:spacing w:val="-3"/>
          <w:sz w:val="28"/>
        </w:rPr>
        <w:t>Félicitations</w:t>
      </w:r>
      <w:r>
        <w:rPr>
          <w:rFonts w:ascii="GTWalsheimProLight" w:hAnsi="GTWalsheimProLight"/>
          <w:b w:val="0"/>
          <w:color w:val="2F2912"/>
          <w:spacing w:val="-16"/>
          <w:sz w:val="28"/>
        </w:rPr>
        <w:t> </w:t>
      </w:r>
      <w:r>
        <w:rPr>
          <w:rFonts w:ascii="GTWalsheimProLight" w:hAnsi="GTWalsheimProLight"/>
          <w:b w:val="0"/>
          <w:color w:val="2F2912"/>
          <w:sz w:val="28"/>
        </w:rPr>
        <w:t>à</w:t>
      </w:r>
    </w:p>
    <w:p>
      <w:pPr>
        <w:spacing w:before="0"/>
        <w:ind w:left="194" w:right="1030" w:firstLine="0"/>
        <w:jc w:val="left"/>
        <w:rPr>
          <w:rFonts w:ascii="GTWalsheimProLight" w:hAnsi="GTWalsheimProLight"/>
          <w:b w:val="0"/>
          <w:sz w:val="28"/>
        </w:rPr>
      </w:pPr>
      <w:r>
        <w:rPr>
          <w:rFonts w:ascii="GTWalsheimProLight" w:hAnsi="GTWalsheimProLight"/>
          <w:b w:val="0"/>
          <w:color w:val="2F2912"/>
          <w:sz w:val="28"/>
        </w:rPr>
        <w:t>(de gauche en haut à </w:t>
      </w:r>
      <w:r>
        <w:rPr>
          <w:rFonts w:ascii="GTWalsheimProLight" w:hAnsi="GTWalsheimProLight"/>
          <w:b w:val="0"/>
          <w:color w:val="2F2912"/>
          <w:spacing w:val="-4"/>
          <w:sz w:val="28"/>
        </w:rPr>
        <w:t>droite </w:t>
      </w:r>
      <w:r>
        <w:rPr>
          <w:rFonts w:ascii="GTWalsheimProLight" w:hAnsi="GTWalsheimProLight"/>
          <w:b w:val="0"/>
          <w:color w:val="2F2912"/>
          <w:sz w:val="28"/>
        </w:rPr>
        <w:t>à bas) Daniel Catillaz, Philippe Cantin, Flavio Völlm, Marc Michaud, Antonio Barukcic, Loriane Raemy, Vincent Müller et Loïc </w:t>
      </w:r>
      <w:r>
        <w:rPr>
          <w:rFonts w:ascii="GTWalsheimProLight" w:hAnsi="GTWalsheimProLight"/>
          <w:b w:val="0"/>
          <w:color w:val="2F2912"/>
          <w:spacing w:val="-3"/>
          <w:sz w:val="28"/>
        </w:rPr>
        <w:t>Paroz </w:t>
      </w:r>
      <w:r>
        <w:rPr>
          <w:rFonts w:ascii="GTWalsheimProLight" w:hAnsi="GTWalsheimProLight"/>
          <w:b w:val="0"/>
          <w:color w:val="2F2912"/>
          <w:sz w:val="28"/>
        </w:rPr>
        <w:t>pour leurs formidables</w:t>
      </w:r>
      <w:r>
        <w:rPr>
          <w:rFonts w:ascii="GTWalsheimProLight" w:hAnsi="GTWalsheimProLight"/>
          <w:b w:val="0"/>
          <w:color w:val="2F2912"/>
          <w:spacing w:val="52"/>
          <w:sz w:val="28"/>
        </w:rPr>
        <w:t> </w:t>
      </w:r>
      <w:r>
        <w:rPr>
          <w:rFonts w:ascii="GTWalsheimProLight" w:hAnsi="GTWalsheimProLight"/>
          <w:b w:val="0"/>
          <w:color w:val="2F2912"/>
          <w:sz w:val="28"/>
        </w:rPr>
        <w:t>performances!</w:t>
      </w:r>
    </w:p>
    <w:p>
      <w:pPr>
        <w:pStyle w:val="BodyText"/>
        <w:rPr>
          <w:rFonts w:ascii="GTWalsheimProLight"/>
          <w:b w:val="0"/>
          <w:sz w:val="34"/>
        </w:rPr>
      </w:pPr>
    </w:p>
    <w:p>
      <w:pPr>
        <w:pStyle w:val="BodyText"/>
        <w:rPr>
          <w:rFonts w:ascii="GTWalsheimProLight"/>
          <w:b w:val="0"/>
          <w:sz w:val="34"/>
        </w:rPr>
      </w:pPr>
    </w:p>
    <w:p>
      <w:pPr>
        <w:pStyle w:val="BodyText"/>
        <w:rPr>
          <w:rFonts w:ascii="GTWalsheimProLight"/>
          <w:b w:val="0"/>
          <w:sz w:val="34"/>
        </w:rPr>
      </w:pPr>
    </w:p>
    <w:p>
      <w:pPr>
        <w:pStyle w:val="BodyText"/>
        <w:rPr>
          <w:rFonts w:ascii="GTWalsheimProLight"/>
          <w:b w:val="0"/>
          <w:sz w:val="34"/>
        </w:rPr>
      </w:pPr>
    </w:p>
    <w:p>
      <w:pPr>
        <w:pStyle w:val="BodyText"/>
        <w:rPr>
          <w:rFonts w:ascii="GTWalsheimProLight"/>
          <w:b w:val="0"/>
          <w:sz w:val="34"/>
        </w:rPr>
      </w:pPr>
    </w:p>
    <w:p>
      <w:pPr>
        <w:pStyle w:val="BodyText"/>
        <w:rPr>
          <w:rFonts w:ascii="GTWalsheimProLight"/>
          <w:b w:val="0"/>
          <w:sz w:val="34"/>
        </w:rPr>
      </w:pPr>
    </w:p>
    <w:p>
      <w:pPr>
        <w:pStyle w:val="BodyText"/>
        <w:spacing w:before="10"/>
        <w:rPr>
          <w:rFonts w:ascii="GTWalsheimProLight"/>
          <w:b w:val="0"/>
          <w:sz w:val="29"/>
        </w:rPr>
      </w:pPr>
    </w:p>
    <w:p>
      <w:pPr>
        <w:spacing w:before="0"/>
        <w:ind w:left="192" w:right="0" w:firstLine="0"/>
        <w:jc w:val="left"/>
        <w:rPr>
          <w:rFonts w:ascii="GTWalsheimProMedium" w:hAnsi="GTWalsheimProMedium"/>
          <w:b/>
          <w:sz w:val="32"/>
        </w:rPr>
      </w:pPr>
      <w:r>
        <w:rPr>
          <w:rFonts w:ascii="GTWalsheimProMedium" w:hAnsi="GTWalsheimProMedium"/>
          <w:b/>
          <w:color w:val="2F2912"/>
          <w:sz w:val="32"/>
        </w:rPr>
        <w:t>«Singing Hands Day» 2019</w:t>
      </w:r>
    </w:p>
    <w:p>
      <w:pPr>
        <w:pStyle w:val="BodyText"/>
        <w:spacing w:line="278" w:lineRule="auto" w:before="122"/>
        <w:ind w:left="192" w:right="1205"/>
        <w:rPr>
          <w:b w:val="0"/>
        </w:rPr>
      </w:pPr>
      <w:r>
        <w:rPr>
          <w:b w:val="0"/>
          <w:color w:val="2F2912"/>
        </w:rPr>
        <w:t>En 2019, </w:t>
      </w:r>
      <w:r>
        <w:rPr>
          <w:b w:val="0"/>
          <w:color w:val="2F2912"/>
          <w:spacing w:val="2"/>
        </w:rPr>
        <w:t>Procap Suisse organise </w:t>
      </w:r>
      <w:r>
        <w:rPr>
          <w:b w:val="0"/>
          <w:color w:val="2F2912"/>
        </w:rPr>
        <w:t>pour la sixième fois une journée thématique pour </w:t>
      </w:r>
      <w:r>
        <w:rPr>
          <w:b w:val="0"/>
          <w:color w:val="2F2912"/>
          <w:spacing w:val="2"/>
        </w:rPr>
        <w:t>les </w:t>
      </w:r>
      <w:r>
        <w:rPr>
          <w:b w:val="0"/>
          <w:color w:val="2F2912"/>
        </w:rPr>
        <w:t>personnes avec </w:t>
      </w:r>
      <w:r>
        <w:rPr>
          <w:b w:val="0"/>
          <w:color w:val="2F2912"/>
          <w:spacing w:val="2"/>
        </w:rPr>
        <w:t>handicap </w:t>
      </w:r>
      <w:r>
        <w:rPr>
          <w:b w:val="0"/>
          <w:color w:val="2F2912"/>
        </w:rPr>
        <w:t>de l’ouïe en collaboration avec le Montreux Jazz Festival. Cette année, le «Singing  Hands  </w:t>
      </w:r>
      <w:r>
        <w:rPr>
          <w:b w:val="0"/>
          <w:color w:val="2F2912"/>
          <w:spacing w:val="3"/>
        </w:rPr>
        <w:t>Day» </w:t>
      </w:r>
      <w:r>
        <w:rPr>
          <w:b w:val="0"/>
          <w:color w:val="2F2912"/>
        </w:rPr>
        <w:t>aura lieu le </w:t>
      </w:r>
      <w:r>
        <w:rPr>
          <w:b w:val="0"/>
          <w:color w:val="2F2912"/>
          <w:spacing w:val="2"/>
        </w:rPr>
        <w:t>samedi </w:t>
      </w:r>
      <w:r>
        <w:rPr>
          <w:b w:val="0"/>
          <w:color w:val="2F2912"/>
          <w:spacing w:val="-4"/>
        </w:rPr>
        <w:t>13 </w:t>
      </w:r>
      <w:r>
        <w:rPr>
          <w:b w:val="0"/>
          <w:color w:val="2F2912"/>
          <w:spacing w:val="2"/>
        </w:rPr>
        <w:t>juillet dans </w:t>
      </w:r>
      <w:r>
        <w:rPr>
          <w:b w:val="0"/>
          <w:color w:val="2F2912"/>
        </w:rPr>
        <w:t>le cadre de «Music in the </w:t>
      </w:r>
      <w:r>
        <w:rPr>
          <w:b w:val="0"/>
          <w:color w:val="2F2912"/>
          <w:spacing w:val="2"/>
        </w:rPr>
        <w:t>Park». </w:t>
      </w:r>
      <w:r>
        <w:rPr>
          <w:b w:val="0"/>
          <w:color w:val="2F2912"/>
          <w:spacing w:val="4"/>
        </w:rPr>
        <w:t>Le </w:t>
      </w:r>
      <w:r>
        <w:rPr>
          <w:b w:val="0"/>
          <w:color w:val="2F2912"/>
        </w:rPr>
        <w:t>concert </w:t>
      </w:r>
      <w:r>
        <w:rPr>
          <w:b w:val="0"/>
          <w:color w:val="2F2912"/>
          <w:spacing w:val="2"/>
        </w:rPr>
        <w:t>gratuit </w:t>
      </w:r>
      <w:r>
        <w:rPr>
          <w:b w:val="0"/>
          <w:color w:val="2F2912"/>
        </w:rPr>
        <w:t>du </w:t>
      </w:r>
      <w:r>
        <w:rPr>
          <w:b w:val="0"/>
          <w:color w:val="2F2912"/>
          <w:spacing w:val="2"/>
        </w:rPr>
        <w:t>groupe </w:t>
      </w:r>
      <w:r>
        <w:rPr>
          <w:b w:val="0"/>
          <w:color w:val="2F2912"/>
        </w:rPr>
        <w:t>BSD y sera interprété en langue des </w:t>
      </w:r>
      <w:r>
        <w:rPr>
          <w:b w:val="0"/>
          <w:color w:val="2F2912"/>
          <w:spacing w:val="2"/>
        </w:rPr>
        <w:t>signes </w:t>
      </w:r>
      <w:r>
        <w:rPr>
          <w:b w:val="0"/>
          <w:color w:val="2F2912"/>
        </w:rPr>
        <w:t>française. Une visite guidée des </w:t>
      </w:r>
      <w:r>
        <w:rPr>
          <w:b w:val="0"/>
          <w:color w:val="2F2912"/>
          <w:spacing w:val="2"/>
        </w:rPr>
        <w:t>backstages </w:t>
      </w:r>
      <w:r>
        <w:rPr>
          <w:b w:val="0"/>
          <w:color w:val="2F2912"/>
        </w:rPr>
        <w:t>sera également proposée  avant le concert </w:t>
      </w:r>
      <w:r>
        <w:rPr>
          <w:b w:val="0"/>
          <w:color w:val="2F2912"/>
          <w:spacing w:val="2"/>
        </w:rPr>
        <w:t>(inscription </w:t>
      </w:r>
      <w:r>
        <w:rPr>
          <w:b w:val="0"/>
          <w:color w:val="2F2912"/>
        </w:rPr>
        <w:t>obligatoire à l’adresse </w:t>
      </w:r>
      <w:r>
        <w:rPr>
          <w:b w:val="0"/>
          <w:color w:val="2F2912"/>
          <w:spacing w:val="3"/>
        </w:rPr>
        <w:t>sensibilisation@ </w:t>
      </w:r>
      <w:r>
        <w:rPr>
          <w:b w:val="0"/>
          <w:color w:val="2F2912"/>
        </w:rPr>
        <w:t>procap.ch). Cette visite </w:t>
      </w:r>
      <w:r>
        <w:rPr>
          <w:b w:val="0"/>
          <w:color w:val="2F2912"/>
          <w:spacing w:val="-5"/>
        </w:rPr>
        <w:t>n’est </w:t>
      </w:r>
      <w:r>
        <w:rPr>
          <w:b w:val="0"/>
          <w:color w:val="2F2912"/>
        </w:rPr>
        <w:t>malheureusement </w:t>
      </w:r>
      <w:r>
        <w:rPr>
          <w:b w:val="0"/>
          <w:color w:val="2F2912"/>
          <w:spacing w:val="2"/>
        </w:rPr>
        <w:t>pas accessible </w:t>
      </w:r>
      <w:r>
        <w:rPr>
          <w:b w:val="0"/>
          <w:color w:val="2F2912"/>
        </w:rPr>
        <w:t>en </w:t>
      </w:r>
      <w:r>
        <w:rPr>
          <w:b w:val="0"/>
          <w:color w:val="2F2912"/>
          <w:spacing w:val="2"/>
        </w:rPr>
        <w:t>fauteuil </w:t>
      </w:r>
      <w:r>
        <w:rPr>
          <w:b w:val="0"/>
          <w:color w:val="2F2912"/>
        </w:rPr>
        <w:t>roulant.</w:t>
      </w:r>
    </w:p>
    <w:p>
      <w:pPr>
        <w:spacing w:line="292" w:lineRule="auto" w:before="124"/>
        <w:ind w:left="192" w:right="1190" w:firstLine="0"/>
        <w:jc w:val="left"/>
        <w:rPr>
          <w:rFonts w:ascii="GTWalsheimProMedium" w:hAnsi="GTWalsheimProMedium"/>
          <w:b/>
          <w:sz w:val="16"/>
        </w:rPr>
      </w:pPr>
      <w:r>
        <w:rPr>
          <w:rFonts w:ascii="GTWalsheimProMedium" w:hAnsi="GTWalsheimProMedium"/>
          <w:b/>
          <w:color w:val="2F2912"/>
          <w:sz w:val="16"/>
        </w:rPr>
        <w:t>Le programme détaillé du festival sera publié le 9 juin sur le site </w:t>
      </w:r>
      <w:hyperlink r:id="rId46">
        <w:r>
          <w:rPr>
            <w:rFonts w:ascii="GTWalsheimProMedium" w:hAnsi="GTWalsheimProMedium"/>
            <w:b/>
            <w:color w:val="2F2912"/>
            <w:sz w:val="16"/>
          </w:rPr>
          <w:t>www.montreuxjazzfestival.com.</w:t>
        </w:r>
      </w:hyperlink>
    </w:p>
    <w:p>
      <w:pPr>
        <w:spacing w:after="0" w:line="292" w:lineRule="auto"/>
        <w:jc w:val="left"/>
        <w:rPr>
          <w:rFonts w:ascii="GTWalsheimProMedium" w:hAnsi="GTWalsheimProMedium"/>
          <w:sz w:val="16"/>
        </w:rPr>
        <w:sectPr>
          <w:type w:val="continuous"/>
          <w:pgSz w:w="11910" w:h="16840"/>
          <w:pgMar w:top="160" w:bottom="280" w:left="0" w:right="0"/>
          <w:cols w:num="2" w:equalWidth="0">
            <w:col w:w="4194" w:space="40"/>
            <w:col w:w="7676"/>
          </w:cols>
        </w:sectPr>
      </w:pPr>
    </w:p>
    <w:p>
      <w:pPr>
        <w:pStyle w:val="BodyText"/>
        <w:ind w:left="1133"/>
        <w:rPr>
          <w:rFonts w:ascii="GTWalsheimProMedium"/>
        </w:rPr>
      </w:pPr>
      <w:r>
        <w:rPr>
          <w:rFonts w:ascii="GTWalsheimProMedium"/>
        </w:rPr>
        <w:drawing>
          <wp:inline distT="0" distB="0" distL="0" distR="0">
            <wp:extent cx="6141109" cy="5189220"/>
            <wp:effectExtent l="0" t="0" r="0" b="0"/>
            <wp:docPr id="33" name="image32.jpeg" descr=""/>
            <wp:cNvGraphicFramePr>
              <a:graphicFrameLocks noChangeAspect="1"/>
            </wp:cNvGraphicFramePr>
            <a:graphic>
              <a:graphicData uri="http://schemas.openxmlformats.org/drawingml/2006/picture">
                <pic:pic>
                  <pic:nvPicPr>
                    <pic:cNvPr id="34" name="image32.jpeg"/>
                    <pic:cNvPicPr/>
                  </pic:nvPicPr>
                  <pic:blipFill>
                    <a:blip r:embed="rId47" cstate="print"/>
                    <a:stretch>
                      <a:fillRect/>
                    </a:stretch>
                  </pic:blipFill>
                  <pic:spPr>
                    <a:xfrm>
                      <a:off x="0" y="0"/>
                      <a:ext cx="6141109" cy="5189220"/>
                    </a:xfrm>
                    <a:prstGeom prst="rect">
                      <a:avLst/>
                    </a:prstGeom>
                  </pic:spPr>
                </pic:pic>
              </a:graphicData>
            </a:graphic>
          </wp:inline>
        </w:drawing>
      </w:r>
      <w:r>
        <w:rPr>
          <w:rFonts w:ascii="GTWalsheimProMedium"/>
        </w:rPr>
      </w:r>
    </w:p>
    <w:p>
      <w:pPr>
        <w:pStyle w:val="BodyText"/>
        <w:spacing w:before="9"/>
        <w:rPr>
          <w:rFonts w:ascii="GTWalsheimProMedium"/>
          <w:b/>
          <w:sz w:val="13"/>
        </w:rPr>
      </w:pPr>
    </w:p>
    <w:p>
      <w:pPr>
        <w:pStyle w:val="Heading2"/>
        <w:spacing w:line="1135" w:lineRule="exact" w:before="99"/>
        <w:ind w:left="3512"/>
        <w:rPr>
          <w:b/>
        </w:rPr>
      </w:pPr>
      <w:r>
        <w:rPr>
          <w:b/>
          <w:color w:val="3C4385"/>
        </w:rPr>
        <w:t>Echanger,</w:t>
      </w:r>
    </w:p>
    <w:p>
      <w:pPr>
        <w:spacing w:line="182" w:lineRule="auto" w:before="91"/>
        <w:ind w:left="2230" w:right="2227" w:firstLine="0"/>
        <w:jc w:val="center"/>
        <w:rPr>
          <w:rFonts w:ascii="GTWalsheimProMedium" w:hAnsi="GTWalsheimProMedium"/>
          <w:b/>
          <w:sz w:val="105"/>
        </w:rPr>
      </w:pPr>
      <w:r>
        <w:rPr>
          <w:rFonts w:ascii="GTWalsheimProMedium" w:hAnsi="GTWalsheimProMedium"/>
          <w:b/>
          <w:color w:val="3C4385"/>
          <w:sz w:val="105"/>
        </w:rPr>
        <w:t>partager, être ensemble</w:t>
      </w:r>
    </w:p>
    <w:p>
      <w:pPr>
        <w:pStyle w:val="Heading5"/>
        <w:spacing w:line="247" w:lineRule="auto" w:before="233"/>
        <w:ind w:left="2230" w:right="2228"/>
        <w:rPr>
          <w:b w:val="0"/>
        </w:rPr>
      </w:pPr>
      <w:r>
        <w:rPr>
          <w:b w:val="0"/>
          <w:color w:val="C23A22"/>
        </w:rPr>
        <w:t>Les rencontres sont toujours des moments uniques. L’échange qui naît de celles-ci ouvre un dialogue et nous permet de mieux comprendre le monde qui nous entoure.</w:t>
      </w:r>
    </w:p>
    <w:p>
      <w:pPr>
        <w:spacing w:line="247" w:lineRule="auto" w:before="8"/>
        <w:ind w:left="2928" w:right="2926" w:hanging="1"/>
        <w:jc w:val="center"/>
        <w:rPr>
          <w:b w:val="0"/>
          <w:sz w:val="40"/>
        </w:rPr>
      </w:pPr>
      <w:r>
        <w:rPr>
          <w:b w:val="0"/>
          <w:color w:val="C23A22"/>
          <w:sz w:val="40"/>
        </w:rPr>
        <w:t>Mais </w:t>
      </w:r>
      <w:r>
        <w:rPr>
          <w:b w:val="0"/>
          <w:color w:val="C23A22"/>
          <w:spacing w:val="-3"/>
          <w:sz w:val="40"/>
        </w:rPr>
        <w:t>pour cela, </w:t>
      </w:r>
      <w:r>
        <w:rPr>
          <w:b w:val="0"/>
          <w:color w:val="C23A22"/>
          <w:sz w:val="40"/>
        </w:rPr>
        <w:t>il faut </w:t>
      </w:r>
      <w:r>
        <w:rPr>
          <w:b w:val="0"/>
          <w:color w:val="C23A22"/>
          <w:spacing w:val="-3"/>
          <w:sz w:val="40"/>
        </w:rPr>
        <w:t>des </w:t>
      </w:r>
      <w:r>
        <w:rPr>
          <w:b w:val="0"/>
          <w:color w:val="C23A22"/>
          <w:sz w:val="40"/>
        </w:rPr>
        <w:t>espaces – </w:t>
      </w:r>
      <w:r>
        <w:rPr>
          <w:b w:val="0"/>
          <w:color w:val="C23A22"/>
          <w:spacing w:val="-3"/>
          <w:sz w:val="40"/>
        </w:rPr>
        <w:t>et des </w:t>
      </w:r>
      <w:r>
        <w:rPr>
          <w:b w:val="0"/>
          <w:color w:val="C23A22"/>
          <w:sz w:val="40"/>
        </w:rPr>
        <w:t>espaces </w:t>
      </w:r>
      <w:r>
        <w:rPr>
          <w:b w:val="0"/>
          <w:color w:val="C23A22"/>
          <w:spacing w:val="-4"/>
          <w:sz w:val="40"/>
        </w:rPr>
        <w:t>accessibles. </w:t>
      </w:r>
      <w:r>
        <w:rPr>
          <w:b w:val="0"/>
          <w:color w:val="C23A22"/>
          <w:spacing w:val="-6"/>
          <w:sz w:val="40"/>
        </w:rPr>
        <w:t>Quelques </w:t>
      </w:r>
      <w:r>
        <w:rPr>
          <w:b w:val="0"/>
          <w:color w:val="C23A22"/>
          <w:spacing w:val="-5"/>
          <w:sz w:val="40"/>
        </w:rPr>
        <w:t>réflexions </w:t>
      </w:r>
      <w:r>
        <w:rPr>
          <w:b w:val="0"/>
          <w:color w:val="C23A22"/>
          <w:sz w:val="40"/>
        </w:rPr>
        <w:t>sur la </w:t>
      </w:r>
      <w:r>
        <w:rPr>
          <w:b w:val="0"/>
          <w:color w:val="C23A22"/>
          <w:spacing w:val="-6"/>
          <w:sz w:val="40"/>
        </w:rPr>
        <w:t>rencontre.</w:t>
      </w:r>
    </w:p>
    <w:p>
      <w:pPr>
        <w:spacing w:before="317"/>
        <w:ind w:left="2218" w:right="2228" w:firstLine="0"/>
        <w:jc w:val="center"/>
        <w:rPr>
          <w:rFonts w:ascii="GTWalsheimProRegular"/>
          <w:sz w:val="15"/>
        </w:rPr>
      </w:pPr>
      <w:r>
        <w:rPr>
          <w:rFonts w:ascii="GTWalsheimProBold"/>
          <w:b/>
          <w:color w:val="2F2912"/>
          <w:sz w:val="15"/>
        </w:rPr>
        <w:t>Texte  </w:t>
      </w:r>
      <w:r>
        <w:rPr>
          <w:rFonts w:ascii="GTWalsheimProRegular"/>
          <w:color w:val="2F2912"/>
          <w:sz w:val="15"/>
        </w:rPr>
        <w:t>Sonja Wenger   </w:t>
      </w:r>
      <w:r>
        <w:rPr>
          <w:rFonts w:ascii="GTWalsheimProBold"/>
          <w:b/>
          <w:color w:val="2F2912"/>
          <w:sz w:val="15"/>
        </w:rPr>
        <w:t>Photos </w:t>
      </w:r>
      <w:r>
        <w:rPr>
          <w:rFonts w:ascii="GTWalsheimProRegular"/>
          <w:color w:val="2F2912"/>
          <w:sz w:val="15"/>
        </w:rPr>
        <w:t>Procap Suisse </w:t>
      </w:r>
    </w:p>
    <w:p>
      <w:pPr>
        <w:spacing w:after="0"/>
        <w:jc w:val="center"/>
        <w:rPr>
          <w:rFonts w:ascii="GTWalsheimProRegular"/>
          <w:sz w:val="15"/>
        </w:rPr>
        <w:sectPr>
          <w:pgSz w:w="11910" w:h="16840"/>
          <w:pgMar w:header="0" w:footer="433" w:top="0" w:bottom="620" w:left="0" w:right="0"/>
        </w:sectPr>
      </w:pPr>
    </w:p>
    <w:p>
      <w:pPr>
        <w:pStyle w:val="BodyText"/>
        <w:spacing w:before="71"/>
        <w:ind w:right="1131"/>
        <w:jc w:val="right"/>
        <w:rPr>
          <w:rFonts w:ascii="GTWalsheimProMedium"/>
          <w:b/>
        </w:rPr>
      </w:pPr>
      <w:r>
        <w:rPr>
          <w:rFonts w:ascii="GTWalsheimProMedium"/>
          <w:b/>
          <w:color w:val="2F2912"/>
        </w:rPr>
        <w:t>Rencontre </w:t>
      </w:r>
      <w:r>
        <w:rPr>
          <w:rFonts w:ascii="GTWalsheimProMedium"/>
          <w:b/>
          <w:color w:val="3C4385"/>
        </w:rPr>
        <w:t>Focus</w:t>
      </w:r>
    </w:p>
    <w:p>
      <w:pPr>
        <w:pStyle w:val="BodyText"/>
        <w:rPr>
          <w:rFonts w:ascii="GTWalsheimProMedium"/>
          <w:b/>
        </w:rPr>
      </w:pPr>
    </w:p>
    <w:p>
      <w:pPr>
        <w:pStyle w:val="BodyText"/>
        <w:spacing w:before="10"/>
        <w:rPr>
          <w:rFonts w:ascii="GTWalsheimProMedium"/>
          <w:b/>
          <w:sz w:val="23"/>
        </w:rPr>
      </w:pPr>
    </w:p>
    <w:p>
      <w:pPr>
        <w:spacing w:after="0"/>
        <w:rPr>
          <w:rFonts w:ascii="GTWalsheimProMedium"/>
          <w:sz w:val="23"/>
        </w:rPr>
        <w:sectPr>
          <w:pgSz w:w="11910" w:h="16840"/>
          <w:pgMar w:header="0" w:footer="433" w:top="280" w:bottom="620" w:left="0" w:right="0"/>
        </w:sectPr>
      </w:pPr>
    </w:p>
    <w:p>
      <w:pPr>
        <w:pStyle w:val="BodyText"/>
        <w:spacing w:line="278" w:lineRule="auto" w:before="67"/>
        <w:ind w:left="1133"/>
        <w:jc w:val="both"/>
        <w:rPr>
          <w:b w:val="0"/>
        </w:rPr>
      </w:pPr>
      <w:r>
        <w:rPr>
          <w:b w:val="0"/>
          <w:color w:val="2F2912"/>
          <w:spacing w:val="-5"/>
        </w:rPr>
        <w:t>Au</w:t>
      </w:r>
      <w:r>
        <w:rPr>
          <w:b w:val="0"/>
          <w:color w:val="2F2912"/>
          <w:spacing w:val="-13"/>
        </w:rPr>
        <w:t> </w:t>
      </w:r>
      <w:r>
        <w:rPr>
          <w:b w:val="0"/>
          <w:color w:val="2F2912"/>
        </w:rPr>
        <w:t>programme</w:t>
      </w:r>
      <w:r>
        <w:rPr>
          <w:b w:val="0"/>
          <w:color w:val="2F2912"/>
          <w:spacing w:val="-12"/>
        </w:rPr>
        <w:t> </w:t>
      </w:r>
      <w:r>
        <w:rPr>
          <w:b w:val="0"/>
          <w:color w:val="2F2912"/>
          <w:spacing w:val="-3"/>
        </w:rPr>
        <w:t>de</w:t>
      </w:r>
      <w:r>
        <w:rPr>
          <w:b w:val="0"/>
          <w:color w:val="2F2912"/>
          <w:spacing w:val="-13"/>
        </w:rPr>
        <w:t> </w:t>
      </w:r>
      <w:r>
        <w:rPr>
          <w:b w:val="0"/>
          <w:color w:val="2F2912"/>
        </w:rPr>
        <w:t>ce</w:t>
      </w:r>
      <w:r>
        <w:rPr>
          <w:b w:val="0"/>
          <w:color w:val="2F2912"/>
          <w:spacing w:val="-12"/>
        </w:rPr>
        <w:t> </w:t>
      </w:r>
      <w:r>
        <w:rPr>
          <w:b w:val="0"/>
          <w:color w:val="2F2912"/>
        </w:rPr>
        <w:t>lundi</w:t>
      </w:r>
      <w:r>
        <w:rPr>
          <w:b w:val="0"/>
          <w:color w:val="2F2912"/>
          <w:spacing w:val="-12"/>
        </w:rPr>
        <w:t> </w:t>
      </w:r>
      <w:r>
        <w:rPr>
          <w:b w:val="0"/>
          <w:color w:val="2F2912"/>
        </w:rPr>
        <w:t>matin</w:t>
      </w:r>
      <w:r>
        <w:rPr>
          <w:b w:val="0"/>
          <w:color w:val="2F2912"/>
          <w:spacing w:val="-13"/>
        </w:rPr>
        <w:t> </w:t>
      </w:r>
      <w:r>
        <w:rPr>
          <w:b w:val="0"/>
          <w:color w:val="2F2912"/>
        </w:rPr>
        <w:t>à</w:t>
      </w:r>
      <w:r>
        <w:rPr>
          <w:b w:val="0"/>
          <w:color w:val="2F2912"/>
          <w:spacing w:val="-12"/>
        </w:rPr>
        <w:t> </w:t>
      </w:r>
      <w:r>
        <w:rPr>
          <w:b w:val="0"/>
          <w:color w:val="2F2912"/>
        </w:rPr>
        <w:t>la</w:t>
      </w:r>
      <w:r>
        <w:rPr>
          <w:b w:val="0"/>
          <w:color w:val="2F2912"/>
          <w:spacing w:val="-12"/>
        </w:rPr>
        <w:t> </w:t>
      </w:r>
      <w:r>
        <w:rPr>
          <w:b w:val="0"/>
          <w:color w:val="2F2912"/>
        </w:rPr>
        <w:t>section</w:t>
      </w:r>
      <w:r>
        <w:rPr>
          <w:b w:val="0"/>
          <w:color w:val="2F2912"/>
          <w:spacing w:val="-13"/>
        </w:rPr>
        <w:t> </w:t>
      </w:r>
      <w:r>
        <w:rPr>
          <w:b w:val="0"/>
          <w:color w:val="2F2912"/>
        </w:rPr>
        <w:t>Sarganser- </w:t>
      </w:r>
      <w:r>
        <w:rPr>
          <w:b w:val="0"/>
          <w:color w:val="2F2912"/>
          <w:spacing w:val="-5"/>
        </w:rPr>
        <w:t>land-Werdenberg: </w:t>
      </w:r>
      <w:r>
        <w:rPr>
          <w:b w:val="0"/>
          <w:color w:val="2F2912"/>
        </w:rPr>
        <w:t>du conseil juridique et des </w:t>
      </w:r>
      <w:r>
        <w:rPr>
          <w:b w:val="0"/>
          <w:color w:val="2F2912"/>
          <w:spacing w:val="-3"/>
        </w:rPr>
        <w:t>entretiens </w:t>
      </w:r>
      <w:r>
        <w:rPr>
          <w:b w:val="0"/>
          <w:color w:val="2F2912"/>
        </w:rPr>
        <w:t>et des </w:t>
      </w:r>
      <w:r>
        <w:rPr>
          <w:b w:val="0"/>
          <w:color w:val="2F2912"/>
          <w:spacing w:val="-3"/>
        </w:rPr>
        <w:t>entretiens </w:t>
      </w:r>
      <w:r>
        <w:rPr>
          <w:b w:val="0"/>
          <w:color w:val="2F2912"/>
        </w:rPr>
        <w:t>sur des dossiers en cours. </w:t>
      </w:r>
      <w:r>
        <w:rPr>
          <w:b w:val="0"/>
          <w:color w:val="2F2912"/>
          <w:spacing w:val="-4"/>
        </w:rPr>
        <w:t>Toutes </w:t>
      </w:r>
      <w:r>
        <w:rPr>
          <w:b w:val="0"/>
          <w:color w:val="2F2912"/>
        </w:rPr>
        <w:t>les </w:t>
      </w:r>
      <w:r>
        <w:rPr>
          <w:b w:val="0"/>
          <w:color w:val="2F2912"/>
          <w:spacing w:val="-3"/>
        </w:rPr>
        <w:t>demi-heures, une </w:t>
      </w:r>
      <w:r>
        <w:rPr>
          <w:b w:val="0"/>
          <w:color w:val="2F2912"/>
          <w:spacing w:val="-4"/>
        </w:rPr>
        <w:t>avocate </w:t>
      </w:r>
      <w:r>
        <w:rPr>
          <w:b w:val="0"/>
          <w:color w:val="2F2912"/>
          <w:spacing w:val="-3"/>
        </w:rPr>
        <w:t>de </w:t>
      </w:r>
      <w:r>
        <w:rPr>
          <w:b w:val="0"/>
          <w:color w:val="2F2912"/>
        </w:rPr>
        <w:t>Procap Suisse reçoit un•e client•e</w:t>
      </w:r>
      <w:r>
        <w:rPr>
          <w:b w:val="0"/>
          <w:color w:val="2F2912"/>
          <w:spacing w:val="-7"/>
        </w:rPr>
        <w:t> </w:t>
      </w:r>
      <w:r>
        <w:rPr>
          <w:b w:val="0"/>
          <w:color w:val="2F2912"/>
        </w:rPr>
        <w:t>et</w:t>
      </w:r>
      <w:r>
        <w:rPr>
          <w:b w:val="0"/>
          <w:color w:val="2F2912"/>
          <w:spacing w:val="-7"/>
        </w:rPr>
        <w:t> </w:t>
      </w:r>
      <w:r>
        <w:rPr>
          <w:b w:val="0"/>
          <w:color w:val="2F2912"/>
        </w:rPr>
        <w:t>la</w:t>
      </w:r>
      <w:r>
        <w:rPr>
          <w:b w:val="0"/>
          <w:color w:val="2F2912"/>
          <w:spacing w:val="-7"/>
        </w:rPr>
        <w:t> </w:t>
      </w:r>
      <w:r>
        <w:rPr>
          <w:b w:val="0"/>
          <w:color w:val="2F2912"/>
        </w:rPr>
        <w:t>personne</w:t>
      </w:r>
      <w:r>
        <w:rPr>
          <w:b w:val="0"/>
          <w:color w:val="2F2912"/>
          <w:spacing w:val="-7"/>
        </w:rPr>
        <w:t> </w:t>
      </w:r>
      <w:r>
        <w:rPr>
          <w:b w:val="0"/>
          <w:color w:val="2F2912"/>
        </w:rPr>
        <w:t>qui</w:t>
      </w:r>
      <w:r>
        <w:rPr>
          <w:b w:val="0"/>
          <w:color w:val="2F2912"/>
          <w:spacing w:val="-7"/>
        </w:rPr>
        <w:t> </w:t>
      </w:r>
      <w:r>
        <w:rPr>
          <w:b w:val="0"/>
          <w:color w:val="2F2912"/>
          <w:spacing w:val="-3"/>
        </w:rPr>
        <w:t>l’accompagne.</w:t>
      </w:r>
      <w:r>
        <w:rPr>
          <w:b w:val="0"/>
          <w:color w:val="2F2912"/>
          <w:spacing w:val="-7"/>
        </w:rPr>
        <w:t> </w:t>
      </w:r>
      <w:r>
        <w:rPr>
          <w:b w:val="0"/>
          <w:color w:val="2F2912"/>
        </w:rPr>
        <w:t>Les</w:t>
      </w:r>
      <w:r>
        <w:rPr>
          <w:b w:val="0"/>
          <w:color w:val="2F2912"/>
          <w:spacing w:val="-7"/>
        </w:rPr>
        <w:t> </w:t>
      </w:r>
      <w:r>
        <w:rPr>
          <w:b w:val="0"/>
          <w:color w:val="2F2912"/>
        </w:rPr>
        <w:t>cas</w:t>
      </w:r>
      <w:r>
        <w:rPr>
          <w:b w:val="0"/>
          <w:color w:val="2F2912"/>
          <w:spacing w:val="-7"/>
        </w:rPr>
        <w:t> </w:t>
      </w:r>
      <w:r>
        <w:rPr>
          <w:b w:val="0"/>
          <w:color w:val="2F2912"/>
        </w:rPr>
        <w:t>à</w:t>
      </w:r>
      <w:r>
        <w:rPr>
          <w:b w:val="0"/>
          <w:color w:val="2F2912"/>
          <w:spacing w:val="-6"/>
        </w:rPr>
        <w:t> </w:t>
      </w:r>
      <w:r>
        <w:rPr>
          <w:b w:val="0"/>
          <w:color w:val="2F2912"/>
          <w:spacing w:val="-5"/>
        </w:rPr>
        <w:t>traiter </w:t>
      </w:r>
      <w:r>
        <w:rPr>
          <w:b w:val="0"/>
          <w:color w:val="2F2912"/>
          <w:spacing w:val="-3"/>
        </w:rPr>
        <w:t>sont </w:t>
      </w:r>
      <w:r>
        <w:rPr>
          <w:b w:val="0"/>
          <w:color w:val="2F2912"/>
        </w:rPr>
        <w:t>des </w:t>
      </w:r>
      <w:r>
        <w:rPr>
          <w:b w:val="0"/>
          <w:color w:val="2F2912"/>
          <w:spacing w:val="-3"/>
        </w:rPr>
        <w:t>plus </w:t>
      </w:r>
      <w:r>
        <w:rPr>
          <w:b w:val="0"/>
          <w:color w:val="2F2912"/>
        </w:rPr>
        <w:t>variés, depuis des conseils sur les pre- mières</w:t>
      </w:r>
      <w:r>
        <w:rPr>
          <w:b w:val="0"/>
          <w:color w:val="2F2912"/>
          <w:spacing w:val="-17"/>
        </w:rPr>
        <w:t> </w:t>
      </w:r>
      <w:r>
        <w:rPr>
          <w:b w:val="0"/>
          <w:color w:val="2F2912"/>
        </w:rPr>
        <w:t>démarches</w:t>
      </w:r>
      <w:r>
        <w:rPr>
          <w:b w:val="0"/>
          <w:color w:val="2F2912"/>
          <w:spacing w:val="-16"/>
        </w:rPr>
        <w:t> </w:t>
      </w:r>
      <w:r>
        <w:rPr>
          <w:b w:val="0"/>
          <w:color w:val="2F2912"/>
        </w:rPr>
        <w:t>juridiques</w:t>
      </w:r>
      <w:r>
        <w:rPr>
          <w:b w:val="0"/>
          <w:color w:val="2F2912"/>
          <w:spacing w:val="-16"/>
        </w:rPr>
        <w:t> </w:t>
      </w:r>
      <w:r>
        <w:rPr>
          <w:b w:val="0"/>
          <w:color w:val="2F2912"/>
          <w:spacing w:val="-4"/>
        </w:rPr>
        <w:t>jusqu’à</w:t>
      </w:r>
      <w:r>
        <w:rPr>
          <w:b w:val="0"/>
          <w:color w:val="2F2912"/>
          <w:spacing w:val="-16"/>
        </w:rPr>
        <w:t> </w:t>
      </w:r>
      <w:r>
        <w:rPr>
          <w:b w:val="0"/>
          <w:color w:val="2F2912"/>
          <w:spacing w:val="-3"/>
        </w:rPr>
        <w:t>une</w:t>
      </w:r>
      <w:r>
        <w:rPr>
          <w:b w:val="0"/>
          <w:color w:val="2F2912"/>
          <w:spacing w:val="-16"/>
        </w:rPr>
        <w:t> </w:t>
      </w:r>
      <w:r>
        <w:rPr>
          <w:b w:val="0"/>
          <w:color w:val="2F2912"/>
        </w:rPr>
        <w:t>discussion</w:t>
      </w:r>
      <w:r>
        <w:rPr>
          <w:b w:val="0"/>
          <w:color w:val="2F2912"/>
          <w:spacing w:val="-16"/>
        </w:rPr>
        <w:t> </w:t>
      </w:r>
      <w:r>
        <w:rPr>
          <w:b w:val="0"/>
          <w:color w:val="2F2912"/>
          <w:spacing w:val="-5"/>
        </w:rPr>
        <w:t>pré- </w:t>
      </w:r>
      <w:r>
        <w:rPr>
          <w:b w:val="0"/>
          <w:color w:val="2F2912"/>
        </w:rPr>
        <w:t>liminaire pour </w:t>
      </w:r>
      <w:r>
        <w:rPr>
          <w:b w:val="0"/>
          <w:color w:val="2F2912"/>
          <w:spacing w:val="-3"/>
        </w:rPr>
        <w:t>une </w:t>
      </w:r>
      <w:r>
        <w:rPr>
          <w:b w:val="0"/>
          <w:color w:val="2F2912"/>
        </w:rPr>
        <w:t>procédure judiciaire en passant par un</w:t>
      </w:r>
      <w:r>
        <w:rPr>
          <w:b w:val="0"/>
          <w:color w:val="2F2912"/>
          <w:spacing w:val="-14"/>
        </w:rPr>
        <w:t> </w:t>
      </w:r>
      <w:r>
        <w:rPr>
          <w:b w:val="0"/>
          <w:color w:val="2F2912"/>
          <w:spacing w:val="-3"/>
        </w:rPr>
        <w:t>entretien</w:t>
      </w:r>
      <w:r>
        <w:rPr>
          <w:b w:val="0"/>
          <w:color w:val="2F2912"/>
          <w:spacing w:val="-13"/>
        </w:rPr>
        <w:t> </w:t>
      </w:r>
      <w:r>
        <w:rPr>
          <w:b w:val="0"/>
          <w:color w:val="2F2912"/>
        </w:rPr>
        <w:t>final</w:t>
      </w:r>
      <w:r>
        <w:rPr>
          <w:b w:val="0"/>
          <w:color w:val="2F2912"/>
          <w:spacing w:val="-13"/>
        </w:rPr>
        <w:t> </w:t>
      </w:r>
      <w:r>
        <w:rPr>
          <w:b w:val="0"/>
          <w:color w:val="2F2912"/>
        </w:rPr>
        <w:t>sur</w:t>
      </w:r>
      <w:r>
        <w:rPr>
          <w:b w:val="0"/>
          <w:color w:val="2F2912"/>
          <w:spacing w:val="-13"/>
        </w:rPr>
        <w:t> </w:t>
      </w:r>
      <w:r>
        <w:rPr>
          <w:b w:val="0"/>
          <w:color w:val="2F2912"/>
        </w:rPr>
        <w:t>un</w:t>
      </w:r>
      <w:r>
        <w:rPr>
          <w:b w:val="0"/>
          <w:color w:val="2F2912"/>
          <w:spacing w:val="-13"/>
        </w:rPr>
        <w:t> </w:t>
      </w:r>
      <w:r>
        <w:rPr>
          <w:b w:val="0"/>
          <w:color w:val="2F2912"/>
          <w:spacing w:val="-3"/>
        </w:rPr>
        <w:t>dossier</w:t>
      </w:r>
      <w:r>
        <w:rPr>
          <w:b w:val="0"/>
          <w:color w:val="2F2912"/>
          <w:spacing w:val="-14"/>
        </w:rPr>
        <w:t> </w:t>
      </w:r>
      <w:r>
        <w:rPr>
          <w:b w:val="0"/>
          <w:color w:val="2F2912"/>
          <w:spacing w:val="-3"/>
        </w:rPr>
        <w:t>simple.</w:t>
      </w:r>
      <w:r>
        <w:rPr>
          <w:b w:val="0"/>
          <w:color w:val="2F2912"/>
          <w:spacing w:val="-13"/>
        </w:rPr>
        <w:t> </w:t>
      </w:r>
      <w:r>
        <w:rPr>
          <w:b w:val="0"/>
          <w:color w:val="2F2912"/>
        </w:rPr>
        <w:t>Les</w:t>
      </w:r>
      <w:r>
        <w:rPr>
          <w:b w:val="0"/>
          <w:color w:val="2F2912"/>
          <w:spacing w:val="-13"/>
        </w:rPr>
        <w:t> </w:t>
      </w:r>
      <w:r>
        <w:rPr>
          <w:b w:val="0"/>
          <w:color w:val="2F2912"/>
          <w:spacing w:val="-4"/>
        </w:rPr>
        <w:t>rendez-vous </w:t>
      </w:r>
      <w:r>
        <w:rPr>
          <w:b w:val="0"/>
          <w:color w:val="2F2912"/>
          <w:spacing w:val="-3"/>
        </w:rPr>
        <w:t>sont chronométrées </w:t>
      </w:r>
      <w:r>
        <w:rPr>
          <w:b w:val="0"/>
          <w:color w:val="2F2912"/>
        </w:rPr>
        <w:t>à la minute; </w:t>
      </w:r>
      <w:r>
        <w:rPr>
          <w:b w:val="0"/>
          <w:color w:val="2F2912"/>
          <w:spacing w:val="-3"/>
        </w:rPr>
        <w:t>au-delà </w:t>
      </w:r>
      <w:r>
        <w:rPr>
          <w:b w:val="0"/>
          <w:color w:val="2F2912"/>
        </w:rPr>
        <w:t>des questions </w:t>
      </w:r>
      <w:r>
        <w:rPr>
          <w:b w:val="0"/>
          <w:color w:val="2F2912"/>
          <w:spacing w:val="-3"/>
        </w:rPr>
        <w:t>concrètes, </w:t>
      </w:r>
      <w:r>
        <w:rPr>
          <w:b w:val="0"/>
          <w:color w:val="2F2912"/>
        </w:rPr>
        <w:t>il </w:t>
      </w:r>
      <w:r>
        <w:rPr>
          <w:b w:val="0"/>
          <w:color w:val="2F2912"/>
          <w:spacing w:val="-3"/>
        </w:rPr>
        <w:t>reste </w:t>
      </w:r>
      <w:r>
        <w:rPr>
          <w:b w:val="0"/>
          <w:color w:val="2F2912"/>
        </w:rPr>
        <w:t>peu </w:t>
      </w:r>
      <w:r>
        <w:rPr>
          <w:b w:val="0"/>
          <w:color w:val="2F2912"/>
          <w:spacing w:val="-3"/>
        </w:rPr>
        <w:t>de place </w:t>
      </w:r>
      <w:r>
        <w:rPr>
          <w:b w:val="0"/>
          <w:color w:val="2F2912"/>
        </w:rPr>
        <w:t>aux inquiétudes et aux ressentis </w:t>
      </w:r>
      <w:r>
        <w:rPr>
          <w:b w:val="0"/>
          <w:color w:val="2F2912"/>
          <w:spacing w:val="-3"/>
        </w:rPr>
        <w:t>personnels. </w:t>
      </w:r>
      <w:r>
        <w:rPr>
          <w:b w:val="0"/>
          <w:color w:val="2F2912"/>
        </w:rPr>
        <w:t>Malgré tout, </w:t>
      </w:r>
      <w:r>
        <w:rPr>
          <w:b w:val="0"/>
          <w:color w:val="2F2912"/>
          <w:spacing w:val="-5"/>
        </w:rPr>
        <w:t>c’est </w:t>
      </w:r>
      <w:r>
        <w:rPr>
          <w:b w:val="0"/>
          <w:color w:val="2F2912"/>
          <w:spacing w:val="-4"/>
        </w:rPr>
        <w:t>avec </w:t>
      </w:r>
      <w:r>
        <w:rPr>
          <w:b w:val="0"/>
          <w:color w:val="2F2912"/>
        </w:rPr>
        <w:t>soulage- </w:t>
      </w:r>
      <w:r>
        <w:rPr>
          <w:b w:val="0"/>
          <w:color w:val="2F2912"/>
          <w:spacing w:val="-4"/>
        </w:rPr>
        <w:t>ment </w:t>
      </w:r>
      <w:r>
        <w:rPr>
          <w:b w:val="0"/>
          <w:color w:val="2F2912"/>
        </w:rPr>
        <w:t>et un regain </w:t>
      </w:r>
      <w:r>
        <w:rPr>
          <w:b w:val="0"/>
          <w:color w:val="2F2912"/>
          <w:spacing w:val="-4"/>
        </w:rPr>
        <w:t>d’espoir </w:t>
      </w:r>
      <w:r>
        <w:rPr>
          <w:b w:val="0"/>
          <w:color w:val="2F2912"/>
        </w:rPr>
        <w:t>ou </w:t>
      </w:r>
      <w:r>
        <w:rPr>
          <w:b w:val="0"/>
          <w:color w:val="2F2912"/>
          <w:spacing w:val="-3"/>
        </w:rPr>
        <w:t>de </w:t>
      </w:r>
      <w:r>
        <w:rPr>
          <w:b w:val="0"/>
          <w:color w:val="2F2912"/>
        </w:rPr>
        <w:t>combativité que la</w:t>
      </w:r>
      <w:r>
        <w:rPr>
          <w:b w:val="0"/>
          <w:color w:val="2F2912"/>
          <w:spacing w:val="-34"/>
        </w:rPr>
        <w:t> </w:t>
      </w:r>
      <w:r>
        <w:rPr>
          <w:b w:val="0"/>
          <w:color w:val="2F2912"/>
          <w:spacing w:val="-3"/>
        </w:rPr>
        <w:t>plu- </w:t>
      </w:r>
      <w:r>
        <w:rPr>
          <w:b w:val="0"/>
          <w:color w:val="2F2912"/>
        </w:rPr>
        <w:t>part </w:t>
      </w:r>
      <w:r>
        <w:rPr>
          <w:b w:val="0"/>
          <w:color w:val="2F2912"/>
          <w:spacing w:val="-3"/>
        </w:rPr>
        <w:t>ressortent de</w:t>
      </w:r>
      <w:r>
        <w:rPr>
          <w:b w:val="0"/>
          <w:color w:val="2F2912"/>
          <w:spacing w:val="3"/>
        </w:rPr>
        <w:t> </w:t>
      </w:r>
      <w:r>
        <w:rPr>
          <w:b w:val="0"/>
          <w:color w:val="2F2912"/>
          <w:spacing w:val="-4"/>
        </w:rPr>
        <w:t>l’entretien.</w:t>
      </w:r>
    </w:p>
    <w:p>
      <w:pPr>
        <w:pStyle w:val="BodyText"/>
        <w:spacing w:line="278" w:lineRule="auto" w:before="12"/>
        <w:ind w:left="1133" w:firstLine="396"/>
        <w:jc w:val="both"/>
        <w:rPr>
          <w:b w:val="0"/>
        </w:rPr>
      </w:pPr>
      <w:r>
        <w:rPr>
          <w:b w:val="0"/>
          <w:color w:val="2F2912"/>
        </w:rPr>
        <w:t>En </w:t>
      </w:r>
      <w:r>
        <w:rPr>
          <w:b w:val="0"/>
          <w:color w:val="2F2912"/>
          <w:spacing w:val="-5"/>
        </w:rPr>
        <w:t>2018, </w:t>
      </w:r>
      <w:r>
        <w:rPr>
          <w:b w:val="0"/>
          <w:color w:val="2F2912"/>
        </w:rPr>
        <w:t>les </w:t>
      </w:r>
      <w:r>
        <w:rPr>
          <w:b w:val="0"/>
          <w:color w:val="2F2912"/>
          <w:spacing w:val="-3"/>
        </w:rPr>
        <w:t>avocates </w:t>
      </w:r>
      <w:r>
        <w:rPr>
          <w:b w:val="0"/>
          <w:color w:val="2F2912"/>
        </w:rPr>
        <w:t>et </w:t>
      </w:r>
      <w:r>
        <w:rPr>
          <w:b w:val="0"/>
          <w:color w:val="2F2912"/>
          <w:spacing w:val="-3"/>
        </w:rPr>
        <w:t>avocats de </w:t>
      </w:r>
      <w:r>
        <w:rPr>
          <w:b w:val="0"/>
          <w:color w:val="2F2912"/>
        </w:rPr>
        <w:t>Procap Suisse </w:t>
      </w:r>
      <w:r>
        <w:rPr>
          <w:b w:val="0"/>
          <w:color w:val="2F2912"/>
          <w:spacing w:val="-3"/>
        </w:rPr>
        <w:t>ont</w:t>
      </w:r>
      <w:r>
        <w:rPr>
          <w:b w:val="0"/>
          <w:color w:val="2F2912"/>
          <w:spacing w:val="-10"/>
        </w:rPr>
        <w:t> </w:t>
      </w:r>
      <w:r>
        <w:rPr>
          <w:b w:val="0"/>
          <w:color w:val="2F2912"/>
        </w:rPr>
        <w:t>traité</w:t>
      </w:r>
      <w:r>
        <w:rPr>
          <w:b w:val="0"/>
          <w:color w:val="2F2912"/>
          <w:spacing w:val="-9"/>
        </w:rPr>
        <w:t> </w:t>
      </w:r>
      <w:r>
        <w:rPr>
          <w:b w:val="0"/>
          <w:color w:val="2F2912"/>
          <w:spacing w:val="-3"/>
        </w:rPr>
        <w:t>plus</w:t>
      </w:r>
      <w:r>
        <w:rPr>
          <w:b w:val="0"/>
          <w:color w:val="2F2912"/>
          <w:spacing w:val="-10"/>
        </w:rPr>
        <w:t> </w:t>
      </w:r>
      <w:r>
        <w:rPr>
          <w:b w:val="0"/>
          <w:color w:val="2F2912"/>
          <w:spacing w:val="-3"/>
        </w:rPr>
        <w:t>de</w:t>
      </w:r>
      <w:r>
        <w:rPr>
          <w:b w:val="0"/>
          <w:color w:val="2F2912"/>
          <w:spacing w:val="-9"/>
        </w:rPr>
        <w:t> </w:t>
      </w:r>
      <w:r>
        <w:rPr>
          <w:b w:val="0"/>
          <w:color w:val="2F2912"/>
        </w:rPr>
        <w:t>2000</w:t>
      </w:r>
      <w:r>
        <w:rPr>
          <w:b w:val="0"/>
          <w:color w:val="2F2912"/>
          <w:spacing w:val="-9"/>
        </w:rPr>
        <w:t> </w:t>
      </w:r>
      <w:r>
        <w:rPr>
          <w:b w:val="0"/>
          <w:color w:val="2F2912"/>
        </w:rPr>
        <w:t>dossiers.</w:t>
      </w:r>
      <w:r>
        <w:rPr>
          <w:b w:val="0"/>
          <w:color w:val="2F2912"/>
          <w:spacing w:val="-10"/>
        </w:rPr>
        <w:t> </w:t>
      </w:r>
      <w:r>
        <w:rPr>
          <w:b w:val="0"/>
          <w:color w:val="2F2912"/>
        </w:rPr>
        <w:t>Les</w:t>
      </w:r>
      <w:r>
        <w:rPr>
          <w:b w:val="0"/>
          <w:color w:val="2F2912"/>
          <w:spacing w:val="-9"/>
        </w:rPr>
        <w:t> </w:t>
      </w:r>
      <w:r>
        <w:rPr>
          <w:b w:val="0"/>
          <w:color w:val="2F2912"/>
        </w:rPr>
        <w:t>chiffres</w:t>
      </w:r>
      <w:r>
        <w:rPr>
          <w:b w:val="0"/>
          <w:color w:val="2F2912"/>
          <w:spacing w:val="-9"/>
        </w:rPr>
        <w:t> </w:t>
      </w:r>
      <w:r>
        <w:rPr>
          <w:b w:val="0"/>
          <w:color w:val="2F2912"/>
          <w:spacing w:val="-3"/>
        </w:rPr>
        <w:t>ne</w:t>
      </w:r>
      <w:r>
        <w:rPr>
          <w:b w:val="0"/>
          <w:color w:val="2F2912"/>
          <w:spacing w:val="-10"/>
        </w:rPr>
        <w:t> </w:t>
      </w:r>
      <w:r>
        <w:rPr>
          <w:b w:val="0"/>
          <w:color w:val="2F2912"/>
          <w:spacing w:val="-3"/>
        </w:rPr>
        <w:t>sont</w:t>
      </w:r>
      <w:r>
        <w:rPr>
          <w:b w:val="0"/>
          <w:color w:val="2F2912"/>
          <w:spacing w:val="-9"/>
        </w:rPr>
        <w:t> </w:t>
      </w:r>
      <w:r>
        <w:rPr>
          <w:b w:val="0"/>
          <w:color w:val="2F2912"/>
        </w:rPr>
        <w:t>pas moins impressionnants dans les autres services: les centres</w:t>
      </w:r>
      <w:r>
        <w:rPr>
          <w:b w:val="0"/>
          <w:color w:val="2F2912"/>
          <w:spacing w:val="-15"/>
        </w:rPr>
        <w:t> </w:t>
      </w:r>
      <w:r>
        <w:rPr>
          <w:b w:val="0"/>
          <w:color w:val="2F2912"/>
          <w:spacing w:val="-3"/>
        </w:rPr>
        <w:t>de</w:t>
      </w:r>
      <w:r>
        <w:rPr>
          <w:b w:val="0"/>
          <w:color w:val="2F2912"/>
          <w:spacing w:val="-14"/>
        </w:rPr>
        <w:t> </w:t>
      </w:r>
      <w:r>
        <w:rPr>
          <w:b w:val="0"/>
          <w:color w:val="2F2912"/>
        </w:rPr>
        <w:t>conseils</w:t>
      </w:r>
      <w:r>
        <w:rPr>
          <w:b w:val="0"/>
          <w:color w:val="2F2912"/>
          <w:spacing w:val="-14"/>
        </w:rPr>
        <w:t> </w:t>
      </w:r>
      <w:r>
        <w:rPr>
          <w:b w:val="0"/>
          <w:color w:val="2F2912"/>
        </w:rPr>
        <w:t>cantonaux</w:t>
      </w:r>
      <w:r>
        <w:rPr>
          <w:b w:val="0"/>
          <w:color w:val="2F2912"/>
          <w:spacing w:val="-14"/>
        </w:rPr>
        <w:t> </w:t>
      </w:r>
      <w:r>
        <w:rPr>
          <w:b w:val="0"/>
          <w:color w:val="2F2912"/>
        </w:rPr>
        <w:t>en</w:t>
      </w:r>
      <w:r>
        <w:rPr>
          <w:b w:val="0"/>
          <w:color w:val="2F2912"/>
          <w:spacing w:val="-14"/>
        </w:rPr>
        <w:t> </w:t>
      </w:r>
      <w:r>
        <w:rPr>
          <w:b w:val="0"/>
          <w:color w:val="2F2912"/>
        </w:rPr>
        <w:t>construction</w:t>
      </w:r>
      <w:r>
        <w:rPr>
          <w:b w:val="0"/>
          <w:color w:val="2F2912"/>
          <w:spacing w:val="-14"/>
        </w:rPr>
        <w:t> </w:t>
      </w:r>
      <w:r>
        <w:rPr>
          <w:b w:val="0"/>
          <w:color w:val="2F2912"/>
        </w:rPr>
        <w:t>sans</w:t>
      </w:r>
      <w:r>
        <w:rPr>
          <w:b w:val="0"/>
          <w:color w:val="2F2912"/>
          <w:spacing w:val="-14"/>
        </w:rPr>
        <w:t> </w:t>
      </w:r>
      <w:r>
        <w:rPr>
          <w:b w:val="0"/>
          <w:color w:val="2F2912"/>
          <w:spacing w:val="-5"/>
        </w:rPr>
        <w:t>obs- </w:t>
      </w:r>
      <w:r>
        <w:rPr>
          <w:b w:val="0"/>
          <w:color w:val="2F2912"/>
        </w:rPr>
        <w:t>tacles </w:t>
      </w:r>
      <w:r>
        <w:rPr>
          <w:b w:val="0"/>
          <w:color w:val="2F2912"/>
          <w:spacing w:val="-3"/>
        </w:rPr>
        <w:t>ont </w:t>
      </w:r>
      <w:r>
        <w:rPr>
          <w:b w:val="0"/>
          <w:color w:val="2F2912"/>
        </w:rPr>
        <w:t>comptabilisé </w:t>
      </w:r>
      <w:r>
        <w:rPr>
          <w:b w:val="0"/>
          <w:color w:val="2F2912"/>
          <w:spacing w:val="-3"/>
        </w:rPr>
        <w:t>plus de </w:t>
      </w:r>
      <w:r>
        <w:rPr>
          <w:b w:val="0"/>
          <w:color w:val="2F2912"/>
        </w:rPr>
        <w:t>3500 dossiers et les</w:t>
      </w:r>
      <w:r>
        <w:rPr>
          <w:b w:val="0"/>
          <w:color w:val="2F2912"/>
          <w:spacing w:val="-35"/>
        </w:rPr>
        <w:t> </w:t>
      </w:r>
      <w:r>
        <w:rPr>
          <w:b w:val="0"/>
          <w:color w:val="2F2912"/>
        </w:rPr>
        <w:t>spé- cialistes</w:t>
      </w:r>
      <w:r>
        <w:rPr>
          <w:b w:val="0"/>
          <w:color w:val="2F2912"/>
          <w:spacing w:val="-12"/>
        </w:rPr>
        <w:t> </w:t>
      </w:r>
      <w:r>
        <w:rPr>
          <w:b w:val="0"/>
          <w:color w:val="2F2912"/>
        </w:rPr>
        <w:t>en</w:t>
      </w:r>
      <w:r>
        <w:rPr>
          <w:b w:val="0"/>
          <w:color w:val="2F2912"/>
          <w:spacing w:val="-12"/>
        </w:rPr>
        <w:t> </w:t>
      </w:r>
      <w:r>
        <w:rPr>
          <w:b w:val="0"/>
          <w:color w:val="2F2912"/>
        </w:rPr>
        <w:t>assurances</w:t>
      </w:r>
      <w:r>
        <w:rPr>
          <w:b w:val="0"/>
          <w:color w:val="2F2912"/>
          <w:spacing w:val="-11"/>
        </w:rPr>
        <w:t> </w:t>
      </w:r>
      <w:r>
        <w:rPr>
          <w:b w:val="0"/>
          <w:color w:val="2F2912"/>
        </w:rPr>
        <w:t>sociales</w:t>
      </w:r>
      <w:r>
        <w:rPr>
          <w:b w:val="0"/>
          <w:color w:val="2F2912"/>
          <w:spacing w:val="-12"/>
        </w:rPr>
        <w:t> </w:t>
      </w:r>
      <w:r>
        <w:rPr>
          <w:b w:val="0"/>
          <w:color w:val="2F2912"/>
          <w:spacing w:val="-3"/>
        </w:rPr>
        <w:t>ont</w:t>
      </w:r>
      <w:r>
        <w:rPr>
          <w:b w:val="0"/>
          <w:color w:val="2F2912"/>
          <w:spacing w:val="-11"/>
        </w:rPr>
        <w:t> </w:t>
      </w:r>
      <w:r>
        <w:rPr>
          <w:b w:val="0"/>
          <w:color w:val="2F2912"/>
        </w:rPr>
        <w:t>assuré</w:t>
      </w:r>
      <w:r>
        <w:rPr>
          <w:b w:val="0"/>
          <w:color w:val="2F2912"/>
          <w:spacing w:val="-12"/>
        </w:rPr>
        <w:t> </w:t>
      </w:r>
      <w:r>
        <w:rPr>
          <w:b w:val="0"/>
          <w:color w:val="2F2912"/>
          <w:spacing w:val="-3"/>
        </w:rPr>
        <w:t>plus</w:t>
      </w:r>
      <w:r>
        <w:rPr>
          <w:b w:val="0"/>
          <w:color w:val="2F2912"/>
          <w:spacing w:val="-11"/>
        </w:rPr>
        <w:t> </w:t>
      </w:r>
      <w:r>
        <w:rPr>
          <w:b w:val="0"/>
          <w:color w:val="2F2912"/>
          <w:spacing w:val="-3"/>
        </w:rPr>
        <w:t>de</w:t>
      </w:r>
      <w:r>
        <w:rPr>
          <w:b w:val="0"/>
          <w:color w:val="2F2912"/>
          <w:spacing w:val="-12"/>
        </w:rPr>
        <w:t> </w:t>
      </w:r>
      <w:r>
        <w:rPr>
          <w:b w:val="0"/>
          <w:color w:val="2F2912"/>
        </w:rPr>
        <w:t>11</w:t>
      </w:r>
      <w:r>
        <w:rPr>
          <w:b w:val="0"/>
          <w:color w:val="2F2912"/>
          <w:spacing w:val="-18"/>
        </w:rPr>
        <w:t> </w:t>
      </w:r>
      <w:r>
        <w:rPr>
          <w:b w:val="0"/>
          <w:color w:val="2F2912"/>
        </w:rPr>
        <w:t>500 prestations </w:t>
      </w:r>
      <w:r>
        <w:rPr>
          <w:b w:val="0"/>
          <w:color w:val="2F2912"/>
          <w:spacing w:val="-3"/>
        </w:rPr>
        <w:t>de </w:t>
      </w:r>
      <w:r>
        <w:rPr>
          <w:b w:val="0"/>
          <w:color w:val="2F2912"/>
        </w:rPr>
        <w:t>conseil </w:t>
      </w:r>
      <w:r>
        <w:rPr>
          <w:b w:val="0"/>
          <w:color w:val="2F2912"/>
          <w:spacing w:val="-4"/>
        </w:rPr>
        <w:t>l’an</w:t>
      </w:r>
      <w:r>
        <w:rPr>
          <w:b w:val="0"/>
          <w:color w:val="2F2912"/>
        </w:rPr>
        <w:t> </w:t>
      </w:r>
      <w:r>
        <w:rPr>
          <w:b w:val="0"/>
          <w:color w:val="2F2912"/>
          <w:spacing w:val="-3"/>
        </w:rPr>
        <w:t>dernier.</w:t>
      </w:r>
    </w:p>
    <w:p>
      <w:pPr>
        <w:pStyle w:val="BodyText"/>
        <w:spacing w:line="278" w:lineRule="auto" w:before="6"/>
        <w:ind w:left="1133" w:firstLine="396"/>
        <w:jc w:val="both"/>
        <w:rPr>
          <w:b w:val="0"/>
        </w:rPr>
      </w:pPr>
      <w:r>
        <w:rPr>
          <w:b w:val="0"/>
          <w:color w:val="2F2912"/>
        </w:rPr>
        <w:t>Les conseils spécialisés du </w:t>
      </w:r>
      <w:r>
        <w:rPr>
          <w:b w:val="0"/>
          <w:color w:val="2F2912"/>
          <w:spacing w:val="-3"/>
        </w:rPr>
        <w:t>personnel de </w:t>
      </w:r>
      <w:r>
        <w:rPr>
          <w:b w:val="0"/>
          <w:color w:val="2F2912"/>
        </w:rPr>
        <w:t>Procap</w:t>
      </w:r>
      <w:r>
        <w:rPr>
          <w:b w:val="0"/>
          <w:color w:val="2F2912"/>
          <w:spacing w:val="-21"/>
        </w:rPr>
        <w:t> </w:t>
      </w:r>
      <w:r>
        <w:rPr>
          <w:b w:val="0"/>
          <w:color w:val="2F2912"/>
        </w:rPr>
        <w:t>re- </w:t>
      </w:r>
      <w:r>
        <w:rPr>
          <w:b w:val="0"/>
          <w:color w:val="2F2912"/>
          <w:spacing w:val="-5"/>
        </w:rPr>
        <w:t>vêtent </w:t>
      </w:r>
      <w:r>
        <w:rPr>
          <w:b w:val="0"/>
          <w:color w:val="2F2912"/>
          <w:spacing w:val="-3"/>
        </w:rPr>
        <w:t>une </w:t>
      </w:r>
      <w:r>
        <w:rPr>
          <w:b w:val="0"/>
          <w:color w:val="2F2912"/>
        </w:rPr>
        <w:t>importance capitale pour les </w:t>
      </w:r>
      <w:r>
        <w:rPr>
          <w:b w:val="0"/>
          <w:color w:val="2F2912"/>
          <w:spacing w:val="-3"/>
        </w:rPr>
        <w:t>membres, </w:t>
      </w:r>
      <w:r>
        <w:rPr>
          <w:b w:val="0"/>
          <w:color w:val="2F2912"/>
        </w:rPr>
        <w:t>leur permettant </w:t>
      </w:r>
      <w:r>
        <w:rPr>
          <w:b w:val="0"/>
          <w:color w:val="2F2912"/>
          <w:spacing w:val="-3"/>
        </w:rPr>
        <w:t>de </w:t>
      </w:r>
      <w:r>
        <w:rPr>
          <w:b w:val="0"/>
          <w:color w:val="2F2912"/>
        </w:rPr>
        <w:t>faire valoir leurs droits à des prestations aussi </w:t>
      </w:r>
      <w:r>
        <w:rPr>
          <w:b w:val="0"/>
          <w:color w:val="2F2912"/>
          <w:spacing w:val="-3"/>
        </w:rPr>
        <w:t>existentielles </w:t>
      </w:r>
      <w:r>
        <w:rPr>
          <w:b w:val="0"/>
          <w:color w:val="2F2912"/>
          <w:spacing w:val="-4"/>
        </w:rPr>
        <w:t>qu’une rente </w:t>
      </w:r>
      <w:r>
        <w:rPr>
          <w:b w:val="0"/>
          <w:color w:val="2F2912"/>
        </w:rPr>
        <w:t>AI ou un accès sans obstacles à leur </w:t>
      </w:r>
      <w:r>
        <w:rPr>
          <w:b w:val="0"/>
          <w:color w:val="2F2912"/>
          <w:spacing w:val="-3"/>
        </w:rPr>
        <w:t>propre logement. </w:t>
      </w:r>
      <w:r>
        <w:rPr>
          <w:b w:val="0"/>
          <w:color w:val="2F2912"/>
          <w:spacing w:val="-4"/>
        </w:rPr>
        <w:t>Un </w:t>
      </w:r>
      <w:r>
        <w:rPr>
          <w:b w:val="0"/>
          <w:color w:val="2F2912"/>
        </w:rPr>
        <w:t>autre </w:t>
      </w:r>
      <w:r>
        <w:rPr>
          <w:b w:val="0"/>
          <w:color w:val="2F2912"/>
          <w:spacing w:val="-4"/>
        </w:rPr>
        <w:t>élément </w:t>
      </w:r>
      <w:r>
        <w:rPr>
          <w:b w:val="0"/>
          <w:color w:val="2F2912"/>
        </w:rPr>
        <w:t>les caractérise: dans chaque cas se produit au moins </w:t>
      </w:r>
      <w:r>
        <w:rPr>
          <w:b w:val="0"/>
          <w:color w:val="2F2912"/>
          <w:spacing w:val="-3"/>
        </w:rPr>
        <w:t>une rencontre</w:t>
      </w:r>
      <w:r>
        <w:rPr>
          <w:b w:val="0"/>
          <w:color w:val="2F2912"/>
          <w:spacing w:val="-9"/>
        </w:rPr>
        <w:t> </w:t>
      </w:r>
      <w:r>
        <w:rPr>
          <w:b w:val="0"/>
          <w:color w:val="2F2912"/>
        </w:rPr>
        <w:t>sous</w:t>
      </w:r>
      <w:r>
        <w:rPr>
          <w:b w:val="0"/>
          <w:color w:val="2F2912"/>
          <w:spacing w:val="-9"/>
        </w:rPr>
        <w:t> </w:t>
      </w:r>
      <w:r>
        <w:rPr>
          <w:b w:val="0"/>
          <w:color w:val="2F2912"/>
          <w:spacing w:val="-3"/>
        </w:rPr>
        <w:t>forme</w:t>
      </w:r>
      <w:r>
        <w:rPr>
          <w:b w:val="0"/>
          <w:color w:val="2F2912"/>
          <w:spacing w:val="-8"/>
        </w:rPr>
        <w:t> </w:t>
      </w:r>
      <w:r>
        <w:rPr>
          <w:b w:val="0"/>
          <w:color w:val="2F2912"/>
          <w:spacing w:val="-3"/>
        </w:rPr>
        <w:t>de</w:t>
      </w:r>
      <w:r>
        <w:rPr>
          <w:b w:val="0"/>
          <w:color w:val="2F2912"/>
          <w:spacing w:val="-9"/>
        </w:rPr>
        <w:t> </w:t>
      </w:r>
      <w:r>
        <w:rPr>
          <w:b w:val="0"/>
          <w:color w:val="2F2912"/>
        </w:rPr>
        <w:t>discussion</w:t>
      </w:r>
      <w:r>
        <w:rPr>
          <w:b w:val="0"/>
          <w:color w:val="2F2912"/>
          <w:spacing w:val="-8"/>
        </w:rPr>
        <w:t> </w:t>
      </w:r>
      <w:r>
        <w:rPr>
          <w:b w:val="0"/>
          <w:color w:val="2F2912"/>
        </w:rPr>
        <w:t>et</w:t>
      </w:r>
      <w:r>
        <w:rPr>
          <w:b w:val="0"/>
          <w:color w:val="2F2912"/>
          <w:spacing w:val="-9"/>
        </w:rPr>
        <w:t> </w:t>
      </w:r>
      <w:r>
        <w:rPr>
          <w:b w:val="0"/>
          <w:color w:val="2F2912"/>
          <w:spacing w:val="-5"/>
        </w:rPr>
        <w:t>d’échange,</w:t>
      </w:r>
      <w:r>
        <w:rPr>
          <w:b w:val="0"/>
          <w:color w:val="2F2912"/>
          <w:spacing w:val="-9"/>
        </w:rPr>
        <w:t> </w:t>
      </w:r>
      <w:r>
        <w:rPr>
          <w:b w:val="0"/>
          <w:color w:val="2F2912"/>
        </w:rPr>
        <w:t>qui</w:t>
      </w:r>
      <w:r>
        <w:rPr>
          <w:b w:val="0"/>
          <w:color w:val="2F2912"/>
          <w:spacing w:val="-8"/>
        </w:rPr>
        <w:t> </w:t>
      </w:r>
      <w:r>
        <w:rPr>
          <w:b w:val="0"/>
          <w:color w:val="2F2912"/>
        </w:rPr>
        <w:t>fait naître </w:t>
      </w:r>
      <w:r>
        <w:rPr>
          <w:b w:val="0"/>
          <w:color w:val="2F2912"/>
          <w:spacing w:val="-3"/>
        </w:rPr>
        <w:t>entre </w:t>
      </w:r>
      <w:r>
        <w:rPr>
          <w:b w:val="0"/>
          <w:color w:val="2F2912"/>
        </w:rPr>
        <w:t>les deux </w:t>
      </w:r>
      <w:r>
        <w:rPr>
          <w:b w:val="0"/>
          <w:color w:val="2F2912"/>
          <w:spacing w:val="-3"/>
        </w:rPr>
        <w:t>interlocuteurs </w:t>
      </w:r>
      <w:r>
        <w:rPr>
          <w:b w:val="0"/>
          <w:color w:val="2F2912"/>
        </w:rPr>
        <w:t>la sensation </w:t>
      </w:r>
      <w:r>
        <w:rPr>
          <w:b w:val="0"/>
          <w:color w:val="2F2912"/>
          <w:spacing w:val="-3"/>
        </w:rPr>
        <w:t>de </w:t>
      </w:r>
      <w:r>
        <w:rPr>
          <w:b w:val="0"/>
          <w:color w:val="2F2912"/>
        </w:rPr>
        <w:t>par- tager </w:t>
      </w:r>
      <w:r>
        <w:rPr>
          <w:b w:val="0"/>
          <w:color w:val="2F2912"/>
          <w:spacing w:val="-3"/>
        </w:rPr>
        <w:t>quelque</w:t>
      </w:r>
      <w:r>
        <w:rPr>
          <w:b w:val="0"/>
          <w:color w:val="2F2912"/>
        </w:rPr>
        <w:t> </w:t>
      </w:r>
      <w:r>
        <w:rPr>
          <w:b w:val="0"/>
          <w:color w:val="2F2912"/>
          <w:spacing w:val="-3"/>
        </w:rPr>
        <w:t>chose.</w:t>
      </w:r>
    </w:p>
    <w:p>
      <w:pPr>
        <w:pStyle w:val="BodyText"/>
        <w:spacing w:before="4"/>
        <w:rPr>
          <w:b w:val="0"/>
          <w:sz w:val="23"/>
        </w:rPr>
      </w:pPr>
    </w:p>
    <w:p>
      <w:pPr>
        <w:spacing w:before="0"/>
        <w:ind w:left="1133" w:right="0" w:firstLine="0"/>
        <w:jc w:val="left"/>
        <w:rPr>
          <w:rFonts w:ascii="GTSectra-Bold"/>
          <w:b/>
          <w:sz w:val="20"/>
        </w:rPr>
      </w:pPr>
      <w:r>
        <w:rPr>
          <w:rFonts w:ascii="GTSectra-Bold"/>
          <w:b/>
          <w:color w:val="3C4385"/>
          <w:sz w:val="20"/>
        </w:rPr>
        <w:t>La rencontre comme un besoin</w:t>
      </w:r>
    </w:p>
    <w:p>
      <w:pPr>
        <w:pStyle w:val="BodyText"/>
        <w:spacing w:line="278" w:lineRule="auto" w:before="38"/>
        <w:ind w:left="1133"/>
        <w:jc w:val="both"/>
        <w:rPr>
          <w:b w:val="0"/>
        </w:rPr>
      </w:pPr>
      <w:r>
        <w:rPr>
          <w:b w:val="0"/>
          <w:color w:val="2F2912"/>
        </w:rPr>
        <w:t>«Ce </w:t>
      </w:r>
      <w:r>
        <w:rPr>
          <w:b w:val="0"/>
          <w:color w:val="2F2912"/>
          <w:spacing w:val="-3"/>
        </w:rPr>
        <w:t>sont </w:t>
      </w:r>
      <w:r>
        <w:rPr>
          <w:b w:val="0"/>
          <w:color w:val="2F2912"/>
        </w:rPr>
        <w:t>les personnes que nous </w:t>
      </w:r>
      <w:r>
        <w:rPr>
          <w:b w:val="0"/>
          <w:color w:val="2F2912"/>
          <w:spacing w:val="-3"/>
        </w:rPr>
        <w:t>rencontrons </w:t>
      </w:r>
      <w:r>
        <w:rPr>
          <w:b w:val="0"/>
          <w:color w:val="2F2912"/>
        </w:rPr>
        <w:t>qui </w:t>
      </w:r>
      <w:r>
        <w:rPr>
          <w:b w:val="0"/>
          <w:color w:val="2F2912"/>
          <w:spacing w:val="-4"/>
        </w:rPr>
        <w:t>rendent </w:t>
      </w:r>
      <w:r>
        <w:rPr>
          <w:b w:val="0"/>
          <w:color w:val="2F2912"/>
        </w:rPr>
        <w:t>la vie digne </w:t>
      </w:r>
      <w:r>
        <w:rPr>
          <w:b w:val="0"/>
          <w:color w:val="2F2912"/>
          <w:spacing w:val="-5"/>
        </w:rPr>
        <w:t>d’être </w:t>
      </w:r>
      <w:r>
        <w:rPr>
          <w:b w:val="0"/>
          <w:color w:val="2F2912"/>
        </w:rPr>
        <w:t>vécue»: cette citation </w:t>
      </w:r>
      <w:r>
        <w:rPr>
          <w:b w:val="0"/>
          <w:color w:val="2F2912"/>
          <w:spacing w:val="-3"/>
        </w:rPr>
        <w:t>de </w:t>
      </w:r>
      <w:r>
        <w:rPr>
          <w:b w:val="0"/>
          <w:color w:val="2F2912"/>
        </w:rPr>
        <w:t>Guy </w:t>
      </w:r>
      <w:r>
        <w:rPr>
          <w:b w:val="0"/>
          <w:color w:val="2F2912"/>
          <w:spacing w:val="-3"/>
        </w:rPr>
        <w:t>de </w:t>
      </w:r>
      <w:r>
        <w:rPr>
          <w:b w:val="0"/>
          <w:color w:val="2F2912"/>
        </w:rPr>
        <w:t>Maupassant, écrivain du XIX</w:t>
      </w:r>
      <w:r>
        <w:rPr>
          <w:b w:val="0"/>
          <w:color w:val="2F2912"/>
          <w:position w:val="7"/>
          <w:sz w:val="11"/>
        </w:rPr>
        <w:t>e </w:t>
      </w:r>
      <w:r>
        <w:rPr>
          <w:b w:val="0"/>
          <w:color w:val="2F2912"/>
        </w:rPr>
        <w:t>siècle qui </w:t>
      </w:r>
      <w:r>
        <w:rPr>
          <w:b w:val="0"/>
          <w:color w:val="2F2912"/>
          <w:spacing w:val="-6"/>
        </w:rPr>
        <w:t>s’est </w:t>
      </w:r>
      <w:r>
        <w:rPr>
          <w:b w:val="0"/>
          <w:color w:val="2F2912"/>
          <w:spacing w:val="-3"/>
        </w:rPr>
        <w:t>intéres- </w:t>
      </w:r>
      <w:r>
        <w:rPr>
          <w:b w:val="0"/>
          <w:color w:val="2F2912"/>
        </w:rPr>
        <w:t>sé </w:t>
      </w:r>
      <w:r>
        <w:rPr>
          <w:b w:val="0"/>
          <w:color w:val="2F2912"/>
          <w:spacing w:val="-3"/>
        </w:rPr>
        <w:t>de </w:t>
      </w:r>
      <w:r>
        <w:rPr>
          <w:b w:val="0"/>
          <w:color w:val="2F2912"/>
        </w:rPr>
        <w:t>près au </w:t>
      </w:r>
      <w:r>
        <w:rPr>
          <w:b w:val="0"/>
          <w:color w:val="2F2912"/>
          <w:spacing w:val="-3"/>
        </w:rPr>
        <w:t>comportement </w:t>
      </w:r>
      <w:r>
        <w:rPr>
          <w:b w:val="0"/>
          <w:color w:val="2F2912"/>
        </w:rPr>
        <w:t>et aux besoins des </w:t>
      </w:r>
      <w:r>
        <w:rPr>
          <w:b w:val="0"/>
          <w:color w:val="2F2912"/>
          <w:spacing w:val="-3"/>
        </w:rPr>
        <w:t>gens,</w:t>
      </w:r>
      <w:r>
        <w:rPr>
          <w:b w:val="0"/>
          <w:color w:val="2F2912"/>
          <w:spacing w:val="-25"/>
        </w:rPr>
        <w:t> </w:t>
      </w:r>
      <w:r>
        <w:rPr>
          <w:b w:val="0"/>
          <w:color w:val="2F2912"/>
          <w:spacing w:val="-9"/>
        </w:rPr>
        <w:t>n’a </w:t>
      </w:r>
      <w:r>
        <w:rPr>
          <w:b w:val="0"/>
          <w:color w:val="2F2912"/>
        </w:rPr>
        <w:t>jamais </w:t>
      </w:r>
      <w:r>
        <w:rPr>
          <w:b w:val="0"/>
          <w:color w:val="2F2912"/>
          <w:spacing w:val="-3"/>
        </w:rPr>
        <w:t>été </w:t>
      </w:r>
      <w:r>
        <w:rPr>
          <w:b w:val="0"/>
          <w:color w:val="2F2912"/>
        </w:rPr>
        <w:t>aussi vraie </w:t>
      </w:r>
      <w:r>
        <w:rPr>
          <w:b w:val="0"/>
          <w:color w:val="2F2912"/>
          <w:spacing w:val="-3"/>
        </w:rPr>
        <w:t>qu’aujourd’hui. </w:t>
      </w:r>
      <w:r>
        <w:rPr>
          <w:b w:val="0"/>
          <w:color w:val="2F2912"/>
          <w:spacing w:val="-5"/>
        </w:rPr>
        <w:t>Toute </w:t>
      </w:r>
      <w:r>
        <w:rPr>
          <w:b w:val="0"/>
          <w:color w:val="2F2912"/>
          <w:spacing w:val="-3"/>
        </w:rPr>
        <w:t>rencontre</w:t>
      </w:r>
      <w:r>
        <w:rPr>
          <w:b w:val="0"/>
          <w:color w:val="2F2912"/>
          <w:spacing w:val="-33"/>
        </w:rPr>
        <w:t> </w:t>
      </w:r>
      <w:r>
        <w:rPr>
          <w:b w:val="0"/>
          <w:color w:val="2F2912"/>
          <w:spacing w:val="-9"/>
        </w:rPr>
        <w:t>n’a </w:t>
      </w:r>
      <w:r>
        <w:rPr>
          <w:b w:val="0"/>
          <w:color w:val="2F2912"/>
        </w:rPr>
        <w:t>lieu </w:t>
      </w:r>
      <w:r>
        <w:rPr>
          <w:b w:val="0"/>
          <w:color w:val="2F2912"/>
          <w:spacing w:val="-4"/>
        </w:rPr>
        <w:t>qu’une </w:t>
      </w:r>
      <w:r>
        <w:rPr>
          <w:b w:val="0"/>
          <w:color w:val="2F2912"/>
        </w:rPr>
        <w:t>seule fois et </w:t>
      </w:r>
      <w:r>
        <w:rPr>
          <w:b w:val="0"/>
          <w:color w:val="2F2912"/>
          <w:spacing w:val="-3"/>
        </w:rPr>
        <w:t>ne </w:t>
      </w:r>
      <w:r>
        <w:rPr>
          <w:b w:val="0"/>
          <w:color w:val="2F2912"/>
        </w:rPr>
        <w:t>se </w:t>
      </w:r>
      <w:r>
        <w:rPr>
          <w:b w:val="0"/>
          <w:color w:val="2F2912"/>
          <w:spacing w:val="-3"/>
        </w:rPr>
        <w:t>reproduit </w:t>
      </w:r>
      <w:r>
        <w:rPr>
          <w:b w:val="0"/>
          <w:color w:val="2F2912"/>
        </w:rPr>
        <w:t>jamais sous la </w:t>
      </w:r>
      <w:r>
        <w:rPr>
          <w:b w:val="0"/>
          <w:color w:val="2F2912"/>
          <w:spacing w:val="-4"/>
        </w:rPr>
        <w:t>même forme, </w:t>
      </w:r>
      <w:r>
        <w:rPr>
          <w:b w:val="0"/>
          <w:color w:val="2F2912"/>
        </w:rPr>
        <w:t>ce qui la </w:t>
      </w:r>
      <w:r>
        <w:rPr>
          <w:b w:val="0"/>
          <w:color w:val="2F2912"/>
          <w:spacing w:val="-3"/>
        </w:rPr>
        <w:t>rend unique. </w:t>
      </w:r>
      <w:r>
        <w:rPr>
          <w:b w:val="0"/>
          <w:color w:val="2F2912"/>
        </w:rPr>
        <w:t>Chaque </w:t>
      </w:r>
      <w:r>
        <w:rPr>
          <w:b w:val="0"/>
          <w:color w:val="2F2912"/>
          <w:spacing w:val="-3"/>
        </w:rPr>
        <w:t>rencontre renferme </w:t>
      </w:r>
      <w:r>
        <w:rPr>
          <w:b w:val="0"/>
          <w:color w:val="2F2912"/>
        </w:rPr>
        <w:t>en </w:t>
      </w:r>
      <w:r>
        <w:rPr>
          <w:b w:val="0"/>
          <w:color w:val="2F2912"/>
          <w:spacing w:val="-3"/>
        </w:rPr>
        <w:t>elle </w:t>
      </w:r>
      <w:r>
        <w:rPr>
          <w:b w:val="0"/>
          <w:color w:val="2F2912"/>
        </w:rPr>
        <w:t>un apprentissage et nous fait </w:t>
      </w:r>
      <w:r>
        <w:rPr>
          <w:b w:val="0"/>
          <w:color w:val="2F2912"/>
          <w:spacing w:val="-3"/>
        </w:rPr>
        <w:t>grandir, </w:t>
      </w:r>
      <w:r>
        <w:rPr>
          <w:b w:val="0"/>
          <w:color w:val="2F2912"/>
        </w:rPr>
        <w:t>enrichissant </w:t>
      </w:r>
      <w:r>
        <w:rPr>
          <w:b w:val="0"/>
          <w:color w:val="2F2912"/>
          <w:spacing w:val="-3"/>
        </w:rPr>
        <w:t>notre vie. </w:t>
      </w:r>
      <w:r>
        <w:rPr>
          <w:b w:val="0"/>
          <w:color w:val="2F2912"/>
        </w:rPr>
        <w:t>Les </w:t>
      </w:r>
      <w:r>
        <w:rPr>
          <w:b w:val="0"/>
          <w:color w:val="2F2912"/>
          <w:spacing w:val="-3"/>
        </w:rPr>
        <w:t>rencontres sont </w:t>
      </w:r>
      <w:r>
        <w:rPr>
          <w:b w:val="0"/>
          <w:color w:val="2F2912"/>
        </w:rPr>
        <w:t>aussi</w:t>
      </w:r>
      <w:r>
        <w:rPr>
          <w:b w:val="0"/>
          <w:color w:val="2F2912"/>
          <w:spacing w:val="-22"/>
        </w:rPr>
        <w:t> </w:t>
      </w:r>
      <w:r>
        <w:rPr>
          <w:b w:val="0"/>
          <w:color w:val="2F2912"/>
        </w:rPr>
        <w:t>impor- tantes pour </w:t>
      </w:r>
      <w:r>
        <w:rPr>
          <w:b w:val="0"/>
          <w:color w:val="2F2912"/>
          <w:spacing w:val="-3"/>
        </w:rPr>
        <w:t>l’individu </w:t>
      </w:r>
      <w:r>
        <w:rPr>
          <w:b w:val="0"/>
          <w:color w:val="2F2912"/>
        </w:rPr>
        <w:t>parce </w:t>
      </w:r>
      <w:r>
        <w:rPr>
          <w:b w:val="0"/>
          <w:color w:val="2F2912"/>
          <w:spacing w:val="-6"/>
        </w:rPr>
        <w:t>qu’elles </w:t>
      </w:r>
      <w:r>
        <w:rPr>
          <w:b w:val="0"/>
          <w:color w:val="2F2912"/>
        </w:rPr>
        <w:t>lui </w:t>
      </w:r>
      <w:r>
        <w:rPr>
          <w:b w:val="0"/>
          <w:color w:val="2F2912"/>
          <w:spacing w:val="-3"/>
        </w:rPr>
        <w:t>permettent de </w:t>
      </w:r>
      <w:r>
        <w:rPr>
          <w:b w:val="0"/>
          <w:color w:val="2F2912"/>
          <w:spacing w:val="-5"/>
        </w:rPr>
        <w:t>s’épanouir, </w:t>
      </w:r>
      <w:r>
        <w:rPr>
          <w:b w:val="0"/>
          <w:color w:val="2F2912"/>
          <w:spacing w:val="-3"/>
        </w:rPr>
        <w:t>de </w:t>
      </w:r>
      <w:r>
        <w:rPr>
          <w:b w:val="0"/>
          <w:color w:val="2F2912"/>
        </w:rPr>
        <w:t>faire partie </w:t>
      </w:r>
      <w:r>
        <w:rPr>
          <w:b w:val="0"/>
          <w:color w:val="2F2912"/>
          <w:spacing w:val="-3"/>
        </w:rPr>
        <w:t>d’une </w:t>
      </w:r>
      <w:r>
        <w:rPr>
          <w:b w:val="0"/>
          <w:color w:val="2F2912"/>
        </w:rPr>
        <w:t>communauté et </w:t>
      </w:r>
      <w:r>
        <w:rPr>
          <w:b w:val="0"/>
          <w:color w:val="2F2912"/>
          <w:spacing w:val="-5"/>
        </w:rPr>
        <w:t>d’avoir </w:t>
      </w:r>
      <w:r>
        <w:rPr>
          <w:b w:val="0"/>
          <w:color w:val="2F2912"/>
        </w:rPr>
        <w:t>accès à la vie</w:t>
      </w:r>
      <w:r>
        <w:rPr>
          <w:b w:val="0"/>
          <w:color w:val="2F2912"/>
          <w:spacing w:val="-2"/>
        </w:rPr>
        <w:t> </w:t>
      </w:r>
      <w:r>
        <w:rPr>
          <w:b w:val="0"/>
          <w:color w:val="2F2912"/>
        </w:rPr>
        <w:t>sociale.</w:t>
      </w:r>
    </w:p>
    <w:p>
      <w:pPr>
        <w:pStyle w:val="BodyText"/>
        <w:spacing w:line="278" w:lineRule="auto" w:before="10"/>
        <w:ind w:left="1133" w:firstLine="396"/>
        <w:jc w:val="both"/>
        <w:rPr>
          <w:b w:val="0"/>
        </w:rPr>
      </w:pPr>
      <w:r>
        <w:rPr>
          <w:b w:val="0"/>
          <w:color w:val="2F2912"/>
          <w:spacing w:val="-4"/>
        </w:rPr>
        <w:t>Même</w:t>
      </w:r>
      <w:r>
        <w:rPr>
          <w:b w:val="0"/>
          <w:color w:val="2F2912"/>
          <w:spacing w:val="-9"/>
        </w:rPr>
        <w:t> </w:t>
      </w:r>
      <w:r>
        <w:rPr>
          <w:b w:val="0"/>
          <w:color w:val="2F2912"/>
        </w:rPr>
        <w:t>les</w:t>
      </w:r>
      <w:r>
        <w:rPr>
          <w:b w:val="0"/>
          <w:color w:val="2F2912"/>
          <w:spacing w:val="-9"/>
        </w:rPr>
        <w:t> </w:t>
      </w:r>
      <w:r>
        <w:rPr>
          <w:b w:val="0"/>
          <w:color w:val="2F2912"/>
          <w:spacing w:val="-3"/>
        </w:rPr>
        <w:t>nouvelles</w:t>
      </w:r>
      <w:r>
        <w:rPr>
          <w:b w:val="0"/>
          <w:color w:val="2F2912"/>
          <w:spacing w:val="-9"/>
        </w:rPr>
        <w:t> </w:t>
      </w:r>
      <w:r>
        <w:rPr>
          <w:b w:val="0"/>
          <w:color w:val="2F2912"/>
          <w:spacing w:val="-3"/>
        </w:rPr>
        <w:t>technologies</w:t>
      </w:r>
      <w:r>
        <w:rPr>
          <w:b w:val="0"/>
          <w:color w:val="2F2912"/>
          <w:spacing w:val="-9"/>
        </w:rPr>
        <w:t> </w:t>
      </w:r>
      <w:r>
        <w:rPr>
          <w:b w:val="0"/>
          <w:color w:val="2F2912"/>
          <w:spacing w:val="-3"/>
        </w:rPr>
        <w:t>de</w:t>
      </w:r>
      <w:r>
        <w:rPr>
          <w:b w:val="0"/>
          <w:color w:val="2F2912"/>
          <w:spacing w:val="-8"/>
        </w:rPr>
        <w:t> </w:t>
      </w:r>
      <w:r>
        <w:rPr>
          <w:b w:val="0"/>
          <w:color w:val="2F2912"/>
        </w:rPr>
        <w:t>la</w:t>
      </w:r>
      <w:r>
        <w:rPr>
          <w:b w:val="0"/>
          <w:color w:val="2F2912"/>
          <w:spacing w:val="-9"/>
        </w:rPr>
        <w:t> </w:t>
      </w:r>
      <w:r>
        <w:rPr>
          <w:b w:val="0"/>
          <w:color w:val="2F2912"/>
        </w:rPr>
        <w:t>communica- tion ou les réseaux sociaux </w:t>
      </w:r>
      <w:r>
        <w:rPr>
          <w:b w:val="0"/>
          <w:color w:val="2F2912"/>
          <w:spacing w:val="-6"/>
        </w:rPr>
        <w:t>n’y </w:t>
      </w:r>
      <w:r>
        <w:rPr>
          <w:b w:val="0"/>
          <w:color w:val="2F2912"/>
          <w:spacing w:val="-3"/>
        </w:rPr>
        <w:t>changent </w:t>
      </w:r>
      <w:r>
        <w:rPr>
          <w:b w:val="0"/>
          <w:color w:val="2F2912"/>
        </w:rPr>
        <w:t>rien: </w:t>
      </w:r>
      <w:r>
        <w:rPr>
          <w:b w:val="0"/>
          <w:color w:val="2F2912"/>
          <w:spacing w:val="-5"/>
        </w:rPr>
        <w:t>l’être </w:t>
      </w:r>
      <w:r>
        <w:rPr>
          <w:b w:val="0"/>
          <w:color w:val="2F2912"/>
          <w:spacing w:val="-3"/>
        </w:rPr>
        <w:t>hu- </w:t>
      </w:r>
      <w:r>
        <w:rPr>
          <w:b w:val="0"/>
          <w:color w:val="2F2912"/>
        </w:rPr>
        <w:t>main </w:t>
      </w:r>
      <w:r>
        <w:rPr>
          <w:b w:val="0"/>
          <w:color w:val="2F2912"/>
          <w:spacing w:val="-4"/>
        </w:rPr>
        <w:t>reste, avec </w:t>
      </w:r>
      <w:r>
        <w:rPr>
          <w:b w:val="0"/>
          <w:color w:val="2F2912"/>
        </w:rPr>
        <w:t>ses besoins fondamentaux, un être so- cial, </w:t>
      </w:r>
      <w:r>
        <w:rPr>
          <w:b w:val="0"/>
          <w:color w:val="2F2912"/>
          <w:spacing w:val="-3"/>
        </w:rPr>
        <w:t>c’est-à-dire </w:t>
      </w:r>
      <w:r>
        <w:rPr>
          <w:b w:val="0"/>
          <w:color w:val="2F2912"/>
        </w:rPr>
        <w:t>un </w:t>
      </w:r>
      <w:r>
        <w:rPr>
          <w:b w:val="0"/>
          <w:color w:val="2F2912"/>
          <w:spacing w:val="-3"/>
        </w:rPr>
        <w:t>individu </w:t>
      </w:r>
      <w:r>
        <w:rPr>
          <w:b w:val="0"/>
          <w:color w:val="2F2912"/>
        </w:rPr>
        <w:t>qui a </w:t>
      </w:r>
      <w:r>
        <w:rPr>
          <w:b w:val="0"/>
          <w:color w:val="2F2912"/>
          <w:spacing w:val="-4"/>
        </w:rPr>
        <w:t>envie </w:t>
      </w:r>
      <w:r>
        <w:rPr>
          <w:b w:val="0"/>
          <w:color w:val="2F2912"/>
        </w:rPr>
        <w:t>et </w:t>
      </w:r>
      <w:r>
        <w:rPr>
          <w:b w:val="0"/>
          <w:color w:val="2F2912"/>
          <w:spacing w:val="-4"/>
        </w:rPr>
        <w:t>besoin </w:t>
      </w:r>
      <w:r>
        <w:rPr>
          <w:b w:val="0"/>
          <w:color w:val="2F2912"/>
          <w:spacing w:val="-5"/>
        </w:rPr>
        <w:t>d’échanger, </w:t>
      </w:r>
      <w:r>
        <w:rPr>
          <w:b w:val="0"/>
          <w:color w:val="2F2912"/>
        </w:rPr>
        <w:t>peu importe sous </w:t>
      </w:r>
      <w:r>
        <w:rPr>
          <w:b w:val="0"/>
          <w:color w:val="2F2912"/>
          <w:spacing w:val="-3"/>
        </w:rPr>
        <w:t>quelle </w:t>
      </w:r>
      <w:r>
        <w:rPr>
          <w:b w:val="0"/>
          <w:color w:val="2F2912"/>
          <w:spacing w:val="-4"/>
        </w:rPr>
        <w:t>forme. Un </w:t>
      </w:r>
      <w:r>
        <w:rPr>
          <w:b w:val="0"/>
          <w:color w:val="2F2912"/>
        </w:rPr>
        <w:t>individu qui </w:t>
      </w:r>
      <w:r>
        <w:rPr>
          <w:b w:val="0"/>
          <w:color w:val="2F2912"/>
          <w:spacing w:val="-3"/>
        </w:rPr>
        <w:t>veut </w:t>
      </w:r>
      <w:r>
        <w:rPr>
          <w:b w:val="0"/>
          <w:color w:val="2F2912"/>
        </w:rPr>
        <w:t>communiquer </w:t>
      </w:r>
      <w:r>
        <w:rPr>
          <w:b w:val="0"/>
          <w:color w:val="2F2912"/>
          <w:spacing w:val="-4"/>
        </w:rPr>
        <w:t>avec </w:t>
      </w:r>
      <w:r>
        <w:rPr>
          <w:b w:val="0"/>
          <w:color w:val="2F2912"/>
        </w:rPr>
        <w:t>les </w:t>
      </w:r>
      <w:r>
        <w:rPr>
          <w:b w:val="0"/>
          <w:color w:val="2F2912"/>
          <w:spacing w:val="-4"/>
        </w:rPr>
        <w:t>moyens dont </w:t>
      </w:r>
      <w:r>
        <w:rPr>
          <w:b w:val="0"/>
          <w:color w:val="2F2912"/>
        </w:rPr>
        <w:t>il </w:t>
      </w:r>
      <w:r>
        <w:rPr>
          <w:b w:val="0"/>
          <w:color w:val="2F2912"/>
          <w:spacing w:val="-3"/>
        </w:rPr>
        <w:t>dispose </w:t>
      </w:r>
      <w:r>
        <w:rPr>
          <w:b w:val="0"/>
          <w:color w:val="2F2912"/>
        </w:rPr>
        <w:t>et qui est </w:t>
      </w:r>
      <w:r>
        <w:rPr>
          <w:b w:val="0"/>
          <w:color w:val="2F2912"/>
          <w:spacing w:val="-3"/>
        </w:rPr>
        <w:t>généralement </w:t>
      </w:r>
      <w:r>
        <w:rPr>
          <w:b w:val="0"/>
          <w:color w:val="2F2912"/>
        </w:rPr>
        <w:t>curieux </w:t>
      </w:r>
      <w:r>
        <w:rPr>
          <w:b w:val="0"/>
          <w:color w:val="2F2912"/>
          <w:spacing w:val="-3"/>
        </w:rPr>
        <w:t>de savoir </w:t>
      </w:r>
      <w:r>
        <w:rPr>
          <w:b w:val="0"/>
          <w:color w:val="2F2912"/>
        </w:rPr>
        <w:t>ce que les autres </w:t>
      </w:r>
      <w:r>
        <w:rPr>
          <w:b w:val="0"/>
          <w:color w:val="2F2912"/>
          <w:spacing w:val="-4"/>
        </w:rPr>
        <w:t>font </w:t>
      </w:r>
      <w:r>
        <w:rPr>
          <w:b w:val="0"/>
          <w:color w:val="2F2912"/>
        </w:rPr>
        <w:t>et où ils se </w:t>
      </w:r>
      <w:r>
        <w:rPr>
          <w:b w:val="0"/>
          <w:color w:val="2F2912"/>
          <w:spacing w:val="-3"/>
        </w:rPr>
        <w:t>trouvent. </w:t>
      </w:r>
      <w:r>
        <w:rPr>
          <w:b w:val="0"/>
          <w:color w:val="2F2912"/>
          <w:spacing w:val="-5"/>
        </w:rPr>
        <w:t>C’est </w:t>
      </w:r>
      <w:r>
        <w:rPr>
          <w:b w:val="0"/>
          <w:color w:val="2F2912"/>
        </w:rPr>
        <w:t>ce que </w:t>
      </w:r>
      <w:r>
        <w:rPr>
          <w:b w:val="0"/>
          <w:color w:val="2F2912"/>
          <w:spacing w:val="-3"/>
        </w:rPr>
        <w:t>prouve </w:t>
      </w:r>
      <w:r>
        <w:rPr>
          <w:b w:val="0"/>
          <w:color w:val="2F2912"/>
          <w:spacing w:val="-4"/>
        </w:rPr>
        <w:t>n’importe </w:t>
      </w:r>
      <w:r>
        <w:rPr>
          <w:b w:val="0"/>
          <w:color w:val="2F2912"/>
          <w:spacing w:val="-3"/>
        </w:rPr>
        <w:t>quelle conversation </w:t>
      </w:r>
      <w:r>
        <w:rPr>
          <w:b w:val="0"/>
          <w:color w:val="2F2912"/>
        </w:rPr>
        <w:t>que </w:t>
      </w:r>
      <w:r>
        <w:rPr>
          <w:b w:val="0"/>
          <w:color w:val="2F2912"/>
          <w:spacing w:val="-6"/>
        </w:rPr>
        <w:t>l'on </w:t>
      </w:r>
      <w:r>
        <w:rPr>
          <w:b w:val="0"/>
          <w:color w:val="2F2912"/>
        </w:rPr>
        <w:t>surprend dans la </w:t>
      </w:r>
      <w:r>
        <w:rPr>
          <w:b w:val="0"/>
          <w:color w:val="2F2912"/>
          <w:spacing w:val="-3"/>
        </w:rPr>
        <w:t>rue, </w:t>
      </w:r>
      <w:r>
        <w:rPr>
          <w:b w:val="0"/>
          <w:color w:val="2F2912"/>
        </w:rPr>
        <w:t>chaque </w:t>
      </w:r>
      <w:r>
        <w:rPr>
          <w:b w:val="0"/>
          <w:color w:val="2F2912"/>
          <w:spacing w:val="-3"/>
        </w:rPr>
        <w:t>interaction </w:t>
      </w:r>
      <w:r>
        <w:rPr>
          <w:b w:val="0"/>
          <w:color w:val="2F2912"/>
          <w:spacing w:val="-4"/>
        </w:rPr>
        <w:t>dont </w:t>
      </w:r>
      <w:r>
        <w:rPr>
          <w:b w:val="0"/>
          <w:color w:val="2F2912"/>
        </w:rPr>
        <w:t>on est </w:t>
      </w:r>
      <w:r>
        <w:rPr>
          <w:b w:val="0"/>
          <w:color w:val="2F2912"/>
          <w:spacing w:val="-3"/>
        </w:rPr>
        <w:t>témoin,</w:t>
      </w:r>
      <w:r>
        <w:rPr>
          <w:b w:val="0"/>
          <w:color w:val="2F2912"/>
          <w:spacing w:val="14"/>
        </w:rPr>
        <w:t> </w:t>
      </w:r>
      <w:r>
        <w:rPr>
          <w:b w:val="0"/>
          <w:color w:val="2F2912"/>
          <w:spacing w:val="-3"/>
        </w:rPr>
        <w:t>volontaire-</w:t>
      </w:r>
    </w:p>
    <w:p>
      <w:pPr>
        <w:pStyle w:val="BodyText"/>
        <w:rPr>
          <w:b w:val="0"/>
        </w:rPr>
      </w:pPr>
      <w:r>
        <w:rPr/>
        <w:br w:type="column"/>
      </w:r>
      <w:r>
        <w:rPr>
          <w:b w:val="0"/>
        </w:rPr>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spacing w:line="261" w:lineRule="auto" w:before="131"/>
        <w:ind w:left="1899" w:right="1475" w:firstLine="0"/>
        <w:jc w:val="center"/>
        <w:rPr>
          <w:rFonts w:ascii="GTWalsheimProRegular" w:hAnsi="GTWalsheimProRegular"/>
          <w:sz w:val="17"/>
        </w:rPr>
      </w:pPr>
      <w:r>
        <w:rPr/>
        <w:drawing>
          <wp:anchor distT="0" distB="0" distL="0" distR="0" allowOverlap="1" layoutInCell="1" locked="0" behindDoc="0" simplePos="0" relativeHeight="1600">
            <wp:simplePos x="0" y="0"/>
            <wp:positionH relativeFrom="page">
              <wp:posOffset>4068001</wp:posOffset>
            </wp:positionH>
            <wp:positionV relativeFrom="paragraph">
              <wp:posOffset>-2363424</wp:posOffset>
            </wp:positionV>
            <wp:extent cx="3492005" cy="2327998"/>
            <wp:effectExtent l="0" t="0" r="0" b="0"/>
            <wp:wrapNone/>
            <wp:docPr id="35" name="image33.png" descr=""/>
            <wp:cNvGraphicFramePr>
              <a:graphicFrameLocks noChangeAspect="1"/>
            </wp:cNvGraphicFramePr>
            <a:graphic>
              <a:graphicData uri="http://schemas.openxmlformats.org/drawingml/2006/picture">
                <pic:pic>
                  <pic:nvPicPr>
                    <pic:cNvPr id="36" name="image33.png"/>
                    <pic:cNvPicPr/>
                  </pic:nvPicPr>
                  <pic:blipFill>
                    <a:blip r:embed="rId48" cstate="print"/>
                    <a:stretch>
                      <a:fillRect/>
                    </a:stretch>
                  </pic:blipFill>
                  <pic:spPr>
                    <a:xfrm>
                      <a:off x="0" y="0"/>
                      <a:ext cx="3492005" cy="2327998"/>
                    </a:xfrm>
                    <a:prstGeom prst="rect">
                      <a:avLst/>
                    </a:prstGeom>
                  </pic:spPr>
                </pic:pic>
              </a:graphicData>
            </a:graphic>
          </wp:anchor>
        </w:drawing>
      </w:r>
      <w:r>
        <w:rPr>
          <w:rFonts w:ascii="GTWalsheimProRegular" w:hAnsi="GTWalsheimProRegular"/>
          <w:color w:val="C23A22"/>
          <w:sz w:val="17"/>
        </w:rPr>
        <w:t>Le projet «OpenSunday Inclusion» permet aux enfants avec et sans handicap de pratiquer du sport ensemble, de faire connaissance et de développer ses compétences.</w:t>
      </w: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spacing w:before="2"/>
        <w:rPr>
          <w:rFonts w:ascii="GTWalsheimProRegular"/>
          <w:sz w:val="17"/>
        </w:rPr>
      </w:pPr>
    </w:p>
    <w:p>
      <w:pPr>
        <w:pStyle w:val="BodyText"/>
        <w:spacing w:line="278" w:lineRule="auto"/>
        <w:ind w:left="220" w:right="1131"/>
        <w:jc w:val="both"/>
        <w:rPr>
          <w:b w:val="0"/>
        </w:rPr>
      </w:pPr>
      <w:r>
        <w:rPr>
          <w:b w:val="0"/>
          <w:color w:val="2F2912"/>
        </w:rPr>
        <w:t>ment ou non – sans oublier le fait que passer du temps en famille ou entre amis reste aujourd’hui encore l’une de nos activités préférées.</w:t>
      </w:r>
    </w:p>
    <w:p>
      <w:pPr>
        <w:pStyle w:val="BodyText"/>
        <w:spacing w:line="278" w:lineRule="auto" w:before="3"/>
        <w:ind w:left="220" w:right="1131" w:firstLine="396"/>
        <w:jc w:val="both"/>
        <w:rPr>
          <w:b w:val="0"/>
        </w:rPr>
      </w:pPr>
      <w:r>
        <w:rPr>
          <w:b w:val="0"/>
          <w:color w:val="2F2912"/>
        </w:rPr>
        <w:t>De nos jours, cet échange se fait </w:t>
      </w:r>
      <w:r>
        <w:rPr>
          <w:b w:val="0"/>
          <w:color w:val="2F2912"/>
          <w:spacing w:val="-3"/>
        </w:rPr>
        <w:t>souvent </w:t>
      </w:r>
      <w:r>
        <w:rPr>
          <w:b w:val="0"/>
          <w:color w:val="2F2912"/>
        </w:rPr>
        <w:t>à</w:t>
      </w:r>
      <w:r>
        <w:rPr>
          <w:b w:val="0"/>
          <w:color w:val="2F2912"/>
          <w:spacing w:val="-26"/>
        </w:rPr>
        <w:t> </w:t>
      </w:r>
      <w:r>
        <w:rPr>
          <w:b w:val="0"/>
          <w:color w:val="2F2912"/>
        </w:rPr>
        <w:t>distance via </w:t>
      </w:r>
      <w:r>
        <w:rPr>
          <w:b w:val="0"/>
          <w:color w:val="2F2912"/>
          <w:spacing w:val="-3"/>
        </w:rPr>
        <w:t>une plateforme numérique. </w:t>
      </w:r>
      <w:r>
        <w:rPr>
          <w:b w:val="0"/>
          <w:color w:val="2F2912"/>
        </w:rPr>
        <w:t>Les avantages </w:t>
      </w:r>
      <w:r>
        <w:rPr>
          <w:b w:val="0"/>
          <w:color w:val="2F2912"/>
          <w:spacing w:val="-3"/>
        </w:rPr>
        <w:t>sont nom- </w:t>
      </w:r>
      <w:r>
        <w:rPr>
          <w:b w:val="0"/>
          <w:color w:val="2F2912"/>
        </w:rPr>
        <w:t>breux,</w:t>
      </w:r>
      <w:r>
        <w:rPr>
          <w:b w:val="0"/>
          <w:color w:val="2F2912"/>
          <w:spacing w:val="-8"/>
        </w:rPr>
        <w:t> </w:t>
      </w:r>
      <w:r>
        <w:rPr>
          <w:b w:val="0"/>
          <w:color w:val="2F2912"/>
          <w:spacing w:val="-3"/>
        </w:rPr>
        <w:t>notamment</w:t>
      </w:r>
      <w:r>
        <w:rPr>
          <w:b w:val="0"/>
          <w:color w:val="2F2912"/>
          <w:spacing w:val="-7"/>
        </w:rPr>
        <w:t> </w:t>
      </w:r>
      <w:r>
        <w:rPr>
          <w:b w:val="0"/>
          <w:color w:val="2F2912"/>
        </w:rPr>
        <w:t>pour</w:t>
      </w:r>
      <w:r>
        <w:rPr>
          <w:b w:val="0"/>
          <w:color w:val="2F2912"/>
          <w:spacing w:val="-8"/>
        </w:rPr>
        <w:t> </w:t>
      </w:r>
      <w:r>
        <w:rPr>
          <w:b w:val="0"/>
          <w:color w:val="2F2912"/>
        </w:rPr>
        <w:t>les</w:t>
      </w:r>
      <w:r>
        <w:rPr>
          <w:b w:val="0"/>
          <w:color w:val="2F2912"/>
          <w:spacing w:val="-7"/>
        </w:rPr>
        <w:t> </w:t>
      </w:r>
      <w:r>
        <w:rPr>
          <w:b w:val="0"/>
          <w:color w:val="2F2912"/>
        </w:rPr>
        <w:t>personnes</w:t>
      </w:r>
      <w:r>
        <w:rPr>
          <w:b w:val="0"/>
          <w:color w:val="2F2912"/>
          <w:spacing w:val="-8"/>
        </w:rPr>
        <w:t> </w:t>
      </w:r>
      <w:r>
        <w:rPr>
          <w:b w:val="0"/>
          <w:color w:val="2F2912"/>
        </w:rPr>
        <w:t>à</w:t>
      </w:r>
      <w:r>
        <w:rPr>
          <w:b w:val="0"/>
          <w:color w:val="2F2912"/>
          <w:spacing w:val="-7"/>
        </w:rPr>
        <w:t> </w:t>
      </w:r>
      <w:r>
        <w:rPr>
          <w:b w:val="0"/>
          <w:color w:val="2F2912"/>
          <w:spacing w:val="-3"/>
        </w:rPr>
        <w:t>mobilité</w:t>
      </w:r>
      <w:r>
        <w:rPr>
          <w:b w:val="0"/>
          <w:color w:val="2F2912"/>
          <w:spacing w:val="-7"/>
        </w:rPr>
        <w:t> </w:t>
      </w:r>
      <w:r>
        <w:rPr>
          <w:b w:val="0"/>
          <w:color w:val="2F2912"/>
          <w:spacing w:val="-3"/>
        </w:rPr>
        <w:t>réduite </w:t>
      </w:r>
      <w:r>
        <w:rPr>
          <w:b w:val="0"/>
          <w:color w:val="2F2912"/>
        </w:rPr>
        <w:t>ou celles qui </w:t>
      </w:r>
      <w:r>
        <w:rPr>
          <w:b w:val="0"/>
          <w:color w:val="2F2912"/>
          <w:spacing w:val="-3"/>
        </w:rPr>
        <w:t>ont </w:t>
      </w:r>
      <w:r>
        <w:rPr>
          <w:b w:val="0"/>
          <w:color w:val="2F2912"/>
        </w:rPr>
        <w:t>des difficultés à </w:t>
      </w:r>
      <w:r>
        <w:rPr>
          <w:b w:val="0"/>
          <w:color w:val="2F2912"/>
          <w:spacing w:val="-3"/>
        </w:rPr>
        <w:t>prendre </w:t>
      </w:r>
      <w:r>
        <w:rPr>
          <w:b w:val="0"/>
          <w:color w:val="2F2912"/>
        </w:rPr>
        <w:t>la </w:t>
      </w:r>
      <w:r>
        <w:rPr>
          <w:b w:val="0"/>
          <w:color w:val="2F2912"/>
          <w:spacing w:val="-3"/>
        </w:rPr>
        <w:t>parole </w:t>
      </w:r>
      <w:r>
        <w:rPr>
          <w:b w:val="0"/>
          <w:color w:val="2F2912"/>
        </w:rPr>
        <w:t>de- vant</w:t>
      </w:r>
      <w:r>
        <w:rPr>
          <w:b w:val="0"/>
          <w:color w:val="2F2912"/>
          <w:spacing w:val="-15"/>
        </w:rPr>
        <w:t> </w:t>
      </w:r>
      <w:r>
        <w:rPr>
          <w:b w:val="0"/>
          <w:color w:val="2F2912"/>
        </w:rPr>
        <w:t>les</w:t>
      </w:r>
      <w:r>
        <w:rPr>
          <w:b w:val="0"/>
          <w:color w:val="2F2912"/>
          <w:spacing w:val="-15"/>
        </w:rPr>
        <w:t> </w:t>
      </w:r>
      <w:r>
        <w:rPr>
          <w:b w:val="0"/>
          <w:color w:val="2F2912"/>
        </w:rPr>
        <w:t>autres,</w:t>
      </w:r>
      <w:r>
        <w:rPr>
          <w:b w:val="0"/>
          <w:color w:val="2F2912"/>
          <w:spacing w:val="-14"/>
        </w:rPr>
        <w:t> </w:t>
      </w:r>
      <w:r>
        <w:rPr>
          <w:b w:val="0"/>
          <w:color w:val="2F2912"/>
        </w:rPr>
        <w:t>par</w:t>
      </w:r>
      <w:r>
        <w:rPr>
          <w:b w:val="0"/>
          <w:color w:val="2F2912"/>
          <w:spacing w:val="-15"/>
        </w:rPr>
        <w:t> </w:t>
      </w:r>
      <w:r>
        <w:rPr>
          <w:b w:val="0"/>
          <w:color w:val="2F2912"/>
          <w:spacing w:val="-4"/>
        </w:rPr>
        <w:t>exemple.</w:t>
      </w:r>
      <w:r>
        <w:rPr>
          <w:b w:val="0"/>
          <w:color w:val="2F2912"/>
          <w:spacing w:val="-14"/>
        </w:rPr>
        <w:t> </w:t>
      </w:r>
      <w:r>
        <w:rPr>
          <w:b w:val="0"/>
          <w:color w:val="2F2912"/>
        </w:rPr>
        <w:t>Les</w:t>
      </w:r>
      <w:r>
        <w:rPr>
          <w:b w:val="0"/>
          <w:color w:val="2F2912"/>
          <w:spacing w:val="-15"/>
        </w:rPr>
        <w:t> </w:t>
      </w:r>
      <w:r>
        <w:rPr>
          <w:b w:val="0"/>
          <w:color w:val="2F2912"/>
          <w:spacing w:val="-3"/>
        </w:rPr>
        <w:t>exigences</w:t>
      </w:r>
      <w:r>
        <w:rPr>
          <w:b w:val="0"/>
          <w:color w:val="2F2912"/>
          <w:spacing w:val="-14"/>
        </w:rPr>
        <w:t> </w:t>
      </w:r>
      <w:r>
        <w:rPr>
          <w:b w:val="0"/>
          <w:color w:val="2F2912"/>
        </w:rPr>
        <w:t>des</w:t>
      </w:r>
      <w:r>
        <w:rPr>
          <w:b w:val="0"/>
          <w:color w:val="2F2912"/>
          <w:spacing w:val="-15"/>
        </w:rPr>
        <w:t> </w:t>
      </w:r>
      <w:r>
        <w:rPr>
          <w:b w:val="0"/>
          <w:color w:val="2F2912"/>
        </w:rPr>
        <w:t>nouveaux médias et des </w:t>
      </w:r>
      <w:r>
        <w:rPr>
          <w:b w:val="0"/>
          <w:color w:val="2F2912"/>
          <w:spacing w:val="-3"/>
        </w:rPr>
        <w:t>plateformes </w:t>
      </w:r>
      <w:r>
        <w:rPr>
          <w:b w:val="0"/>
          <w:color w:val="2F2912"/>
        </w:rPr>
        <w:t>sociales </w:t>
      </w:r>
      <w:r>
        <w:rPr>
          <w:b w:val="0"/>
          <w:color w:val="2F2912"/>
          <w:spacing w:val="-3"/>
        </w:rPr>
        <w:t>requièrent </w:t>
      </w:r>
      <w:r>
        <w:rPr>
          <w:b w:val="0"/>
          <w:color w:val="2F2912"/>
        </w:rPr>
        <w:t>par ail- leurs</w:t>
      </w:r>
      <w:r>
        <w:rPr>
          <w:b w:val="0"/>
          <w:color w:val="2F2912"/>
          <w:spacing w:val="-8"/>
        </w:rPr>
        <w:t> </w:t>
      </w:r>
      <w:r>
        <w:rPr>
          <w:b w:val="0"/>
          <w:color w:val="2F2912"/>
          <w:spacing w:val="-3"/>
        </w:rPr>
        <w:t>de</w:t>
      </w:r>
      <w:r>
        <w:rPr>
          <w:b w:val="0"/>
          <w:color w:val="2F2912"/>
          <w:spacing w:val="-7"/>
        </w:rPr>
        <w:t> </w:t>
      </w:r>
      <w:r>
        <w:rPr>
          <w:b w:val="0"/>
          <w:color w:val="2F2912"/>
          <w:spacing w:val="-3"/>
        </w:rPr>
        <w:t>nouvelles</w:t>
      </w:r>
      <w:r>
        <w:rPr>
          <w:b w:val="0"/>
          <w:color w:val="2F2912"/>
          <w:spacing w:val="-7"/>
        </w:rPr>
        <w:t> </w:t>
      </w:r>
      <w:r>
        <w:rPr>
          <w:b w:val="0"/>
          <w:color w:val="2F2912"/>
        </w:rPr>
        <w:t>formes</w:t>
      </w:r>
      <w:r>
        <w:rPr>
          <w:b w:val="0"/>
          <w:color w:val="2F2912"/>
          <w:spacing w:val="-7"/>
        </w:rPr>
        <w:t> </w:t>
      </w:r>
      <w:r>
        <w:rPr>
          <w:b w:val="0"/>
          <w:color w:val="2F2912"/>
          <w:spacing w:val="-4"/>
        </w:rPr>
        <w:t>d’expression</w:t>
      </w:r>
      <w:r>
        <w:rPr>
          <w:b w:val="0"/>
          <w:color w:val="2F2912"/>
          <w:spacing w:val="-7"/>
        </w:rPr>
        <w:t> </w:t>
      </w:r>
      <w:r>
        <w:rPr>
          <w:b w:val="0"/>
          <w:color w:val="2F2912"/>
        </w:rPr>
        <w:t>et</w:t>
      </w:r>
      <w:r>
        <w:rPr>
          <w:b w:val="0"/>
          <w:color w:val="2F2912"/>
          <w:spacing w:val="-7"/>
        </w:rPr>
        <w:t> </w:t>
      </w:r>
      <w:r>
        <w:rPr>
          <w:b w:val="0"/>
          <w:color w:val="2F2912"/>
        </w:rPr>
        <w:t>règles</w:t>
      </w:r>
      <w:r>
        <w:rPr>
          <w:b w:val="0"/>
          <w:color w:val="2F2912"/>
          <w:spacing w:val="-7"/>
        </w:rPr>
        <w:t> </w:t>
      </w:r>
      <w:r>
        <w:rPr>
          <w:b w:val="0"/>
          <w:color w:val="2F2912"/>
          <w:spacing w:val="-3"/>
        </w:rPr>
        <w:t>de</w:t>
      </w:r>
      <w:r>
        <w:rPr>
          <w:b w:val="0"/>
          <w:color w:val="2F2912"/>
          <w:spacing w:val="-7"/>
        </w:rPr>
        <w:t> </w:t>
      </w:r>
      <w:r>
        <w:rPr>
          <w:b w:val="0"/>
          <w:color w:val="2F2912"/>
        </w:rPr>
        <w:t>com- munication qui </w:t>
      </w:r>
      <w:r>
        <w:rPr>
          <w:b w:val="0"/>
          <w:color w:val="2F2912"/>
          <w:spacing w:val="-3"/>
        </w:rPr>
        <w:t>peuvent </w:t>
      </w:r>
      <w:r>
        <w:rPr>
          <w:b w:val="0"/>
          <w:color w:val="2F2912"/>
        </w:rPr>
        <w:t>libérer un </w:t>
      </w:r>
      <w:r>
        <w:rPr>
          <w:b w:val="0"/>
          <w:color w:val="2F2912"/>
          <w:spacing w:val="-4"/>
        </w:rPr>
        <w:t>potentiel</w:t>
      </w:r>
      <w:r>
        <w:rPr>
          <w:b w:val="0"/>
          <w:color w:val="2F2912"/>
          <w:spacing w:val="-10"/>
        </w:rPr>
        <w:t> </w:t>
      </w:r>
      <w:r>
        <w:rPr>
          <w:b w:val="0"/>
          <w:color w:val="2F2912"/>
        </w:rPr>
        <w:t>créatif.</w:t>
      </w:r>
    </w:p>
    <w:p>
      <w:pPr>
        <w:pStyle w:val="BodyText"/>
        <w:spacing w:line="278" w:lineRule="auto" w:before="7"/>
        <w:ind w:left="220" w:right="1131" w:firstLine="396"/>
        <w:jc w:val="both"/>
        <w:rPr>
          <w:b w:val="0"/>
        </w:rPr>
      </w:pPr>
      <w:r>
        <w:rPr>
          <w:b w:val="0"/>
          <w:color w:val="2F2912"/>
        </w:rPr>
        <w:t>Mais </w:t>
      </w:r>
      <w:r>
        <w:rPr>
          <w:b w:val="0"/>
          <w:color w:val="2F2912"/>
          <w:spacing w:val="-3"/>
        </w:rPr>
        <w:t>quel </w:t>
      </w:r>
      <w:r>
        <w:rPr>
          <w:b w:val="0"/>
          <w:color w:val="2F2912"/>
        </w:rPr>
        <w:t>que soit le </w:t>
      </w:r>
      <w:r>
        <w:rPr>
          <w:b w:val="0"/>
          <w:color w:val="2F2912"/>
          <w:spacing w:val="-3"/>
        </w:rPr>
        <w:t>nombre de </w:t>
      </w:r>
      <w:r>
        <w:rPr>
          <w:b w:val="0"/>
          <w:color w:val="2F2912"/>
        </w:rPr>
        <w:t>«likes» sur </w:t>
      </w:r>
      <w:r>
        <w:rPr>
          <w:b w:val="0"/>
          <w:color w:val="2F2912"/>
          <w:spacing w:val="-3"/>
        </w:rPr>
        <w:t>notre </w:t>
      </w:r>
      <w:r>
        <w:rPr>
          <w:b w:val="0"/>
          <w:color w:val="2F2912"/>
        </w:rPr>
        <w:t>profil virtuel, il </w:t>
      </w:r>
      <w:r>
        <w:rPr>
          <w:b w:val="0"/>
          <w:color w:val="2F2912"/>
          <w:spacing w:val="-3"/>
        </w:rPr>
        <w:t>ne remplacera </w:t>
      </w:r>
      <w:r>
        <w:rPr>
          <w:b w:val="0"/>
          <w:color w:val="2F2912"/>
        </w:rPr>
        <w:t>jamais </w:t>
      </w:r>
      <w:r>
        <w:rPr>
          <w:b w:val="0"/>
          <w:color w:val="2F2912"/>
          <w:spacing w:val="-3"/>
        </w:rPr>
        <w:t>l’agréable </w:t>
      </w:r>
      <w:r>
        <w:rPr>
          <w:b w:val="0"/>
          <w:color w:val="2F2912"/>
        </w:rPr>
        <w:t>sensa- tion</w:t>
      </w:r>
      <w:r>
        <w:rPr>
          <w:b w:val="0"/>
          <w:color w:val="2F2912"/>
          <w:spacing w:val="-12"/>
        </w:rPr>
        <w:t> </w:t>
      </w:r>
      <w:r>
        <w:rPr>
          <w:b w:val="0"/>
          <w:color w:val="2F2912"/>
        </w:rPr>
        <w:t>que</w:t>
      </w:r>
      <w:r>
        <w:rPr>
          <w:b w:val="0"/>
          <w:color w:val="2F2912"/>
          <w:spacing w:val="-12"/>
        </w:rPr>
        <w:t> </w:t>
      </w:r>
      <w:r>
        <w:rPr>
          <w:b w:val="0"/>
          <w:color w:val="2F2912"/>
          <w:spacing w:val="-3"/>
        </w:rPr>
        <w:t>procurent</w:t>
      </w:r>
      <w:r>
        <w:rPr>
          <w:b w:val="0"/>
          <w:color w:val="2F2912"/>
          <w:spacing w:val="-12"/>
        </w:rPr>
        <w:t> </w:t>
      </w:r>
      <w:r>
        <w:rPr>
          <w:b w:val="0"/>
          <w:color w:val="2F2912"/>
        </w:rPr>
        <w:t>les</w:t>
      </w:r>
      <w:r>
        <w:rPr>
          <w:b w:val="0"/>
          <w:color w:val="2F2912"/>
          <w:spacing w:val="-11"/>
        </w:rPr>
        <w:t> </w:t>
      </w:r>
      <w:r>
        <w:rPr>
          <w:b w:val="0"/>
          <w:color w:val="2F2912"/>
        </w:rPr>
        <w:t>contacts</w:t>
      </w:r>
      <w:r>
        <w:rPr>
          <w:b w:val="0"/>
          <w:color w:val="2F2912"/>
          <w:spacing w:val="-12"/>
        </w:rPr>
        <w:t> </w:t>
      </w:r>
      <w:r>
        <w:rPr>
          <w:b w:val="0"/>
          <w:color w:val="2F2912"/>
        </w:rPr>
        <w:t>et</w:t>
      </w:r>
      <w:r>
        <w:rPr>
          <w:b w:val="0"/>
          <w:color w:val="2F2912"/>
          <w:spacing w:val="-12"/>
        </w:rPr>
        <w:t> </w:t>
      </w:r>
      <w:r>
        <w:rPr>
          <w:b w:val="0"/>
          <w:color w:val="2F2912"/>
        </w:rPr>
        <w:t>les</w:t>
      </w:r>
      <w:r>
        <w:rPr>
          <w:b w:val="0"/>
          <w:color w:val="2F2912"/>
          <w:spacing w:val="-11"/>
        </w:rPr>
        <w:t> </w:t>
      </w:r>
      <w:r>
        <w:rPr>
          <w:b w:val="0"/>
          <w:color w:val="2F2912"/>
          <w:spacing w:val="-3"/>
        </w:rPr>
        <w:t>rencontres</w:t>
      </w:r>
      <w:r>
        <w:rPr>
          <w:b w:val="0"/>
          <w:color w:val="2F2912"/>
          <w:spacing w:val="-12"/>
        </w:rPr>
        <w:t> </w:t>
      </w:r>
      <w:r>
        <w:rPr>
          <w:b w:val="0"/>
          <w:color w:val="2F2912"/>
          <w:spacing w:val="-3"/>
        </w:rPr>
        <w:t>de</w:t>
      </w:r>
      <w:r>
        <w:rPr>
          <w:b w:val="0"/>
          <w:color w:val="2F2912"/>
          <w:spacing w:val="-12"/>
        </w:rPr>
        <w:t> </w:t>
      </w:r>
      <w:r>
        <w:rPr>
          <w:b w:val="0"/>
          <w:color w:val="2F2912"/>
        </w:rPr>
        <w:t>la</w:t>
      </w:r>
      <w:r>
        <w:rPr>
          <w:b w:val="0"/>
          <w:color w:val="2F2912"/>
          <w:spacing w:val="-11"/>
        </w:rPr>
        <w:t> </w:t>
      </w:r>
      <w:r>
        <w:rPr>
          <w:b w:val="0"/>
          <w:color w:val="2F2912"/>
        </w:rPr>
        <w:t>vie </w:t>
      </w:r>
      <w:r>
        <w:rPr>
          <w:b w:val="0"/>
          <w:color w:val="2F2912"/>
          <w:spacing w:val="-4"/>
        </w:rPr>
        <w:t>réelle. </w:t>
      </w:r>
      <w:r>
        <w:rPr>
          <w:b w:val="0"/>
          <w:color w:val="2F2912"/>
        </w:rPr>
        <w:t>Le besoin croissant </w:t>
      </w:r>
      <w:r>
        <w:rPr>
          <w:b w:val="0"/>
          <w:color w:val="2F2912"/>
          <w:spacing w:val="-3"/>
        </w:rPr>
        <w:t>d’espaces non numériques</w:t>
      </w:r>
      <w:r>
        <w:rPr>
          <w:b w:val="0"/>
          <w:color w:val="2F2912"/>
          <w:spacing w:val="-33"/>
        </w:rPr>
        <w:t> </w:t>
      </w:r>
      <w:r>
        <w:rPr>
          <w:b w:val="0"/>
          <w:color w:val="2F2912"/>
        </w:rPr>
        <w:t>qui </w:t>
      </w:r>
      <w:r>
        <w:rPr>
          <w:b w:val="0"/>
          <w:color w:val="2F2912"/>
          <w:spacing w:val="-5"/>
        </w:rPr>
        <w:t>s’observe </w:t>
      </w:r>
      <w:r>
        <w:rPr>
          <w:b w:val="0"/>
          <w:color w:val="2F2912"/>
        </w:rPr>
        <w:t>depuis </w:t>
      </w:r>
      <w:r>
        <w:rPr>
          <w:b w:val="0"/>
          <w:color w:val="2F2912"/>
          <w:spacing w:val="-3"/>
        </w:rPr>
        <w:t>quelque temps, </w:t>
      </w:r>
      <w:r>
        <w:rPr>
          <w:b w:val="0"/>
          <w:color w:val="2F2912"/>
          <w:spacing w:val="-4"/>
        </w:rPr>
        <w:t>même chez </w:t>
      </w:r>
      <w:r>
        <w:rPr>
          <w:b w:val="0"/>
          <w:color w:val="2F2912"/>
        </w:rPr>
        <w:t>les «digital natives», </w:t>
      </w:r>
      <w:r>
        <w:rPr>
          <w:b w:val="0"/>
          <w:color w:val="2F2912"/>
          <w:spacing w:val="-3"/>
        </w:rPr>
        <w:t>c’est-à-dire </w:t>
      </w:r>
      <w:r>
        <w:rPr>
          <w:b w:val="0"/>
          <w:color w:val="2F2912"/>
        </w:rPr>
        <w:t>la </w:t>
      </w:r>
      <w:r>
        <w:rPr>
          <w:b w:val="0"/>
          <w:color w:val="2F2912"/>
          <w:spacing w:val="-3"/>
        </w:rPr>
        <w:t>génération </w:t>
      </w:r>
      <w:r>
        <w:rPr>
          <w:b w:val="0"/>
          <w:color w:val="2F2912"/>
        </w:rPr>
        <w:t>qui a grandi </w:t>
      </w:r>
      <w:r>
        <w:rPr>
          <w:b w:val="0"/>
          <w:color w:val="2F2912"/>
          <w:spacing w:val="-4"/>
        </w:rPr>
        <w:t>avec </w:t>
      </w:r>
      <w:r>
        <w:rPr>
          <w:b w:val="0"/>
          <w:color w:val="2F2912"/>
        </w:rPr>
        <w:t>le </w:t>
      </w:r>
      <w:r>
        <w:rPr>
          <w:b w:val="0"/>
          <w:color w:val="2F2912"/>
          <w:spacing w:val="-4"/>
        </w:rPr>
        <w:t>monde </w:t>
      </w:r>
      <w:r>
        <w:rPr>
          <w:b w:val="0"/>
          <w:color w:val="2F2912"/>
          <w:spacing w:val="-3"/>
        </w:rPr>
        <w:t>numérique, </w:t>
      </w:r>
      <w:r>
        <w:rPr>
          <w:b w:val="0"/>
          <w:color w:val="2F2912"/>
        </w:rPr>
        <w:t>en est la meilleure</w:t>
      </w:r>
      <w:r>
        <w:rPr>
          <w:b w:val="0"/>
          <w:color w:val="2F2912"/>
          <w:spacing w:val="3"/>
        </w:rPr>
        <w:t> </w:t>
      </w:r>
      <w:r>
        <w:rPr>
          <w:b w:val="0"/>
          <w:color w:val="2F2912"/>
          <w:spacing w:val="-4"/>
        </w:rPr>
        <w:t>preuve.</w:t>
      </w:r>
    </w:p>
    <w:p>
      <w:pPr>
        <w:spacing w:after="0" w:line="278" w:lineRule="auto"/>
        <w:jc w:val="both"/>
        <w:sectPr>
          <w:type w:val="continuous"/>
          <w:pgSz w:w="11910" w:h="16840"/>
          <w:pgMar w:top="160" w:bottom="280" w:left="0" w:right="0"/>
          <w:cols w:num="2" w:equalWidth="0">
            <w:col w:w="5812" w:space="40"/>
            <w:col w:w="6058"/>
          </w:cols>
        </w:sectPr>
      </w:pPr>
    </w:p>
    <w:p>
      <w:pPr>
        <w:pStyle w:val="BodyText"/>
        <w:spacing w:before="71"/>
        <w:ind w:left="1133"/>
        <w:rPr>
          <w:rFonts w:ascii="GTWalsheimProMedium"/>
          <w:b/>
        </w:rPr>
      </w:pPr>
      <w:r>
        <w:rPr>
          <w:rFonts w:ascii="GTWalsheimProMedium"/>
          <w:b/>
          <w:color w:val="3C4385"/>
        </w:rPr>
        <w:t>Focus </w:t>
      </w:r>
      <w:r>
        <w:rPr>
          <w:rFonts w:ascii="GTWalsheimProMedium"/>
          <w:b/>
          <w:color w:val="2F2912"/>
        </w:rPr>
        <w:t>Rencontre</w:t>
      </w:r>
    </w:p>
    <w:p>
      <w:pPr>
        <w:pStyle w:val="BodyText"/>
        <w:rPr>
          <w:rFonts w:ascii="GTWalsheimProMedium"/>
          <w:b/>
        </w:rPr>
      </w:pPr>
    </w:p>
    <w:p>
      <w:pPr>
        <w:pStyle w:val="BodyText"/>
        <w:spacing w:before="10"/>
        <w:rPr>
          <w:rFonts w:ascii="GTWalsheimProMedium"/>
          <w:b/>
          <w:sz w:val="23"/>
        </w:rPr>
      </w:pPr>
    </w:p>
    <w:p>
      <w:pPr>
        <w:spacing w:after="0"/>
        <w:rPr>
          <w:rFonts w:ascii="GTWalsheimProMedium"/>
          <w:sz w:val="23"/>
        </w:rPr>
        <w:sectPr>
          <w:footerReference w:type="even" r:id="rId49"/>
          <w:pgSz w:w="11910" w:h="16840"/>
          <w:pgMar w:footer="0" w:header="0" w:top="280" w:bottom="0" w:left="0" w:right="0"/>
        </w:sectPr>
      </w:pPr>
    </w:p>
    <w:p>
      <w:pPr>
        <w:spacing w:before="59"/>
        <w:ind w:left="1133" w:right="0" w:firstLine="0"/>
        <w:jc w:val="left"/>
        <w:rPr>
          <w:rFonts w:ascii="GTSectra-Bold" w:hAnsi="GTSectra-Bold"/>
          <w:b/>
          <w:sz w:val="20"/>
        </w:rPr>
      </w:pPr>
      <w:r>
        <w:rPr>
          <w:rFonts w:ascii="GTSectra-Bold" w:hAnsi="GTSectra-Bold"/>
          <w:b/>
          <w:color w:val="3C4385"/>
          <w:sz w:val="20"/>
        </w:rPr>
        <w:t>L’accès engendre la solidarité</w:t>
      </w:r>
    </w:p>
    <w:p>
      <w:pPr>
        <w:pStyle w:val="BodyText"/>
        <w:spacing w:line="278" w:lineRule="auto" w:before="38"/>
        <w:ind w:left="1133"/>
        <w:jc w:val="both"/>
        <w:rPr>
          <w:b w:val="0"/>
        </w:rPr>
      </w:pPr>
      <w:r>
        <w:rPr>
          <w:b w:val="0"/>
          <w:color w:val="2F2912"/>
        </w:rPr>
        <w:t>Les êtres humains </w:t>
      </w:r>
      <w:r>
        <w:rPr>
          <w:b w:val="0"/>
          <w:color w:val="2F2912"/>
          <w:spacing w:val="-3"/>
        </w:rPr>
        <w:t>ont </w:t>
      </w:r>
      <w:r>
        <w:rPr>
          <w:b w:val="0"/>
          <w:color w:val="2F2912"/>
          <w:spacing w:val="-4"/>
        </w:rPr>
        <w:t>donc </w:t>
      </w:r>
      <w:r>
        <w:rPr>
          <w:b w:val="0"/>
          <w:color w:val="2F2912"/>
        </w:rPr>
        <w:t>besoin les uns des autres pour se </w:t>
      </w:r>
      <w:r>
        <w:rPr>
          <w:b w:val="0"/>
          <w:color w:val="2F2912"/>
          <w:spacing w:val="-5"/>
        </w:rPr>
        <w:t>développer, </w:t>
      </w:r>
      <w:r>
        <w:rPr>
          <w:b w:val="0"/>
          <w:color w:val="2F2912"/>
        </w:rPr>
        <w:t>pour pouvoir </w:t>
      </w:r>
      <w:r>
        <w:rPr>
          <w:b w:val="0"/>
          <w:color w:val="2F2912"/>
          <w:spacing w:val="-6"/>
        </w:rPr>
        <w:t>rêver, </w:t>
      </w:r>
      <w:r>
        <w:rPr>
          <w:b w:val="0"/>
          <w:color w:val="2F2912"/>
        </w:rPr>
        <w:t>pour se décou- vrir des talents ou pour les </w:t>
      </w:r>
      <w:r>
        <w:rPr>
          <w:b w:val="0"/>
          <w:color w:val="2F2912"/>
          <w:spacing w:val="-4"/>
        </w:rPr>
        <w:t>exploiter, </w:t>
      </w:r>
      <w:r>
        <w:rPr>
          <w:b w:val="0"/>
          <w:color w:val="2F2912"/>
        </w:rPr>
        <w:t>mais aussi </w:t>
      </w:r>
      <w:r>
        <w:rPr>
          <w:b w:val="0"/>
          <w:color w:val="2F2912"/>
          <w:spacing w:val="-5"/>
        </w:rPr>
        <w:t>pour </w:t>
      </w:r>
      <w:r>
        <w:rPr>
          <w:b w:val="0"/>
          <w:color w:val="2F2912"/>
          <w:spacing w:val="-3"/>
        </w:rPr>
        <w:t>rester </w:t>
      </w:r>
      <w:r>
        <w:rPr>
          <w:b w:val="0"/>
          <w:color w:val="2F2912"/>
        </w:rPr>
        <w:t>en </w:t>
      </w:r>
      <w:r>
        <w:rPr>
          <w:b w:val="0"/>
          <w:color w:val="2F2912"/>
          <w:spacing w:val="-3"/>
        </w:rPr>
        <w:t>bonne santé; </w:t>
      </w:r>
      <w:r>
        <w:rPr>
          <w:b w:val="0"/>
          <w:color w:val="2F2912"/>
        </w:rPr>
        <w:t>et </w:t>
      </w:r>
      <w:r>
        <w:rPr>
          <w:b w:val="0"/>
          <w:color w:val="2F2912"/>
          <w:spacing w:val="-3"/>
        </w:rPr>
        <w:t>souvent, </w:t>
      </w:r>
      <w:r>
        <w:rPr>
          <w:b w:val="0"/>
          <w:color w:val="2F2912"/>
        </w:rPr>
        <w:t>nous </w:t>
      </w:r>
      <w:r>
        <w:rPr>
          <w:b w:val="0"/>
          <w:color w:val="2F2912"/>
          <w:spacing w:val="-3"/>
        </w:rPr>
        <w:t>considérons </w:t>
      </w:r>
      <w:r>
        <w:rPr>
          <w:b w:val="0"/>
          <w:color w:val="2F2912"/>
          <w:spacing w:val="-4"/>
        </w:rPr>
        <w:t>qu’une </w:t>
      </w:r>
      <w:r>
        <w:rPr>
          <w:b w:val="0"/>
          <w:color w:val="2F2912"/>
          <w:spacing w:val="-3"/>
        </w:rPr>
        <w:t>expérience </w:t>
      </w:r>
      <w:r>
        <w:rPr>
          <w:b w:val="0"/>
          <w:color w:val="2F2912"/>
        </w:rPr>
        <w:t>en valait la peine si nous </w:t>
      </w:r>
      <w:r>
        <w:rPr>
          <w:b w:val="0"/>
          <w:color w:val="2F2912"/>
          <w:spacing w:val="-3"/>
        </w:rPr>
        <w:t>pouvons </w:t>
      </w:r>
      <w:r>
        <w:rPr>
          <w:b w:val="0"/>
          <w:color w:val="2F2912"/>
        </w:rPr>
        <w:t>la partager </w:t>
      </w:r>
      <w:r>
        <w:rPr>
          <w:b w:val="0"/>
          <w:color w:val="2F2912"/>
          <w:spacing w:val="-4"/>
        </w:rPr>
        <w:t>avec </w:t>
      </w:r>
      <w:r>
        <w:rPr>
          <w:b w:val="0"/>
          <w:color w:val="2F2912"/>
          <w:spacing w:val="-3"/>
        </w:rPr>
        <w:t>d’autres.</w:t>
      </w:r>
    </w:p>
    <w:p>
      <w:pPr>
        <w:pStyle w:val="BodyText"/>
        <w:spacing w:line="278" w:lineRule="auto" w:before="6"/>
        <w:ind w:left="1133" w:firstLine="396"/>
        <w:jc w:val="both"/>
        <w:rPr>
          <w:b w:val="0"/>
        </w:rPr>
      </w:pPr>
      <w:r>
        <w:rPr>
          <w:b w:val="0"/>
          <w:color w:val="2F2912"/>
        </w:rPr>
        <w:t>La </w:t>
      </w:r>
      <w:r>
        <w:rPr>
          <w:b w:val="0"/>
          <w:color w:val="2F2912"/>
          <w:spacing w:val="-3"/>
        </w:rPr>
        <w:t>philosophe </w:t>
      </w:r>
      <w:r>
        <w:rPr>
          <w:b w:val="0"/>
          <w:color w:val="2F2912"/>
        </w:rPr>
        <w:t>Ricarda </w:t>
      </w:r>
      <w:r>
        <w:rPr>
          <w:b w:val="0"/>
          <w:color w:val="2F2912"/>
          <w:spacing w:val="-3"/>
        </w:rPr>
        <w:t>Huch </w:t>
      </w:r>
      <w:r>
        <w:rPr>
          <w:b w:val="0"/>
          <w:color w:val="2F2912"/>
        </w:rPr>
        <w:t>avait </w:t>
      </w:r>
      <w:r>
        <w:rPr>
          <w:b w:val="0"/>
          <w:color w:val="2F2912"/>
          <w:spacing w:val="-3"/>
        </w:rPr>
        <w:t>tout </w:t>
      </w:r>
      <w:r>
        <w:rPr>
          <w:b w:val="0"/>
          <w:color w:val="2F2912"/>
        </w:rPr>
        <w:t>à fait raison </w:t>
      </w:r>
      <w:r>
        <w:rPr>
          <w:b w:val="0"/>
          <w:color w:val="2F2912"/>
          <w:spacing w:val="-3"/>
        </w:rPr>
        <w:t>d’affirmer </w:t>
      </w:r>
      <w:r>
        <w:rPr>
          <w:b w:val="0"/>
          <w:color w:val="2F2912"/>
        </w:rPr>
        <w:t>que «chaque </w:t>
      </w:r>
      <w:r>
        <w:rPr>
          <w:b w:val="0"/>
          <w:color w:val="2F2912"/>
          <w:spacing w:val="-4"/>
        </w:rPr>
        <w:t>nouvelle </w:t>
      </w:r>
      <w:r>
        <w:rPr>
          <w:b w:val="0"/>
          <w:color w:val="2F2912"/>
        </w:rPr>
        <w:t>connaissance, chaque </w:t>
      </w:r>
      <w:r>
        <w:rPr>
          <w:b w:val="0"/>
          <w:color w:val="2F2912"/>
          <w:spacing w:val="-3"/>
        </w:rPr>
        <w:t>rencontre agréable </w:t>
      </w:r>
      <w:r>
        <w:rPr>
          <w:b w:val="0"/>
          <w:color w:val="2F2912"/>
        </w:rPr>
        <w:t>est un gain». Bien </w:t>
      </w:r>
      <w:r>
        <w:rPr>
          <w:b w:val="0"/>
          <w:color w:val="2F2912"/>
          <w:spacing w:val="-3"/>
        </w:rPr>
        <w:t>sûr, </w:t>
      </w:r>
      <w:r>
        <w:rPr>
          <w:b w:val="0"/>
          <w:color w:val="2F2912"/>
        </w:rPr>
        <w:t>nous </w:t>
      </w:r>
      <w:r>
        <w:rPr>
          <w:b w:val="0"/>
          <w:color w:val="2F2912"/>
          <w:spacing w:val="-4"/>
        </w:rPr>
        <w:t>avons </w:t>
      </w:r>
      <w:r>
        <w:rPr>
          <w:b w:val="0"/>
          <w:color w:val="2F2912"/>
        </w:rPr>
        <w:t>chacune et chacun </w:t>
      </w:r>
      <w:r>
        <w:rPr>
          <w:b w:val="0"/>
          <w:color w:val="2F2912"/>
          <w:spacing w:val="-3"/>
        </w:rPr>
        <w:t>notre propre idée de </w:t>
      </w:r>
      <w:r>
        <w:rPr>
          <w:b w:val="0"/>
          <w:color w:val="2F2912"/>
        </w:rPr>
        <w:t>ce qui </w:t>
      </w:r>
      <w:r>
        <w:rPr>
          <w:b w:val="0"/>
          <w:color w:val="2F2912"/>
          <w:spacing w:val="-3"/>
        </w:rPr>
        <w:t>rend une rencontre</w:t>
      </w:r>
      <w:r>
        <w:rPr>
          <w:b w:val="0"/>
          <w:color w:val="2F2912"/>
          <w:spacing w:val="-9"/>
        </w:rPr>
        <w:t> </w:t>
      </w:r>
      <w:r>
        <w:rPr>
          <w:b w:val="0"/>
          <w:color w:val="2F2912"/>
          <w:spacing w:val="-3"/>
        </w:rPr>
        <w:t>agréable</w:t>
      </w:r>
      <w:r>
        <w:rPr>
          <w:b w:val="0"/>
          <w:color w:val="2F2912"/>
          <w:spacing w:val="-8"/>
        </w:rPr>
        <w:t> </w:t>
      </w:r>
      <w:r>
        <w:rPr>
          <w:b w:val="0"/>
          <w:color w:val="2F2912"/>
        </w:rPr>
        <w:t>ou</w:t>
      </w:r>
      <w:r>
        <w:rPr>
          <w:b w:val="0"/>
          <w:color w:val="2F2912"/>
          <w:spacing w:val="-9"/>
        </w:rPr>
        <w:t> </w:t>
      </w:r>
      <w:r>
        <w:rPr>
          <w:b w:val="0"/>
          <w:color w:val="2F2912"/>
          <w:spacing w:val="-3"/>
        </w:rPr>
        <w:t>bénéfique,</w:t>
      </w:r>
      <w:r>
        <w:rPr>
          <w:b w:val="0"/>
          <w:color w:val="2F2912"/>
          <w:spacing w:val="-8"/>
        </w:rPr>
        <w:t> </w:t>
      </w:r>
      <w:r>
        <w:rPr>
          <w:b w:val="0"/>
          <w:color w:val="2F2912"/>
        </w:rPr>
        <w:t>mais</w:t>
      </w:r>
      <w:r>
        <w:rPr>
          <w:b w:val="0"/>
          <w:color w:val="2F2912"/>
          <w:spacing w:val="-9"/>
        </w:rPr>
        <w:t> </w:t>
      </w:r>
      <w:r>
        <w:rPr>
          <w:b w:val="0"/>
          <w:color w:val="2F2912"/>
        </w:rPr>
        <w:t>le</w:t>
      </w:r>
      <w:r>
        <w:rPr>
          <w:b w:val="0"/>
          <w:color w:val="2F2912"/>
          <w:spacing w:val="-8"/>
        </w:rPr>
        <w:t> </w:t>
      </w:r>
      <w:r>
        <w:rPr>
          <w:b w:val="0"/>
          <w:color w:val="2F2912"/>
        </w:rPr>
        <w:t>point</w:t>
      </w:r>
      <w:r>
        <w:rPr>
          <w:b w:val="0"/>
          <w:color w:val="2F2912"/>
          <w:spacing w:val="-9"/>
        </w:rPr>
        <w:t> </w:t>
      </w:r>
      <w:r>
        <w:rPr>
          <w:b w:val="0"/>
          <w:color w:val="2F2912"/>
        </w:rPr>
        <w:t>commun, </w:t>
      </w:r>
      <w:r>
        <w:rPr>
          <w:b w:val="0"/>
          <w:color w:val="2F2912"/>
          <w:spacing w:val="-5"/>
        </w:rPr>
        <w:t>c’est </w:t>
      </w:r>
      <w:r>
        <w:rPr>
          <w:b w:val="0"/>
          <w:color w:val="2F2912"/>
        </w:rPr>
        <w:t>que chaque </w:t>
      </w:r>
      <w:r>
        <w:rPr>
          <w:b w:val="0"/>
          <w:color w:val="2F2912"/>
          <w:spacing w:val="-3"/>
        </w:rPr>
        <w:t>rencontre </w:t>
      </w:r>
      <w:r>
        <w:rPr>
          <w:b w:val="0"/>
          <w:color w:val="2F2912"/>
        </w:rPr>
        <w:t>requiert un espace. Procap Suisse </w:t>
      </w:r>
      <w:r>
        <w:rPr>
          <w:b w:val="0"/>
          <w:color w:val="2F2912"/>
          <w:spacing w:val="-6"/>
        </w:rPr>
        <w:t>s’est </w:t>
      </w:r>
      <w:r>
        <w:rPr>
          <w:b w:val="0"/>
          <w:color w:val="2F2912"/>
        </w:rPr>
        <w:t>fixé comme objectif </w:t>
      </w:r>
      <w:r>
        <w:rPr>
          <w:b w:val="0"/>
          <w:color w:val="2F2912"/>
          <w:spacing w:val="-3"/>
        </w:rPr>
        <w:t>de </w:t>
      </w:r>
      <w:r>
        <w:rPr>
          <w:b w:val="0"/>
          <w:color w:val="2F2912"/>
        </w:rPr>
        <w:t>créer des accès à ces espaces, car la </w:t>
      </w:r>
      <w:r>
        <w:rPr>
          <w:b w:val="0"/>
          <w:color w:val="2F2912"/>
          <w:spacing w:val="-3"/>
        </w:rPr>
        <w:t>route </w:t>
      </w:r>
      <w:r>
        <w:rPr>
          <w:b w:val="0"/>
          <w:color w:val="2F2912"/>
        </w:rPr>
        <w:t>est </w:t>
      </w:r>
      <w:r>
        <w:rPr>
          <w:b w:val="0"/>
          <w:color w:val="2F2912"/>
          <w:spacing w:val="-3"/>
        </w:rPr>
        <w:t>encore longue avant de</w:t>
      </w:r>
      <w:r>
        <w:rPr>
          <w:b w:val="0"/>
          <w:color w:val="2F2912"/>
          <w:spacing w:val="-33"/>
        </w:rPr>
        <w:t> </w:t>
      </w:r>
      <w:r>
        <w:rPr>
          <w:b w:val="0"/>
          <w:color w:val="2F2912"/>
        </w:rPr>
        <w:t>parvenir à </w:t>
      </w:r>
      <w:r>
        <w:rPr>
          <w:b w:val="0"/>
          <w:color w:val="2F2912"/>
          <w:spacing w:val="-3"/>
        </w:rPr>
        <w:t>une </w:t>
      </w:r>
      <w:r>
        <w:rPr>
          <w:b w:val="0"/>
          <w:color w:val="2F2912"/>
        </w:rPr>
        <w:t>société </w:t>
      </w:r>
      <w:r>
        <w:rPr>
          <w:b w:val="0"/>
          <w:color w:val="2F2912"/>
          <w:spacing w:val="-3"/>
        </w:rPr>
        <w:t>inclusive </w:t>
      </w:r>
      <w:r>
        <w:rPr>
          <w:b w:val="0"/>
          <w:color w:val="2F2912"/>
          <w:spacing w:val="-4"/>
        </w:rPr>
        <w:t>dont </w:t>
      </w:r>
      <w:r>
        <w:rPr>
          <w:b w:val="0"/>
          <w:color w:val="2F2912"/>
        </w:rPr>
        <w:t>tous les </w:t>
      </w:r>
      <w:r>
        <w:rPr>
          <w:b w:val="0"/>
          <w:color w:val="2F2912"/>
          <w:spacing w:val="-3"/>
        </w:rPr>
        <w:t>membres seraient </w:t>
      </w:r>
      <w:r>
        <w:rPr>
          <w:b w:val="0"/>
          <w:color w:val="2F2912"/>
        </w:rPr>
        <w:t>égaux, qui laisserait la </w:t>
      </w:r>
      <w:r>
        <w:rPr>
          <w:b w:val="0"/>
          <w:color w:val="2F2912"/>
          <w:spacing w:val="-3"/>
        </w:rPr>
        <w:t>place </w:t>
      </w:r>
      <w:r>
        <w:rPr>
          <w:b w:val="0"/>
          <w:color w:val="2F2912"/>
        </w:rPr>
        <w:t>à la différence et dans la- </w:t>
      </w:r>
      <w:r>
        <w:rPr>
          <w:b w:val="0"/>
          <w:color w:val="2F2912"/>
          <w:spacing w:val="-3"/>
        </w:rPr>
        <w:t>quelle </w:t>
      </w:r>
      <w:r>
        <w:rPr>
          <w:b w:val="0"/>
          <w:color w:val="2F2912"/>
        </w:rPr>
        <w:t>la </w:t>
      </w:r>
      <w:r>
        <w:rPr>
          <w:b w:val="0"/>
          <w:color w:val="2F2912"/>
          <w:spacing w:val="-3"/>
        </w:rPr>
        <w:t>diversité </w:t>
      </w:r>
      <w:r>
        <w:rPr>
          <w:b w:val="0"/>
          <w:color w:val="2F2912"/>
        </w:rPr>
        <w:t>serait la</w:t>
      </w:r>
      <w:r>
        <w:rPr>
          <w:b w:val="0"/>
          <w:color w:val="2F2912"/>
          <w:spacing w:val="5"/>
        </w:rPr>
        <w:t> </w:t>
      </w:r>
      <w:r>
        <w:rPr>
          <w:b w:val="0"/>
          <w:color w:val="2F2912"/>
          <w:spacing w:val="-4"/>
        </w:rPr>
        <w:t>norme.</w:t>
      </w:r>
    </w:p>
    <w:p>
      <w:pPr>
        <w:pStyle w:val="BodyText"/>
        <w:spacing w:line="278" w:lineRule="auto" w:before="9"/>
        <w:ind w:left="1133" w:firstLine="396"/>
        <w:jc w:val="both"/>
        <w:rPr>
          <w:b w:val="0"/>
        </w:rPr>
      </w:pPr>
      <w:r>
        <w:rPr>
          <w:b w:val="0"/>
          <w:color w:val="2F2912"/>
          <w:spacing w:val="-3"/>
        </w:rPr>
        <w:t>Pour </w:t>
      </w:r>
      <w:r>
        <w:rPr>
          <w:b w:val="0"/>
          <w:color w:val="2F2912"/>
        </w:rPr>
        <w:t>que cette vision </w:t>
      </w:r>
      <w:r>
        <w:rPr>
          <w:b w:val="0"/>
          <w:color w:val="2F2912"/>
          <w:spacing w:val="-4"/>
        </w:rPr>
        <w:t>devienne </w:t>
      </w:r>
      <w:r>
        <w:rPr>
          <w:b w:val="0"/>
          <w:color w:val="2F2912"/>
          <w:spacing w:val="-3"/>
        </w:rPr>
        <w:t>réalité, </w:t>
      </w:r>
      <w:r>
        <w:rPr>
          <w:b w:val="0"/>
          <w:color w:val="2F2912"/>
        </w:rPr>
        <w:t>il faut </w:t>
      </w:r>
      <w:r>
        <w:rPr>
          <w:b w:val="0"/>
          <w:color w:val="2F2912"/>
          <w:spacing w:val="-4"/>
        </w:rPr>
        <w:t>donc </w:t>
      </w:r>
      <w:r>
        <w:rPr>
          <w:b w:val="0"/>
          <w:color w:val="2F2912"/>
        </w:rPr>
        <w:t>des espaces au sein </w:t>
      </w:r>
      <w:r>
        <w:rPr>
          <w:b w:val="0"/>
          <w:color w:val="2F2912"/>
          <w:spacing w:val="-3"/>
        </w:rPr>
        <w:t>desquels </w:t>
      </w:r>
      <w:r>
        <w:rPr>
          <w:b w:val="0"/>
          <w:color w:val="2F2912"/>
        </w:rPr>
        <w:t>les personnes </w:t>
      </w:r>
      <w:r>
        <w:rPr>
          <w:b w:val="0"/>
          <w:color w:val="2F2912"/>
          <w:spacing w:val="-4"/>
        </w:rPr>
        <w:t>avec </w:t>
      </w:r>
      <w:r>
        <w:rPr>
          <w:b w:val="0"/>
          <w:color w:val="2F2912"/>
          <w:spacing w:val="-3"/>
        </w:rPr>
        <w:t>handi- </w:t>
      </w:r>
      <w:r>
        <w:rPr>
          <w:b w:val="0"/>
          <w:color w:val="2F2912"/>
        </w:rPr>
        <w:t>cap </w:t>
      </w:r>
      <w:r>
        <w:rPr>
          <w:b w:val="0"/>
          <w:color w:val="2F2912"/>
          <w:spacing w:val="-3"/>
        </w:rPr>
        <w:t>peuvent </w:t>
      </w:r>
      <w:r>
        <w:rPr>
          <w:b w:val="0"/>
          <w:color w:val="2F2912"/>
          <w:spacing w:val="-5"/>
        </w:rPr>
        <w:t>évoluer </w:t>
      </w:r>
      <w:r>
        <w:rPr>
          <w:b w:val="0"/>
          <w:color w:val="2F2912"/>
        </w:rPr>
        <w:t>dans un </w:t>
      </w:r>
      <w:r>
        <w:rPr>
          <w:b w:val="0"/>
          <w:color w:val="2F2912"/>
          <w:spacing w:val="-4"/>
        </w:rPr>
        <w:t>environnement </w:t>
      </w:r>
      <w:r>
        <w:rPr>
          <w:b w:val="0"/>
          <w:color w:val="2F2912"/>
          <w:spacing w:val="-3"/>
        </w:rPr>
        <w:t>autonome </w:t>
      </w:r>
      <w:r>
        <w:rPr>
          <w:b w:val="0"/>
          <w:color w:val="2F2912"/>
        </w:rPr>
        <w:t>et échanger à leur façon, sans </w:t>
      </w:r>
      <w:r>
        <w:rPr>
          <w:b w:val="0"/>
          <w:color w:val="2F2912"/>
          <w:spacing w:val="-4"/>
        </w:rPr>
        <w:t>devoir </w:t>
      </w:r>
      <w:r>
        <w:rPr>
          <w:b w:val="0"/>
          <w:color w:val="2F2912"/>
          <w:spacing w:val="-5"/>
        </w:rPr>
        <w:t>s’expliquer </w:t>
      </w:r>
      <w:r>
        <w:rPr>
          <w:b w:val="0"/>
          <w:color w:val="2F2912"/>
        </w:rPr>
        <w:t>ou </w:t>
      </w:r>
      <w:r>
        <w:rPr>
          <w:b w:val="0"/>
          <w:color w:val="2F2912"/>
          <w:spacing w:val="-3"/>
        </w:rPr>
        <w:t>expliquer </w:t>
      </w:r>
      <w:r>
        <w:rPr>
          <w:b w:val="0"/>
          <w:color w:val="2F2912"/>
        </w:rPr>
        <w:t>leurs besoins.</w:t>
      </w:r>
    </w:p>
    <w:p>
      <w:pPr>
        <w:pStyle w:val="BodyText"/>
        <w:spacing w:line="278" w:lineRule="auto" w:before="5"/>
        <w:ind w:left="1133" w:firstLine="396"/>
        <w:jc w:val="both"/>
        <w:rPr>
          <w:b w:val="0"/>
        </w:rPr>
      </w:pPr>
      <w:r>
        <w:rPr>
          <w:b w:val="0"/>
          <w:color w:val="2F2912"/>
        </w:rPr>
        <w:t>En </w:t>
      </w:r>
      <w:r>
        <w:rPr>
          <w:b w:val="0"/>
          <w:color w:val="2F2912"/>
          <w:spacing w:val="-4"/>
        </w:rPr>
        <w:t>même </w:t>
      </w:r>
      <w:r>
        <w:rPr>
          <w:b w:val="0"/>
          <w:color w:val="2F2912"/>
          <w:spacing w:val="-3"/>
        </w:rPr>
        <w:t>temps, </w:t>
      </w:r>
      <w:r>
        <w:rPr>
          <w:b w:val="0"/>
          <w:color w:val="2F2912"/>
        </w:rPr>
        <w:t>Procap Suisse </w:t>
      </w:r>
      <w:r>
        <w:rPr>
          <w:b w:val="0"/>
          <w:color w:val="2F2912"/>
          <w:spacing w:val="-3"/>
        </w:rPr>
        <w:t>promeut </w:t>
      </w:r>
      <w:r>
        <w:rPr>
          <w:b w:val="0"/>
          <w:color w:val="2F2912"/>
        </w:rPr>
        <w:t>aussi les offres </w:t>
      </w:r>
      <w:r>
        <w:rPr>
          <w:b w:val="0"/>
          <w:color w:val="2F2912"/>
          <w:spacing w:val="-3"/>
        </w:rPr>
        <w:t>inclusives </w:t>
      </w:r>
      <w:r>
        <w:rPr>
          <w:b w:val="0"/>
          <w:color w:val="2F2912"/>
        </w:rPr>
        <w:t>qui </w:t>
      </w:r>
      <w:r>
        <w:rPr>
          <w:b w:val="0"/>
          <w:color w:val="2F2912"/>
          <w:spacing w:val="-3"/>
        </w:rPr>
        <w:t>permettent </w:t>
      </w:r>
      <w:r>
        <w:rPr>
          <w:b w:val="0"/>
          <w:color w:val="2F2912"/>
        </w:rPr>
        <w:t>aux personnes </w:t>
      </w:r>
      <w:r>
        <w:rPr>
          <w:b w:val="0"/>
          <w:color w:val="2F2912"/>
          <w:spacing w:val="-4"/>
        </w:rPr>
        <w:t>avec </w:t>
      </w:r>
      <w:r>
        <w:rPr>
          <w:b w:val="0"/>
          <w:color w:val="2F2912"/>
        </w:rPr>
        <w:t>et sans</w:t>
      </w:r>
      <w:r>
        <w:rPr>
          <w:b w:val="0"/>
          <w:color w:val="2F2912"/>
          <w:spacing w:val="-8"/>
        </w:rPr>
        <w:t> </w:t>
      </w:r>
      <w:r>
        <w:rPr>
          <w:b w:val="0"/>
          <w:color w:val="2F2912"/>
        </w:rPr>
        <w:t>handicap</w:t>
      </w:r>
      <w:r>
        <w:rPr>
          <w:b w:val="0"/>
          <w:color w:val="2F2912"/>
          <w:spacing w:val="-7"/>
        </w:rPr>
        <w:t> </w:t>
      </w:r>
      <w:r>
        <w:rPr>
          <w:b w:val="0"/>
          <w:color w:val="2F2912"/>
          <w:spacing w:val="-3"/>
        </w:rPr>
        <w:t>de</w:t>
      </w:r>
      <w:r>
        <w:rPr>
          <w:b w:val="0"/>
          <w:color w:val="2F2912"/>
          <w:spacing w:val="-8"/>
        </w:rPr>
        <w:t> </w:t>
      </w:r>
      <w:r>
        <w:rPr>
          <w:b w:val="0"/>
          <w:color w:val="2F2912"/>
        </w:rPr>
        <w:t>se</w:t>
      </w:r>
      <w:r>
        <w:rPr>
          <w:b w:val="0"/>
          <w:color w:val="2F2912"/>
          <w:spacing w:val="-7"/>
        </w:rPr>
        <w:t> </w:t>
      </w:r>
      <w:r>
        <w:rPr>
          <w:b w:val="0"/>
          <w:color w:val="2F2912"/>
          <w:spacing w:val="-4"/>
        </w:rPr>
        <w:t>rencontrer,</w:t>
      </w:r>
      <w:r>
        <w:rPr>
          <w:b w:val="0"/>
          <w:color w:val="2F2912"/>
          <w:spacing w:val="-8"/>
        </w:rPr>
        <w:t> </w:t>
      </w:r>
      <w:r>
        <w:rPr>
          <w:b w:val="0"/>
          <w:color w:val="2F2912"/>
          <w:spacing w:val="-4"/>
        </w:rPr>
        <w:t>d’apprendre</w:t>
      </w:r>
      <w:r>
        <w:rPr>
          <w:b w:val="0"/>
          <w:color w:val="2F2912"/>
          <w:spacing w:val="-7"/>
        </w:rPr>
        <w:t> </w:t>
      </w:r>
      <w:r>
        <w:rPr>
          <w:b w:val="0"/>
          <w:color w:val="2F2912"/>
        </w:rPr>
        <w:t>les</w:t>
      </w:r>
      <w:r>
        <w:rPr>
          <w:b w:val="0"/>
          <w:color w:val="2F2912"/>
          <w:spacing w:val="-7"/>
        </w:rPr>
        <w:t> </w:t>
      </w:r>
      <w:r>
        <w:rPr>
          <w:b w:val="0"/>
          <w:color w:val="2F2912"/>
        </w:rPr>
        <w:t>unes</w:t>
      </w:r>
      <w:r>
        <w:rPr>
          <w:b w:val="0"/>
          <w:color w:val="2F2912"/>
          <w:spacing w:val="-8"/>
        </w:rPr>
        <w:t> </w:t>
      </w:r>
      <w:r>
        <w:rPr>
          <w:b w:val="0"/>
          <w:color w:val="2F2912"/>
        </w:rPr>
        <w:t>des autres et </w:t>
      </w:r>
      <w:r>
        <w:rPr>
          <w:b w:val="0"/>
          <w:color w:val="2F2912"/>
          <w:spacing w:val="-3"/>
        </w:rPr>
        <w:t>de </w:t>
      </w:r>
      <w:r>
        <w:rPr>
          <w:b w:val="0"/>
          <w:color w:val="2F2912"/>
        </w:rPr>
        <w:t>pratiquer </w:t>
      </w:r>
      <w:r>
        <w:rPr>
          <w:b w:val="0"/>
          <w:color w:val="2F2912"/>
          <w:spacing w:val="-3"/>
        </w:rPr>
        <w:t>une </w:t>
      </w:r>
      <w:r>
        <w:rPr>
          <w:b w:val="0"/>
          <w:color w:val="2F2912"/>
        </w:rPr>
        <w:t>activité </w:t>
      </w:r>
      <w:r>
        <w:rPr>
          <w:b w:val="0"/>
          <w:color w:val="2F2912"/>
          <w:spacing w:val="-4"/>
        </w:rPr>
        <w:t>ensemble. </w:t>
      </w:r>
      <w:r>
        <w:rPr>
          <w:b w:val="0"/>
          <w:color w:val="2F2912"/>
          <w:spacing w:val="-5"/>
        </w:rPr>
        <w:t>C’est </w:t>
      </w:r>
      <w:r>
        <w:rPr>
          <w:b w:val="0"/>
          <w:color w:val="2F2912"/>
        </w:rPr>
        <w:t>par </w:t>
      </w:r>
      <w:r>
        <w:rPr>
          <w:b w:val="0"/>
          <w:color w:val="2F2912"/>
          <w:spacing w:val="-4"/>
        </w:rPr>
        <w:t>exemple </w:t>
      </w:r>
      <w:r>
        <w:rPr>
          <w:b w:val="0"/>
          <w:color w:val="2F2912"/>
        </w:rPr>
        <w:t>le cas au sein des groupes sportifs </w:t>
      </w:r>
      <w:r>
        <w:rPr>
          <w:b w:val="0"/>
          <w:color w:val="2F2912"/>
          <w:spacing w:val="-3"/>
        </w:rPr>
        <w:t>de Procap, </w:t>
      </w:r>
      <w:r>
        <w:rPr>
          <w:b w:val="0"/>
          <w:color w:val="2F2912"/>
        </w:rPr>
        <w:t>lors des </w:t>
      </w:r>
      <w:r>
        <w:rPr>
          <w:b w:val="0"/>
          <w:color w:val="2F2912"/>
          <w:spacing w:val="-4"/>
        </w:rPr>
        <w:t>voyages </w:t>
      </w:r>
      <w:r>
        <w:rPr>
          <w:b w:val="0"/>
          <w:color w:val="2F2912"/>
          <w:spacing w:val="-3"/>
        </w:rPr>
        <w:t>de </w:t>
      </w:r>
      <w:r>
        <w:rPr>
          <w:b w:val="0"/>
          <w:color w:val="2F2912"/>
        </w:rPr>
        <w:t>groupe accompagnés ou lors des soirées </w:t>
      </w:r>
      <w:r>
        <w:rPr>
          <w:b w:val="0"/>
          <w:color w:val="2F2912"/>
          <w:spacing w:val="-4"/>
        </w:rPr>
        <w:t>LaVIVA, </w:t>
      </w:r>
      <w:r>
        <w:rPr>
          <w:b w:val="0"/>
          <w:color w:val="2F2912"/>
        </w:rPr>
        <w:t>toujours très appréciées. Ces </w:t>
      </w:r>
      <w:r>
        <w:rPr>
          <w:b w:val="0"/>
          <w:color w:val="2F2912"/>
          <w:spacing w:val="-5"/>
        </w:rPr>
        <w:t>expé- </w:t>
      </w:r>
      <w:r>
        <w:rPr>
          <w:b w:val="0"/>
          <w:color w:val="2F2912"/>
        </w:rPr>
        <w:t>riences </w:t>
      </w:r>
      <w:r>
        <w:rPr>
          <w:b w:val="0"/>
          <w:color w:val="2F2912"/>
          <w:spacing w:val="-3"/>
        </w:rPr>
        <w:t>de </w:t>
      </w:r>
      <w:r>
        <w:rPr>
          <w:b w:val="0"/>
          <w:color w:val="2F2912"/>
        </w:rPr>
        <w:t>groupe </w:t>
      </w:r>
      <w:r>
        <w:rPr>
          <w:b w:val="0"/>
          <w:color w:val="2F2912"/>
          <w:spacing w:val="-3"/>
        </w:rPr>
        <w:t>forment </w:t>
      </w:r>
      <w:r>
        <w:rPr>
          <w:b w:val="0"/>
          <w:color w:val="2F2912"/>
        </w:rPr>
        <w:t>un pilier important </w:t>
      </w:r>
      <w:r>
        <w:rPr>
          <w:b w:val="0"/>
          <w:color w:val="2F2912"/>
          <w:spacing w:val="-3"/>
        </w:rPr>
        <w:t>de </w:t>
      </w:r>
      <w:r>
        <w:rPr>
          <w:b w:val="0"/>
          <w:color w:val="2F2912"/>
        </w:rPr>
        <w:t>la</w:t>
      </w:r>
      <w:r>
        <w:rPr>
          <w:b w:val="0"/>
          <w:color w:val="2F2912"/>
          <w:spacing w:val="1"/>
        </w:rPr>
        <w:t> </w:t>
      </w:r>
      <w:r>
        <w:rPr>
          <w:b w:val="0"/>
          <w:color w:val="2F2912"/>
        </w:rPr>
        <w:t>so-</w:t>
      </w:r>
    </w:p>
    <w:p>
      <w:pPr>
        <w:pStyle w:val="BodyText"/>
        <w:spacing w:line="278" w:lineRule="auto" w:before="67"/>
        <w:ind w:left="242" w:right="1132"/>
        <w:jc w:val="both"/>
        <w:rPr>
          <w:b w:val="0"/>
        </w:rPr>
      </w:pPr>
      <w:r>
        <w:rPr/>
        <w:br w:type="column"/>
      </w:r>
      <w:r>
        <w:rPr>
          <w:b w:val="0"/>
          <w:color w:val="2F2912"/>
        </w:rPr>
        <w:t>lidarité et de la confiance, lesquelles sont nécessaires pour qu’une rencontre soit perçue positivement.</w:t>
      </w:r>
    </w:p>
    <w:p>
      <w:pPr>
        <w:pStyle w:val="BodyText"/>
        <w:spacing w:before="9"/>
        <w:rPr>
          <w:b w:val="0"/>
          <w:sz w:val="22"/>
        </w:rPr>
      </w:pPr>
    </w:p>
    <w:p>
      <w:pPr>
        <w:spacing w:before="0"/>
        <w:ind w:left="242" w:right="0" w:firstLine="0"/>
        <w:jc w:val="left"/>
        <w:rPr>
          <w:rFonts w:ascii="GTSectra-Bold"/>
          <w:b/>
          <w:sz w:val="20"/>
        </w:rPr>
      </w:pPr>
      <w:r>
        <w:rPr>
          <w:rFonts w:ascii="GTSectra-Bold"/>
          <w:b/>
          <w:color w:val="3C4385"/>
          <w:sz w:val="20"/>
        </w:rPr>
        <w:t>La vie associative, un ciment social</w:t>
      </w:r>
    </w:p>
    <w:p>
      <w:pPr>
        <w:pStyle w:val="BodyText"/>
        <w:spacing w:line="278" w:lineRule="auto" w:before="38"/>
        <w:ind w:left="242" w:right="1131"/>
        <w:jc w:val="both"/>
        <w:rPr>
          <w:b w:val="0"/>
        </w:rPr>
      </w:pPr>
      <w:r>
        <w:rPr>
          <w:b w:val="0"/>
          <w:color w:val="2F2912"/>
        </w:rPr>
        <w:t>Procap Suisse offre </w:t>
      </w:r>
      <w:r>
        <w:rPr>
          <w:b w:val="0"/>
          <w:color w:val="2F2912"/>
          <w:spacing w:val="-4"/>
        </w:rPr>
        <w:t>donc </w:t>
      </w:r>
      <w:r>
        <w:rPr>
          <w:b w:val="0"/>
          <w:color w:val="2F2912"/>
          <w:spacing w:val="-3"/>
        </w:rPr>
        <w:t>une </w:t>
      </w:r>
      <w:r>
        <w:rPr>
          <w:b w:val="0"/>
          <w:color w:val="2F2912"/>
        </w:rPr>
        <w:t>multitude </w:t>
      </w:r>
      <w:r>
        <w:rPr>
          <w:b w:val="0"/>
          <w:color w:val="2F2912"/>
          <w:spacing w:val="-3"/>
        </w:rPr>
        <w:t>de </w:t>
      </w:r>
      <w:r>
        <w:rPr>
          <w:b w:val="0"/>
          <w:color w:val="2F2912"/>
        </w:rPr>
        <w:t>possibilités </w:t>
      </w:r>
      <w:r>
        <w:rPr>
          <w:b w:val="0"/>
          <w:color w:val="2F2912"/>
          <w:spacing w:val="-3"/>
        </w:rPr>
        <w:t>d’activités de </w:t>
      </w:r>
      <w:r>
        <w:rPr>
          <w:b w:val="0"/>
          <w:color w:val="2F2912"/>
        </w:rPr>
        <w:t>loisirs </w:t>
      </w:r>
      <w:r>
        <w:rPr>
          <w:b w:val="0"/>
          <w:color w:val="2F2912"/>
          <w:spacing w:val="-3"/>
        </w:rPr>
        <w:t>inclusives </w:t>
      </w:r>
      <w:r>
        <w:rPr>
          <w:b w:val="0"/>
          <w:color w:val="2F2912"/>
        </w:rPr>
        <w:t>ou </w:t>
      </w:r>
      <w:r>
        <w:rPr>
          <w:b w:val="0"/>
          <w:color w:val="2F2912"/>
          <w:spacing w:val="-5"/>
        </w:rPr>
        <w:t>d’engagement </w:t>
      </w:r>
      <w:r>
        <w:rPr>
          <w:b w:val="0"/>
          <w:color w:val="2F2912"/>
        </w:rPr>
        <w:t>social. Les associations </w:t>
      </w:r>
      <w:r>
        <w:rPr>
          <w:b w:val="0"/>
          <w:color w:val="2F2912"/>
          <w:spacing w:val="-3"/>
        </w:rPr>
        <w:t>restent toutefois </w:t>
      </w:r>
      <w:r>
        <w:rPr>
          <w:b w:val="0"/>
          <w:color w:val="2F2912"/>
        </w:rPr>
        <w:t>le </w:t>
      </w:r>
      <w:r>
        <w:rPr>
          <w:b w:val="0"/>
          <w:color w:val="2F2912"/>
          <w:spacing w:val="-3"/>
        </w:rPr>
        <w:t>premier </w:t>
      </w:r>
      <w:r>
        <w:rPr>
          <w:b w:val="0"/>
          <w:color w:val="2F2912"/>
        </w:rPr>
        <w:t>lieu</w:t>
      </w:r>
      <w:r>
        <w:rPr>
          <w:b w:val="0"/>
          <w:color w:val="2F2912"/>
          <w:spacing w:val="-36"/>
        </w:rPr>
        <w:t> </w:t>
      </w:r>
      <w:r>
        <w:rPr>
          <w:b w:val="0"/>
          <w:color w:val="2F2912"/>
          <w:spacing w:val="-3"/>
        </w:rPr>
        <w:t>de ren- </w:t>
      </w:r>
      <w:r>
        <w:rPr>
          <w:b w:val="0"/>
          <w:color w:val="2F2912"/>
        </w:rPr>
        <w:t>contres. La possibilité </w:t>
      </w:r>
      <w:r>
        <w:rPr>
          <w:b w:val="0"/>
          <w:color w:val="2F2912"/>
          <w:spacing w:val="-3"/>
        </w:rPr>
        <w:t>de </w:t>
      </w:r>
      <w:r>
        <w:rPr>
          <w:b w:val="0"/>
          <w:color w:val="2F2912"/>
        </w:rPr>
        <w:t>pratiquer </w:t>
      </w:r>
      <w:r>
        <w:rPr>
          <w:b w:val="0"/>
          <w:color w:val="2F2912"/>
          <w:spacing w:val="-3"/>
        </w:rPr>
        <w:t>une </w:t>
      </w:r>
      <w:r>
        <w:rPr>
          <w:b w:val="0"/>
          <w:color w:val="2F2912"/>
        </w:rPr>
        <w:t>activité </w:t>
      </w:r>
      <w:r>
        <w:rPr>
          <w:b w:val="0"/>
          <w:color w:val="2F2912"/>
          <w:spacing w:val="-7"/>
        </w:rPr>
        <w:t>phy- </w:t>
      </w:r>
      <w:r>
        <w:rPr>
          <w:b w:val="0"/>
          <w:color w:val="2F2912"/>
          <w:spacing w:val="-3"/>
        </w:rPr>
        <w:t>sique, </w:t>
      </w:r>
      <w:r>
        <w:rPr>
          <w:b w:val="0"/>
          <w:color w:val="2F2912"/>
        </w:rPr>
        <w:t>faire </w:t>
      </w:r>
      <w:r>
        <w:rPr>
          <w:b w:val="0"/>
          <w:color w:val="2F2912"/>
          <w:spacing w:val="-3"/>
        </w:rPr>
        <w:t>de </w:t>
      </w:r>
      <w:r>
        <w:rPr>
          <w:b w:val="0"/>
          <w:color w:val="2F2912"/>
        </w:rPr>
        <w:t>la </w:t>
      </w:r>
      <w:r>
        <w:rPr>
          <w:b w:val="0"/>
          <w:color w:val="2F2912"/>
          <w:spacing w:val="-4"/>
        </w:rPr>
        <w:t>randonnée, </w:t>
      </w:r>
      <w:r>
        <w:rPr>
          <w:b w:val="0"/>
          <w:color w:val="2F2912"/>
        </w:rPr>
        <w:t>cuisiner ou passer les jours fériés </w:t>
      </w:r>
      <w:r>
        <w:rPr>
          <w:b w:val="0"/>
          <w:color w:val="2F2912"/>
          <w:spacing w:val="-3"/>
        </w:rPr>
        <w:t>ensemble </w:t>
      </w:r>
      <w:r>
        <w:rPr>
          <w:b w:val="0"/>
          <w:color w:val="2F2912"/>
        </w:rPr>
        <w:t>dans le cadre </w:t>
      </w:r>
      <w:r>
        <w:rPr>
          <w:b w:val="0"/>
          <w:color w:val="2F2912"/>
          <w:spacing w:val="-3"/>
        </w:rPr>
        <w:t>convivial de </w:t>
      </w:r>
      <w:r>
        <w:rPr>
          <w:b w:val="0"/>
          <w:color w:val="2F2912"/>
        </w:rPr>
        <w:t>l’association </w:t>
      </w:r>
      <w:r>
        <w:rPr>
          <w:b w:val="0"/>
          <w:color w:val="2F2912"/>
          <w:spacing w:val="-3"/>
        </w:rPr>
        <w:t>rapproche</w:t>
      </w:r>
      <w:r>
        <w:rPr>
          <w:b w:val="0"/>
          <w:color w:val="2F2912"/>
          <w:spacing w:val="-10"/>
        </w:rPr>
        <w:t> </w:t>
      </w:r>
      <w:r>
        <w:rPr>
          <w:b w:val="0"/>
          <w:color w:val="2F2912"/>
        </w:rPr>
        <w:t>et</w:t>
      </w:r>
      <w:r>
        <w:rPr>
          <w:b w:val="0"/>
          <w:color w:val="2F2912"/>
          <w:spacing w:val="-10"/>
        </w:rPr>
        <w:t> </w:t>
      </w:r>
      <w:r>
        <w:rPr>
          <w:b w:val="0"/>
          <w:color w:val="2F2912"/>
        </w:rPr>
        <w:t>lie</w:t>
      </w:r>
      <w:r>
        <w:rPr>
          <w:b w:val="0"/>
          <w:color w:val="2F2912"/>
          <w:spacing w:val="-9"/>
        </w:rPr>
        <w:t> </w:t>
      </w:r>
      <w:r>
        <w:rPr>
          <w:b w:val="0"/>
          <w:color w:val="2F2912"/>
        </w:rPr>
        <w:t>des</w:t>
      </w:r>
      <w:r>
        <w:rPr>
          <w:b w:val="0"/>
          <w:color w:val="2F2912"/>
          <w:spacing w:val="-10"/>
        </w:rPr>
        <w:t> </w:t>
      </w:r>
      <w:r>
        <w:rPr>
          <w:b w:val="0"/>
          <w:color w:val="2F2912"/>
        </w:rPr>
        <w:t>personnes</w:t>
      </w:r>
      <w:r>
        <w:rPr>
          <w:b w:val="0"/>
          <w:color w:val="2F2912"/>
          <w:spacing w:val="-10"/>
        </w:rPr>
        <w:t> </w:t>
      </w:r>
      <w:r>
        <w:rPr>
          <w:b w:val="0"/>
          <w:color w:val="2F2912"/>
        </w:rPr>
        <w:t>aux</w:t>
      </w:r>
      <w:r>
        <w:rPr>
          <w:b w:val="0"/>
          <w:color w:val="2F2912"/>
          <w:spacing w:val="-9"/>
        </w:rPr>
        <w:t> </w:t>
      </w:r>
      <w:r>
        <w:rPr>
          <w:b w:val="0"/>
          <w:color w:val="2F2912"/>
        </w:rPr>
        <w:t>situations</w:t>
      </w:r>
      <w:r>
        <w:rPr>
          <w:b w:val="0"/>
          <w:color w:val="2F2912"/>
          <w:spacing w:val="-10"/>
        </w:rPr>
        <w:t> </w:t>
      </w:r>
      <w:r>
        <w:rPr>
          <w:b w:val="0"/>
          <w:color w:val="2F2912"/>
        </w:rPr>
        <w:t>similaires. Sans vie </w:t>
      </w:r>
      <w:r>
        <w:rPr>
          <w:b w:val="0"/>
          <w:color w:val="2F2912"/>
          <w:spacing w:val="-3"/>
        </w:rPr>
        <w:t>associative, </w:t>
      </w:r>
      <w:r>
        <w:rPr>
          <w:b w:val="0"/>
          <w:color w:val="2F2912"/>
        </w:rPr>
        <w:t>il manque le </w:t>
      </w:r>
      <w:r>
        <w:rPr>
          <w:b w:val="0"/>
          <w:color w:val="2F2912"/>
          <w:spacing w:val="-3"/>
        </w:rPr>
        <w:t>ciment </w:t>
      </w:r>
      <w:r>
        <w:rPr>
          <w:b w:val="0"/>
          <w:color w:val="2F2912"/>
        </w:rPr>
        <w:t>social qui ras- </w:t>
      </w:r>
      <w:r>
        <w:rPr>
          <w:b w:val="0"/>
          <w:color w:val="2F2912"/>
          <w:spacing w:val="-3"/>
        </w:rPr>
        <w:t>semble </w:t>
      </w:r>
      <w:r>
        <w:rPr>
          <w:b w:val="0"/>
          <w:color w:val="2F2912"/>
        </w:rPr>
        <w:t>les gens pour un </w:t>
      </w:r>
      <w:r>
        <w:rPr>
          <w:b w:val="0"/>
          <w:color w:val="2F2912"/>
          <w:spacing w:val="-4"/>
        </w:rPr>
        <w:t>même</w:t>
      </w:r>
      <w:r>
        <w:rPr>
          <w:b w:val="0"/>
          <w:color w:val="2F2912"/>
          <w:spacing w:val="-2"/>
        </w:rPr>
        <w:t> </w:t>
      </w:r>
      <w:r>
        <w:rPr>
          <w:b w:val="0"/>
          <w:color w:val="2F2912"/>
        </w:rPr>
        <w:t>objectif.</w:t>
      </w:r>
    </w:p>
    <w:p>
      <w:pPr>
        <w:pStyle w:val="BodyText"/>
        <w:spacing w:line="278" w:lineRule="auto" w:before="8"/>
        <w:ind w:left="242" w:right="1131" w:firstLine="396"/>
        <w:jc w:val="both"/>
        <w:rPr>
          <w:b w:val="0"/>
        </w:rPr>
      </w:pPr>
      <w:r>
        <w:rPr>
          <w:b w:val="0"/>
          <w:color w:val="2F2912"/>
        </w:rPr>
        <w:t>Le </w:t>
      </w:r>
      <w:r>
        <w:rPr>
          <w:b w:val="0"/>
          <w:color w:val="2F2912"/>
          <w:spacing w:val="-3"/>
        </w:rPr>
        <w:t>sentiment d’appartenance </w:t>
      </w:r>
      <w:r>
        <w:rPr>
          <w:b w:val="0"/>
          <w:color w:val="2F2912"/>
        </w:rPr>
        <w:t>qui </w:t>
      </w:r>
      <w:r>
        <w:rPr>
          <w:b w:val="0"/>
          <w:color w:val="2F2912"/>
          <w:spacing w:val="-3"/>
        </w:rPr>
        <w:t>prévaut </w:t>
      </w:r>
      <w:r>
        <w:rPr>
          <w:b w:val="0"/>
          <w:color w:val="2F2912"/>
        </w:rPr>
        <w:t>dans </w:t>
      </w:r>
      <w:r>
        <w:rPr>
          <w:b w:val="0"/>
          <w:color w:val="2F2912"/>
          <w:spacing w:val="-3"/>
        </w:rPr>
        <w:t>l’as- </w:t>
      </w:r>
      <w:r>
        <w:rPr>
          <w:b w:val="0"/>
          <w:color w:val="2F2912"/>
        </w:rPr>
        <w:t>sociation permet aussi </w:t>
      </w:r>
      <w:r>
        <w:rPr>
          <w:b w:val="0"/>
          <w:color w:val="2F2912"/>
          <w:spacing w:val="-3"/>
        </w:rPr>
        <w:t>de </w:t>
      </w:r>
      <w:r>
        <w:rPr>
          <w:b w:val="0"/>
          <w:color w:val="2F2912"/>
        </w:rPr>
        <w:t>mieux </w:t>
      </w:r>
      <w:r>
        <w:rPr>
          <w:b w:val="0"/>
          <w:color w:val="2F2912"/>
          <w:spacing w:val="-3"/>
        </w:rPr>
        <w:t>surmonter </w:t>
      </w:r>
      <w:r>
        <w:rPr>
          <w:b w:val="0"/>
          <w:color w:val="2F2912"/>
        </w:rPr>
        <w:t>les obsta- cles, </w:t>
      </w:r>
      <w:r>
        <w:rPr>
          <w:b w:val="0"/>
          <w:color w:val="2F2912"/>
          <w:spacing w:val="-3"/>
        </w:rPr>
        <w:t>de </w:t>
      </w:r>
      <w:r>
        <w:rPr>
          <w:b w:val="0"/>
          <w:color w:val="2F2912"/>
        </w:rPr>
        <w:t>se </w:t>
      </w:r>
      <w:r>
        <w:rPr>
          <w:b w:val="0"/>
          <w:color w:val="2F2912"/>
          <w:spacing w:val="-4"/>
        </w:rPr>
        <w:t>défendre </w:t>
      </w:r>
      <w:r>
        <w:rPr>
          <w:b w:val="0"/>
          <w:color w:val="2F2912"/>
          <w:spacing w:val="-3"/>
        </w:rPr>
        <w:t>plus efficacement </w:t>
      </w:r>
      <w:r>
        <w:rPr>
          <w:b w:val="0"/>
          <w:color w:val="2F2912"/>
        </w:rPr>
        <w:t>et </w:t>
      </w:r>
      <w:r>
        <w:rPr>
          <w:b w:val="0"/>
          <w:color w:val="2F2912"/>
          <w:spacing w:val="-3"/>
        </w:rPr>
        <w:t>de </w:t>
      </w:r>
      <w:r>
        <w:rPr>
          <w:b w:val="0"/>
          <w:color w:val="2F2912"/>
          <w:spacing w:val="-4"/>
        </w:rPr>
        <w:t>s’apercevoir </w:t>
      </w:r>
      <w:r>
        <w:rPr>
          <w:b w:val="0"/>
          <w:color w:val="2F2912"/>
        </w:rPr>
        <w:t>que </w:t>
      </w:r>
      <w:r>
        <w:rPr>
          <w:b w:val="0"/>
          <w:color w:val="2F2912"/>
          <w:spacing w:val="-3"/>
        </w:rPr>
        <w:t>d’autres ont </w:t>
      </w:r>
      <w:r>
        <w:rPr>
          <w:b w:val="0"/>
          <w:color w:val="2F2912"/>
        </w:rPr>
        <w:t>les </w:t>
      </w:r>
      <w:r>
        <w:rPr>
          <w:b w:val="0"/>
          <w:color w:val="2F2912"/>
          <w:spacing w:val="-3"/>
        </w:rPr>
        <w:t>mêmes </w:t>
      </w:r>
      <w:r>
        <w:rPr>
          <w:b w:val="0"/>
          <w:color w:val="2F2912"/>
        </w:rPr>
        <w:t>besoins. Enfin, les </w:t>
      </w:r>
      <w:r>
        <w:rPr>
          <w:b w:val="0"/>
          <w:color w:val="2F2912"/>
          <w:spacing w:val="-3"/>
        </w:rPr>
        <w:t>rencontres </w:t>
      </w:r>
      <w:r>
        <w:rPr>
          <w:b w:val="0"/>
          <w:color w:val="2F2912"/>
        </w:rPr>
        <w:t>positives </w:t>
      </w:r>
      <w:r>
        <w:rPr>
          <w:b w:val="0"/>
          <w:color w:val="2F2912"/>
          <w:spacing w:val="-3"/>
        </w:rPr>
        <w:t>peuvent donner de </w:t>
      </w:r>
      <w:r>
        <w:rPr>
          <w:b w:val="0"/>
          <w:color w:val="2F2912"/>
        </w:rPr>
        <w:t>la </w:t>
      </w:r>
      <w:r>
        <w:rPr>
          <w:b w:val="0"/>
          <w:color w:val="2F2912"/>
          <w:spacing w:val="-3"/>
        </w:rPr>
        <w:t>force. Pour citer </w:t>
      </w:r>
      <w:r>
        <w:rPr>
          <w:b w:val="0"/>
          <w:color w:val="2F2912"/>
        </w:rPr>
        <w:t>le médecin et pacifiste alsacien Albert </w:t>
      </w:r>
      <w:r>
        <w:rPr>
          <w:b w:val="0"/>
          <w:color w:val="2F2912"/>
          <w:spacing w:val="-4"/>
        </w:rPr>
        <w:t>Schweitzer:</w:t>
      </w:r>
    </w:p>
    <w:p>
      <w:pPr>
        <w:pStyle w:val="BodyText"/>
        <w:spacing w:line="278" w:lineRule="auto" w:before="5"/>
        <w:ind w:left="242" w:right="1131"/>
        <w:jc w:val="both"/>
        <w:rPr>
          <w:b w:val="0"/>
        </w:rPr>
      </w:pPr>
      <w:r>
        <w:rPr>
          <w:b w:val="0"/>
          <w:color w:val="2F2912"/>
        </w:rPr>
        <w:t>«Dans toute vie, à un certain moment, notre feu inté- rieur s’éteint. Il est ensuite rallumé par une rencontre avec un autre être humain.»</w:t>
      </w:r>
    </w:p>
    <w:p>
      <w:pPr>
        <w:spacing w:after="0" w:line="278" w:lineRule="auto"/>
        <w:jc w:val="both"/>
        <w:sectPr>
          <w:type w:val="continuous"/>
          <w:pgSz w:w="11910" w:h="16840"/>
          <w:pgMar w:top="160" w:bottom="280" w:left="0" w:right="0"/>
          <w:cols w:num="2" w:equalWidth="0">
            <w:col w:w="5812" w:space="40"/>
            <w:col w:w="6058"/>
          </w:cols>
        </w:sectPr>
      </w:pPr>
    </w:p>
    <w:p>
      <w:pPr>
        <w:pStyle w:val="BodyText"/>
        <w:rPr>
          <w:b w:val="0"/>
        </w:rPr>
      </w:pPr>
      <w:r>
        <w:rPr/>
        <w:pict>
          <v:line style="position:absolute;mso-position-horizontal-relative:page;mso-position-vertical-relative:page;z-index:1648" from="595.276123pt,39.685982pt" to="595.276123pt,804.143982pt" stroked="true" strokeweight=".000029pt" strokecolor="#f2efec">
            <v:stroke dashstyle="solid"/>
            <w10:wrap type="none"/>
          </v:line>
        </w:pic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3"/>
        <w:rPr>
          <w:b w:val="0"/>
        </w:rPr>
      </w:pPr>
    </w:p>
    <w:p>
      <w:pPr>
        <w:spacing w:line="261" w:lineRule="auto" w:before="100"/>
        <w:ind w:left="8438" w:right="1136" w:hanging="1"/>
        <w:jc w:val="center"/>
        <w:rPr>
          <w:rFonts w:ascii="GTWalsheimProRegular" w:hAnsi="GTWalsheimProRegular"/>
          <w:sz w:val="17"/>
        </w:rPr>
      </w:pPr>
      <w:r>
        <w:rPr/>
        <w:pict>
          <v:shape style="position:absolute;margin-left:56.693001pt;margin-top:180.598007pt;width:8.25pt;height:17.25pt;mso-position-horizontal-relative:page;mso-position-vertical-relative:paragraph;z-index:-40000" type="#_x0000_t202" filled="false" stroked="false">
            <v:textbox inset="0,0,0,0">
              <w:txbxContent>
                <w:p>
                  <w:pPr>
                    <w:spacing w:before="0"/>
                    <w:ind w:left="0" w:right="0" w:firstLine="0"/>
                    <w:jc w:val="left"/>
                    <w:rPr>
                      <w:rFonts w:ascii="GTWalsheimProMedium"/>
                      <w:b/>
                      <w:sz w:val="28"/>
                    </w:rPr>
                  </w:pPr>
                  <w:r>
                    <w:rPr>
                      <w:rFonts w:ascii="GTWalsheimProMedium"/>
                      <w:b/>
                      <w:color w:val="2F2912"/>
                      <w:sz w:val="28"/>
                    </w:rPr>
                    <w:t>8</w:t>
                  </w:r>
                </w:p>
              </w:txbxContent>
            </v:textbox>
            <w10:wrap type="none"/>
          </v:shape>
        </w:pict>
      </w:r>
      <w:r>
        <w:rPr/>
        <w:drawing>
          <wp:anchor distT="0" distB="0" distL="0" distR="0" allowOverlap="1" layoutInCell="1" locked="0" behindDoc="0" simplePos="0" relativeHeight="1672">
            <wp:simplePos x="0" y="0"/>
            <wp:positionH relativeFrom="page">
              <wp:posOffset>0</wp:posOffset>
            </wp:positionH>
            <wp:positionV relativeFrom="paragraph">
              <wp:posOffset>-971227</wp:posOffset>
            </wp:positionV>
            <wp:extent cx="5093996" cy="3666604"/>
            <wp:effectExtent l="0" t="0" r="0" b="0"/>
            <wp:wrapNone/>
            <wp:docPr id="37" name="image34.jpeg" descr=""/>
            <wp:cNvGraphicFramePr>
              <a:graphicFrameLocks noChangeAspect="1"/>
            </wp:cNvGraphicFramePr>
            <a:graphic>
              <a:graphicData uri="http://schemas.openxmlformats.org/drawingml/2006/picture">
                <pic:pic>
                  <pic:nvPicPr>
                    <pic:cNvPr id="38" name="image34.jpeg"/>
                    <pic:cNvPicPr/>
                  </pic:nvPicPr>
                  <pic:blipFill>
                    <a:blip r:embed="rId50" cstate="print"/>
                    <a:stretch>
                      <a:fillRect/>
                    </a:stretch>
                  </pic:blipFill>
                  <pic:spPr>
                    <a:xfrm>
                      <a:off x="0" y="0"/>
                      <a:ext cx="5093996" cy="3666604"/>
                    </a:xfrm>
                    <a:prstGeom prst="rect">
                      <a:avLst/>
                    </a:prstGeom>
                  </pic:spPr>
                </pic:pic>
              </a:graphicData>
            </a:graphic>
          </wp:anchor>
        </w:drawing>
      </w:r>
      <w:r>
        <w:rPr>
          <w:rFonts w:ascii="GTWalsheimProRegular" w:hAnsi="GTWalsheimProRegular"/>
          <w:color w:val="C23A22"/>
          <w:sz w:val="17"/>
        </w:rPr>
        <w:t>Les soirées LaVIVA ne per- mettent pas seulement aux participant·e·s de danser dans une atmosphère agréable et sans être jugé·e·s: c’est aussi un lieu de rencontres, et parfois même l'occasion de trouver un·e partenaire.</w:t>
      </w:r>
    </w:p>
    <w:p>
      <w:pPr>
        <w:spacing w:after="0" w:line="261" w:lineRule="auto"/>
        <w:jc w:val="center"/>
        <w:rPr>
          <w:rFonts w:ascii="GTWalsheimProRegular" w:hAnsi="GTWalsheimProRegular"/>
          <w:sz w:val="17"/>
        </w:rPr>
        <w:sectPr>
          <w:type w:val="continuous"/>
          <w:pgSz w:w="11910" w:h="16840"/>
          <w:pgMar w:top="160" w:bottom="280" w:left="0" w:right="0"/>
        </w:sectPr>
      </w:pPr>
    </w:p>
    <w:p>
      <w:pPr>
        <w:pStyle w:val="BodyText"/>
        <w:spacing w:before="8"/>
        <w:rPr>
          <w:rFonts w:ascii="GTWalsheimProRegular"/>
          <w:sz w:val="58"/>
        </w:rPr>
      </w:pPr>
    </w:p>
    <w:p>
      <w:pPr>
        <w:spacing w:before="0"/>
        <w:ind w:left="1133" w:right="0" w:firstLine="0"/>
        <w:jc w:val="left"/>
        <w:rPr>
          <w:rFonts w:ascii="GTWalsheimProMedium"/>
          <w:b/>
          <w:sz w:val="60"/>
        </w:rPr>
      </w:pPr>
      <w:r>
        <w:rPr>
          <w:rFonts w:ascii="GTWalsheimProMedium"/>
          <w:b/>
          <w:color w:val="2F2912"/>
          <w:spacing w:val="-5"/>
          <w:sz w:val="60"/>
        </w:rPr>
        <w:t>Rente </w:t>
      </w:r>
      <w:r>
        <w:rPr>
          <w:rFonts w:ascii="GTWalsheimProMedium"/>
          <w:b/>
          <w:color w:val="2F2912"/>
          <w:sz w:val="60"/>
        </w:rPr>
        <w:t>un </w:t>
      </w:r>
      <w:r>
        <w:rPr>
          <w:rFonts w:ascii="GTWalsheimProMedium"/>
          <w:b/>
          <w:color w:val="2F2912"/>
          <w:spacing w:val="-16"/>
          <w:sz w:val="60"/>
        </w:rPr>
        <w:t>jour, </w:t>
      </w:r>
      <w:r>
        <w:rPr>
          <w:rFonts w:ascii="GTWalsheimProMedium"/>
          <w:b/>
          <w:color w:val="2F2912"/>
          <w:spacing w:val="-3"/>
          <w:sz w:val="60"/>
        </w:rPr>
        <w:t>rente toujours?</w:t>
      </w:r>
    </w:p>
    <w:p>
      <w:pPr>
        <w:pStyle w:val="BodyText"/>
        <w:spacing w:before="87"/>
        <w:ind w:left="274"/>
        <w:rPr>
          <w:rFonts w:ascii="GTWalsheimProMedium"/>
          <w:b/>
        </w:rPr>
      </w:pPr>
      <w:r>
        <w:rPr/>
        <w:br w:type="column"/>
      </w:r>
      <w:r>
        <w:rPr>
          <w:rFonts w:ascii="GTWalsheimProMedium"/>
          <w:b/>
          <w:color w:val="2F2912"/>
        </w:rPr>
        <w:t>Guide juridique</w:t>
      </w:r>
    </w:p>
    <w:p>
      <w:pPr>
        <w:spacing w:after="0"/>
        <w:rPr>
          <w:rFonts w:ascii="GTWalsheimProMedium"/>
        </w:rPr>
        <w:sectPr>
          <w:footerReference w:type="default" r:id="rId51"/>
          <w:pgSz w:w="11910" w:h="16840"/>
          <w:pgMar w:footer="433" w:header="0" w:top="260" w:bottom="620" w:left="0" w:right="0"/>
          <w:pgNumType w:start="9"/>
          <w:cols w:num="2" w:equalWidth="0">
            <w:col w:w="9044" w:space="40"/>
            <w:col w:w="2826"/>
          </w:cols>
        </w:sect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12"/>
        <w:rPr>
          <w:rFonts w:ascii="GTWalsheimProMedium"/>
          <w:b/>
          <w:sz w:val="23"/>
        </w:rPr>
      </w:pPr>
    </w:p>
    <w:p>
      <w:pPr>
        <w:spacing w:after="0"/>
        <w:rPr>
          <w:rFonts w:ascii="GTWalsheimProMedium"/>
          <w:sz w:val="23"/>
        </w:rPr>
        <w:sectPr>
          <w:type w:val="continuous"/>
          <w:pgSz w:w="11910" w:h="16840"/>
          <w:pgMar w:top="160" w:bottom="280" w:left="0" w:right="0"/>
        </w:sectPr>
      </w:pPr>
    </w:p>
    <w:p>
      <w:pPr>
        <w:pStyle w:val="BodyText"/>
        <w:rPr>
          <w:rFonts w:ascii="GTWalsheimProMedium"/>
          <w:b/>
        </w:rPr>
      </w:pPr>
      <w:r>
        <w:rPr/>
        <w:pict>
          <v:group style="position:absolute;margin-left:.000099pt;margin-top:39.685982pt;width:595.3pt;height:764.5pt;mso-position-horizontal-relative:page;mso-position-vertical-relative:page;z-index:-39928" coordorigin="0,794" coordsize="11906,15290">
            <v:rect style="position:absolute;left:0;top:793;width:11906;height:15290" filled="true" fillcolor="#f2efec" stroked="false">
              <v:fill type="solid"/>
            </v:rect>
            <v:shape style="position:absolute;left:0;top:2879;width:2178;height:2251" type="#_x0000_t75" stroked="false">
              <v:imagedata r:id="rId52" o:title=""/>
            </v:shape>
            <w10:wrap type="none"/>
          </v:group>
        </w:pict>
      </w:r>
    </w:p>
    <w:p>
      <w:pPr>
        <w:pStyle w:val="BodyText"/>
        <w:rPr>
          <w:rFonts w:ascii="GTWalsheimProMedium"/>
          <w:b/>
        </w:rPr>
      </w:pPr>
    </w:p>
    <w:p>
      <w:pPr>
        <w:pStyle w:val="BodyText"/>
        <w:rPr>
          <w:rFonts w:ascii="GTWalsheimProMedium"/>
          <w:b/>
        </w:rPr>
      </w:pPr>
    </w:p>
    <w:p>
      <w:pPr>
        <w:pStyle w:val="BodyText"/>
        <w:spacing w:before="4"/>
        <w:rPr>
          <w:rFonts w:ascii="GTWalsheimProMedium"/>
          <w:b/>
          <w:sz w:val="15"/>
        </w:rPr>
      </w:pPr>
    </w:p>
    <w:p>
      <w:pPr>
        <w:spacing w:line="261" w:lineRule="auto" w:before="1"/>
        <w:ind w:left="2333" w:right="36" w:firstLine="0"/>
        <w:jc w:val="left"/>
        <w:rPr>
          <w:rFonts w:ascii="GTWalsheimProRegular" w:hAnsi="GTWalsheimProRegular"/>
          <w:sz w:val="17"/>
        </w:rPr>
      </w:pPr>
      <w:r>
        <w:rPr>
          <w:rFonts w:ascii="GTWalsheimProRegular" w:hAnsi="GTWalsheimProRegular"/>
          <w:color w:val="2F2912"/>
          <w:sz w:val="17"/>
        </w:rPr>
        <w:t>Karin Wüthrich, avocate</w:t>
      </w: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spacing w:before="11"/>
        <w:rPr>
          <w:rFonts w:ascii="GTWalsheimProRegular"/>
          <w:sz w:val="27"/>
        </w:rPr>
      </w:pPr>
    </w:p>
    <w:p>
      <w:pPr>
        <w:pStyle w:val="Heading7"/>
        <w:spacing w:line="237" w:lineRule="auto"/>
        <w:ind w:right="36"/>
        <w:rPr>
          <w:rFonts w:ascii="GTWalsheimProMedium" w:hAnsi="GTWalsheimProMedium"/>
          <w:b/>
        </w:rPr>
      </w:pPr>
      <w:r>
        <w:rPr>
          <w:rFonts w:ascii="GTWalsheimProMedium" w:hAnsi="GTWalsheimProMedium"/>
          <w:b/>
          <w:color w:val="2F2912"/>
        </w:rPr>
        <w:t>J’ai reçu une décision de l’office AI intitulée</w:t>
      </w:r>
    </w:p>
    <w:p>
      <w:pPr>
        <w:spacing w:line="337" w:lineRule="exact" w:before="0"/>
        <w:ind w:left="1133" w:right="0" w:firstLine="0"/>
        <w:jc w:val="left"/>
        <w:rPr>
          <w:rFonts w:ascii="GTWalsheimProMedium" w:hAnsi="GTWalsheimProMedium"/>
          <w:b/>
          <w:sz w:val="28"/>
        </w:rPr>
      </w:pPr>
      <w:r>
        <w:rPr>
          <w:rFonts w:ascii="GTWalsheimProMedium" w:hAnsi="GTWalsheimProMedium"/>
          <w:b/>
          <w:color w:val="2F2912"/>
          <w:sz w:val="28"/>
        </w:rPr>
        <w:t>«Octroi d’une rente</w:t>
      </w:r>
    </w:p>
    <w:p>
      <w:pPr>
        <w:spacing w:line="237" w:lineRule="auto" w:before="1"/>
        <w:ind w:left="1133" w:right="36" w:firstLine="0"/>
        <w:jc w:val="left"/>
        <w:rPr>
          <w:rFonts w:ascii="GTWalsheimProMedium" w:hAnsi="GTWalsheimProMedium"/>
          <w:b/>
          <w:sz w:val="28"/>
        </w:rPr>
      </w:pPr>
      <w:r>
        <w:rPr>
          <w:rFonts w:ascii="GTWalsheimProMedium" w:hAnsi="GTWalsheimProMedium"/>
          <w:b/>
          <w:color w:val="2F2912"/>
          <w:sz w:val="28"/>
        </w:rPr>
        <w:t>d’invalidité». J’ai droit à une rente entière</w:t>
      </w:r>
    </w:p>
    <w:p>
      <w:pPr>
        <w:spacing w:line="237" w:lineRule="auto" w:before="0"/>
        <w:ind w:left="1133" w:right="206" w:firstLine="0"/>
        <w:jc w:val="left"/>
        <w:rPr>
          <w:rFonts w:ascii="GTWalsheimProMedium" w:hAnsi="GTWalsheimProMedium"/>
          <w:b/>
          <w:sz w:val="28"/>
        </w:rPr>
      </w:pPr>
      <w:r>
        <w:rPr>
          <w:rFonts w:ascii="GTWalsheimProMedium" w:hAnsi="GTWalsheimProMedium"/>
          <w:b/>
          <w:color w:val="2F2912"/>
          <w:sz w:val="28"/>
        </w:rPr>
        <w:t>à </w:t>
      </w:r>
      <w:r>
        <w:rPr>
          <w:rFonts w:ascii="GTWalsheimProMedium" w:hAnsi="GTWalsheimProMedium"/>
          <w:b/>
          <w:color w:val="2F2912"/>
          <w:spacing w:val="4"/>
          <w:sz w:val="28"/>
        </w:rPr>
        <w:t>partir </w:t>
      </w:r>
      <w:r>
        <w:rPr>
          <w:rFonts w:ascii="GTWalsheimProMedium" w:hAnsi="GTWalsheimProMedium"/>
          <w:b/>
          <w:color w:val="2F2912"/>
          <w:spacing w:val="2"/>
          <w:sz w:val="28"/>
        </w:rPr>
        <w:t>de </w:t>
      </w:r>
      <w:r>
        <w:rPr>
          <w:rFonts w:ascii="GTWalsheimProMedium" w:hAnsi="GTWalsheimProMedium"/>
          <w:b/>
          <w:color w:val="2F2912"/>
          <w:spacing w:val="3"/>
          <w:sz w:val="28"/>
        </w:rPr>
        <w:t>juin </w:t>
      </w:r>
      <w:r>
        <w:rPr>
          <w:rFonts w:ascii="GTWalsheimProMedium" w:hAnsi="GTWalsheimProMedium"/>
          <w:b/>
          <w:color w:val="2F2912"/>
          <w:spacing w:val="5"/>
          <w:sz w:val="28"/>
        </w:rPr>
        <w:t>2017 </w:t>
      </w:r>
      <w:r>
        <w:rPr>
          <w:rFonts w:ascii="GTWalsheimProMedium" w:hAnsi="GTWalsheimProMedium"/>
          <w:b/>
          <w:color w:val="2F2912"/>
          <w:spacing w:val="2"/>
          <w:sz w:val="28"/>
        </w:rPr>
        <w:t>et </w:t>
      </w:r>
      <w:r>
        <w:rPr>
          <w:rFonts w:ascii="GTWalsheimProMedium" w:hAnsi="GTWalsheimProMedium"/>
          <w:b/>
          <w:color w:val="2F2912"/>
          <w:sz w:val="28"/>
        </w:rPr>
        <w:t>à </w:t>
      </w:r>
      <w:r>
        <w:rPr>
          <w:rFonts w:ascii="GTWalsheimProMedium" w:hAnsi="GTWalsheimProMedium"/>
          <w:b/>
          <w:color w:val="2F2912"/>
          <w:spacing w:val="2"/>
          <w:sz w:val="28"/>
        </w:rPr>
        <w:t>trois </w:t>
      </w:r>
      <w:r>
        <w:rPr>
          <w:rFonts w:ascii="GTWalsheimProMedium" w:hAnsi="GTWalsheimProMedium"/>
          <w:b/>
          <w:color w:val="2F2912"/>
          <w:spacing w:val="4"/>
          <w:sz w:val="28"/>
        </w:rPr>
        <w:t>quarts </w:t>
      </w:r>
      <w:r>
        <w:rPr>
          <w:rFonts w:ascii="GTWalsheimProMedium" w:hAnsi="GTWalsheimProMedium"/>
          <w:b/>
          <w:color w:val="2F2912"/>
          <w:spacing w:val="5"/>
          <w:sz w:val="28"/>
        </w:rPr>
        <w:t>de </w:t>
      </w:r>
      <w:r>
        <w:rPr>
          <w:rFonts w:ascii="GTWalsheimProMedium" w:hAnsi="GTWalsheimProMedium"/>
          <w:b/>
          <w:color w:val="2F2912"/>
          <w:spacing w:val="2"/>
          <w:sz w:val="28"/>
        </w:rPr>
        <w:t>rente </w:t>
      </w:r>
      <w:r>
        <w:rPr>
          <w:rFonts w:ascii="GTWalsheimProMedium" w:hAnsi="GTWalsheimProMedium"/>
          <w:b/>
          <w:color w:val="2F2912"/>
          <w:sz w:val="28"/>
        </w:rPr>
        <w:t>à </w:t>
      </w:r>
      <w:r>
        <w:rPr>
          <w:rFonts w:ascii="GTWalsheimProMedium" w:hAnsi="GTWalsheimProMedium"/>
          <w:b/>
          <w:color w:val="2F2912"/>
          <w:spacing w:val="4"/>
          <w:sz w:val="28"/>
        </w:rPr>
        <w:t>partir </w:t>
      </w:r>
      <w:r>
        <w:rPr>
          <w:rFonts w:ascii="GTWalsheimProMedium" w:hAnsi="GTWalsheimProMedium"/>
          <w:b/>
          <w:color w:val="2F2912"/>
          <w:spacing w:val="2"/>
          <w:sz w:val="28"/>
        </w:rPr>
        <w:t>de </w:t>
      </w:r>
      <w:r>
        <w:rPr>
          <w:rFonts w:ascii="GTWalsheimProMedium" w:hAnsi="GTWalsheimProMedium"/>
          <w:b/>
          <w:color w:val="2F2912"/>
          <w:spacing w:val="3"/>
          <w:sz w:val="28"/>
        </w:rPr>
        <w:t>jan- vier </w:t>
      </w:r>
      <w:r>
        <w:rPr>
          <w:rFonts w:ascii="GTWalsheimProMedium" w:hAnsi="GTWalsheimProMedium"/>
          <w:b/>
          <w:color w:val="2F2912"/>
          <w:spacing w:val="-3"/>
          <w:sz w:val="28"/>
        </w:rPr>
        <w:t>2019. </w:t>
      </w:r>
      <w:r>
        <w:rPr>
          <w:rFonts w:ascii="GTWalsheimProMedium" w:hAnsi="GTWalsheimProMedium"/>
          <w:b/>
          <w:color w:val="2F2912"/>
          <w:spacing w:val="3"/>
          <w:sz w:val="28"/>
        </w:rPr>
        <w:t>J’ai </w:t>
      </w:r>
      <w:r>
        <w:rPr>
          <w:rFonts w:ascii="GTWalsheimProMedium" w:hAnsi="GTWalsheimProMedium"/>
          <w:b/>
          <w:color w:val="2F2912"/>
          <w:spacing w:val="2"/>
          <w:sz w:val="28"/>
        </w:rPr>
        <w:t>56</w:t>
      </w:r>
      <w:r>
        <w:rPr>
          <w:rFonts w:ascii="GTWalsheimProMedium" w:hAnsi="GTWalsheimProMedium"/>
          <w:b/>
          <w:color w:val="2F2912"/>
          <w:spacing w:val="50"/>
          <w:sz w:val="28"/>
        </w:rPr>
        <w:t> </w:t>
      </w:r>
      <w:r>
        <w:rPr>
          <w:rFonts w:ascii="GTWalsheimProMedium" w:hAnsi="GTWalsheimProMedium"/>
          <w:b/>
          <w:color w:val="2F2912"/>
          <w:spacing w:val="3"/>
          <w:sz w:val="28"/>
        </w:rPr>
        <w:t>ans.</w:t>
      </w:r>
    </w:p>
    <w:p>
      <w:pPr>
        <w:spacing w:line="237" w:lineRule="auto" w:before="0"/>
        <w:ind w:left="1133" w:right="541" w:firstLine="0"/>
        <w:jc w:val="left"/>
        <w:rPr>
          <w:rFonts w:ascii="GTWalsheimProMedium"/>
          <w:b/>
          <w:sz w:val="28"/>
        </w:rPr>
      </w:pPr>
      <w:r>
        <w:rPr>
          <w:rFonts w:ascii="GTWalsheimProMedium"/>
          <w:b/>
          <w:color w:val="2F2912"/>
          <w:sz w:val="28"/>
        </w:rPr>
        <w:t>Combien de temps percevrai-je cette rente?</w:t>
      </w:r>
    </w:p>
    <w:p>
      <w:pPr>
        <w:pStyle w:val="BodyText"/>
        <w:rPr>
          <w:rFonts w:ascii="GTWalsheimProMedium"/>
          <w:b/>
          <w:sz w:val="34"/>
        </w:rPr>
      </w:pPr>
    </w:p>
    <w:p>
      <w:pPr>
        <w:pStyle w:val="BodyText"/>
        <w:spacing w:before="5"/>
        <w:rPr>
          <w:rFonts w:ascii="GTWalsheimProMedium"/>
          <w:b/>
          <w:sz w:val="34"/>
        </w:rPr>
      </w:pPr>
    </w:p>
    <w:p>
      <w:pPr>
        <w:pStyle w:val="BodyText"/>
        <w:spacing w:line="278" w:lineRule="auto"/>
        <w:ind w:left="1133"/>
        <w:jc w:val="both"/>
        <w:rPr>
          <w:b w:val="0"/>
        </w:rPr>
      </w:pPr>
      <w:r>
        <w:rPr>
          <w:b w:val="0"/>
          <w:color w:val="2F2912"/>
          <w:spacing w:val="-4"/>
        </w:rPr>
        <w:t>Même </w:t>
      </w:r>
      <w:r>
        <w:rPr>
          <w:b w:val="0"/>
          <w:color w:val="2F2912"/>
        </w:rPr>
        <w:t>si la </w:t>
      </w:r>
      <w:r>
        <w:rPr>
          <w:b w:val="0"/>
          <w:color w:val="2F2912"/>
          <w:spacing w:val="-4"/>
        </w:rPr>
        <w:t>rente d’invalidité </w:t>
      </w:r>
      <w:r>
        <w:rPr>
          <w:b w:val="0"/>
          <w:color w:val="2F2912"/>
        </w:rPr>
        <w:t>est </w:t>
      </w:r>
      <w:r>
        <w:rPr>
          <w:b w:val="0"/>
          <w:color w:val="2F2912"/>
          <w:spacing w:val="-8"/>
        </w:rPr>
        <w:t>une </w:t>
      </w:r>
      <w:r>
        <w:rPr>
          <w:b w:val="0"/>
          <w:color w:val="2F2912"/>
        </w:rPr>
        <w:t>prestation  </w:t>
      </w:r>
      <w:r>
        <w:rPr>
          <w:b w:val="0"/>
          <w:color w:val="2F2912"/>
          <w:spacing w:val="-3"/>
        </w:rPr>
        <w:t>de  longue  durée,  </w:t>
      </w:r>
      <w:r>
        <w:rPr>
          <w:b w:val="0"/>
          <w:color w:val="2F2912"/>
          <w:spacing w:val="-5"/>
        </w:rPr>
        <w:t>cela </w:t>
      </w:r>
      <w:r>
        <w:rPr>
          <w:b w:val="0"/>
          <w:color w:val="2F2912"/>
          <w:spacing w:val="-3"/>
        </w:rPr>
        <w:t>ne</w:t>
      </w:r>
      <w:r>
        <w:rPr>
          <w:b w:val="0"/>
          <w:color w:val="2F2912"/>
          <w:spacing w:val="-9"/>
        </w:rPr>
        <w:t> </w:t>
      </w:r>
      <w:r>
        <w:rPr>
          <w:b w:val="0"/>
          <w:color w:val="2F2912"/>
        </w:rPr>
        <w:t>signifie</w:t>
      </w:r>
      <w:r>
        <w:rPr>
          <w:b w:val="0"/>
          <w:color w:val="2F2912"/>
          <w:spacing w:val="-8"/>
        </w:rPr>
        <w:t> </w:t>
      </w:r>
      <w:r>
        <w:rPr>
          <w:b w:val="0"/>
          <w:color w:val="2F2912"/>
        </w:rPr>
        <w:t>pas</w:t>
      </w:r>
      <w:r>
        <w:rPr>
          <w:b w:val="0"/>
          <w:color w:val="2F2912"/>
          <w:spacing w:val="-8"/>
        </w:rPr>
        <w:t> </w:t>
      </w:r>
      <w:r>
        <w:rPr>
          <w:b w:val="0"/>
          <w:color w:val="2F2912"/>
        </w:rPr>
        <w:t>que</w:t>
      </w:r>
      <w:r>
        <w:rPr>
          <w:b w:val="0"/>
          <w:color w:val="2F2912"/>
          <w:spacing w:val="-8"/>
        </w:rPr>
        <w:t> </w:t>
      </w:r>
      <w:r>
        <w:rPr>
          <w:b w:val="0"/>
          <w:color w:val="2F2912"/>
          <w:spacing w:val="-3"/>
        </w:rPr>
        <w:t>vous</w:t>
      </w:r>
      <w:r>
        <w:rPr>
          <w:b w:val="0"/>
          <w:color w:val="2F2912"/>
          <w:spacing w:val="-8"/>
        </w:rPr>
        <w:t> </w:t>
      </w:r>
      <w:r>
        <w:rPr>
          <w:b w:val="0"/>
          <w:color w:val="2F2912"/>
        </w:rPr>
        <w:t>y</w:t>
      </w:r>
      <w:r>
        <w:rPr>
          <w:b w:val="0"/>
          <w:color w:val="2F2912"/>
          <w:spacing w:val="-8"/>
        </w:rPr>
        <w:t> </w:t>
      </w:r>
      <w:r>
        <w:rPr>
          <w:b w:val="0"/>
          <w:color w:val="2F2912"/>
          <w:spacing w:val="-6"/>
        </w:rPr>
        <w:t>avez</w:t>
      </w:r>
      <w:r>
        <w:rPr>
          <w:b w:val="0"/>
          <w:color w:val="2F2912"/>
          <w:spacing w:val="-8"/>
        </w:rPr>
        <w:t> </w:t>
      </w:r>
      <w:r>
        <w:rPr>
          <w:b w:val="0"/>
          <w:color w:val="2F2912"/>
          <w:spacing w:val="-5"/>
        </w:rPr>
        <w:t>auto- </w:t>
      </w:r>
      <w:r>
        <w:rPr>
          <w:b w:val="0"/>
          <w:color w:val="2F2912"/>
          <w:spacing w:val="-3"/>
        </w:rPr>
        <w:t>matiquement </w:t>
      </w:r>
      <w:r>
        <w:rPr>
          <w:b w:val="0"/>
          <w:color w:val="2F2912"/>
        </w:rPr>
        <w:t>droit </w:t>
      </w:r>
      <w:r>
        <w:rPr>
          <w:b w:val="0"/>
          <w:color w:val="2F2912"/>
          <w:spacing w:val="-4"/>
        </w:rPr>
        <w:t>jusqu’à l’âge </w:t>
      </w:r>
      <w:r>
        <w:rPr>
          <w:b w:val="0"/>
          <w:color w:val="2F2912"/>
          <w:spacing w:val="-12"/>
        </w:rPr>
        <w:t>de </w:t>
      </w:r>
      <w:r>
        <w:rPr>
          <w:b w:val="0"/>
          <w:color w:val="2F2912"/>
          <w:spacing w:val="-8"/>
        </w:rPr>
        <w:t>l'AVS. </w:t>
      </w:r>
      <w:r>
        <w:rPr>
          <w:b w:val="0"/>
          <w:color w:val="2F2912"/>
        </w:rPr>
        <w:t>Il y a plusieurs raisons à </w:t>
      </w:r>
      <w:r>
        <w:rPr>
          <w:b w:val="0"/>
          <w:color w:val="2F2912"/>
          <w:spacing w:val="-5"/>
        </w:rPr>
        <w:t>cela. </w:t>
      </w:r>
      <w:r>
        <w:rPr>
          <w:b w:val="0"/>
          <w:color w:val="2F2912"/>
          <w:spacing w:val="-7"/>
        </w:rPr>
        <w:t>Vous </w:t>
      </w:r>
      <w:r>
        <w:rPr>
          <w:b w:val="0"/>
          <w:color w:val="2F2912"/>
          <w:spacing w:val="-3"/>
        </w:rPr>
        <w:t>vous êtes annoncé </w:t>
      </w:r>
      <w:r>
        <w:rPr>
          <w:b w:val="0"/>
          <w:color w:val="2F2912"/>
        </w:rPr>
        <w:t>à l’AI en raison </w:t>
      </w:r>
      <w:r>
        <w:rPr>
          <w:b w:val="0"/>
          <w:color w:val="2F2912"/>
          <w:spacing w:val="-3"/>
        </w:rPr>
        <w:t>de </w:t>
      </w:r>
      <w:r>
        <w:rPr>
          <w:b w:val="0"/>
          <w:color w:val="2F2912"/>
          <w:spacing w:val="-4"/>
        </w:rPr>
        <w:t>problèmes </w:t>
      </w:r>
      <w:r>
        <w:rPr>
          <w:b w:val="0"/>
          <w:color w:val="2F2912"/>
          <w:spacing w:val="-3"/>
        </w:rPr>
        <w:t>de santé </w:t>
      </w:r>
      <w:r>
        <w:rPr>
          <w:b w:val="0"/>
          <w:color w:val="2F2912"/>
        </w:rPr>
        <w:t>qui </w:t>
      </w:r>
      <w:r>
        <w:rPr>
          <w:b w:val="0"/>
          <w:color w:val="2F2912"/>
          <w:spacing w:val="-3"/>
        </w:rPr>
        <w:t>vous ont </w:t>
      </w:r>
      <w:r>
        <w:rPr>
          <w:b w:val="0"/>
          <w:color w:val="2F2912"/>
        </w:rPr>
        <w:t>contraint à </w:t>
      </w:r>
      <w:r>
        <w:rPr>
          <w:b w:val="0"/>
          <w:color w:val="2F2912"/>
          <w:spacing w:val="-3"/>
        </w:rPr>
        <w:t>abandonner votre </w:t>
      </w:r>
      <w:r>
        <w:rPr>
          <w:b w:val="0"/>
          <w:color w:val="2F2912"/>
        </w:rPr>
        <w:t>activité </w:t>
      </w:r>
      <w:r>
        <w:rPr>
          <w:b w:val="0"/>
          <w:color w:val="2F2912"/>
          <w:spacing w:val="-3"/>
        </w:rPr>
        <w:t>professionnelle ini- </w:t>
      </w:r>
      <w:r>
        <w:rPr>
          <w:b w:val="0"/>
          <w:color w:val="2F2912"/>
        </w:rPr>
        <w:t>tiale. A </w:t>
      </w:r>
      <w:r>
        <w:rPr>
          <w:b w:val="0"/>
          <w:color w:val="2F2912"/>
          <w:spacing w:val="-4"/>
        </w:rPr>
        <w:t>l’automne </w:t>
      </w:r>
      <w:r>
        <w:rPr>
          <w:b w:val="0"/>
          <w:color w:val="2F2912"/>
          <w:spacing w:val="-5"/>
        </w:rPr>
        <w:t>2018, </w:t>
      </w:r>
      <w:r>
        <w:rPr>
          <w:b w:val="0"/>
          <w:color w:val="2F2912"/>
          <w:spacing w:val="-3"/>
        </w:rPr>
        <w:t>votre </w:t>
      </w:r>
      <w:r>
        <w:rPr>
          <w:b w:val="0"/>
          <w:color w:val="2F2912"/>
        </w:rPr>
        <w:t>état </w:t>
      </w:r>
      <w:r>
        <w:rPr>
          <w:b w:val="0"/>
          <w:color w:val="2F2912"/>
          <w:spacing w:val="-13"/>
        </w:rPr>
        <w:t>de </w:t>
      </w:r>
      <w:r>
        <w:rPr>
          <w:b w:val="0"/>
          <w:color w:val="2F2912"/>
          <w:spacing w:val="-3"/>
        </w:rPr>
        <w:t>santé </w:t>
      </w:r>
      <w:r>
        <w:rPr>
          <w:b w:val="0"/>
          <w:color w:val="2F2912"/>
          <w:spacing w:val="-6"/>
        </w:rPr>
        <w:t>s’est </w:t>
      </w:r>
      <w:r>
        <w:rPr>
          <w:b w:val="0"/>
          <w:color w:val="2F2912"/>
          <w:spacing w:val="-4"/>
        </w:rPr>
        <w:t>considérablement </w:t>
      </w:r>
      <w:r>
        <w:rPr>
          <w:b w:val="0"/>
          <w:color w:val="2F2912"/>
          <w:spacing w:val="-3"/>
        </w:rPr>
        <w:t>amélio- </w:t>
      </w:r>
      <w:r>
        <w:rPr>
          <w:b w:val="0"/>
          <w:color w:val="2F2912"/>
          <w:spacing w:val="-4"/>
        </w:rPr>
        <w:t>ré, </w:t>
      </w:r>
      <w:r>
        <w:rPr>
          <w:b w:val="0"/>
          <w:color w:val="2F2912"/>
        </w:rPr>
        <w:t>au point </w:t>
      </w:r>
      <w:r>
        <w:rPr>
          <w:b w:val="0"/>
          <w:color w:val="2F2912"/>
          <w:spacing w:val="-3"/>
        </w:rPr>
        <w:t>de vous </w:t>
      </w:r>
      <w:r>
        <w:rPr>
          <w:b w:val="0"/>
          <w:color w:val="2F2912"/>
        </w:rPr>
        <w:t>permettre </w:t>
      </w:r>
      <w:r>
        <w:rPr>
          <w:b w:val="0"/>
          <w:color w:val="2F2912"/>
          <w:spacing w:val="-11"/>
        </w:rPr>
        <w:t>de </w:t>
      </w:r>
      <w:r>
        <w:rPr>
          <w:b w:val="0"/>
          <w:color w:val="2F2912"/>
          <w:spacing w:val="-3"/>
        </w:rPr>
        <w:t>reprendre une activité légère </w:t>
      </w:r>
      <w:r>
        <w:rPr>
          <w:b w:val="0"/>
          <w:color w:val="2F2912"/>
        </w:rPr>
        <w:t>à temps partiel. Cette </w:t>
      </w:r>
      <w:r>
        <w:rPr>
          <w:b w:val="0"/>
          <w:color w:val="2F2912"/>
          <w:spacing w:val="-4"/>
        </w:rPr>
        <w:t>évolution </w:t>
      </w:r>
      <w:r>
        <w:rPr>
          <w:b w:val="0"/>
          <w:color w:val="2F2912"/>
          <w:spacing w:val="-13"/>
        </w:rPr>
        <w:t>de </w:t>
      </w:r>
      <w:r>
        <w:rPr>
          <w:b w:val="0"/>
          <w:color w:val="2F2912"/>
          <w:spacing w:val="-3"/>
        </w:rPr>
        <w:t>votre </w:t>
      </w:r>
      <w:r>
        <w:rPr>
          <w:b w:val="0"/>
          <w:color w:val="2F2912"/>
        </w:rPr>
        <w:t>état </w:t>
      </w:r>
      <w:r>
        <w:rPr>
          <w:b w:val="0"/>
          <w:color w:val="2F2912"/>
          <w:spacing w:val="-3"/>
        </w:rPr>
        <w:t>de santé explique </w:t>
      </w:r>
      <w:r>
        <w:rPr>
          <w:b w:val="0"/>
          <w:color w:val="2F2912"/>
          <w:spacing w:val="-8"/>
        </w:rPr>
        <w:t>que </w:t>
      </w:r>
      <w:r>
        <w:rPr>
          <w:b w:val="0"/>
          <w:color w:val="2F2912"/>
          <w:spacing w:val="-3"/>
        </w:rPr>
        <w:t>vous ne </w:t>
      </w:r>
      <w:r>
        <w:rPr>
          <w:b w:val="0"/>
          <w:color w:val="2F2912"/>
          <w:spacing w:val="-4"/>
        </w:rPr>
        <w:t>percevez </w:t>
      </w:r>
      <w:r>
        <w:rPr>
          <w:b w:val="0"/>
          <w:color w:val="2F2912"/>
          <w:spacing w:val="-3"/>
        </w:rPr>
        <w:t>plus </w:t>
      </w:r>
      <w:r>
        <w:rPr>
          <w:b w:val="0"/>
          <w:color w:val="2F2912"/>
        </w:rPr>
        <w:t>que trois quarts </w:t>
      </w:r>
      <w:r>
        <w:rPr>
          <w:b w:val="0"/>
          <w:color w:val="2F2912"/>
          <w:spacing w:val="-3"/>
        </w:rPr>
        <w:t>de </w:t>
      </w:r>
      <w:r>
        <w:rPr>
          <w:b w:val="0"/>
          <w:color w:val="2F2912"/>
          <w:spacing w:val="-4"/>
        </w:rPr>
        <w:t>rente </w:t>
      </w:r>
      <w:r>
        <w:rPr>
          <w:b w:val="0"/>
          <w:color w:val="2F2912"/>
        </w:rPr>
        <w:t>depuis le mois </w:t>
      </w:r>
      <w:r>
        <w:rPr>
          <w:b w:val="0"/>
          <w:color w:val="2F2912"/>
          <w:spacing w:val="-11"/>
        </w:rPr>
        <w:t>de </w:t>
      </w:r>
      <w:r>
        <w:rPr>
          <w:b w:val="0"/>
          <w:color w:val="2F2912"/>
          <w:spacing w:val="-3"/>
        </w:rPr>
        <w:t>janvier</w:t>
      </w:r>
      <w:r>
        <w:rPr>
          <w:b w:val="0"/>
          <w:color w:val="2F2912"/>
        </w:rPr>
        <w:t> </w:t>
      </w:r>
      <w:r>
        <w:rPr>
          <w:b w:val="0"/>
          <w:color w:val="2F2912"/>
          <w:spacing w:val="-4"/>
        </w:rPr>
        <w:t>2019.</w:t>
      </w:r>
    </w:p>
    <w:p>
      <w:pPr>
        <w:spacing w:before="60"/>
        <w:ind w:left="242" w:right="0" w:firstLine="0"/>
        <w:jc w:val="left"/>
        <w:rPr>
          <w:rFonts w:ascii="GTSectra-Bold" w:hAnsi="GTSectra-Bold"/>
          <w:b/>
          <w:sz w:val="20"/>
        </w:rPr>
      </w:pPr>
      <w:r>
        <w:rPr/>
        <w:br w:type="column"/>
      </w:r>
      <w:r>
        <w:rPr>
          <w:rFonts w:ascii="GTSectra-Bold" w:hAnsi="GTSectra-Bold"/>
          <w:b/>
          <w:color w:val="2F2912"/>
          <w:sz w:val="20"/>
        </w:rPr>
        <w:t>Révision des rentes</w:t>
      </w:r>
    </w:p>
    <w:p>
      <w:pPr>
        <w:pStyle w:val="BodyText"/>
        <w:spacing w:line="278" w:lineRule="auto" w:before="37"/>
        <w:ind w:left="242"/>
        <w:jc w:val="both"/>
        <w:rPr>
          <w:b w:val="0"/>
        </w:rPr>
      </w:pPr>
      <w:r>
        <w:rPr>
          <w:b w:val="0"/>
          <w:color w:val="2F2912"/>
        </w:rPr>
        <w:t>Les </w:t>
      </w:r>
      <w:r>
        <w:rPr>
          <w:b w:val="0"/>
          <w:color w:val="2F2912"/>
          <w:spacing w:val="-3"/>
        </w:rPr>
        <w:t>offices </w:t>
      </w:r>
      <w:r>
        <w:rPr>
          <w:b w:val="0"/>
          <w:color w:val="2F2912"/>
        </w:rPr>
        <w:t>AI </w:t>
      </w:r>
      <w:r>
        <w:rPr>
          <w:b w:val="0"/>
          <w:color w:val="2F2912"/>
          <w:spacing w:val="-5"/>
        </w:rPr>
        <w:t>vérifient </w:t>
      </w:r>
      <w:r>
        <w:rPr>
          <w:b w:val="0"/>
          <w:color w:val="2F2912"/>
          <w:spacing w:val="-6"/>
        </w:rPr>
        <w:t>régulière- </w:t>
      </w:r>
      <w:r>
        <w:rPr>
          <w:b w:val="0"/>
          <w:color w:val="2F2912"/>
          <w:spacing w:val="-4"/>
        </w:rPr>
        <w:t>ment, de </w:t>
      </w:r>
      <w:r>
        <w:rPr>
          <w:b w:val="0"/>
          <w:color w:val="2F2912"/>
          <w:spacing w:val="-3"/>
        </w:rPr>
        <w:t>leur </w:t>
      </w:r>
      <w:r>
        <w:rPr>
          <w:b w:val="0"/>
          <w:color w:val="2F2912"/>
          <w:spacing w:val="-5"/>
        </w:rPr>
        <w:t>propre </w:t>
      </w:r>
      <w:r>
        <w:rPr>
          <w:b w:val="0"/>
          <w:color w:val="2F2912"/>
          <w:spacing w:val="-4"/>
        </w:rPr>
        <w:t>initiative, </w:t>
      </w:r>
      <w:r>
        <w:rPr>
          <w:b w:val="0"/>
          <w:color w:val="2F2912"/>
        </w:rPr>
        <w:t>si </w:t>
      </w:r>
      <w:r>
        <w:rPr>
          <w:b w:val="0"/>
          <w:color w:val="2F2912"/>
          <w:spacing w:val="-3"/>
        </w:rPr>
        <w:t>les </w:t>
      </w:r>
      <w:r>
        <w:rPr>
          <w:b w:val="0"/>
          <w:color w:val="2F2912"/>
          <w:spacing w:val="-4"/>
        </w:rPr>
        <w:t>conditions </w:t>
      </w:r>
      <w:r>
        <w:rPr>
          <w:b w:val="0"/>
          <w:color w:val="2F2912"/>
          <w:spacing w:val="-3"/>
        </w:rPr>
        <w:t>justifiant </w:t>
      </w:r>
      <w:r>
        <w:rPr>
          <w:b w:val="0"/>
          <w:color w:val="2F2912"/>
          <w:spacing w:val="-6"/>
        </w:rPr>
        <w:t>l’octroi </w:t>
      </w:r>
      <w:r>
        <w:rPr>
          <w:b w:val="0"/>
          <w:color w:val="2F2912"/>
          <w:spacing w:val="-5"/>
        </w:rPr>
        <w:t>d’une </w:t>
      </w:r>
      <w:r>
        <w:rPr>
          <w:b w:val="0"/>
          <w:color w:val="2F2912"/>
          <w:spacing w:val="-6"/>
        </w:rPr>
        <w:t>rente d’invalidité </w:t>
      </w:r>
      <w:r>
        <w:rPr>
          <w:b w:val="0"/>
          <w:color w:val="2F2912"/>
          <w:spacing w:val="-4"/>
        </w:rPr>
        <w:t>sont toujours réu- </w:t>
      </w:r>
      <w:r>
        <w:rPr>
          <w:b w:val="0"/>
          <w:color w:val="2F2912"/>
          <w:spacing w:val="-3"/>
        </w:rPr>
        <w:t>nies. </w:t>
      </w:r>
      <w:r>
        <w:rPr>
          <w:b w:val="0"/>
          <w:color w:val="2F2912"/>
        </w:rPr>
        <w:t>Ces </w:t>
      </w:r>
      <w:r>
        <w:rPr>
          <w:b w:val="0"/>
          <w:color w:val="2F2912"/>
          <w:spacing w:val="-5"/>
        </w:rPr>
        <w:t>contrôles </w:t>
      </w:r>
      <w:r>
        <w:rPr>
          <w:b w:val="0"/>
          <w:color w:val="2F2912"/>
          <w:spacing w:val="-4"/>
        </w:rPr>
        <w:t>sont </w:t>
      </w:r>
      <w:r>
        <w:rPr>
          <w:b w:val="0"/>
          <w:color w:val="2F2912"/>
          <w:spacing w:val="-5"/>
        </w:rPr>
        <w:t>menés </w:t>
      </w:r>
      <w:r>
        <w:rPr>
          <w:b w:val="0"/>
          <w:color w:val="2F2912"/>
          <w:spacing w:val="-3"/>
        </w:rPr>
        <w:t>dans </w:t>
      </w:r>
      <w:r>
        <w:rPr>
          <w:b w:val="0"/>
          <w:color w:val="2F2912"/>
        </w:rPr>
        <w:t>le </w:t>
      </w:r>
      <w:r>
        <w:rPr>
          <w:b w:val="0"/>
          <w:color w:val="2F2912"/>
          <w:spacing w:val="-4"/>
        </w:rPr>
        <w:t>cadre de révisions de </w:t>
      </w:r>
      <w:r>
        <w:rPr>
          <w:b w:val="0"/>
          <w:color w:val="2F2912"/>
          <w:spacing w:val="-5"/>
        </w:rPr>
        <w:t>rentes </w:t>
      </w:r>
      <w:r>
        <w:rPr>
          <w:b w:val="0"/>
          <w:color w:val="2F2912"/>
          <w:spacing w:val="-3"/>
        </w:rPr>
        <w:t>ordi- naires, </w:t>
      </w:r>
      <w:r>
        <w:rPr>
          <w:b w:val="0"/>
          <w:color w:val="2F2912"/>
          <w:spacing w:val="-5"/>
        </w:rPr>
        <w:t>dont </w:t>
      </w:r>
      <w:r>
        <w:rPr>
          <w:b w:val="0"/>
          <w:color w:val="2F2912"/>
        </w:rPr>
        <w:t>la </w:t>
      </w:r>
      <w:r>
        <w:rPr>
          <w:b w:val="0"/>
          <w:color w:val="2F2912"/>
          <w:spacing w:val="-4"/>
        </w:rPr>
        <w:t>fréquence </w:t>
      </w:r>
      <w:r>
        <w:rPr>
          <w:b w:val="0"/>
          <w:color w:val="2F2912"/>
          <w:spacing w:val="-5"/>
        </w:rPr>
        <w:t>dépend </w:t>
      </w:r>
      <w:r>
        <w:rPr>
          <w:b w:val="0"/>
          <w:color w:val="2F2912"/>
          <w:spacing w:val="-12"/>
        </w:rPr>
        <w:t>de </w:t>
      </w:r>
      <w:r>
        <w:rPr>
          <w:b w:val="0"/>
          <w:color w:val="2F2912"/>
          <w:spacing w:val="-5"/>
        </w:rPr>
        <w:t>l’âge </w:t>
      </w:r>
      <w:r>
        <w:rPr>
          <w:b w:val="0"/>
          <w:color w:val="2F2912"/>
          <w:spacing w:val="-4"/>
        </w:rPr>
        <w:t>de </w:t>
      </w:r>
      <w:r>
        <w:rPr>
          <w:b w:val="0"/>
          <w:color w:val="2F2912"/>
        </w:rPr>
        <w:t>la </w:t>
      </w:r>
      <w:r>
        <w:rPr>
          <w:b w:val="0"/>
          <w:color w:val="2F2912"/>
          <w:spacing w:val="-4"/>
        </w:rPr>
        <w:t>personne </w:t>
      </w:r>
      <w:r>
        <w:rPr>
          <w:b w:val="0"/>
          <w:color w:val="2F2912"/>
          <w:spacing w:val="-3"/>
        </w:rPr>
        <w:t>assurée ainsi </w:t>
      </w:r>
      <w:r>
        <w:rPr>
          <w:b w:val="0"/>
          <w:color w:val="2F2912"/>
          <w:spacing w:val="-8"/>
        </w:rPr>
        <w:t>que </w:t>
      </w:r>
      <w:r>
        <w:rPr>
          <w:b w:val="0"/>
          <w:color w:val="2F2912"/>
          <w:spacing w:val="-3"/>
        </w:rPr>
        <w:t>du</w:t>
      </w:r>
      <w:r>
        <w:rPr>
          <w:b w:val="0"/>
          <w:color w:val="2F2912"/>
          <w:spacing w:val="-12"/>
        </w:rPr>
        <w:t> </w:t>
      </w:r>
      <w:r>
        <w:rPr>
          <w:b w:val="0"/>
          <w:color w:val="2F2912"/>
          <w:spacing w:val="-3"/>
        </w:rPr>
        <w:t>diagnostic</w:t>
      </w:r>
      <w:r>
        <w:rPr>
          <w:b w:val="0"/>
          <w:color w:val="2F2912"/>
          <w:spacing w:val="-11"/>
        </w:rPr>
        <w:t> </w:t>
      </w:r>
      <w:r>
        <w:rPr>
          <w:b w:val="0"/>
          <w:color w:val="2F2912"/>
          <w:spacing w:val="-3"/>
        </w:rPr>
        <w:t>et/ou</w:t>
      </w:r>
      <w:r>
        <w:rPr>
          <w:b w:val="0"/>
          <w:color w:val="2F2912"/>
          <w:spacing w:val="-11"/>
        </w:rPr>
        <w:t> </w:t>
      </w:r>
      <w:r>
        <w:rPr>
          <w:b w:val="0"/>
          <w:color w:val="2F2912"/>
          <w:spacing w:val="-3"/>
        </w:rPr>
        <w:t>du</w:t>
      </w:r>
      <w:r>
        <w:rPr>
          <w:b w:val="0"/>
          <w:color w:val="2F2912"/>
          <w:spacing w:val="-11"/>
        </w:rPr>
        <w:t> </w:t>
      </w:r>
      <w:r>
        <w:rPr>
          <w:b w:val="0"/>
          <w:color w:val="2F2912"/>
          <w:spacing w:val="-3"/>
        </w:rPr>
        <w:t>type</w:t>
      </w:r>
      <w:r>
        <w:rPr>
          <w:b w:val="0"/>
          <w:color w:val="2F2912"/>
          <w:spacing w:val="-11"/>
        </w:rPr>
        <w:t> </w:t>
      </w:r>
      <w:r>
        <w:rPr>
          <w:b w:val="0"/>
          <w:color w:val="2F2912"/>
          <w:spacing w:val="-3"/>
        </w:rPr>
        <w:t>et</w:t>
      </w:r>
      <w:r>
        <w:rPr>
          <w:b w:val="0"/>
          <w:color w:val="2F2912"/>
          <w:spacing w:val="-11"/>
        </w:rPr>
        <w:t> </w:t>
      </w:r>
      <w:r>
        <w:rPr>
          <w:b w:val="0"/>
          <w:color w:val="2F2912"/>
          <w:spacing w:val="-3"/>
        </w:rPr>
        <w:t>du</w:t>
      </w:r>
      <w:r>
        <w:rPr>
          <w:b w:val="0"/>
          <w:color w:val="2F2912"/>
          <w:spacing w:val="-11"/>
        </w:rPr>
        <w:t> </w:t>
      </w:r>
      <w:r>
        <w:rPr>
          <w:b w:val="0"/>
          <w:color w:val="2F2912"/>
          <w:spacing w:val="-3"/>
        </w:rPr>
        <w:t>de- gré </w:t>
      </w:r>
      <w:r>
        <w:rPr>
          <w:b w:val="0"/>
          <w:color w:val="2F2912"/>
          <w:spacing w:val="-4"/>
        </w:rPr>
        <w:t>de </w:t>
      </w:r>
      <w:r>
        <w:rPr>
          <w:b w:val="0"/>
          <w:color w:val="2F2912"/>
          <w:spacing w:val="-5"/>
        </w:rPr>
        <w:t>gravité </w:t>
      </w:r>
      <w:r>
        <w:rPr>
          <w:b w:val="0"/>
          <w:color w:val="2F2912"/>
          <w:spacing w:val="-3"/>
        </w:rPr>
        <w:t>du </w:t>
      </w:r>
      <w:r>
        <w:rPr>
          <w:b w:val="0"/>
          <w:color w:val="2F2912"/>
          <w:spacing w:val="-6"/>
        </w:rPr>
        <w:t>problème </w:t>
      </w:r>
      <w:r>
        <w:rPr>
          <w:b w:val="0"/>
          <w:color w:val="2F2912"/>
          <w:spacing w:val="-4"/>
        </w:rPr>
        <w:t>de </w:t>
      </w:r>
      <w:r>
        <w:rPr>
          <w:b w:val="0"/>
          <w:color w:val="2F2912"/>
          <w:spacing w:val="-8"/>
        </w:rPr>
        <w:t>santé. </w:t>
      </w:r>
      <w:r>
        <w:rPr>
          <w:b w:val="0"/>
          <w:color w:val="2F2912"/>
          <w:spacing w:val="-3"/>
        </w:rPr>
        <w:t>Lors </w:t>
      </w:r>
      <w:r>
        <w:rPr>
          <w:b w:val="0"/>
          <w:color w:val="2F2912"/>
          <w:spacing w:val="-5"/>
        </w:rPr>
        <w:t>d’une révision </w:t>
      </w:r>
      <w:r>
        <w:rPr>
          <w:b w:val="0"/>
          <w:color w:val="2F2912"/>
          <w:spacing w:val="-4"/>
        </w:rPr>
        <w:t>de </w:t>
      </w:r>
      <w:r>
        <w:rPr>
          <w:b w:val="0"/>
          <w:color w:val="2F2912"/>
          <w:spacing w:val="-7"/>
        </w:rPr>
        <w:t>rente, </w:t>
      </w:r>
      <w:r>
        <w:rPr>
          <w:b w:val="0"/>
          <w:color w:val="2F2912"/>
          <w:spacing w:val="-6"/>
        </w:rPr>
        <w:t>l’office </w:t>
      </w:r>
      <w:r>
        <w:rPr>
          <w:b w:val="0"/>
          <w:color w:val="2F2912"/>
        </w:rPr>
        <w:t>AI </w:t>
      </w:r>
      <w:r>
        <w:rPr>
          <w:b w:val="0"/>
          <w:color w:val="2F2912"/>
          <w:spacing w:val="-4"/>
        </w:rPr>
        <w:t>vous </w:t>
      </w:r>
      <w:r>
        <w:rPr>
          <w:b w:val="0"/>
          <w:color w:val="2F2912"/>
          <w:spacing w:val="-7"/>
        </w:rPr>
        <w:t>envoie </w:t>
      </w:r>
      <w:r>
        <w:rPr>
          <w:b w:val="0"/>
          <w:color w:val="2F2912"/>
        </w:rPr>
        <w:t>un </w:t>
      </w:r>
      <w:r>
        <w:rPr>
          <w:b w:val="0"/>
          <w:color w:val="2F2912"/>
          <w:spacing w:val="-4"/>
        </w:rPr>
        <w:t>questionnaire </w:t>
      </w:r>
      <w:r>
        <w:rPr>
          <w:b w:val="0"/>
          <w:color w:val="2F2912"/>
          <w:spacing w:val="-13"/>
        </w:rPr>
        <w:t>à </w:t>
      </w:r>
      <w:r>
        <w:rPr>
          <w:b w:val="0"/>
          <w:color w:val="2F2912"/>
          <w:spacing w:val="-5"/>
        </w:rPr>
        <w:t>remplir, demande </w:t>
      </w:r>
      <w:r>
        <w:rPr>
          <w:b w:val="0"/>
          <w:color w:val="2F2912"/>
        </w:rPr>
        <w:t>un </w:t>
      </w:r>
      <w:r>
        <w:rPr>
          <w:b w:val="0"/>
          <w:color w:val="2F2912"/>
          <w:spacing w:val="-4"/>
        </w:rPr>
        <w:t>rapport </w:t>
      </w:r>
      <w:r>
        <w:rPr>
          <w:b w:val="0"/>
          <w:color w:val="2F2912"/>
        </w:rPr>
        <w:t>à </w:t>
      </w:r>
      <w:r>
        <w:rPr>
          <w:b w:val="0"/>
          <w:color w:val="2F2912"/>
          <w:spacing w:val="-5"/>
        </w:rPr>
        <w:t>vos </w:t>
      </w:r>
      <w:r>
        <w:rPr>
          <w:b w:val="0"/>
          <w:color w:val="2F2912"/>
          <w:spacing w:val="-4"/>
        </w:rPr>
        <w:t>médecins </w:t>
      </w:r>
      <w:r>
        <w:rPr>
          <w:b w:val="0"/>
          <w:color w:val="2F2912"/>
          <w:spacing w:val="-3"/>
        </w:rPr>
        <w:t>et recueille</w:t>
      </w:r>
      <w:r>
        <w:rPr>
          <w:b w:val="0"/>
          <w:color w:val="2F2912"/>
          <w:spacing w:val="-21"/>
        </w:rPr>
        <w:t> </w:t>
      </w:r>
      <w:r>
        <w:rPr>
          <w:b w:val="0"/>
          <w:color w:val="2F2912"/>
          <w:spacing w:val="-6"/>
        </w:rPr>
        <w:t>éventuellement </w:t>
      </w:r>
      <w:r>
        <w:rPr>
          <w:b w:val="0"/>
          <w:color w:val="2F2912"/>
          <w:spacing w:val="-3"/>
        </w:rPr>
        <w:t>des </w:t>
      </w:r>
      <w:r>
        <w:rPr>
          <w:b w:val="0"/>
          <w:color w:val="2F2912"/>
          <w:spacing w:val="-4"/>
        </w:rPr>
        <w:t>informations </w:t>
      </w:r>
      <w:r>
        <w:rPr>
          <w:b w:val="0"/>
          <w:color w:val="2F2912"/>
          <w:spacing w:val="-3"/>
        </w:rPr>
        <w:t>auprès </w:t>
      </w:r>
      <w:r>
        <w:rPr>
          <w:b w:val="0"/>
          <w:color w:val="2F2912"/>
          <w:spacing w:val="-4"/>
        </w:rPr>
        <w:t>de </w:t>
      </w:r>
      <w:r>
        <w:rPr>
          <w:b w:val="0"/>
          <w:color w:val="2F2912"/>
          <w:spacing w:val="-8"/>
        </w:rPr>
        <w:t>votre </w:t>
      </w:r>
      <w:r>
        <w:rPr>
          <w:b w:val="0"/>
          <w:color w:val="2F2912"/>
          <w:spacing w:val="-6"/>
        </w:rPr>
        <w:t>employeur </w:t>
      </w:r>
      <w:r>
        <w:rPr>
          <w:b w:val="0"/>
          <w:color w:val="2F2912"/>
          <w:spacing w:val="-3"/>
        </w:rPr>
        <w:t>et </w:t>
      </w:r>
      <w:r>
        <w:rPr>
          <w:b w:val="0"/>
          <w:color w:val="2F2912"/>
          <w:spacing w:val="-5"/>
        </w:rPr>
        <w:t>d’autres</w:t>
      </w:r>
      <w:r>
        <w:rPr>
          <w:b w:val="0"/>
          <w:color w:val="2F2912"/>
          <w:spacing w:val="3"/>
        </w:rPr>
        <w:t> </w:t>
      </w:r>
      <w:r>
        <w:rPr>
          <w:b w:val="0"/>
          <w:color w:val="2F2912"/>
          <w:spacing w:val="-4"/>
        </w:rPr>
        <w:t>assurances.</w:t>
      </w:r>
    </w:p>
    <w:p>
      <w:pPr>
        <w:pStyle w:val="BodyText"/>
        <w:spacing w:line="278" w:lineRule="auto" w:before="14"/>
        <w:ind w:left="242" w:firstLine="396"/>
        <w:jc w:val="both"/>
        <w:rPr>
          <w:b w:val="0"/>
        </w:rPr>
      </w:pPr>
      <w:r>
        <w:rPr>
          <w:b w:val="0"/>
          <w:color w:val="2F2912"/>
        </w:rPr>
        <w:t>Nous conseillons toujours </w:t>
      </w:r>
      <w:r>
        <w:rPr>
          <w:b w:val="0"/>
          <w:color w:val="2F2912"/>
          <w:spacing w:val="-13"/>
        </w:rPr>
        <w:t>à </w:t>
      </w:r>
      <w:r>
        <w:rPr>
          <w:b w:val="0"/>
          <w:color w:val="2F2912"/>
        </w:rPr>
        <w:t>nos </w:t>
      </w:r>
      <w:r>
        <w:rPr>
          <w:b w:val="0"/>
          <w:color w:val="2F2912"/>
          <w:spacing w:val="-3"/>
        </w:rPr>
        <w:t>membres de </w:t>
      </w:r>
      <w:r>
        <w:rPr>
          <w:b w:val="0"/>
          <w:color w:val="2F2912"/>
          <w:spacing w:val="-4"/>
        </w:rPr>
        <w:t>prévenir </w:t>
      </w:r>
      <w:r>
        <w:rPr>
          <w:b w:val="0"/>
          <w:color w:val="2F2912"/>
          <w:spacing w:val="-6"/>
        </w:rPr>
        <w:t>leur </w:t>
      </w:r>
      <w:r>
        <w:rPr>
          <w:b w:val="0"/>
          <w:color w:val="2F2912"/>
        </w:rPr>
        <w:t>centre </w:t>
      </w:r>
      <w:r>
        <w:rPr>
          <w:b w:val="0"/>
          <w:color w:val="2F2912"/>
          <w:spacing w:val="-3"/>
        </w:rPr>
        <w:t>de </w:t>
      </w:r>
      <w:r>
        <w:rPr>
          <w:b w:val="0"/>
          <w:color w:val="2F2912"/>
        </w:rPr>
        <w:t>conseil Procap </w:t>
      </w:r>
      <w:r>
        <w:rPr>
          <w:b w:val="0"/>
          <w:color w:val="2F2912"/>
          <w:spacing w:val="-4"/>
        </w:rPr>
        <w:t>lorsque </w:t>
      </w:r>
      <w:r>
        <w:rPr>
          <w:b w:val="0"/>
          <w:color w:val="2F2912"/>
        </w:rPr>
        <w:t>l’AI </w:t>
      </w:r>
      <w:r>
        <w:rPr>
          <w:b w:val="0"/>
          <w:color w:val="2F2912"/>
          <w:spacing w:val="-3"/>
        </w:rPr>
        <w:t>entame une </w:t>
      </w:r>
      <w:r>
        <w:rPr>
          <w:b w:val="0"/>
          <w:color w:val="2F2912"/>
        </w:rPr>
        <w:t>procédure </w:t>
      </w:r>
      <w:r>
        <w:rPr>
          <w:b w:val="0"/>
          <w:color w:val="2F2912"/>
          <w:spacing w:val="-3"/>
        </w:rPr>
        <w:t>de révi- </w:t>
      </w:r>
      <w:r>
        <w:rPr>
          <w:b w:val="0"/>
          <w:color w:val="2F2912"/>
        </w:rPr>
        <w:t>sion, car les </w:t>
      </w:r>
      <w:r>
        <w:rPr>
          <w:b w:val="0"/>
          <w:color w:val="2F2912"/>
          <w:spacing w:val="-3"/>
        </w:rPr>
        <w:t>documents </w:t>
      </w:r>
      <w:r>
        <w:rPr>
          <w:b w:val="0"/>
          <w:color w:val="2F2912"/>
        </w:rPr>
        <w:t>remis</w:t>
      </w:r>
      <w:r>
        <w:rPr>
          <w:b w:val="0"/>
          <w:color w:val="2F2912"/>
          <w:spacing w:val="-21"/>
        </w:rPr>
        <w:t> </w:t>
      </w:r>
      <w:r>
        <w:rPr>
          <w:b w:val="0"/>
          <w:color w:val="2F2912"/>
          <w:spacing w:val="-5"/>
        </w:rPr>
        <w:t>déter- </w:t>
      </w:r>
      <w:r>
        <w:rPr>
          <w:b w:val="0"/>
          <w:color w:val="2F2912"/>
          <w:spacing w:val="-3"/>
        </w:rPr>
        <w:t>mineront </w:t>
      </w:r>
      <w:r>
        <w:rPr>
          <w:b w:val="0"/>
          <w:color w:val="2F2912"/>
        </w:rPr>
        <w:t>si leur droit </w:t>
      </w:r>
      <w:r>
        <w:rPr>
          <w:b w:val="0"/>
          <w:color w:val="2F2912"/>
          <w:spacing w:val="-3"/>
        </w:rPr>
        <w:t>reste </w:t>
      </w:r>
      <w:r>
        <w:rPr>
          <w:b w:val="0"/>
          <w:color w:val="2F2912"/>
        </w:rPr>
        <w:t>inchan- gé ou si </w:t>
      </w:r>
      <w:r>
        <w:rPr>
          <w:b w:val="0"/>
          <w:color w:val="2F2912"/>
          <w:spacing w:val="-3"/>
        </w:rPr>
        <w:t>d’autres </w:t>
      </w:r>
      <w:r>
        <w:rPr>
          <w:b w:val="0"/>
          <w:color w:val="2F2912"/>
        </w:rPr>
        <w:t>vérifications </w:t>
      </w:r>
      <w:r>
        <w:rPr>
          <w:b w:val="0"/>
          <w:color w:val="2F2912"/>
          <w:spacing w:val="-3"/>
        </w:rPr>
        <w:t>sont </w:t>
      </w:r>
      <w:r>
        <w:rPr>
          <w:b w:val="0"/>
          <w:color w:val="2F2912"/>
        </w:rPr>
        <w:t>nécessaires, et </w:t>
      </w:r>
      <w:r>
        <w:rPr>
          <w:b w:val="0"/>
          <w:color w:val="2F2912"/>
          <w:spacing w:val="-4"/>
        </w:rPr>
        <w:t>donc </w:t>
      </w:r>
      <w:r>
        <w:rPr>
          <w:b w:val="0"/>
          <w:color w:val="2F2912"/>
        </w:rPr>
        <w:t>si la </w:t>
      </w:r>
      <w:r>
        <w:rPr>
          <w:b w:val="0"/>
          <w:color w:val="2F2912"/>
          <w:spacing w:val="-4"/>
        </w:rPr>
        <w:t>rente </w:t>
      </w:r>
      <w:r>
        <w:rPr>
          <w:b w:val="0"/>
          <w:color w:val="2F2912"/>
        </w:rPr>
        <w:t>et </w:t>
      </w:r>
      <w:r>
        <w:rPr>
          <w:b w:val="0"/>
          <w:color w:val="2F2912"/>
          <w:spacing w:val="-4"/>
        </w:rPr>
        <w:t>donc </w:t>
      </w:r>
      <w:r>
        <w:rPr>
          <w:b w:val="0"/>
          <w:color w:val="2F2912"/>
        </w:rPr>
        <w:t>la </w:t>
      </w:r>
      <w:r>
        <w:rPr>
          <w:b w:val="0"/>
          <w:color w:val="2F2912"/>
          <w:spacing w:val="-4"/>
        </w:rPr>
        <w:t>rente </w:t>
      </w:r>
      <w:r>
        <w:rPr>
          <w:b w:val="0"/>
          <w:color w:val="2F2912"/>
        </w:rPr>
        <w:t>risque </w:t>
      </w:r>
      <w:r>
        <w:rPr>
          <w:b w:val="0"/>
          <w:color w:val="2F2912"/>
          <w:spacing w:val="-4"/>
        </w:rPr>
        <w:t>d'êtreêtre </w:t>
      </w:r>
      <w:r>
        <w:rPr>
          <w:b w:val="0"/>
          <w:color w:val="2F2912"/>
        </w:rPr>
        <w:t>aug- </w:t>
      </w:r>
      <w:r>
        <w:rPr>
          <w:b w:val="0"/>
          <w:color w:val="2F2912"/>
          <w:spacing w:val="-4"/>
        </w:rPr>
        <w:t>mentée </w:t>
      </w:r>
      <w:r>
        <w:rPr>
          <w:b w:val="0"/>
          <w:color w:val="2F2912"/>
        </w:rPr>
        <w:t>ou</w:t>
      </w:r>
      <w:r>
        <w:rPr>
          <w:b w:val="0"/>
          <w:color w:val="2F2912"/>
          <w:spacing w:val="2"/>
        </w:rPr>
        <w:t> </w:t>
      </w:r>
      <w:r>
        <w:rPr>
          <w:b w:val="0"/>
          <w:color w:val="2F2912"/>
        </w:rPr>
        <w:t>diminuée.</w:t>
      </w:r>
    </w:p>
    <w:p>
      <w:pPr>
        <w:pStyle w:val="BodyText"/>
        <w:spacing w:before="5"/>
        <w:rPr>
          <w:b w:val="0"/>
          <w:sz w:val="23"/>
        </w:rPr>
      </w:pPr>
    </w:p>
    <w:p>
      <w:pPr>
        <w:spacing w:line="271" w:lineRule="auto" w:before="0"/>
        <w:ind w:left="242" w:right="526" w:firstLine="0"/>
        <w:jc w:val="left"/>
        <w:rPr>
          <w:rFonts w:ascii="GTSectra-Bold"/>
          <w:b/>
          <w:sz w:val="20"/>
        </w:rPr>
      </w:pPr>
      <w:r>
        <w:rPr>
          <w:rFonts w:ascii="GTSectra-Bold"/>
          <w:b/>
          <w:color w:val="2F2912"/>
          <w:sz w:val="20"/>
        </w:rPr>
        <w:t>Changements et obligation obligation d'informer</w:t>
      </w:r>
    </w:p>
    <w:p>
      <w:pPr>
        <w:pStyle w:val="BodyText"/>
        <w:tabs>
          <w:tab w:pos="836" w:val="left" w:leader="none"/>
          <w:tab w:pos="1316" w:val="left" w:leader="none"/>
          <w:tab w:pos="2622" w:val="left" w:leader="none"/>
          <w:tab w:pos="2928" w:val="left" w:leader="none"/>
        </w:tabs>
        <w:spacing w:line="278" w:lineRule="auto" w:before="6"/>
        <w:ind w:left="242"/>
        <w:jc w:val="right"/>
        <w:rPr>
          <w:b w:val="0"/>
        </w:rPr>
      </w:pPr>
      <w:r>
        <w:rPr>
          <w:b w:val="0"/>
          <w:color w:val="2F2912"/>
          <w:spacing w:val="-6"/>
        </w:rPr>
        <w:t>Tout </w:t>
      </w:r>
      <w:r>
        <w:rPr>
          <w:b w:val="0"/>
          <w:color w:val="2F2912"/>
          <w:spacing w:val="-5"/>
        </w:rPr>
        <w:t>changement</w:t>
      </w:r>
      <w:r>
        <w:rPr>
          <w:b w:val="0"/>
          <w:color w:val="2F2912"/>
          <w:spacing w:val="24"/>
        </w:rPr>
        <w:t> </w:t>
      </w:r>
      <w:r>
        <w:rPr>
          <w:b w:val="0"/>
          <w:color w:val="2F2912"/>
          <w:spacing w:val="-3"/>
        </w:rPr>
        <w:t>significatif</w:t>
      </w:r>
      <w:r>
        <w:rPr>
          <w:b w:val="0"/>
          <w:color w:val="2F2912"/>
          <w:spacing w:val="1"/>
        </w:rPr>
        <w:t> </w:t>
      </w:r>
      <w:r>
        <w:rPr>
          <w:b w:val="0"/>
          <w:color w:val="2F2912"/>
        </w:rPr>
        <w:t>au</w:t>
      </w:r>
      <w:r>
        <w:rPr>
          <w:b w:val="0"/>
          <w:color w:val="2F2912"/>
          <w:spacing w:val="-2"/>
        </w:rPr>
        <w:t> </w:t>
      </w:r>
      <w:r>
        <w:rPr>
          <w:b w:val="0"/>
          <w:color w:val="2F2912"/>
          <w:spacing w:val="-4"/>
        </w:rPr>
        <w:t>niveau de </w:t>
      </w:r>
      <w:r>
        <w:rPr>
          <w:b w:val="0"/>
          <w:color w:val="2F2912"/>
        </w:rPr>
        <w:t>la </w:t>
      </w:r>
      <w:r>
        <w:rPr>
          <w:b w:val="0"/>
          <w:color w:val="2F2912"/>
          <w:spacing w:val="-3"/>
        </w:rPr>
        <w:t>situation</w:t>
      </w:r>
      <w:r>
        <w:rPr>
          <w:b w:val="0"/>
          <w:color w:val="2F2912"/>
        </w:rPr>
        <w:t> </w:t>
      </w:r>
      <w:r>
        <w:rPr>
          <w:b w:val="0"/>
          <w:color w:val="2F2912"/>
          <w:spacing w:val="-4"/>
        </w:rPr>
        <w:t>de</w:t>
      </w:r>
      <w:r>
        <w:rPr>
          <w:b w:val="0"/>
          <w:color w:val="2F2912"/>
          <w:spacing w:val="11"/>
        </w:rPr>
        <w:t> </w:t>
      </w:r>
      <w:r>
        <w:rPr>
          <w:b w:val="0"/>
          <w:color w:val="2F2912"/>
          <w:spacing w:val="-8"/>
        </w:rPr>
        <w:t>santé,</w:t>
      </w:r>
      <w:r>
        <w:rPr>
          <w:b w:val="0"/>
          <w:color w:val="2F2912"/>
        </w:rPr>
        <w:t> </w:t>
      </w:r>
      <w:r>
        <w:rPr>
          <w:b w:val="0"/>
          <w:color w:val="2F2912"/>
          <w:spacing w:val="-2"/>
        </w:rPr>
        <w:t>familiale </w:t>
      </w:r>
      <w:r>
        <w:rPr>
          <w:b w:val="0"/>
          <w:color w:val="2F2912"/>
          <w:spacing w:val="-3"/>
        </w:rPr>
        <w:t>et</w:t>
      </w:r>
      <w:r>
        <w:rPr>
          <w:b w:val="0"/>
          <w:color w:val="2F2912"/>
          <w:spacing w:val="24"/>
        </w:rPr>
        <w:t> </w:t>
      </w:r>
      <w:r>
        <w:rPr>
          <w:b w:val="0"/>
          <w:color w:val="2F2912"/>
          <w:spacing w:val="-5"/>
        </w:rPr>
        <w:t>professionnelle</w:t>
      </w:r>
      <w:r>
        <w:rPr>
          <w:b w:val="0"/>
          <w:color w:val="2F2912"/>
          <w:spacing w:val="-3"/>
        </w:rPr>
        <w:t> peut</w:t>
      </w:r>
      <w:r>
        <w:rPr>
          <w:b w:val="0"/>
          <w:color w:val="2F2912"/>
        </w:rPr>
        <w:t> </w:t>
      </w:r>
      <w:r>
        <w:rPr>
          <w:b w:val="0"/>
          <w:color w:val="2F2912"/>
          <w:spacing w:val="-4"/>
        </w:rPr>
        <w:t>influencer </w:t>
      </w:r>
      <w:r>
        <w:rPr>
          <w:b w:val="0"/>
          <w:color w:val="2F2912"/>
        </w:rPr>
        <w:t>le </w:t>
      </w:r>
      <w:r>
        <w:rPr>
          <w:b w:val="0"/>
          <w:color w:val="2F2912"/>
          <w:spacing w:val="-4"/>
        </w:rPr>
        <w:t>droit </w:t>
      </w:r>
      <w:r>
        <w:rPr>
          <w:b w:val="0"/>
          <w:color w:val="2F2912"/>
        </w:rPr>
        <w:t>à la </w:t>
      </w:r>
      <w:r>
        <w:rPr>
          <w:b w:val="0"/>
          <w:color w:val="2F2912"/>
          <w:spacing w:val="-6"/>
        </w:rPr>
        <w:t>rente</w:t>
      </w:r>
      <w:r>
        <w:rPr>
          <w:b w:val="0"/>
          <w:color w:val="2F2912"/>
          <w:spacing w:val="-21"/>
        </w:rPr>
        <w:t> </w:t>
      </w:r>
      <w:r>
        <w:rPr>
          <w:b w:val="0"/>
          <w:color w:val="2F2912"/>
          <w:spacing w:val="-3"/>
        </w:rPr>
        <w:t>et</w:t>
      </w:r>
      <w:r>
        <w:rPr>
          <w:b w:val="0"/>
          <w:color w:val="2F2912"/>
          <w:spacing w:val="34"/>
        </w:rPr>
        <w:t> </w:t>
      </w:r>
      <w:r>
        <w:rPr>
          <w:b w:val="0"/>
          <w:color w:val="2F2912"/>
          <w:spacing w:val="-3"/>
        </w:rPr>
        <w:t>est</w:t>
      </w:r>
      <w:r>
        <w:rPr>
          <w:b w:val="0"/>
          <w:color w:val="2F2912"/>
        </w:rPr>
        <w:t> </w:t>
      </w:r>
      <w:r>
        <w:rPr>
          <w:b w:val="0"/>
          <w:color w:val="2F2912"/>
          <w:spacing w:val="-3"/>
        </w:rPr>
        <w:t>soumis </w:t>
      </w:r>
      <w:r>
        <w:rPr>
          <w:b w:val="0"/>
          <w:color w:val="2F2912"/>
        </w:rPr>
        <w:t>à </w:t>
      </w:r>
      <w:r>
        <w:rPr>
          <w:b w:val="0"/>
          <w:color w:val="2F2912"/>
          <w:spacing w:val="-4"/>
        </w:rPr>
        <w:t>une</w:t>
      </w:r>
      <w:r>
        <w:rPr>
          <w:b w:val="0"/>
          <w:color w:val="2F2912"/>
          <w:spacing w:val="-3"/>
        </w:rPr>
        <w:t> </w:t>
      </w:r>
      <w:r>
        <w:rPr>
          <w:b w:val="0"/>
          <w:color w:val="2F2912"/>
          <w:spacing w:val="-4"/>
        </w:rPr>
        <w:t>obligation</w:t>
      </w:r>
      <w:r>
        <w:rPr>
          <w:b w:val="0"/>
          <w:color w:val="2F2912"/>
          <w:spacing w:val="29"/>
        </w:rPr>
        <w:t> </w:t>
      </w:r>
      <w:r>
        <w:rPr>
          <w:b w:val="0"/>
          <w:color w:val="2F2912"/>
          <w:spacing w:val="-8"/>
        </w:rPr>
        <w:t>d'informer.</w:t>
      </w:r>
      <w:r>
        <w:rPr>
          <w:b w:val="0"/>
          <w:color w:val="2F2912"/>
        </w:rPr>
        <w:t> Il </w:t>
      </w:r>
      <w:r>
        <w:rPr>
          <w:b w:val="0"/>
          <w:color w:val="2F2912"/>
          <w:spacing w:val="-3"/>
        </w:rPr>
        <w:t>est </w:t>
      </w:r>
      <w:r>
        <w:rPr>
          <w:b w:val="0"/>
          <w:color w:val="2F2912"/>
          <w:spacing w:val="-5"/>
        </w:rPr>
        <w:t>donc </w:t>
      </w:r>
      <w:r>
        <w:rPr>
          <w:b w:val="0"/>
          <w:color w:val="2F2912"/>
          <w:spacing w:val="-3"/>
        </w:rPr>
        <w:t>important</w:t>
      </w:r>
      <w:r>
        <w:rPr>
          <w:b w:val="0"/>
          <w:color w:val="2F2912"/>
          <w:spacing w:val="17"/>
        </w:rPr>
        <w:t> </w:t>
      </w:r>
      <w:r>
        <w:rPr>
          <w:b w:val="0"/>
          <w:color w:val="2F2912"/>
          <w:spacing w:val="-4"/>
        </w:rPr>
        <w:t>de</w:t>
      </w:r>
      <w:r>
        <w:rPr>
          <w:b w:val="0"/>
          <w:color w:val="2F2912"/>
          <w:spacing w:val="25"/>
        </w:rPr>
        <w:t> </w:t>
      </w:r>
      <w:r>
        <w:rPr>
          <w:b w:val="0"/>
          <w:color w:val="2F2912"/>
          <w:spacing w:val="-6"/>
        </w:rPr>
        <w:t>communi-</w:t>
      </w:r>
      <w:r>
        <w:rPr>
          <w:b w:val="0"/>
          <w:color w:val="2F2912"/>
          <w:spacing w:val="-2"/>
        </w:rPr>
        <w:t> </w:t>
      </w:r>
      <w:r>
        <w:rPr>
          <w:b w:val="0"/>
          <w:color w:val="2F2912"/>
          <w:spacing w:val="-3"/>
        </w:rPr>
        <w:t>quer</w:t>
        <w:tab/>
      </w:r>
      <w:r>
        <w:rPr>
          <w:b w:val="0"/>
          <w:color w:val="2F2912"/>
        </w:rPr>
        <w:t>ces</w:t>
        <w:tab/>
      </w:r>
      <w:r>
        <w:rPr>
          <w:b w:val="0"/>
          <w:color w:val="2F2912"/>
          <w:spacing w:val="-5"/>
        </w:rPr>
        <w:t>changements</w:t>
        <w:tab/>
      </w:r>
      <w:r>
        <w:rPr>
          <w:b w:val="0"/>
          <w:color w:val="2F2912"/>
        </w:rPr>
        <w:t>à</w:t>
        <w:tab/>
      </w:r>
      <w:r>
        <w:rPr>
          <w:b w:val="0"/>
          <w:color w:val="2F2912"/>
          <w:spacing w:val="-7"/>
        </w:rPr>
        <w:t>l’AI, </w:t>
      </w:r>
      <w:r>
        <w:rPr>
          <w:b w:val="0"/>
          <w:color w:val="2F2912"/>
          <w:spacing w:val="-5"/>
        </w:rPr>
        <w:t>notamment </w:t>
      </w:r>
      <w:r>
        <w:rPr>
          <w:b w:val="0"/>
          <w:color w:val="2F2912"/>
          <w:spacing w:val="-3"/>
        </w:rPr>
        <w:t>parce</w:t>
      </w:r>
      <w:r>
        <w:rPr>
          <w:b w:val="0"/>
          <w:color w:val="2F2912"/>
          <w:spacing w:val="1"/>
        </w:rPr>
        <w:t> </w:t>
      </w:r>
      <w:r>
        <w:rPr>
          <w:b w:val="0"/>
          <w:color w:val="2F2912"/>
          <w:spacing w:val="-5"/>
        </w:rPr>
        <w:t>qu’ils</w:t>
      </w:r>
      <w:r>
        <w:rPr>
          <w:b w:val="0"/>
          <w:color w:val="2F2912"/>
          <w:spacing w:val="2"/>
        </w:rPr>
        <w:t> </w:t>
      </w:r>
      <w:r>
        <w:rPr>
          <w:b w:val="0"/>
          <w:color w:val="2F2912"/>
          <w:spacing w:val="-7"/>
        </w:rPr>
        <w:t>peuvent</w:t>
      </w:r>
      <w:r>
        <w:rPr>
          <w:b w:val="0"/>
          <w:color w:val="2F2912"/>
        </w:rPr>
        <w:t> </w:t>
      </w:r>
      <w:r>
        <w:rPr>
          <w:b w:val="0"/>
          <w:color w:val="2F2912"/>
          <w:spacing w:val="-4"/>
        </w:rPr>
        <w:t>induire </w:t>
      </w:r>
      <w:r>
        <w:rPr>
          <w:b w:val="0"/>
          <w:color w:val="2F2912"/>
        </w:rPr>
        <w:t>un </w:t>
      </w:r>
      <w:r>
        <w:rPr>
          <w:b w:val="0"/>
          <w:color w:val="2F2912"/>
          <w:spacing w:val="-4"/>
        </w:rPr>
        <w:t>réexamen de</w:t>
      </w:r>
      <w:r>
        <w:rPr>
          <w:b w:val="0"/>
          <w:color w:val="2F2912"/>
          <w:spacing w:val="11"/>
        </w:rPr>
        <w:t> </w:t>
      </w:r>
      <w:r>
        <w:rPr>
          <w:b w:val="0"/>
          <w:color w:val="2F2912"/>
          <w:spacing w:val="-5"/>
        </w:rPr>
        <w:t>votre</w:t>
      </w:r>
      <w:r>
        <w:rPr>
          <w:b w:val="0"/>
          <w:color w:val="2F2912"/>
          <w:spacing w:val="23"/>
        </w:rPr>
        <w:t> </w:t>
      </w:r>
      <w:r>
        <w:rPr>
          <w:b w:val="0"/>
          <w:color w:val="2F2912"/>
          <w:spacing w:val="-4"/>
        </w:rPr>
        <w:t>droit</w:t>
      </w:r>
      <w:r>
        <w:rPr>
          <w:b w:val="0"/>
          <w:color w:val="2F2912"/>
        </w:rPr>
        <w:t> </w:t>
      </w:r>
      <w:r>
        <w:rPr>
          <w:b w:val="0"/>
          <w:color w:val="2F2912"/>
          <w:spacing w:val="-5"/>
        </w:rPr>
        <w:t>votre </w:t>
      </w:r>
      <w:r>
        <w:rPr>
          <w:b w:val="0"/>
          <w:color w:val="2F2912"/>
          <w:spacing w:val="-4"/>
        </w:rPr>
        <w:t>droit </w:t>
      </w:r>
      <w:r>
        <w:rPr>
          <w:b w:val="0"/>
          <w:color w:val="2F2912"/>
        </w:rPr>
        <w:t>à </w:t>
      </w:r>
      <w:r>
        <w:rPr>
          <w:b w:val="0"/>
          <w:color w:val="2F2912"/>
          <w:spacing w:val="-4"/>
        </w:rPr>
        <w:t>une </w:t>
      </w:r>
      <w:r>
        <w:rPr>
          <w:b w:val="0"/>
          <w:color w:val="2F2912"/>
          <w:spacing w:val="-6"/>
        </w:rPr>
        <w:t>rente</w:t>
      </w:r>
      <w:r>
        <w:rPr>
          <w:b w:val="0"/>
          <w:color w:val="2F2912"/>
          <w:spacing w:val="20"/>
        </w:rPr>
        <w:t> </w:t>
      </w:r>
      <w:r>
        <w:rPr>
          <w:b w:val="0"/>
          <w:color w:val="2F2912"/>
          <w:spacing w:val="-3"/>
        </w:rPr>
        <w:t>en</w:t>
      </w:r>
      <w:r>
        <w:rPr>
          <w:b w:val="0"/>
          <w:color w:val="2F2912"/>
          <w:spacing w:val="28"/>
        </w:rPr>
        <w:t> </w:t>
      </w:r>
      <w:r>
        <w:rPr>
          <w:b w:val="0"/>
          <w:color w:val="2F2912"/>
          <w:spacing w:val="-5"/>
        </w:rPr>
        <w:t>votre</w:t>
      </w:r>
      <w:r>
        <w:rPr>
          <w:b w:val="0"/>
          <w:color w:val="2F2912"/>
        </w:rPr>
        <w:t> </w:t>
      </w:r>
      <w:r>
        <w:rPr>
          <w:b w:val="0"/>
          <w:color w:val="2F2912"/>
          <w:spacing w:val="-5"/>
        </w:rPr>
        <w:t>faveur votre </w:t>
      </w:r>
      <w:r>
        <w:rPr>
          <w:b w:val="0"/>
          <w:color w:val="2F2912"/>
          <w:spacing w:val="-6"/>
        </w:rPr>
        <w:t>faveur, </w:t>
      </w:r>
      <w:r>
        <w:rPr>
          <w:b w:val="0"/>
          <w:color w:val="2F2912"/>
        </w:rPr>
        <w:t>par</w:t>
      </w:r>
      <w:r>
        <w:rPr>
          <w:b w:val="0"/>
          <w:color w:val="2F2912"/>
          <w:spacing w:val="-28"/>
        </w:rPr>
        <w:t> </w:t>
      </w:r>
      <w:r>
        <w:rPr>
          <w:b w:val="0"/>
          <w:color w:val="2F2912"/>
          <w:spacing w:val="-6"/>
        </w:rPr>
        <w:t>exemple</w:t>
      </w:r>
      <w:r>
        <w:rPr>
          <w:b w:val="0"/>
          <w:color w:val="2F2912"/>
          <w:spacing w:val="-11"/>
        </w:rPr>
        <w:t> </w:t>
      </w:r>
      <w:r>
        <w:rPr>
          <w:b w:val="0"/>
          <w:color w:val="2F2912"/>
          <w:spacing w:val="-3"/>
        </w:rPr>
        <w:t>sous</w:t>
      </w:r>
      <w:r>
        <w:rPr>
          <w:b w:val="0"/>
          <w:color w:val="2F2912"/>
          <w:spacing w:val="-2"/>
        </w:rPr>
        <w:t> </w:t>
      </w:r>
      <w:r>
        <w:rPr>
          <w:b w:val="0"/>
          <w:color w:val="2F2912"/>
        </w:rPr>
        <w:t>la </w:t>
      </w:r>
      <w:r>
        <w:rPr>
          <w:b w:val="0"/>
          <w:color w:val="2F2912"/>
          <w:spacing w:val="-4"/>
        </w:rPr>
        <w:t>forme </w:t>
      </w:r>
      <w:r>
        <w:rPr>
          <w:b w:val="0"/>
          <w:color w:val="2F2912"/>
          <w:spacing w:val="-5"/>
        </w:rPr>
        <w:t>d’une </w:t>
      </w:r>
      <w:r>
        <w:rPr>
          <w:b w:val="0"/>
          <w:color w:val="2F2912"/>
          <w:spacing w:val="-6"/>
        </w:rPr>
        <w:t>rente</w:t>
      </w:r>
      <w:r>
        <w:rPr>
          <w:b w:val="0"/>
          <w:color w:val="2F2912"/>
          <w:spacing w:val="18"/>
        </w:rPr>
        <w:t> </w:t>
      </w:r>
      <w:r>
        <w:rPr>
          <w:b w:val="0"/>
          <w:color w:val="2F2912"/>
          <w:spacing w:val="-3"/>
        </w:rPr>
        <w:t>pour</w:t>
      </w:r>
      <w:r>
        <w:rPr>
          <w:b w:val="0"/>
          <w:color w:val="2F2912"/>
          <w:spacing w:val="25"/>
        </w:rPr>
        <w:t> </w:t>
      </w:r>
      <w:r>
        <w:rPr>
          <w:b w:val="0"/>
          <w:color w:val="2F2912"/>
          <w:spacing w:val="-4"/>
        </w:rPr>
        <w:t>enfant</w:t>
      </w:r>
      <w:r>
        <w:rPr>
          <w:b w:val="0"/>
          <w:color w:val="2F2912"/>
        </w:rPr>
        <w:t> </w:t>
      </w:r>
      <w:r>
        <w:rPr>
          <w:b w:val="0"/>
          <w:color w:val="2F2912"/>
          <w:spacing w:val="-5"/>
        </w:rPr>
        <w:t>supplémentaire </w:t>
      </w:r>
      <w:r>
        <w:rPr>
          <w:b w:val="0"/>
          <w:color w:val="2F2912"/>
          <w:spacing w:val="-3"/>
        </w:rPr>
        <w:t>après</w:t>
      </w:r>
      <w:r>
        <w:rPr>
          <w:b w:val="0"/>
          <w:color w:val="2F2912"/>
          <w:spacing w:val="9"/>
        </w:rPr>
        <w:t> </w:t>
      </w:r>
      <w:r>
        <w:rPr>
          <w:b w:val="0"/>
          <w:color w:val="2F2912"/>
          <w:spacing w:val="-4"/>
        </w:rPr>
        <w:t>une</w:t>
      </w:r>
      <w:r>
        <w:rPr>
          <w:b w:val="0"/>
          <w:color w:val="2F2912"/>
          <w:spacing w:val="3"/>
        </w:rPr>
        <w:t> </w:t>
      </w:r>
      <w:r>
        <w:rPr>
          <w:b w:val="0"/>
          <w:color w:val="2F2912"/>
          <w:spacing w:val="-4"/>
        </w:rPr>
        <w:t>naissance.</w:t>
      </w:r>
      <w:r>
        <w:rPr>
          <w:b w:val="0"/>
          <w:color w:val="2F2912"/>
        </w:rPr>
        <w:t> </w:t>
      </w:r>
      <w:r>
        <w:rPr>
          <w:b w:val="0"/>
          <w:color w:val="2F2912"/>
          <w:spacing w:val="-6"/>
        </w:rPr>
        <w:t>Une </w:t>
      </w:r>
      <w:r>
        <w:rPr>
          <w:b w:val="0"/>
          <w:color w:val="2F2912"/>
          <w:spacing w:val="-3"/>
        </w:rPr>
        <w:t>maladie </w:t>
      </w:r>
      <w:r>
        <w:rPr>
          <w:b w:val="0"/>
          <w:color w:val="2F2912"/>
          <w:spacing w:val="-4"/>
        </w:rPr>
        <w:t>temporaire</w:t>
      </w:r>
      <w:r>
        <w:rPr>
          <w:b w:val="0"/>
          <w:color w:val="2F2912"/>
          <w:spacing w:val="21"/>
        </w:rPr>
        <w:t> </w:t>
      </w:r>
      <w:r>
        <w:rPr>
          <w:b w:val="0"/>
          <w:color w:val="2F2912"/>
        </w:rPr>
        <w:t>ou</w:t>
      </w:r>
      <w:r>
        <w:rPr>
          <w:b w:val="0"/>
          <w:color w:val="2F2912"/>
          <w:spacing w:val="5"/>
        </w:rPr>
        <w:t> </w:t>
      </w:r>
      <w:r>
        <w:rPr>
          <w:b w:val="0"/>
          <w:color w:val="2F2912"/>
          <w:spacing w:val="-4"/>
        </w:rPr>
        <w:t>une</w:t>
      </w:r>
      <w:r>
        <w:rPr>
          <w:b w:val="0"/>
          <w:color w:val="2F2912"/>
        </w:rPr>
        <w:t> </w:t>
      </w:r>
      <w:r>
        <w:rPr>
          <w:b w:val="0"/>
          <w:color w:val="2F2912"/>
          <w:spacing w:val="-4"/>
        </w:rPr>
        <w:t>blessure pouvant </w:t>
      </w:r>
      <w:r>
        <w:rPr>
          <w:b w:val="0"/>
          <w:color w:val="2F2912"/>
          <w:spacing w:val="-3"/>
        </w:rPr>
        <w:t>être</w:t>
      </w:r>
      <w:r>
        <w:rPr>
          <w:b w:val="0"/>
          <w:color w:val="2F2912"/>
          <w:spacing w:val="21"/>
        </w:rPr>
        <w:t> </w:t>
      </w:r>
      <w:r>
        <w:rPr>
          <w:b w:val="0"/>
          <w:color w:val="2F2912"/>
          <w:spacing w:val="-4"/>
        </w:rPr>
        <w:t>soignée</w:t>
      </w:r>
      <w:r>
        <w:rPr>
          <w:b w:val="0"/>
          <w:color w:val="2F2912"/>
          <w:spacing w:val="34"/>
        </w:rPr>
        <w:t> </w:t>
      </w:r>
      <w:r>
        <w:rPr>
          <w:b w:val="0"/>
          <w:color w:val="2F2912"/>
          <w:spacing w:val="-4"/>
        </w:rPr>
        <w:t>ne</w:t>
      </w:r>
      <w:r>
        <w:rPr>
          <w:b w:val="0"/>
          <w:color w:val="2F2912"/>
        </w:rPr>
        <w:t> </w:t>
      </w:r>
      <w:r>
        <w:rPr>
          <w:b w:val="0"/>
          <w:color w:val="2F2912"/>
          <w:spacing w:val="-6"/>
        </w:rPr>
        <w:t>représentent </w:t>
      </w:r>
      <w:r>
        <w:rPr>
          <w:b w:val="0"/>
          <w:color w:val="2F2912"/>
          <w:spacing w:val="-5"/>
        </w:rPr>
        <w:t>toutefois</w:t>
      </w:r>
      <w:r>
        <w:rPr>
          <w:b w:val="0"/>
          <w:color w:val="2F2912"/>
          <w:spacing w:val="-13"/>
        </w:rPr>
        <w:t> </w:t>
      </w:r>
      <w:r>
        <w:rPr>
          <w:b w:val="0"/>
          <w:color w:val="2F2912"/>
        </w:rPr>
        <w:t>pas</w:t>
      </w:r>
      <w:r>
        <w:rPr>
          <w:b w:val="0"/>
          <w:color w:val="2F2912"/>
          <w:spacing w:val="12"/>
        </w:rPr>
        <w:t> </w:t>
      </w:r>
      <w:r>
        <w:rPr>
          <w:b w:val="0"/>
          <w:color w:val="2F2912"/>
          <w:spacing w:val="-3"/>
        </w:rPr>
        <w:t>automati-</w:t>
      </w:r>
      <w:r>
        <w:rPr>
          <w:b w:val="0"/>
          <w:color w:val="2F2912"/>
        </w:rPr>
        <w:t> </w:t>
      </w:r>
      <w:r>
        <w:rPr>
          <w:b w:val="0"/>
          <w:color w:val="2F2912"/>
          <w:spacing w:val="-5"/>
        </w:rPr>
        <w:t>quement </w:t>
      </w:r>
      <w:r>
        <w:rPr>
          <w:b w:val="0"/>
          <w:color w:val="2F2912"/>
        </w:rPr>
        <w:t>un </w:t>
      </w:r>
      <w:r>
        <w:rPr>
          <w:b w:val="0"/>
          <w:color w:val="2F2912"/>
          <w:spacing w:val="-5"/>
        </w:rPr>
        <w:t>changement</w:t>
      </w:r>
      <w:r>
        <w:rPr>
          <w:b w:val="0"/>
          <w:color w:val="2F2912"/>
          <w:spacing w:val="4"/>
        </w:rPr>
        <w:t> </w:t>
      </w:r>
      <w:r>
        <w:rPr>
          <w:b w:val="0"/>
          <w:color w:val="2F2912"/>
          <w:spacing w:val="-3"/>
        </w:rPr>
        <w:t>significatif</w:t>
      </w:r>
    </w:p>
    <w:p>
      <w:pPr>
        <w:pStyle w:val="BodyText"/>
        <w:spacing w:line="278" w:lineRule="auto" w:before="67"/>
        <w:ind w:left="242" w:right="1131"/>
        <w:jc w:val="both"/>
        <w:rPr>
          <w:b w:val="0"/>
        </w:rPr>
      </w:pPr>
      <w:r>
        <w:rPr/>
        <w:br w:type="column"/>
      </w:r>
      <w:r>
        <w:rPr>
          <w:b w:val="0"/>
          <w:color w:val="2F2912"/>
          <w:spacing w:val="-3"/>
        </w:rPr>
        <w:t>pour l’AI. </w:t>
      </w:r>
      <w:r>
        <w:rPr>
          <w:b w:val="0"/>
          <w:color w:val="2F2912"/>
          <w:spacing w:val="-5"/>
        </w:rPr>
        <w:t>Sont </w:t>
      </w:r>
      <w:r>
        <w:rPr>
          <w:b w:val="0"/>
          <w:color w:val="2F2912"/>
          <w:spacing w:val="-4"/>
        </w:rPr>
        <w:t>déterminants tous </w:t>
      </w:r>
      <w:r>
        <w:rPr>
          <w:b w:val="0"/>
          <w:color w:val="2F2912"/>
          <w:spacing w:val="-3"/>
        </w:rPr>
        <w:t>les </w:t>
      </w:r>
      <w:r>
        <w:rPr>
          <w:b w:val="0"/>
          <w:color w:val="2F2912"/>
          <w:spacing w:val="-5"/>
        </w:rPr>
        <w:t>changements </w:t>
      </w:r>
      <w:r>
        <w:rPr>
          <w:b w:val="0"/>
          <w:color w:val="2F2912"/>
        </w:rPr>
        <w:t>qui se </w:t>
      </w:r>
      <w:r>
        <w:rPr>
          <w:b w:val="0"/>
          <w:color w:val="2F2912"/>
          <w:spacing w:val="-6"/>
        </w:rPr>
        <w:t>prolongent </w:t>
      </w:r>
      <w:r>
        <w:rPr>
          <w:b w:val="0"/>
          <w:color w:val="2F2912"/>
          <w:spacing w:val="-4"/>
        </w:rPr>
        <w:t>au-delà de </w:t>
      </w:r>
      <w:r>
        <w:rPr>
          <w:b w:val="0"/>
          <w:color w:val="2F2912"/>
          <w:spacing w:val="-3"/>
        </w:rPr>
        <w:t>trois </w:t>
      </w:r>
      <w:r>
        <w:rPr>
          <w:b w:val="0"/>
          <w:color w:val="2F2912"/>
          <w:spacing w:val="-4"/>
        </w:rPr>
        <w:t>mois, risquent de </w:t>
      </w:r>
      <w:r>
        <w:rPr>
          <w:b w:val="0"/>
          <w:color w:val="2F2912"/>
        </w:rPr>
        <w:t>se </w:t>
      </w:r>
      <w:r>
        <w:rPr>
          <w:b w:val="0"/>
          <w:color w:val="2F2912"/>
          <w:spacing w:val="-4"/>
        </w:rPr>
        <w:t>maintenir </w:t>
      </w:r>
      <w:r>
        <w:rPr>
          <w:b w:val="0"/>
          <w:color w:val="2F2912"/>
          <w:spacing w:val="-3"/>
        </w:rPr>
        <w:t>et </w:t>
      </w:r>
      <w:r>
        <w:rPr>
          <w:b w:val="0"/>
          <w:color w:val="2F2912"/>
          <w:spacing w:val="-5"/>
        </w:rPr>
        <w:t>sont donc </w:t>
      </w:r>
      <w:r>
        <w:rPr>
          <w:b w:val="0"/>
          <w:color w:val="2F2912"/>
          <w:spacing w:val="-4"/>
        </w:rPr>
        <w:t>considérés comme </w:t>
      </w:r>
      <w:r>
        <w:rPr>
          <w:b w:val="0"/>
          <w:color w:val="2F2912"/>
          <w:spacing w:val="-5"/>
        </w:rPr>
        <w:t>durables. </w:t>
      </w:r>
      <w:r>
        <w:rPr>
          <w:b w:val="0"/>
          <w:color w:val="2F2912"/>
        </w:rPr>
        <w:t>Il </w:t>
      </w:r>
      <w:r>
        <w:rPr>
          <w:b w:val="0"/>
          <w:color w:val="2F2912"/>
          <w:spacing w:val="-3"/>
        </w:rPr>
        <w:t>est important </w:t>
      </w:r>
      <w:r>
        <w:rPr>
          <w:b w:val="0"/>
          <w:color w:val="2F2912"/>
          <w:spacing w:val="-5"/>
        </w:rPr>
        <w:t>d’informer rapidement </w:t>
      </w:r>
      <w:r>
        <w:rPr>
          <w:b w:val="0"/>
          <w:color w:val="2F2912"/>
          <w:spacing w:val="-3"/>
        </w:rPr>
        <w:t>l’AI pour </w:t>
      </w:r>
      <w:r>
        <w:rPr>
          <w:b w:val="0"/>
          <w:color w:val="2F2912"/>
          <w:spacing w:val="-4"/>
        </w:rPr>
        <w:t>deux </w:t>
      </w:r>
      <w:r>
        <w:rPr>
          <w:b w:val="0"/>
          <w:color w:val="2F2912"/>
          <w:spacing w:val="-3"/>
        </w:rPr>
        <w:t>raisons: </w:t>
      </w:r>
      <w:r>
        <w:rPr>
          <w:b w:val="0"/>
          <w:color w:val="2F2912"/>
          <w:spacing w:val="-5"/>
        </w:rPr>
        <w:t>d’une </w:t>
      </w:r>
      <w:r>
        <w:rPr>
          <w:b w:val="0"/>
          <w:color w:val="2F2912"/>
        </w:rPr>
        <w:t>part, </w:t>
      </w:r>
      <w:r>
        <w:rPr>
          <w:b w:val="0"/>
          <w:color w:val="2F2912"/>
          <w:spacing w:val="-2"/>
        </w:rPr>
        <w:t>les </w:t>
      </w:r>
      <w:r>
        <w:rPr>
          <w:b w:val="0"/>
          <w:color w:val="2F2912"/>
          <w:spacing w:val="-5"/>
        </w:rPr>
        <w:t>rentes </w:t>
      </w:r>
      <w:r>
        <w:rPr>
          <w:b w:val="0"/>
          <w:color w:val="2F2912"/>
          <w:spacing w:val="-4"/>
        </w:rPr>
        <w:t>sont </w:t>
      </w:r>
      <w:r>
        <w:rPr>
          <w:b w:val="0"/>
          <w:color w:val="2F2912"/>
          <w:spacing w:val="-5"/>
        </w:rPr>
        <w:t>augmentées </w:t>
      </w:r>
      <w:r>
        <w:rPr>
          <w:b w:val="0"/>
          <w:color w:val="2F2912"/>
        </w:rPr>
        <w:t>au </w:t>
      </w:r>
      <w:r>
        <w:rPr>
          <w:b w:val="0"/>
          <w:color w:val="2F2912"/>
          <w:spacing w:val="-4"/>
        </w:rPr>
        <w:t>plus </w:t>
      </w:r>
      <w:r>
        <w:rPr>
          <w:b w:val="0"/>
          <w:color w:val="2F2912"/>
          <w:spacing w:val="-5"/>
        </w:rPr>
        <w:t>tôt </w:t>
      </w:r>
      <w:r>
        <w:rPr>
          <w:b w:val="0"/>
          <w:color w:val="2F2912"/>
        </w:rPr>
        <w:t>à </w:t>
      </w:r>
      <w:r>
        <w:rPr>
          <w:b w:val="0"/>
          <w:color w:val="2F2912"/>
          <w:spacing w:val="-2"/>
        </w:rPr>
        <w:t>partir </w:t>
      </w:r>
      <w:r>
        <w:rPr>
          <w:b w:val="0"/>
          <w:color w:val="2F2912"/>
          <w:spacing w:val="-4"/>
        </w:rPr>
        <w:t>de </w:t>
      </w:r>
      <w:r>
        <w:rPr>
          <w:b w:val="0"/>
          <w:color w:val="2F2912"/>
        </w:rPr>
        <w:t>la </w:t>
      </w:r>
      <w:r>
        <w:rPr>
          <w:b w:val="0"/>
          <w:color w:val="2F2912"/>
          <w:spacing w:val="-4"/>
        </w:rPr>
        <w:t>date de </w:t>
      </w:r>
      <w:r>
        <w:rPr>
          <w:b w:val="0"/>
          <w:color w:val="2F2912"/>
          <w:spacing w:val="-5"/>
        </w:rPr>
        <w:t>votre demande </w:t>
      </w:r>
      <w:r>
        <w:rPr>
          <w:b w:val="0"/>
          <w:color w:val="2F2912"/>
          <w:spacing w:val="-4"/>
        </w:rPr>
        <w:t>de </w:t>
      </w:r>
      <w:r>
        <w:rPr>
          <w:b w:val="0"/>
          <w:color w:val="2F2912"/>
          <w:spacing w:val="-5"/>
        </w:rPr>
        <w:t>votre demande. </w:t>
      </w:r>
      <w:r>
        <w:rPr>
          <w:b w:val="0"/>
          <w:color w:val="2F2912"/>
        </w:rPr>
        <w:t>De </w:t>
      </w:r>
      <w:r>
        <w:rPr>
          <w:b w:val="0"/>
          <w:color w:val="2F2912"/>
          <w:spacing w:val="-5"/>
        </w:rPr>
        <w:t>l’autre, </w:t>
      </w:r>
      <w:r>
        <w:rPr>
          <w:b w:val="0"/>
          <w:color w:val="2F2912"/>
          <w:spacing w:val="-3"/>
        </w:rPr>
        <w:t>l’AI peut récla- </w:t>
      </w:r>
      <w:r>
        <w:rPr>
          <w:b w:val="0"/>
          <w:color w:val="2F2912"/>
          <w:spacing w:val="-4"/>
        </w:rPr>
        <w:t>mer </w:t>
      </w:r>
      <w:r>
        <w:rPr>
          <w:b w:val="0"/>
          <w:color w:val="2F2912"/>
        </w:rPr>
        <w:t>le </w:t>
      </w:r>
      <w:r>
        <w:rPr>
          <w:b w:val="0"/>
          <w:color w:val="2F2912"/>
          <w:spacing w:val="-5"/>
        </w:rPr>
        <w:t>remboursement </w:t>
      </w:r>
      <w:r>
        <w:rPr>
          <w:b w:val="0"/>
          <w:color w:val="2F2912"/>
          <w:spacing w:val="-4"/>
        </w:rPr>
        <w:t>de </w:t>
      </w:r>
      <w:r>
        <w:rPr>
          <w:b w:val="0"/>
          <w:color w:val="2F2912"/>
          <w:spacing w:val="-3"/>
        </w:rPr>
        <w:t>presta- </w:t>
      </w:r>
      <w:r>
        <w:rPr>
          <w:b w:val="0"/>
          <w:color w:val="2F2912"/>
          <w:spacing w:val="-4"/>
        </w:rPr>
        <w:t>tions</w:t>
      </w:r>
      <w:r>
        <w:rPr>
          <w:b w:val="0"/>
          <w:color w:val="2F2912"/>
          <w:spacing w:val="-14"/>
        </w:rPr>
        <w:t> </w:t>
      </w:r>
      <w:r>
        <w:rPr>
          <w:b w:val="0"/>
          <w:color w:val="2F2912"/>
        </w:rPr>
        <w:t>AI</w:t>
      </w:r>
      <w:r>
        <w:rPr>
          <w:b w:val="0"/>
          <w:color w:val="2F2912"/>
          <w:spacing w:val="-14"/>
        </w:rPr>
        <w:t> </w:t>
      </w:r>
      <w:r>
        <w:rPr>
          <w:b w:val="0"/>
          <w:color w:val="2F2912"/>
        </w:rPr>
        <w:t>si</w:t>
      </w:r>
      <w:r>
        <w:rPr>
          <w:b w:val="0"/>
          <w:color w:val="2F2912"/>
          <w:spacing w:val="-13"/>
        </w:rPr>
        <w:t> </w:t>
      </w:r>
      <w:r>
        <w:rPr>
          <w:b w:val="0"/>
          <w:color w:val="2F2912"/>
          <w:spacing w:val="-4"/>
        </w:rPr>
        <w:t>vous</w:t>
      </w:r>
      <w:r>
        <w:rPr>
          <w:b w:val="0"/>
          <w:color w:val="2F2912"/>
          <w:spacing w:val="-14"/>
        </w:rPr>
        <w:t> </w:t>
      </w:r>
      <w:r>
        <w:rPr>
          <w:b w:val="0"/>
          <w:color w:val="2F2912"/>
          <w:spacing w:val="-4"/>
        </w:rPr>
        <w:t>ne</w:t>
      </w:r>
      <w:r>
        <w:rPr>
          <w:b w:val="0"/>
          <w:color w:val="2F2912"/>
          <w:spacing w:val="-13"/>
        </w:rPr>
        <w:t> </w:t>
      </w:r>
      <w:r>
        <w:rPr>
          <w:b w:val="0"/>
          <w:color w:val="2F2912"/>
        </w:rPr>
        <w:t>lui</w:t>
      </w:r>
      <w:r>
        <w:rPr>
          <w:b w:val="0"/>
          <w:color w:val="2F2912"/>
          <w:spacing w:val="-14"/>
        </w:rPr>
        <w:t> </w:t>
      </w:r>
      <w:r>
        <w:rPr>
          <w:b w:val="0"/>
          <w:color w:val="2F2912"/>
          <w:spacing w:val="-7"/>
        </w:rPr>
        <w:t>avez</w:t>
      </w:r>
      <w:r>
        <w:rPr>
          <w:b w:val="0"/>
          <w:color w:val="2F2912"/>
          <w:spacing w:val="-14"/>
        </w:rPr>
        <w:t> </w:t>
      </w:r>
      <w:r>
        <w:rPr>
          <w:b w:val="0"/>
          <w:color w:val="2F2912"/>
        </w:rPr>
        <w:t>pas</w:t>
      </w:r>
      <w:r>
        <w:rPr>
          <w:b w:val="0"/>
          <w:color w:val="2F2912"/>
          <w:spacing w:val="-13"/>
        </w:rPr>
        <w:t> </w:t>
      </w:r>
      <w:r>
        <w:rPr>
          <w:b w:val="0"/>
          <w:color w:val="2F2912"/>
          <w:spacing w:val="-3"/>
        </w:rPr>
        <w:t>signa- </w:t>
      </w:r>
      <w:r>
        <w:rPr>
          <w:b w:val="0"/>
          <w:color w:val="2F2912"/>
        </w:rPr>
        <w:t>lé </w:t>
      </w:r>
      <w:r>
        <w:rPr>
          <w:b w:val="0"/>
          <w:color w:val="2F2912"/>
          <w:spacing w:val="-4"/>
        </w:rPr>
        <w:t>une </w:t>
      </w:r>
      <w:r>
        <w:rPr>
          <w:b w:val="0"/>
          <w:color w:val="2F2912"/>
          <w:spacing w:val="-5"/>
        </w:rPr>
        <w:t>amélioration </w:t>
      </w:r>
      <w:r>
        <w:rPr>
          <w:b w:val="0"/>
          <w:color w:val="2F2912"/>
          <w:spacing w:val="-4"/>
        </w:rPr>
        <w:t>de </w:t>
      </w:r>
      <w:r>
        <w:rPr>
          <w:b w:val="0"/>
          <w:color w:val="2F2912"/>
          <w:spacing w:val="-5"/>
        </w:rPr>
        <w:t>votre </w:t>
      </w:r>
      <w:r>
        <w:rPr>
          <w:b w:val="0"/>
          <w:color w:val="2F2912"/>
          <w:spacing w:val="-3"/>
        </w:rPr>
        <w:t>état </w:t>
      </w:r>
      <w:r>
        <w:rPr>
          <w:b w:val="0"/>
          <w:color w:val="2F2912"/>
          <w:spacing w:val="-4"/>
        </w:rPr>
        <w:t>de </w:t>
      </w:r>
      <w:r>
        <w:rPr>
          <w:b w:val="0"/>
          <w:color w:val="2F2912"/>
          <w:spacing w:val="-5"/>
        </w:rPr>
        <w:t>santé, </w:t>
      </w:r>
      <w:r>
        <w:rPr>
          <w:b w:val="0"/>
          <w:color w:val="2F2912"/>
          <w:spacing w:val="-3"/>
        </w:rPr>
        <w:t>et </w:t>
      </w:r>
      <w:r>
        <w:rPr>
          <w:b w:val="0"/>
          <w:color w:val="2F2912"/>
        </w:rPr>
        <w:t>ce </w:t>
      </w:r>
      <w:r>
        <w:rPr>
          <w:b w:val="0"/>
          <w:color w:val="2F2912"/>
          <w:spacing w:val="-5"/>
        </w:rPr>
        <w:t>même </w:t>
      </w:r>
      <w:r>
        <w:rPr>
          <w:b w:val="0"/>
          <w:color w:val="2F2912"/>
          <w:spacing w:val="-3"/>
        </w:rPr>
        <w:t>en </w:t>
      </w:r>
      <w:r>
        <w:rPr>
          <w:b w:val="0"/>
          <w:color w:val="2F2912"/>
        </w:rPr>
        <w:t>cas </w:t>
      </w:r>
      <w:r>
        <w:rPr>
          <w:b w:val="0"/>
          <w:color w:val="2F2912"/>
          <w:spacing w:val="-4"/>
        </w:rPr>
        <w:t>de violation légère de cette </w:t>
      </w:r>
      <w:r>
        <w:rPr>
          <w:b w:val="0"/>
          <w:color w:val="2F2912"/>
          <w:spacing w:val="-5"/>
        </w:rPr>
        <w:t>obligation </w:t>
      </w:r>
      <w:r>
        <w:rPr>
          <w:b w:val="0"/>
          <w:color w:val="2F2912"/>
          <w:spacing w:val="-4"/>
        </w:rPr>
        <w:t>de rensei- gner </w:t>
      </w:r>
      <w:r>
        <w:rPr>
          <w:b w:val="0"/>
          <w:color w:val="2F2912"/>
          <w:spacing w:val="-3"/>
        </w:rPr>
        <w:t>en raison </w:t>
      </w:r>
      <w:r>
        <w:rPr>
          <w:b w:val="0"/>
          <w:color w:val="2F2912"/>
          <w:spacing w:val="-5"/>
        </w:rPr>
        <w:t>d'une </w:t>
      </w:r>
      <w:r>
        <w:rPr>
          <w:b w:val="0"/>
          <w:color w:val="2F2912"/>
          <w:spacing w:val="-4"/>
        </w:rPr>
        <w:t>simple </w:t>
      </w:r>
      <w:r>
        <w:rPr>
          <w:b w:val="0"/>
          <w:color w:val="2F2912"/>
          <w:spacing w:val="-3"/>
        </w:rPr>
        <w:t>négli- </w:t>
      </w:r>
      <w:r>
        <w:rPr>
          <w:b w:val="0"/>
          <w:color w:val="2F2912"/>
          <w:spacing w:val="-5"/>
        </w:rPr>
        <w:t>gence. </w:t>
      </w:r>
      <w:r>
        <w:rPr>
          <w:b w:val="0"/>
          <w:color w:val="2F2912"/>
          <w:spacing w:val="-4"/>
        </w:rPr>
        <w:t>Cela </w:t>
      </w:r>
      <w:r>
        <w:rPr>
          <w:b w:val="0"/>
          <w:color w:val="2F2912"/>
        </w:rPr>
        <w:t>a </w:t>
      </w:r>
      <w:r>
        <w:rPr>
          <w:b w:val="0"/>
          <w:color w:val="2F2912"/>
          <w:spacing w:val="-5"/>
        </w:rPr>
        <w:t>souvent </w:t>
      </w:r>
      <w:r>
        <w:rPr>
          <w:b w:val="0"/>
          <w:color w:val="2F2912"/>
          <w:spacing w:val="-4"/>
        </w:rPr>
        <w:t>de vastes conséquences </w:t>
      </w:r>
      <w:r>
        <w:rPr>
          <w:b w:val="0"/>
          <w:color w:val="2F2912"/>
          <w:spacing w:val="-3"/>
        </w:rPr>
        <w:t>puisque </w:t>
      </w:r>
      <w:r>
        <w:rPr>
          <w:b w:val="0"/>
          <w:color w:val="2F2912"/>
          <w:spacing w:val="-5"/>
        </w:rPr>
        <w:t>d’autres </w:t>
      </w:r>
      <w:r>
        <w:rPr>
          <w:b w:val="0"/>
          <w:color w:val="2F2912"/>
          <w:spacing w:val="-7"/>
        </w:rPr>
        <w:t>pres- </w:t>
      </w:r>
      <w:r>
        <w:rPr>
          <w:b w:val="0"/>
          <w:color w:val="2F2912"/>
          <w:spacing w:val="-4"/>
        </w:rPr>
        <w:t>tations </w:t>
      </w:r>
      <w:r>
        <w:rPr>
          <w:b w:val="0"/>
          <w:color w:val="2F2912"/>
          <w:spacing w:val="-5"/>
        </w:rPr>
        <w:t>d’assurances </w:t>
      </w:r>
      <w:r>
        <w:rPr>
          <w:b w:val="0"/>
          <w:color w:val="2F2912"/>
          <w:spacing w:val="-3"/>
        </w:rPr>
        <w:t>sociales </w:t>
      </w:r>
      <w:r>
        <w:rPr>
          <w:b w:val="0"/>
          <w:color w:val="2F2912"/>
          <w:spacing w:val="-8"/>
        </w:rPr>
        <w:t>dé- </w:t>
      </w:r>
      <w:r>
        <w:rPr>
          <w:b w:val="0"/>
          <w:color w:val="2F2912"/>
          <w:spacing w:val="-5"/>
        </w:rPr>
        <w:t>pendent généralement </w:t>
      </w:r>
      <w:r>
        <w:rPr>
          <w:b w:val="0"/>
          <w:color w:val="2F2912"/>
          <w:spacing w:val="-4"/>
        </w:rPr>
        <w:t>de </w:t>
      </w:r>
      <w:r>
        <w:rPr>
          <w:b w:val="0"/>
          <w:color w:val="2F2912"/>
        </w:rPr>
        <w:t>la </w:t>
      </w:r>
      <w:r>
        <w:rPr>
          <w:b w:val="0"/>
          <w:color w:val="2F2912"/>
          <w:spacing w:val="-6"/>
        </w:rPr>
        <w:t>rente </w:t>
      </w:r>
      <w:r>
        <w:rPr>
          <w:b w:val="0"/>
          <w:color w:val="2F2912"/>
        </w:rPr>
        <w:t>AI </w:t>
      </w:r>
      <w:r>
        <w:rPr>
          <w:b w:val="0"/>
          <w:color w:val="2F2912"/>
          <w:spacing w:val="-6"/>
        </w:rPr>
        <w:t>(rente </w:t>
      </w:r>
      <w:r>
        <w:rPr>
          <w:b w:val="0"/>
          <w:color w:val="2F2912"/>
          <w:spacing w:val="-4"/>
        </w:rPr>
        <w:t>de </w:t>
      </w:r>
      <w:r>
        <w:rPr>
          <w:b w:val="0"/>
          <w:color w:val="2F2912"/>
        </w:rPr>
        <w:t>la </w:t>
      </w:r>
      <w:r>
        <w:rPr>
          <w:b w:val="0"/>
          <w:color w:val="2F2912"/>
          <w:spacing w:val="-3"/>
        </w:rPr>
        <w:t>caisse </w:t>
      </w:r>
      <w:r>
        <w:rPr>
          <w:b w:val="0"/>
          <w:color w:val="2F2912"/>
          <w:spacing w:val="-4"/>
        </w:rPr>
        <w:t>de pension, </w:t>
      </w:r>
      <w:r>
        <w:rPr>
          <w:b w:val="0"/>
          <w:color w:val="2F2912"/>
          <w:spacing w:val="-3"/>
        </w:rPr>
        <w:t>presta- </w:t>
      </w:r>
      <w:r>
        <w:rPr>
          <w:b w:val="0"/>
          <w:color w:val="2F2912"/>
          <w:spacing w:val="-4"/>
        </w:rPr>
        <w:t>tions </w:t>
      </w:r>
      <w:r>
        <w:rPr>
          <w:b w:val="0"/>
          <w:color w:val="2F2912"/>
          <w:spacing w:val="-5"/>
        </w:rPr>
        <w:t>complémentaires).</w:t>
      </w:r>
    </w:p>
    <w:p>
      <w:pPr>
        <w:pStyle w:val="BodyText"/>
        <w:spacing w:before="3"/>
        <w:rPr>
          <w:b w:val="0"/>
          <w:sz w:val="24"/>
        </w:rPr>
      </w:pPr>
    </w:p>
    <w:p>
      <w:pPr>
        <w:spacing w:before="1"/>
        <w:ind w:left="242" w:right="0" w:firstLine="0"/>
        <w:jc w:val="left"/>
        <w:rPr>
          <w:rFonts w:ascii="GTSectra-Bold" w:hAnsi="GTSectra-Bold"/>
          <w:b/>
          <w:sz w:val="20"/>
        </w:rPr>
      </w:pPr>
      <w:r>
        <w:rPr>
          <w:rFonts w:ascii="GTSectra-Bold" w:hAnsi="GTSectra-Bold"/>
          <w:b/>
          <w:color w:val="2F2912"/>
          <w:sz w:val="20"/>
        </w:rPr>
        <w:t>Réadaption professionnelle</w:t>
      </w:r>
    </w:p>
    <w:p>
      <w:pPr>
        <w:pStyle w:val="BodyText"/>
        <w:spacing w:line="278" w:lineRule="auto" w:before="37"/>
        <w:ind w:left="242" w:right="1131"/>
        <w:jc w:val="both"/>
        <w:rPr>
          <w:b w:val="0"/>
        </w:rPr>
      </w:pPr>
      <w:r>
        <w:rPr>
          <w:b w:val="0"/>
          <w:color w:val="2F2912"/>
        </w:rPr>
        <w:t>Il se peut que l’AI </w:t>
      </w:r>
      <w:r>
        <w:rPr>
          <w:b w:val="0"/>
          <w:color w:val="2F2912"/>
          <w:spacing w:val="-3"/>
        </w:rPr>
        <w:t>vous demande de prendre </w:t>
      </w:r>
      <w:r>
        <w:rPr>
          <w:b w:val="0"/>
          <w:color w:val="2F2912"/>
        </w:rPr>
        <w:t>part à des mesures </w:t>
      </w:r>
      <w:r>
        <w:rPr>
          <w:b w:val="0"/>
          <w:color w:val="2F2912"/>
          <w:spacing w:val="-3"/>
        </w:rPr>
        <w:t>de </w:t>
      </w:r>
      <w:r>
        <w:rPr>
          <w:b w:val="0"/>
          <w:color w:val="2F2912"/>
        </w:rPr>
        <w:t>réa- daption </w:t>
      </w:r>
      <w:r>
        <w:rPr>
          <w:b w:val="0"/>
          <w:color w:val="2F2912"/>
          <w:spacing w:val="-3"/>
        </w:rPr>
        <w:t>professionnelle. </w:t>
      </w:r>
      <w:r>
        <w:rPr>
          <w:b w:val="0"/>
          <w:color w:val="2F2912"/>
        </w:rPr>
        <w:t>Elle peut </w:t>
      </w:r>
      <w:r>
        <w:rPr>
          <w:b w:val="0"/>
          <w:color w:val="2F2912"/>
          <w:spacing w:val="-3"/>
        </w:rPr>
        <w:t>vous </w:t>
      </w:r>
      <w:r>
        <w:rPr>
          <w:b w:val="0"/>
          <w:color w:val="2F2912"/>
        </w:rPr>
        <w:t>y </w:t>
      </w:r>
      <w:r>
        <w:rPr>
          <w:b w:val="0"/>
          <w:color w:val="2F2912"/>
          <w:spacing w:val="-3"/>
        </w:rPr>
        <w:t>contraindre </w:t>
      </w:r>
      <w:r>
        <w:rPr>
          <w:b w:val="0"/>
          <w:color w:val="2F2912"/>
        </w:rPr>
        <w:t>à partir du mo- </w:t>
      </w:r>
      <w:r>
        <w:rPr>
          <w:b w:val="0"/>
          <w:color w:val="2F2912"/>
          <w:spacing w:val="-4"/>
        </w:rPr>
        <w:t>ment </w:t>
      </w:r>
      <w:r>
        <w:rPr>
          <w:b w:val="0"/>
          <w:color w:val="2F2912"/>
        </w:rPr>
        <w:t>où </w:t>
      </w:r>
      <w:r>
        <w:rPr>
          <w:b w:val="0"/>
          <w:color w:val="2F2912"/>
          <w:spacing w:val="-3"/>
        </w:rPr>
        <w:t>elle considère </w:t>
      </w:r>
      <w:r>
        <w:rPr>
          <w:b w:val="0"/>
          <w:color w:val="2F2912"/>
          <w:spacing w:val="-4"/>
        </w:rPr>
        <w:t>qu’il </w:t>
      </w:r>
      <w:r>
        <w:rPr>
          <w:b w:val="0"/>
          <w:color w:val="2F2912"/>
          <w:spacing w:val="-3"/>
        </w:rPr>
        <w:t>existe </w:t>
      </w:r>
      <w:r>
        <w:rPr>
          <w:b w:val="0"/>
          <w:color w:val="2F2912"/>
        </w:rPr>
        <w:t>un </w:t>
      </w:r>
      <w:r>
        <w:rPr>
          <w:b w:val="0"/>
          <w:color w:val="2F2912"/>
          <w:spacing w:val="-4"/>
        </w:rPr>
        <w:t>potentiel </w:t>
      </w:r>
      <w:r>
        <w:rPr>
          <w:b w:val="0"/>
          <w:color w:val="2F2912"/>
          <w:spacing w:val="-3"/>
        </w:rPr>
        <w:t>d’intégration, </w:t>
      </w:r>
      <w:r>
        <w:rPr>
          <w:b w:val="0"/>
          <w:color w:val="2F2912"/>
        </w:rPr>
        <w:t>et ce </w:t>
      </w:r>
      <w:r>
        <w:rPr>
          <w:b w:val="0"/>
          <w:color w:val="2F2912"/>
          <w:spacing w:val="-4"/>
        </w:rPr>
        <w:t>même </w:t>
      </w:r>
      <w:r>
        <w:rPr>
          <w:b w:val="0"/>
          <w:color w:val="2F2912"/>
        </w:rPr>
        <w:t>si </w:t>
      </w:r>
      <w:r>
        <w:rPr>
          <w:b w:val="0"/>
          <w:color w:val="2F2912"/>
          <w:spacing w:val="-3"/>
        </w:rPr>
        <w:t>votre </w:t>
      </w:r>
      <w:r>
        <w:rPr>
          <w:b w:val="0"/>
          <w:color w:val="2F2912"/>
        </w:rPr>
        <w:t>état </w:t>
      </w:r>
      <w:r>
        <w:rPr>
          <w:b w:val="0"/>
          <w:color w:val="2F2912"/>
          <w:spacing w:val="-3"/>
        </w:rPr>
        <w:t>de santé </w:t>
      </w:r>
      <w:r>
        <w:rPr>
          <w:b w:val="0"/>
          <w:color w:val="2F2912"/>
          <w:spacing w:val="-9"/>
        </w:rPr>
        <w:t>n’a </w:t>
      </w:r>
      <w:r>
        <w:rPr>
          <w:b w:val="0"/>
          <w:color w:val="2F2912"/>
        </w:rPr>
        <w:t>pas </w:t>
      </w:r>
      <w:r>
        <w:rPr>
          <w:b w:val="0"/>
          <w:color w:val="2F2912"/>
          <w:spacing w:val="-6"/>
        </w:rPr>
        <w:t>évolué. </w:t>
      </w:r>
      <w:r>
        <w:rPr>
          <w:b w:val="0"/>
          <w:color w:val="2F2912"/>
        </w:rPr>
        <w:t>Le Tribunal </w:t>
      </w:r>
      <w:r>
        <w:rPr>
          <w:b w:val="0"/>
          <w:color w:val="2F2912"/>
          <w:spacing w:val="-3"/>
        </w:rPr>
        <w:t>fédéral </w:t>
      </w:r>
      <w:r>
        <w:rPr>
          <w:b w:val="0"/>
          <w:color w:val="2F2912"/>
        </w:rPr>
        <w:t>a récem- </w:t>
      </w:r>
      <w:r>
        <w:rPr>
          <w:b w:val="0"/>
          <w:color w:val="2F2912"/>
          <w:spacing w:val="-4"/>
        </w:rPr>
        <w:t>ment </w:t>
      </w:r>
      <w:r>
        <w:rPr>
          <w:b w:val="0"/>
          <w:color w:val="2F2912"/>
        </w:rPr>
        <w:t>confirmé que les bénéficiaires </w:t>
      </w:r>
      <w:r>
        <w:rPr>
          <w:b w:val="0"/>
          <w:color w:val="2F2912"/>
          <w:spacing w:val="-3"/>
        </w:rPr>
        <w:t>de rentes </w:t>
      </w:r>
      <w:r>
        <w:rPr>
          <w:b w:val="0"/>
          <w:color w:val="2F2912"/>
        </w:rPr>
        <w:t>AI </w:t>
      </w:r>
      <w:r>
        <w:rPr>
          <w:b w:val="0"/>
          <w:color w:val="2F2912"/>
          <w:spacing w:val="-3"/>
        </w:rPr>
        <w:t>sont tenus de prendre </w:t>
      </w:r>
      <w:r>
        <w:rPr>
          <w:b w:val="0"/>
          <w:color w:val="2F2912"/>
          <w:spacing w:val="-4"/>
        </w:rPr>
        <w:t>activement </w:t>
      </w:r>
      <w:r>
        <w:rPr>
          <w:b w:val="0"/>
          <w:color w:val="2F2912"/>
        </w:rPr>
        <w:t>part à des mesures rai- </w:t>
      </w:r>
      <w:r>
        <w:rPr>
          <w:b w:val="0"/>
          <w:color w:val="2F2912"/>
          <w:spacing w:val="-3"/>
        </w:rPr>
        <w:t>sonnables, telles </w:t>
      </w:r>
      <w:r>
        <w:rPr>
          <w:b w:val="0"/>
          <w:color w:val="2F2912"/>
          <w:spacing w:val="-4"/>
        </w:rPr>
        <w:t>qu’un </w:t>
      </w:r>
      <w:r>
        <w:rPr>
          <w:b w:val="0"/>
          <w:color w:val="2F2912"/>
          <w:spacing w:val="-3"/>
        </w:rPr>
        <w:t>entraînement </w:t>
      </w:r>
      <w:r>
        <w:rPr>
          <w:b w:val="0"/>
          <w:color w:val="2F2912"/>
        </w:rPr>
        <w:t>à </w:t>
      </w:r>
      <w:r>
        <w:rPr>
          <w:b w:val="0"/>
          <w:color w:val="2F2912"/>
          <w:spacing w:val="-5"/>
        </w:rPr>
        <w:t>l’endurance. </w:t>
      </w:r>
      <w:r>
        <w:rPr>
          <w:b w:val="0"/>
          <w:color w:val="2F2912"/>
          <w:spacing w:val="-7"/>
        </w:rPr>
        <w:t>Vous </w:t>
      </w:r>
      <w:r>
        <w:rPr>
          <w:b w:val="0"/>
          <w:color w:val="2F2912"/>
          <w:spacing w:val="-3"/>
        </w:rPr>
        <w:t>continuez de percevoir </w:t>
      </w:r>
      <w:r>
        <w:rPr>
          <w:b w:val="0"/>
          <w:color w:val="2F2912"/>
        </w:rPr>
        <w:t>la </w:t>
      </w:r>
      <w:r>
        <w:rPr>
          <w:b w:val="0"/>
          <w:color w:val="2F2912"/>
          <w:spacing w:val="-4"/>
        </w:rPr>
        <w:t>rente </w:t>
      </w:r>
      <w:r>
        <w:rPr>
          <w:b w:val="0"/>
          <w:color w:val="2F2912"/>
        </w:rPr>
        <w:t>à laquelle </w:t>
      </w:r>
      <w:r>
        <w:rPr>
          <w:b w:val="0"/>
          <w:color w:val="2F2912"/>
          <w:spacing w:val="-3"/>
        </w:rPr>
        <w:t>vous </w:t>
      </w:r>
      <w:r>
        <w:rPr>
          <w:b w:val="0"/>
          <w:color w:val="2F2912"/>
          <w:spacing w:val="-6"/>
        </w:rPr>
        <w:t>avez </w:t>
      </w:r>
      <w:r>
        <w:rPr>
          <w:b w:val="0"/>
          <w:color w:val="2F2912"/>
        </w:rPr>
        <w:t>droit </w:t>
      </w:r>
      <w:r>
        <w:rPr>
          <w:b w:val="0"/>
          <w:color w:val="2F2912"/>
          <w:spacing w:val="-3"/>
        </w:rPr>
        <w:t>pendant </w:t>
      </w:r>
      <w:r>
        <w:rPr>
          <w:b w:val="0"/>
          <w:color w:val="2F2912"/>
        </w:rPr>
        <w:t>ce</w:t>
      </w:r>
      <w:r>
        <w:rPr>
          <w:b w:val="0"/>
          <w:color w:val="2F2912"/>
          <w:spacing w:val="9"/>
        </w:rPr>
        <w:t> </w:t>
      </w:r>
      <w:r>
        <w:rPr>
          <w:b w:val="0"/>
          <w:color w:val="2F2912"/>
          <w:spacing w:val="-3"/>
        </w:rPr>
        <w:t>temps.</w:t>
      </w:r>
    </w:p>
    <w:p>
      <w:pPr>
        <w:pStyle w:val="BodyText"/>
        <w:spacing w:line="278" w:lineRule="auto" w:before="14"/>
        <w:ind w:left="242" w:right="1131" w:firstLine="396"/>
        <w:jc w:val="both"/>
        <w:rPr>
          <w:b w:val="0"/>
        </w:rPr>
      </w:pPr>
      <w:r>
        <w:rPr>
          <w:b w:val="0"/>
          <w:color w:val="2F2912"/>
        </w:rPr>
        <w:t>Nous </w:t>
      </w:r>
      <w:r>
        <w:rPr>
          <w:b w:val="0"/>
          <w:color w:val="2F2912"/>
          <w:spacing w:val="-3"/>
        </w:rPr>
        <w:t>vous </w:t>
      </w:r>
      <w:r>
        <w:rPr>
          <w:b w:val="0"/>
          <w:color w:val="2F2912"/>
        </w:rPr>
        <w:t>conseillons </w:t>
      </w:r>
      <w:r>
        <w:rPr>
          <w:b w:val="0"/>
          <w:color w:val="2F2912"/>
          <w:spacing w:val="-3"/>
        </w:rPr>
        <w:t>égale- </w:t>
      </w:r>
      <w:r>
        <w:rPr>
          <w:b w:val="0"/>
          <w:color w:val="2F2912"/>
          <w:spacing w:val="-4"/>
        </w:rPr>
        <w:t>ment </w:t>
      </w:r>
      <w:r>
        <w:rPr>
          <w:b w:val="0"/>
          <w:color w:val="2F2912"/>
          <w:spacing w:val="-3"/>
        </w:rPr>
        <w:t>de </w:t>
      </w:r>
      <w:r>
        <w:rPr>
          <w:b w:val="0"/>
          <w:color w:val="2F2912"/>
          <w:spacing w:val="-4"/>
        </w:rPr>
        <w:t>prévenir </w:t>
      </w:r>
      <w:r>
        <w:rPr>
          <w:b w:val="0"/>
          <w:color w:val="2F2912"/>
          <w:spacing w:val="-3"/>
        </w:rPr>
        <w:t>votre </w:t>
      </w:r>
      <w:r>
        <w:rPr>
          <w:b w:val="0"/>
          <w:color w:val="2F2912"/>
        </w:rPr>
        <w:t>centre </w:t>
      </w:r>
      <w:r>
        <w:rPr>
          <w:b w:val="0"/>
          <w:color w:val="2F2912"/>
          <w:spacing w:val="-3"/>
        </w:rPr>
        <w:t>de </w:t>
      </w:r>
      <w:r>
        <w:rPr>
          <w:b w:val="0"/>
          <w:color w:val="2F2912"/>
        </w:rPr>
        <w:t>conseil Procap si </w:t>
      </w:r>
      <w:r>
        <w:rPr>
          <w:b w:val="0"/>
          <w:color w:val="2F2912"/>
          <w:spacing w:val="-3"/>
        </w:rPr>
        <w:t>vous </w:t>
      </w:r>
      <w:r>
        <w:rPr>
          <w:b w:val="0"/>
          <w:color w:val="2F2912"/>
          <w:spacing w:val="-4"/>
        </w:rPr>
        <w:t>recevez </w:t>
      </w:r>
      <w:r>
        <w:rPr>
          <w:b w:val="0"/>
          <w:color w:val="2F2912"/>
        </w:rPr>
        <w:t>du courrier </w:t>
      </w:r>
      <w:r>
        <w:rPr>
          <w:b w:val="0"/>
          <w:color w:val="2F2912"/>
          <w:spacing w:val="-3"/>
        </w:rPr>
        <w:t>de </w:t>
      </w:r>
      <w:r>
        <w:rPr>
          <w:b w:val="0"/>
          <w:color w:val="2F2912"/>
          <w:spacing w:val="-4"/>
        </w:rPr>
        <w:t>l’office </w:t>
      </w:r>
      <w:r>
        <w:rPr>
          <w:b w:val="0"/>
          <w:color w:val="2F2912"/>
        </w:rPr>
        <w:t>AI au sujet </w:t>
      </w:r>
      <w:r>
        <w:rPr>
          <w:b w:val="0"/>
          <w:color w:val="2F2912"/>
          <w:spacing w:val="-3"/>
        </w:rPr>
        <w:t>d’une </w:t>
      </w:r>
      <w:r>
        <w:rPr>
          <w:b w:val="0"/>
          <w:color w:val="2F2912"/>
        </w:rPr>
        <w:t>mesure </w:t>
      </w:r>
      <w:r>
        <w:rPr>
          <w:b w:val="0"/>
          <w:color w:val="2F2912"/>
          <w:spacing w:val="-3"/>
        </w:rPr>
        <w:t>de </w:t>
      </w:r>
      <w:r>
        <w:rPr>
          <w:b w:val="0"/>
          <w:color w:val="2F2912"/>
        </w:rPr>
        <w:t>réadaption </w:t>
      </w:r>
      <w:r>
        <w:rPr>
          <w:b w:val="0"/>
          <w:color w:val="2F2912"/>
          <w:spacing w:val="-3"/>
        </w:rPr>
        <w:t>profession- </w:t>
      </w:r>
      <w:r>
        <w:rPr>
          <w:b w:val="0"/>
          <w:color w:val="2F2912"/>
          <w:spacing w:val="-6"/>
        </w:rPr>
        <w:t>nelle.</w:t>
      </w:r>
    </w:p>
    <w:p>
      <w:pPr>
        <w:pStyle w:val="BodyText"/>
        <w:spacing w:before="10"/>
        <w:rPr>
          <w:b w:val="0"/>
          <w:sz w:val="25"/>
        </w:rPr>
      </w:pPr>
    </w:p>
    <w:p>
      <w:pPr>
        <w:spacing w:before="0"/>
        <w:ind w:left="243" w:right="0" w:firstLine="0"/>
        <w:jc w:val="both"/>
        <w:rPr>
          <w:rFonts w:ascii="GTWalsheimProMedium"/>
          <w:b/>
          <w:sz w:val="16"/>
        </w:rPr>
      </w:pPr>
      <w:hyperlink r:id="rId53">
        <w:r>
          <w:rPr>
            <w:rFonts w:ascii="GTWalsheimProMedium"/>
            <w:b/>
            <w:color w:val="2F2912"/>
            <w:sz w:val="16"/>
          </w:rPr>
          <w:t>www.procap.ch/conseil-juridique</w:t>
        </w:r>
      </w:hyperlink>
    </w:p>
    <w:p>
      <w:pPr>
        <w:spacing w:after="0"/>
        <w:jc w:val="both"/>
        <w:rPr>
          <w:rFonts w:ascii="GTWalsheimProMedium"/>
          <w:sz w:val="16"/>
        </w:rPr>
        <w:sectPr>
          <w:type w:val="continuous"/>
          <w:pgSz w:w="11910" w:h="16840"/>
          <w:pgMar w:top="160" w:bottom="280" w:left="0" w:right="0"/>
          <w:cols w:num="3" w:equalWidth="0">
            <w:col w:w="4158" w:space="40"/>
            <w:col w:w="3268" w:space="39"/>
            <w:col w:w="4405"/>
          </w:cols>
        </w:sectPr>
      </w:pPr>
    </w:p>
    <w:p>
      <w:pPr>
        <w:pStyle w:val="BodyText"/>
        <w:spacing w:before="71"/>
        <w:ind w:left="1133"/>
        <w:rPr>
          <w:rFonts w:ascii="GTWalsheimProMedium"/>
          <w:b/>
        </w:rPr>
      </w:pPr>
      <w:r>
        <w:rPr/>
        <w:pict>
          <v:shape style="position:absolute;margin-left:56.693001pt;margin-top:810.253601pt;width:13.85pt;height:17.25pt;mso-position-horizontal-relative:page;mso-position-vertical-relative:page;z-index:-39904" type="#_x0000_t202" filled="false" stroked="false">
            <v:textbox inset="0,0,0,0">
              <w:txbxContent>
                <w:p>
                  <w:pPr>
                    <w:spacing w:before="0"/>
                    <w:ind w:left="0" w:right="0" w:firstLine="0"/>
                    <w:jc w:val="left"/>
                    <w:rPr>
                      <w:rFonts w:ascii="GTWalsheimProMedium"/>
                      <w:b/>
                      <w:sz w:val="28"/>
                    </w:rPr>
                  </w:pPr>
                  <w:r>
                    <w:rPr>
                      <w:rFonts w:ascii="GTWalsheimProMedium"/>
                      <w:b/>
                      <w:color w:val="2F2912"/>
                      <w:sz w:val="28"/>
                    </w:rPr>
                    <w:t>10</w:t>
                  </w:r>
                </w:p>
              </w:txbxContent>
            </v:textbox>
            <w10:wrap type="none"/>
          </v:shape>
        </w:pict>
      </w:r>
      <w:r>
        <w:rPr/>
        <w:drawing>
          <wp:anchor distT="0" distB="0" distL="0" distR="0" allowOverlap="1" layoutInCell="1" locked="0" behindDoc="0" simplePos="0" relativeHeight="1744">
            <wp:simplePos x="0" y="0"/>
            <wp:positionH relativeFrom="page">
              <wp:posOffset>0</wp:posOffset>
            </wp:positionH>
            <wp:positionV relativeFrom="page">
              <wp:posOffset>5685738</wp:posOffset>
            </wp:positionV>
            <wp:extent cx="7559993" cy="5006263"/>
            <wp:effectExtent l="0" t="0" r="0" b="0"/>
            <wp:wrapNone/>
            <wp:docPr id="39" name="image36.jpeg" descr=""/>
            <wp:cNvGraphicFramePr>
              <a:graphicFrameLocks noChangeAspect="1"/>
            </wp:cNvGraphicFramePr>
            <a:graphic>
              <a:graphicData uri="http://schemas.openxmlformats.org/drawingml/2006/picture">
                <pic:pic>
                  <pic:nvPicPr>
                    <pic:cNvPr id="40" name="image36.jpeg"/>
                    <pic:cNvPicPr/>
                  </pic:nvPicPr>
                  <pic:blipFill>
                    <a:blip r:embed="rId55" cstate="print"/>
                    <a:stretch>
                      <a:fillRect/>
                    </a:stretch>
                  </pic:blipFill>
                  <pic:spPr>
                    <a:xfrm>
                      <a:off x="0" y="0"/>
                      <a:ext cx="7559993" cy="5006263"/>
                    </a:xfrm>
                    <a:prstGeom prst="rect">
                      <a:avLst/>
                    </a:prstGeom>
                  </pic:spPr>
                </pic:pic>
              </a:graphicData>
            </a:graphic>
          </wp:anchor>
        </w:drawing>
      </w:r>
      <w:r>
        <w:rPr>
          <w:rFonts w:ascii="GTWalsheimProMedium"/>
          <w:b/>
          <w:color w:val="2F2912"/>
        </w:rPr>
        <w:t>L'art et les espaces de rencontre</w:t>
      </w:r>
    </w:p>
    <w:p>
      <w:pPr>
        <w:pStyle w:val="BodyText"/>
        <w:spacing w:before="1"/>
        <w:rPr>
          <w:rFonts w:ascii="GTWalsheimProMedium"/>
          <w:b/>
          <w:sz w:val="23"/>
        </w:rPr>
      </w:pPr>
    </w:p>
    <w:p>
      <w:pPr>
        <w:spacing w:line="1135" w:lineRule="exact" w:before="0"/>
        <w:ind w:left="1133" w:right="0" w:firstLine="0"/>
        <w:jc w:val="left"/>
        <w:rPr>
          <w:rFonts w:ascii="GTWalsheimProMedium" w:hAnsi="GTWalsheimProMedium"/>
          <w:b/>
          <w:sz w:val="100"/>
        </w:rPr>
      </w:pPr>
      <w:r>
        <w:rPr>
          <w:rFonts w:ascii="GTWalsheimProMedium" w:hAnsi="GTWalsheimProMedium"/>
          <w:b/>
          <w:color w:val="C23A22"/>
          <w:sz w:val="100"/>
        </w:rPr>
        <w:t>L’accès et</w:t>
      </w:r>
    </w:p>
    <w:p>
      <w:pPr>
        <w:spacing w:line="204" w:lineRule="auto" w:before="53"/>
        <w:ind w:left="1133" w:right="2345" w:firstLine="0"/>
        <w:jc w:val="left"/>
        <w:rPr>
          <w:rFonts w:ascii="GTWalsheimProMedium" w:hAnsi="GTWalsheimProMedium"/>
          <w:b/>
          <w:sz w:val="100"/>
        </w:rPr>
      </w:pPr>
      <w:r>
        <w:rPr>
          <w:rFonts w:ascii="GTWalsheimProMedium" w:hAnsi="GTWalsheimProMedium"/>
          <w:b/>
          <w:color w:val="C23A22"/>
          <w:spacing w:val="18"/>
          <w:sz w:val="100"/>
        </w:rPr>
        <w:t>l’inclusion, </w:t>
      </w:r>
      <w:r>
        <w:rPr>
          <w:rFonts w:ascii="GTWalsheimProMedium" w:hAnsi="GTWalsheimProMedium"/>
          <w:b/>
          <w:color w:val="C23A22"/>
          <w:spacing w:val="8"/>
          <w:sz w:val="100"/>
        </w:rPr>
        <w:t>c’est </w:t>
      </w:r>
      <w:r>
        <w:rPr>
          <w:rFonts w:ascii="GTWalsheimProMedium" w:hAnsi="GTWalsheimProMedium"/>
          <w:b/>
          <w:color w:val="C23A22"/>
          <w:spacing w:val="16"/>
          <w:sz w:val="100"/>
        </w:rPr>
        <w:t>aussi </w:t>
      </w:r>
      <w:r>
        <w:rPr>
          <w:rFonts w:ascii="GTWalsheimProMedium" w:hAnsi="GTWalsheimProMedium"/>
          <w:b/>
          <w:color w:val="C23A22"/>
          <w:spacing w:val="10"/>
          <w:sz w:val="100"/>
        </w:rPr>
        <w:t>du</w:t>
      </w:r>
      <w:r>
        <w:rPr>
          <w:rFonts w:ascii="GTWalsheimProMedium" w:hAnsi="GTWalsheimProMedium"/>
          <w:b/>
          <w:color w:val="C23A22"/>
          <w:spacing w:val="65"/>
          <w:sz w:val="100"/>
        </w:rPr>
        <w:t> </w:t>
      </w:r>
      <w:r>
        <w:rPr>
          <w:rFonts w:ascii="GTWalsheimProMedium" w:hAnsi="GTWalsheimProMedium"/>
          <w:b/>
          <w:color w:val="C23A22"/>
          <w:spacing w:val="14"/>
          <w:sz w:val="100"/>
        </w:rPr>
        <w:t>travail</w:t>
      </w:r>
    </w:p>
    <w:p>
      <w:pPr>
        <w:pStyle w:val="Heading5"/>
        <w:spacing w:line="247" w:lineRule="auto" w:before="258"/>
        <w:ind w:right="2345"/>
        <w:jc w:val="left"/>
        <w:rPr>
          <w:b w:val="0"/>
        </w:rPr>
      </w:pPr>
      <w:r>
        <w:rPr>
          <w:b w:val="0"/>
          <w:color w:val="3C4385"/>
          <w:spacing w:val="-15"/>
        </w:rPr>
        <w:t>Avec </w:t>
      </w:r>
      <w:r>
        <w:rPr>
          <w:b w:val="0"/>
          <w:color w:val="3C4385"/>
        </w:rPr>
        <w:t>ses </w:t>
      </w:r>
      <w:r>
        <w:rPr>
          <w:b w:val="0"/>
          <w:color w:val="3C4385"/>
          <w:spacing w:val="-5"/>
        </w:rPr>
        <w:t>différentes </w:t>
      </w:r>
      <w:r>
        <w:rPr>
          <w:b w:val="0"/>
          <w:color w:val="3C4385"/>
          <w:spacing w:val="-4"/>
        </w:rPr>
        <w:t>formes </w:t>
      </w:r>
      <w:r>
        <w:rPr>
          <w:b w:val="0"/>
          <w:color w:val="3C4385"/>
          <w:spacing w:val="-7"/>
        </w:rPr>
        <w:t>d’expression, </w:t>
      </w:r>
      <w:r>
        <w:rPr>
          <w:b w:val="0"/>
          <w:color w:val="3C4385"/>
          <w:spacing w:val="-6"/>
        </w:rPr>
        <w:t>l’art </w:t>
      </w:r>
      <w:r>
        <w:rPr>
          <w:b w:val="0"/>
          <w:color w:val="3C4385"/>
        </w:rPr>
        <w:t>a la </w:t>
      </w:r>
      <w:r>
        <w:rPr>
          <w:b w:val="0"/>
          <w:color w:val="3C4385"/>
          <w:spacing w:val="-3"/>
        </w:rPr>
        <w:t>capacité </w:t>
      </w:r>
      <w:r>
        <w:rPr>
          <w:b w:val="0"/>
          <w:color w:val="3C4385"/>
          <w:spacing w:val="-5"/>
        </w:rPr>
        <w:t>de </w:t>
      </w:r>
      <w:r>
        <w:rPr>
          <w:b w:val="0"/>
          <w:color w:val="3C4385"/>
          <w:spacing w:val="-3"/>
        </w:rPr>
        <w:t>créer des </w:t>
      </w:r>
      <w:r>
        <w:rPr>
          <w:b w:val="0"/>
          <w:color w:val="3C4385"/>
        </w:rPr>
        <w:t>espaces où les </w:t>
      </w:r>
      <w:r>
        <w:rPr>
          <w:b w:val="0"/>
          <w:color w:val="3C4385"/>
          <w:spacing w:val="-4"/>
        </w:rPr>
        <w:t>personnes </w:t>
      </w:r>
      <w:r>
        <w:rPr>
          <w:b w:val="0"/>
          <w:color w:val="3C4385"/>
          <w:spacing w:val="-8"/>
        </w:rPr>
        <w:t>avec </w:t>
      </w:r>
      <w:r>
        <w:rPr>
          <w:b w:val="0"/>
          <w:color w:val="3C4385"/>
          <w:spacing w:val="-3"/>
        </w:rPr>
        <w:t>et </w:t>
      </w:r>
      <w:r>
        <w:rPr>
          <w:b w:val="0"/>
          <w:color w:val="3C4385"/>
        </w:rPr>
        <w:t>sans handicap </w:t>
      </w:r>
      <w:r>
        <w:rPr>
          <w:b w:val="0"/>
          <w:color w:val="3C4385"/>
          <w:spacing w:val="-6"/>
        </w:rPr>
        <w:t>peuvent </w:t>
      </w:r>
      <w:r>
        <w:rPr>
          <w:b w:val="0"/>
          <w:color w:val="3C4385"/>
        </w:rPr>
        <w:t>se </w:t>
      </w:r>
      <w:r>
        <w:rPr>
          <w:b w:val="0"/>
          <w:color w:val="3C4385"/>
          <w:spacing w:val="-5"/>
        </w:rPr>
        <w:t>rencontrer </w:t>
      </w:r>
      <w:r>
        <w:rPr>
          <w:b w:val="0"/>
          <w:color w:val="3C4385"/>
          <w:spacing w:val="-3"/>
        </w:rPr>
        <w:t>et </w:t>
      </w:r>
      <w:r>
        <w:rPr>
          <w:b w:val="0"/>
          <w:color w:val="3C4385"/>
          <w:spacing w:val="-4"/>
        </w:rPr>
        <w:t>remettre </w:t>
      </w:r>
      <w:r>
        <w:rPr>
          <w:b w:val="0"/>
          <w:color w:val="3C4385"/>
        </w:rPr>
        <w:t>leurs </w:t>
      </w:r>
      <w:r>
        <w:rPr>
          <w:b w:val="0"/>
          <w:color w:val="3C4385"/>
          <w:spacing w:val="-4"/>
        </w:rPr>
        <w:t>perspectives en </w:t>
      </w:r>
      <w:r>
        <w:rPr>
          <w:b w:val="0"/>
          <w:color w:val="3C4385"/>
          <w:spacing w:val="-3"/>
        </w:rPr>
        <w:t>question.</w:t>
      </w:r>
    </w:p>
    <w:p>
      <w:pPr>
        <w:pStyle w:val="BodyText"/>
        <w:rPr>
          <w:b w:val="0"/>
        </w:rPr>
      </w:pPr>
    </w:p>
    <w:p>
      <w:pPr>
        <w:pStyle w:val="BodyText"/>
        <w:spacing w:before="2"/>
        <w:rPr>
          <w:b w:val="0"/>
          <w:sz w:val="21"/>
        </w:rPr>
      </w:pPr>
    </w:p>
    <w:p>
      <w:pPr>
        <w:spacing w:before="0"/>
        <w:ind w:left="1133" w:right="0" w:firstLine="0"/>
        <w:jc w:val="left"/>
        <w:rPr>
          <w:rFonts w:ascii="GTWalsheimProRegular"/>
          <w:sz w:val="15"/>
        </w:rPr>
      </w:pPr>
      <w:r>
        <w:rPr>
          <w:rFonts w:ascii="GTWalsheimProBold"/>
          <w:b/>
          <w:color w:val="2F2912"/>
          <w:sz w:val="15"/>
        </w:rPr>
        <w:t>Texte </w:t>
      </w:r>
      <w:r>
        <w:rPr>
          <w:rFonts w:ascii="GTWalsheimProRegular"/>
          <w:color w:val="2F2912"/>
          <w:sz w:val="15"/>
        </w:rPr>
        <w:t>Sonja Wenger </w:t>
      </w:r>
      <w:r>
        <w:rPr>
          <w:rFonts w:ascii="GTWalsheimProBold"/>
          <w:b/>
          <w:color w:val="2F2912"/>
          <w:sz w:val="15"/>
        </w:rPr>
        <w:t>Photos </w:t>
      </w:r>
      <w:r>
        <w:rPr>
          <w:rFonts w:ascii="GTWalsheimProRegular"/>
          <w:color w:val="2F2912"/>
          <w:sz w:val="15"/>
        </w:rPr>
        <w:t>Bob Pritchard</w:t>
      </w:r>
    </w:p>
    <w:p>
      <w:pPr>
        <w:spacing w:after="0"/>
        <w:jc w:val="left"/>
        <w:rPr>
          <w:rFonts w:ascii="GTWalsheimProRegular"/>
          <w:sz w:val="15"/>
        </w:rPr>
        <w:sectPr>
          <w:footerReference w:type="even" r:id="rId54"/>
          <w:pgSz w:w="11910" w:h="16840"/>
          <w:pgMar w:footer="0" w:header="0" w:top="280" w:bottom="0" w:left="0" w:right="0"/>
        </w:sect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spacing w:after="0"/>
        <w:rPr>
          <w:rFonts w:ascii="GTWalsheimProRegular"/>
        </w:rPr>
        <w:sectPr>
          <w:footerReference w:type="default" r:id="rId56"/>
          <w:pgSz w:w="11910" w:h="16840"/>
          <w:pgMar w:footer="433" w:header="0" w:top="0" w:bottom="620" w:left="0" w:right="0"/>
          <w:pgNumType w:start="11"/>
        </w:sectPr>
      </w:pPr>
    </w:p>
    <w:p>
      <w:pPr>
        <w:pStyle w:val="BodyText"/>
        <w:spacing w:before="4"/>
        <w:rPr>
          <w:rFonts w:ascii="GTWalsheimProRegular"/>
          <w:sz w:val="17"/>
        </w:rPr>
      </w:pPr>
    </w:p>
    <w:p>
      <w:pPr>
        <w:pStyle w:val="BodyText"/>
        <w:spacing w:line="278" w:lineRule="auto"/>
        <w:ind w:left="1133"/>
        <w:jc w:val="both"/>
        <w:rPr>
          <w:b w:val="0"/>
        </w:rPr>
      </w:pPr>
      <w:r>
        <w:rPr/>
        <w:pict>
          <v:shape style="position:absolute;margin-left:488.982788pt;margin-top:-42.580399pt;width:49.6pt;height:12.3pt;mso-position-horizontal-relative:page;mso-position-vertical-relative:paragraph;z-index:-39856" type="#_x0000_t202" filled="false" stroked="false">
            <v:textbox inset="0,0,0,0">
              <w:txbxContent>
                <w:p>
                  <w:pPr>
                    <w:pStyle w:val="BodyText"/>
                    <w:rPr>
                      <w:rFonts w:ascii="GTWalsheimProMedium"/>
                      <w:b/>
                    </w:rPr>
                  </w:pPr>
                  <w:r>
                    <w:rPr>
                      <w:rFonts w:ascii="GTWalsheimProMedium"/>
                      <w:b/>
                      <w:color w:val="2F2912"/>
                    </w:rPr>
                    <w:t>xxxxxx </w:t>
                  </w:r>
                  <w:r>
                    <w:rPr>
                      <w:rFonts w:ascii="GTWalsheimProMedium"/>
                      <w:b/>
                      <w:color w:val="00676C"/>
                    </w:rPr>
                    <w:t>xxxx</w:t>
                  </w:r>
                </w:p>
              </w:txbxContent>
            </v:textbox>
            <w10:wrap type="none"/>
          </v:shape>
        </w:pict>
      </w:r>
      <w:r>
        <w:rPr>
          <w:b w:val="0"/>
          <w:color w:val="2F2912"/>
        </w:rPr>
        <w:t>Les personnes </w:t>
      </w:r>
      <w:r>
        <w:rPr>
          <w:b w:val="0"/>
          <w:color w:val="2F2912"/>
          <w:spacing w:val="-4"/>
        </w:rPr>
        <w:t>avec </w:t>
      </w:r>
      <w:r>
        <w:rPr>
          <w:b w:val="0"/>
          <w:color w:val="2F2912"/>
        </w:rPr>
        <w:t>handicap </w:t>
      </w:r>
      <w:r>
        <w:rPr>
          <w:b w:val="0"/>
          <w:color w:val="2F2912"/>
          <w:spacing w:val="-3"/>
        </w:rPr>
        <w:t>sont </w:t>
      </w:r>
      <w:r>
        <w:rPr>
          <w:b w:val="0"/>
          <w:color w:val="2F2912"/>
        </w:rPr>
        <w:t>aussi, </w:t>
      </w:r>
      <w:r>
        <w:rPr>
          <w:b w:val="0"/>
          <w:color w:val="2F2912"/>
          <w:spacing w:val="-3"/>
        </w:rPr>
        <w:t>souvent, </w:t>
      </w:r>
      <w:r>
        <w:rPr>
          <w:b w:val="0"/>
          <w:color w:val="2F2912"/>
        </w:rPr>
        <w:t>des personnes </w:t>
      </w:r>
      <w:r>
        <w:rPr>
          <w:b w:val="0"/>
          <w:color w:val="2F2912"/>
          <w:spacing w:val="-3"/>
        </w:rPr>
        <w:t>créatives, </w:t>
      </w:r>
      <w:r>
        <w:rPr>
          <w:b w:val="0"/>
          <w:color w:val="2F2912"/>
        </w:rPr>
        <w:t>forcées </w:t>
      </w:r>
      <w:r>
        <w:rPr>
          <w:b w:val="0"/>
          <w:color w:val="2F2912"/>
          <w:spacing w:val="-6"/>
        </w:rPr>
        <w:t>d’inventer </w:t>
      </w:r>
      <w:r>
        <w:rPr>
          <w:b w:val="0"/>
          <w:color w:val="2F2912"/>
          <w:spacing w:val="-3"/>
        </w:rPr>
        <w:t>de nouvelles voies</w:t>
      </w:r>
      <w:r>
        <w:rPr>
          <w:b w:val="0"/>
          <w:color w:val="2F2912"/>
          <w:spacing w:val="-12"/>
        </w:rPr>
        <w:t> </w:t>
      </w:r>
      <w:r>
        <w:rPr>
          <w:b w:val="0"/>
          <w:color w:val="2F2912"/>
        </w:rPr>
        <w:t>et</w:t>
      </w:r>
      <w:r>
        <w:rPr>
          <w:b w:val="0"/>
          <w:color w:val="2F2912"/>
          <w:spacing w:val="-12"/>
        </w:rPr>
        <w:t> </w:t>
      </w:r>
      <w:r>
        <w:rPr>
          <w:b w:val="0"/>
          <w:color w:val="2F2912"/>
          <w:spacing w:val="-3"/>
        </w:rPr>
        <w:t>de</w:t>
      </w:r>
      <w:r>
        <w:rPr>
          <w:b w:val="0"/>
          <w:color w:val="2F2912"/>
          <w:spacing w:val="-11"/>
        </w:rPr>
        <w:t> </w:t>
      </w:r>
      <w:r>
        <w:rPr>
          <w:b w:val="0"/>
          <w:color w:val="2F2912"/>
        </w:rPr>
        <w:t>nouveaux</w:t>
      </w:r>
      <w:r>
        <w:rPr>
          <w:b w:val="0"/>
          <w:color w:val="2F2912"/>
          <w:spacing w:val="-12"/>
        </w:rPr>
        <w:t> </w:t>
      </w:r>
      <w:r>
        <w:rPr>
          <w:b w:val="0"/>
          <w:color w:val="2F2912"/>
        </w:rPr>
        <w:t>accès</w:t>
      </w:r>
      <w:r>
        <w:rPr>
          <w:b w:val="0"/>
          <w:color w:val="2F2912"/>
          <w:spacing w:val="-11"/>
        </w:rPr>
        <w:t> </w:t>
      </w:r>
      <w:r>
        <w:rPr>
          <w:b w:val="0"/>
          <w:color w:val="2F2912"/>
        </w:rPr>
        <w:t>face</w:t>
      </w:r>
      <w:r>
        <w:rPr>
          <w:b w:val="0"/>
          <w:color w:val="2F2912"/>
          <w:spacing w:val="-12"/>
        </w:rPr>
        <w:t> </w:t>
      </w:r>
      <w:r>
        <w:rPr>
          <w:b w:val="0"/>
          <w:color w:val="2F2912"/>
        </w:rPr>
        <w:t>aux</w:t>
      </w:r>
      <w:r>
        <w:rPr>
          <w:b w:val="0"/>
          <w:color w:val="2F2912"/>
          <w:spacing w:val="-12"/>
        </w:rPr>
        <w:t> </w:t>
      </w:r>
      <w:r>
        <w:rPr>
          <w:b w:val="0"/>
          <w:color w:val="2F2912"/>
          <w:spacing w:val="-3"/>
        </w:rPr>
        <w:t>nombreux</w:t>
      </w:r>
      <w:r>
        <w:rPr>
          <w:b w:val="0"/>
          <w:color w:val="2F2912"/>
          <w:spacing w:val="-11"/>
        </w:rPr>
        <w:t> </w:t>
      </w:r>
      <w:r>
        <w:rPr>
          <w:b w:val="0"/>
          <w:color w:val="2F2912"/>
        </w:rPr>
        <w:t>obstacles </w:t>
      </w:r>
      <w:r>
        <w:rPr>
          <w:b w:val="0"/>
          <w:color w:val="2F2912"/>
          <w:spacing w:val="-6"/>
        </w:rPr>
        <w:t>qu’elles</w:t>
      </w:r>
      <w:r>
        <w:rPr>
          <w:b w:val="0"/>
          <w:color w:val="2F2912"/>
          <w:spacing w:val="-11"/>
        </w:rPr>
        <w:t> </w:t>
      </w:r>
      <w:r>
        <w:rPr>
          <w:b w:val="0"/>
          <w:color w:val="2F2912"/>
          <w:spacing w:val="-3"/>
        </w:rPr>
        <w:t>rencontrent</w:t>
      </w:r>
      <w:r>
        <w:rPr>
          <w:b w:val="0"/>
          <w:color w:val="2F2912"/>
          <w:spacing w:val="-10"/>
        </w:rPr>
        <w:t> </w:t>
      </w:r>
      <w:r>
        <w:rPr>
          <w:b w:val="0"/>
          <w:color w:val="2F2912"/>
        </w:rPr>
        <w:t>au</w:t>
      </w:r>
      <w:r>
        <w:rPr>
          <w:b w:val="0"/>
          <w:color w:val="2F2912"/>
          <w:spacing w:val="-10"/>
        </w:rPr>
        <w:t> </w:t>
      </w:r>
      <w:r>
        <w:rPr>
          <w:b w:val="0"/>
          <w:color w:val="2F2912"/>
        </w:rPr>
        <w:t>quotidien.</w:t>
      </w:r>
      <w:r>
        <w:rPr>
          <w:b w:val="0"/>
          <w:color w:val="2F2912"/>
          <w:spacing w:val="-11"/>
        </w:rPr>
        <w:t> </w:t>
      </w:r>
      <w:r>
        <w:rPr>
          <w:b w:val="0"/>
          <w:color w:val="2F2912"/>
        </w:rPr>
        <w:t>L’art</w:t>
      </w:r>
      <w:r>
        <w:rPr>
          <w:b w:val="0"/>
          <w:color w:val="2F2912"/>
          <w:spacing w:val="-10"/>
        </w:rPr>
        <w:t> </w:t>
      </w:r>
      <w:r>
        <w:rPr>
          <w:b w:val="0"/>
          <w:color w:val="2F2912"/>
        </w:rPr>
        <w:t>offre</w:t>
      </w:r>
      <w:r>
        <w:rPr>
          <w:b w:val="0"/>
          <w:color w:val="2F2912"/>
          <w:spacing w:val="-10"/>
        </w:rPr>
        <w:t> </w:t>
      </w:r>
      <w:r>
        <w:rPr>
          <w:b w:val="0"/>
          <w:color w:val="2F2912"/>
        </w:rPr>
        <w:t>la</w:t>
      </w:r>
      <w:r>
        <w:rPr>
          <w:b w:val="0"/>
          <w:color w:val="2F2912"/>
          <w:spacing w:val="-11"/>
        </w:rPr>
        <w:t> </w:t>
      </w:r>
      <w:r>
        <w:rPr>
          <w:b w:val="0"/>
          <w:color w:val="2F2912"/>
        </w:rPr>
        <w:t>possibili- </w:t>
      </w:r>
      <w:r>
        <w:rPr>
          <w:b w:val="0"/>
          <w:color w:val="2F2912"/>
          <w:spacing w:val="-3"/>
        </w:rPr>
        <w:t>té </w:t>
      </w:r>
      <w:r>
        <w:rPr>
          <w:b w:val="0"/>
          <w:color w:val="2F2912"/>
          <w:spacing w:val="-5"/>
        </w:rPr>
        <w:t>d’exploiter </w:t>
      </w:r>
      <w:r>
        <w:rPr>
          <w:b w:val="0"/>
          <w:color w:val="2F2912"/>
        </w:rPr>
        <w:t>ce </w:t>
      </w:r>
      <w:r>
        <w:rPr>
          <w:b w:val="0"/>
          <w:color w:val="2F2912"/>
          <w:spacing w:val="-4"/>
        </w:rPr>
        <w:t>potentiel </w:t>
      </w:r>
      <w:r>
        <w:rPr>
          <w:b w:val="0"/>
          <w:color w:val="2F2912"/>
        </w:rPr>
        <w:t>créatif </w:t>
      </w:r>
      <w:r>
        <w:rPr>
          <w:b w:val="0"/>
          <w:color w:val="2F2912"/>
          <w:spacing w:val="-3"/>
        </w:rPr>
        <w:t>de diverses </w:t>
      </w:r>
      <w:r>
        <w:rPr>
          <w:b w:val="0"/>
          <w:color w:val="2F2912"/>
        </w:rPr>
        <w:t>manières </w:t>
      </w:r>
      <w:r>
        <w:rPr>
          <w:b w:val="0"/>
          <w:color w:val="2F2912"/>
          <w:spacing w:val="-3"/>
        </w:rPr>
        <w:t>tout </w:t>
      </w:r>
      <w:r>
        <w:rPr>
          <w:b w:val="0"/>
          <w:color w:val="2F2912"/>
        </w:rPr>
        <w:t>en créant des espaces </w:t>
      </w:r>
      <w:r>
        <w:rPr>
          <w:b w:val="0"/>
          <w:color w:val="2F2912"/>
          <w:spacing w:val="-3"/>
        </w:rPr>
        <w:t>de </w:t>
      </w:r>
      <w:r>
        <w:rPr>
          <w:b w:val="0"/>
          <w:color w:val="2F2912"/>
          <w:spacing w:val="-4"/>
        </w:rPr>
        <w:t>rencontre.</w:t>
      </w:r>
      <w:r>
        <w:rPr>
          <w:b w:val="0"/>
          <w:color w:val="2F2912"/>
          <w:spacing w:val="14"/>
        </w:rPr>
        <w:t> </w:t>
      </w:r>
      <w:r>
        <w:rPr>
          <w:b w:val="0"/>
          <w:color w:val="2F2912"/>
        </w:rPr>
        <w:t>Sous le slogan</w:t>
      </w:r>
    </w:p>
    <w:p>
      <w:pPr>
        <w:pStyle w:val="BodyText"/>
        <w:spacing w:line="278" w:lineRule="auto" w:before="5"/>
        <w:ind w:left="1133"/>
        <w:jc w:val="both"/>
        <w:rPr>
          <w:b w:val="0"/>
        </w:rPr>
      </w:pPr>
      <w:r>
        <w:rPr>
          <w:b w:val="0"/>
          <w:color w:val="2F2912"/>
          <w:spacing w:val="-5"/>
        </w:rPr>
        <w:t>«It’s </w:t>
      </w:r>
      <w:r>
        <w:rPr>
          <w:b w:val="0"/>
          <w:color w:val="2F2912"/>
        </w:rPr>
        <w:t>a </w:t>
      </w:r>
      <w:r>
        <w:rPr>
          <w:b w:val="0"/>
          <w:color w:val="2F2912"/>
          <w:spacing w:val="-3"/>
        </w:rPr>
        <w:t>Matter </w:t>
      </w:r>
      <w:r>
        <w:rPr>
          <w:b w:val="0"/>
          <w:color w:val="2F2912"/>
        </w:rPr>
        <w:t>of </w:t>
      </w:r>
      <w:r>
        <w:rPr>
          <w:b w:val="0"/>
          <w:color w:val="2F2912"/>
          <w:spacing w:val="-3"/>
        </w:rPr>
        <w:t>Perspective» («Une </w:t>
      </w:r>
      <w:r>
        <w:rPr>
          <w:b w:val="0"/>
          <w:color w:val="2F2912"/>
        </w:rPr>
        <w:t>question </w:t>
      </w:r>
      <w:r>
        <w:rPr>
          <w:b w:val="0"/>
          <w:color w:val="2F2912"/>
          <w:spacing w:val="-3"/>
        </w:rPr>
        <w:t>de</w:t>
      </w:r>
      <w:r>
        <w:rPr>
          <w:b w:val="0"/>
          <w:color w:val="2F2912"/>
          <w:spacing w:val="-30"/>
        </w:rPr>
        <w:t> </w:t>
      </w:r>
      <w:r>
        <w:rPr>
          <w:b w:val="0"/>
          <w:color w:val="2F2912"/>
          <w:spacing w:val="-3"/>
        </w:rPr>
        <w:t>perspec- </w:t>
      </w:r>
      <w:r>
        <w:rPr>
          <w:b w:val="0"/>
          <w:color w:val="2F2912"/>
        </w:rPr>
        <w:t>tive»),</w:t>
      </w:r>
      <w:r>
        <w:rPr>
          <w:b w:val="0"/>
          <w:color w:val="2F2912"/>
          <w:spacing w:val="-15"/>
        </w:rPr>
        <w:t> </w:t>
      </w:r>
      <w:r>
        <w:rPr>
          <w:b w:val="0"/>
          <w:color w:val="2F2912"/>
        </w:rPr>
        <w:t>les</w:t>
      </w:r>
      <w:r>
        <w:rPr>
          <w:b w:val="0"/>
          <w:color w:val="2F2912"/>
          <w:spacing w:val="-14"/>
        </w:rPr>
        <w:t> </w:t>
      </w:r>
      <w:r>
        <w:rPr>
          <w:b w:val="0"/>
          <w:color w:val="2F2912"/>
        </w:rPr>
        <w:t>participant·e·s</w:t>
      </w:r>
      <w:r>
        <w:rPr>
          <w:b w:val="0"/>
          <w:color w:val="2F2912"/>
          <w:spacing w:val="-14"/>
        </w:rPr>
        <w:t> </w:t>
      </w:r>
      <w:r>
        <w:rPr>
          <w:b w:val="0"/>
          <w:color w:val="2F2912"/>
        </w:rPr>
        <w:t>à</w:t>
      </w:r>
      <w:r>
        <w:rPr>
          <w:b w:val="0"/>
          <w:color w:val="2F2912"/>
          <w:spacing w:val="-14"/>
        </w:rPr>
        <w:t> </w:t>
      </w:r>
      <w:r>
        <w:rPr>
          <w:b w:val="0"/>
          <w:color w:val="2F2912"/>
        </w:rPr>
        <w:t>la</w:t>
      </w:r>
      <w:r>
        <w:rPr>
          <w:b w:val="0"/>
          <w:color w:val="2F2912"/>
          <w:spacing w:val="-14"/>
        </w:rPr>
        <w:t> </w:t>
      </w:r>
      <w:r>
        <w:rPr>
          <w:b w:val="0"/>
          <w:color w:val="2F2912"/>
        </w:rPr>
        <w:t>7e</w:t>
      </w:r>
      <w:r>
        <w:rPr>
          <w:b w:val="0"/>
          <w:color w:val="2F2912"/>
          <w:spacing w:val="-14"/>
        </w:rPr>
        <w:t> </w:t>
      </w:r>
      <w:r>
        <w:rPr>
          <w:b w:val="0"/>
          <w:color w:val="2F2912"/>
        </w:rPr>
        <w:t>édition</w:t>
      </w:r>
      <w:r>
        <w:rPr>
          <w:b w:val="0"/>
          <w:color w:val="2F2912"/>
          <w:spacing w:val="-14"/>
        </w:rPr>
        <w:t> </w:t>
      </w:r>
      <w:r>
        <w:rPr>
          <w:b w:val="0"/>
          <w:color w:val="2F2912"/>
        </w:rPr>
        <w:t>du</w:t>
      </w:r>
      <w:r>
        <w:rPr>
          <w:b w:val="0"/>
          <w:color w:val="2F2912"/>
          <w:spacing w:val="-14"/>
        </w:rPr>
        <w:t> </w:t>
      </w:r>
      <w:r>
        <w:rPr>
          <w:b w:val="0"/>
          <w:color w:val="2F2912"/>
        </w:rPr>
        <w:t>colloque</w:t>
      </w:r>
      <w:r>
        <w:rPr>
          <w:b w:val="0"/>
          <w:color w:val="2F2912"/>
          <w:spacing w:val="-14"/>
        </w:rPr>
        <w:t> </w:t>
      </w:r>
      <w:r>
        <w:rPr>
          <w:b w:val="0"/>
          <w:color w:val="2F2912"/>
          <w:spacing w:val="-3"/>
        </w:rPr>
        <w:t>bien- </w:t>
      </w:r>
      <w:r>
        <w:rPr>
          <w:b w:val="0"/>
          <w:color w:val="2F2912"/>
        </w:rPr>
        <w:t>nal </w:t>
      </w:r>
      <w:r>
        <w:rPr>
          <w:b w:val="0"/>
          <w:color w:val="2F2912"/>
          <w:spacing w:val="-3"/>
        </w:rPr>
        <w:t>IntegrART </w:t>
      </w:r>
      <w:r>
        <w:rPr>
          <w:b w:val="0"/>
          <w:color w:val="2F2912"/>
          <w:spacing w:val="-5"/>
        </w:rPr>
        <w:t>(voir </w:t>
      </w:r>
      <w:r>
        <w:rPr>
          <w:b w:val="0"/>
          <w:color w:val="2F2912"/>
          <w:spacing w:val="-4"/>
        </w:rPr>
        <w:t>encadré) </w:t>
      </w:r>
      <w:r>
        <w:rPr>
          <w:b w:val="0"/>
          <w:color w:val="2F2912"/>
          <w:spacing w:val="-3"/>
        </w:rPr>
        <w:t>ont </w:t>
      </w:r>
      <w:r>
        <w:rPr>
          <w:b w:val="0"/>
          <w:color w:val="2F2912"/>
        </w:rPr>
        <w:t>débattu, </w:t>
      </w:r>
      <w:r>
        <w:rPr>
          <w:b w:val="0"/>
          <w:color w:val="2F2912"/>
          <w:spacing w:val="-3"/>
        </w:rPr>
        <w:t>début </w:t>
      </w:r>
      <w:r>
        <w:rPr>
          <w:b w:val="0"/>
          <w:color w:val="2F2912"/>
        </w:rPr>
        <w:t>mai, </w:t>
      </w:r>
      <w:r>
        <w:rPr>
          <w:b w:val="0"/>
          <w:color w:val="2F2912"/>
          <w:spacing w:val="-3"/>
        </w:rPr>
        <w:t>de </w:t>
      </w:r>
      <w:r>
        <w:rPr>
          <w:b w:val="0"/>
          <w:color w:val="2F2912"/>
        </w:rPr>
        <w:t>la façon </w:t>
      </w:r>
      <w:r>
        <w:rPr>
          <w:b w:val="0"/>
          <w:color w:val="2F2912"/>
          <w:spacing w:val="-4"/>
        </w:rPr>
        <w:t>dont </w:t>
      </w:r>
      <w:r>
        <w:rPr>
          <w:b w:val="0"/>
          <w:color w:val="2F2912"/>
        </w:rPr>
        <w:t>les artistes </w:t>
      </w:r>
      <w:r>
        <w:rPr>
          <w:b w:val="0"/>
          <w:color w:val="2F2912"/>
          <w:spacing w:val="-3"/>
        </w:rPr>
        <w:t>peuvent </w:t>
      </w:r>
      <w:r>
        <w:rPr>
          <w:b w:val="0"/>
          <w:color w:val="2F2912"/>
          <w:spacing w:val="-4"/>
        </w:rPr>
        <w:t>exploiter </w:t>
      </w:r>
      <w:r>
        <w:rPr>
          <w:b w:val="0"/>
          <w:color w:val="2F2912"/>
        </w:rPr>
        <w:t>le </w:t>
      </w:r>
      <w:r>
        <w:rPr>
          <w:b w:val="0"/>
          <w:color w:val="2F2912"/>
          <w:spacing w:val="-4"/>
        </w:rPr>
        <w:t>potentiel </w:t>
      </w:r>
      <w:r>
        <w:rPr>
          <w:b w:val="0"/>
          <w:color w:val="2F2912"/>
        </w:rPr>
        <w:t>créatif </w:t>
      </w:r>
      <w:r>
        <w:rPr>
          <w:b w:val="0"/>
          <w:color w:val="2F2912"/>
          <w:spacing w:val="-3"/>
        </w:rPr>
        <w:t>de </w:t>
      </w:r>
      <w:r>
        <w:rPr>
          <w:b w:val="0"/>
          <w:color w:val="2F2912"/>
        </w:rPr>
        <w:t>leur handicap ainsi que des stratégies et</w:t>
      </w:r>
      <w:r>
        <w:rPr>
          <w:b w:val="0"/>
          <w:color w:val="2F2912"/>
          <w:spacing w:val="-26"/>
        </w:rPr>
        <w:t> </w:t>
      </w:r>
      <w:r>
        <w:rPr>
          <w:b w:val="0"/>
          <w:color w:val="2F2912"/>
          <w:spacing w:val="-3"/>
        </w:rPr>
        <w:t>tech- </w:t>
      </w:r>
      <w:r>
        <w:rPr>
          <w:b w:val="0"/>
          <w:color w:val="2F2912"/>
        </w:rPr>
        <w:t>niques qui leur </w:t>
      </w:r>
      <w:r>
        <w:rPr>
          <w:b w:val="0"/>
          <w:color w:val="2F2912"/>
          <w:spacing w:val="-3"/>
        </w:rPr>
        <w:t>permettent de </w:t>
      </w:r>
      <w:r>
        <w:rPr>
          <w:b w:val="0"/>
          <w:color w:val="2F2912"/>
          <w:spacing w:val="-4"/>
        </w:rPr>
        <w:t>revendiquer </w:t>
      </w:r>
      <w:r>
        <w:rPr>
          <w:b w:val="0"/>
          <w:color w:val="2F2912"/>
        </w:rPr>
        <w:t>leur </w:t>
      </w:r>
      <w:r>
        <w:rPr>
          <w:b w:val="0"/>
          <w:color w:val="2F2912"/>
          <w:spacing w:val="-3"/>
        </w:rPr>
        <w:t>place </w:t>
      </w:r>
      <w:r>
        <w:rPr>
          <w:b w:val="0"/>
          <w:color w:val="2F2912"/>
        </w:rPr>
        <w:t>dans un </w:t>
      </w:r>
      <w:r>
        <w:rPr>
          <w:b w:val="0"/>
          <w:color w:val="2F2912"/>
          <w:spacing w:val="-4"/>
        </w:rPr>
        <w:t>monde </w:t>
      </w:r>
      <w:r>
        <w:rPr>
          <w:b w:val="0"/>
          <w:color w:val="2F2912"/>
        </w:rPr>
        <w:t>(artistique) </w:t>
      </w:r>
      <w:r>
        <w:rPr>
          <w:b w:val="0"/>
          <w:color w:val="2F2912"/>
          <w:spacing w:val="-4"/>
        </w:rPr>
        <w:t>dont </w:t>
      </w:r>
      <w:r>
        <w:rPr>
          <w:b w:val="0"/>
          <w:color w:val="2F2912"/>
        </w:rPr>
        <w:t>les structures </w:t>
      </w:r>
      <w:r>
        <w:rPr>
          <w:b w:val="0"/>
          <w:color w:val="2F2912"/>
          <w:spacing w:val="-3"/>
        </w:rPr>
        <w:t>ne sont généralement </w:t>
      </w:r>
      <w:r>
        <w:rPr>
          <w:b w:val="0"/>
          <w:color w:val="2F2912"/>
        </w:rPr>
        <w:t>pas conçues pour</w:t>
      </w:r>
      <w:r>
        <w:rPr>
          <w:b w:val="0"/>
          <w:color w:val="2F2912"/>
          <w:spacing w:val="1"/>
        </w:rPr>
        <w:t> </w:t>
      </w:r>
      <w:r>
        <w:rPr>
          <w:b w:val="0"/>
          <w:color w:val="2F2912"/>
        </w:rPr>
        <w:t>eux.</w:t>
      </w:r>
    </w:p>
    <w:p>
      <w:pPr>
        <w:pStyle w:val="BodyText"/>
        <w:spacing w:line="278" w:lineRule="auto" w:before="7"/>
        <w:ind w:left="1133" w:firstLine="396"/>
        <w:jc w:val="both"/>
        <w:rPr>
          <w:b w:val="0"/>
        </w:rPr>
      </w:pPr>
      <w:r>
        <w:rPr>
          <w:b w:val="0"/>
          <w:color w:val="2F2912"/>
          <w:spacing w:val="-6"/>
        </w:rPr>
        <w:t>Avant </w:t>
      </w:r>
      <w:r>
        <w:rPr>
          <w:b w:val="0"/>
          <w:color w:val="2F2912"/>
        </w:rPr>
        <w:t>cela, Nina Mühlemann et </w:t>
      </w:r>
      <w:r>
        <w:rPr>
          <w:b w:val="0"/>
          <w:color w:val="2F2912"/>
          <w:spacing w:val="-3"/>
        </w:rPr>
        <w:t>Tanja </w:t>
      </w:r>
      <w:r>
        <w:rPr>
          <w:b w:val="0"/>
          <w:color w:val="2F2912"/>
        </w:rPr>
        <w:t>Erhart, res- </w:t>
      </w:r>
      <w:r>
        <w:rPr>
          <w:b w:val="0"/>
          <w:color w:val="2F2912"/>
          <w:spacing w:val="-3"/>
        </w:rPr>
        <w:t>ponsables </w:t>
      </w:r>
      <w:r>
        <w:rPr>
          <w:b w:val="0"/>
          <w:color w:val="2F2912"/>
        </w:rPr>
        <w:t>du </w:t>
      </w:r>
      <w:r>
        <w:rPr>
          <w:b w:val="0"/>
          <w:color w:val="2F2912"/>
          <w:spacing w:val="-3"/>
        </w:rPr>
        <w:t>colloque, ont répondu </w:t>
      </w:r>
      <w:r>
        <w:rPr>
          <w:b w:val="0"/>
          <w:color w:val="2F2912"/>
        </w:rPr>
        <w:t>aux questions du magazine des </w:t>
      </w:r>
      <w:r>
        <w:rPr>
          <w:b w:val="0"/>
          <w:color w:val="2F2912"/>
          <w:spacing w:val="-3"/>
        </w:rPr>
        <w:t>membres de Procap, </w:t>
      </w:r>
      <w:r>
        <w:rPr>
          <w:b w:val="0"/>
          <w:color w:val="2F2912"/>
        </w:rPr>
        <w:t>l’une à Zurich </w:t>
      </w:r>
      <w:r>
        <w:rPr>
          <w:b w:val="0"/>
          <w:color w:val="2F2912"/>
          <w:spacing w:val="-10"/>
        </w:rPr>
        <w:t>et </w:t>
      </w:r>
      <w:r>
        <w:rPr>
          <w:b w:val="0"/>
          <w:color w:val="2F2912"/>
          <w:spacing w:val="-3"/>
        </w:rPr>
        <w:t>l’autre </w:t>
      </w:r>
      <w:r>
        <w:rPr>
          <w:b w:val="0"/>
          <w:color w:val="2F2912"/>
        </w:rPr>
        <w:t>depuis Londres par </w:t>
      </w:r>
      <w:r>
        <w:rPr>
          <w:b w:val="0"/>
          <w:color w:val="2F2912"/>
          <w:spacing w:val="-3"/>
        </w:rPr>
        <w:t>Skype. </w:t>
      </w:r>
      <w:r>
        <w:rPr>
          <w:b w:val="0"/>
          <w:color w:val="2F2912"/>
        </w:rPr>
        <w:t>Nina Mühlemann a grandi</w:t>
      </w:r>
      <w:r>
        <w:rPr>
          <w:b w:val="0"/>
          <w:color w:val="2F2912"/>
          <w:spacing w:val="-9"/>
        </w:rPr>
        <w:t> </w:t>
      </w:r>
      <w:r>
        <w:rPr>
          <w:b w:val="0"/>
          <w:color w:val="2F2912"/>
        </w:rPr>
        <w:t>à</w:t>
      </w:r>
      <w:r>
        <w:rPr>
          <w:b w:val="0"/>
          <w:color w:val="2F2912"/>
          <w:spacing w:val="-9"/>
        </w:rPr>
        <w:t> </w:t>
      </w:r>
      <w:r>
        <w:rPr>
          <w:b w:val="0"/>
          <w:color w:val="2F2912"/>
        </w:rPr>
        <w:t>Zurich</w:t>
      </w:r>
      <w:r>
        <w:rPr>
          <w:b w:val="0"/>
          <w:color w:val="2F2912"/>
          <w:spacing w:val="-8"/>
        </w:rPr>
        <w:t> </w:t>
      </w:r>
      <w:r>
        <w:rPr>
          <w:b w:val="0"/>
          <w:color w:val="2F2912"/>
        </w:rPr>
        <w:t>et</w:t>
      </w:r>
      <w:r>
        <w:rPr>
          <w:b w:val="0"/>
          <w:color w:val="2F2912"/>
          <w:spacing w:val="-9"/>
        </w:rPr>
        <w:t> </w:t>
      </w:r>
      <w:r>
        <w:rPr>
          <w:b w:val="0"/>
          <w:color w:val="2F2912"/>
          <w:spacing w:val="-3"/>
        </w:rPr>
        <w:t>s’y</w:t>
      </w:r>
      <w:r>
        <w:rPr>
          <w:b w:val="0"/>
          <w:color w:val="2F2912"/>
          <w:spacing w:val="-9"/>
        </w:rPr>
        <w:t> </w:t>
      </w:r>
      <w:r>
        <w:rPr>
          <w:b w:val="0"/>
          <w:color w:val="2F2912"/>
        </w:rPr>
        <w:t>est</w:t>
      </w:r>
      <w:r>
        <w:rPr>
          <w:b w:val="0"/>
          <w:color w:val="2F2912"/>
          <w:spacing w:val="-8"/>
        </w:rPr>
        <w:t> </w:t>
      </w:r>
      <w:r>
        <w:rPr>
          <w:b w:val="0"/>
          <w:color w:val="2F2912"/>
        </w:rPr>
        <w:t>réinstallée</w:t>
      </w:r>
      <w:r>
        <w:rPr>
          <w:b w:val="0"/>
          <w:color w:val="2F2912"/>
          <w:spacing w:val="-9"/>
        </w:rPr>
        <w:t> </w:t>
      </w:r>
      <w:r>
        <w:rPr>
          <w:b w:val="0"/>
          <w:color w:val="2F2912"/>
        </w:rPr>
        <w:t>après</w:t>
      </w:r>
      <w:r>
        <w:rPr>
          <w:b w:val="0"/>
          <w:color w:val="2F2912"/>
          <w:spacing w:val="-9"/>
        </w:rPr>
        <w:t> </w:t>
      </w:r>
      <w:r>
        <w:rPr>
          <w:b w:val="0"/>
          <w:color w:val="2F2912"/>
          <w:spacing w:val="-4"/>
        </w:rPr>
        <w:t>avoir</w:t>
      </w:r>
      <w:r>
        <w:rPr>
          <w:b w:val="0"/>
          <w:color w:val="2F2912"/>
          <w:spacing w:val="-8"/>
        </w:rPr>
        <w:t> </w:t>
      </w:r>
      <w:r>
        <w:rPr>
          <w:b w:val="0"/>
          <w:color w:val="2F2912"/>
        </w:rPr>
        <w:t>étudié</w:t>
      </w:r>
      <w:r>
        <w:rPr>
          <w:b w:val="0"/>
          <w:color w:val="2F2912"/>
          <w:spacing w:val="-9"/>
        </w:rPr>
        <w:t> </w:t>
      </w:r>
      <w:r>
        <w:rPr>
          <w:b w:val="0"/>
          <w:color w:val="2F2912"/>
        </w:rPr>
        <w:t>la littérature</w:t>
      </w:r>
      <w:r>
        <w:rPr>
          <w:b w:val="0"/>
          <w:color w:val="2F2912"/>
          <w:spacing w:val="-8"/>
        </w:rPr>
        <w:t> </w:t>
      </w:r>
      <w:r>
        <w:rPr>
          <w:b w:val="0"/>
          <w:color w:val="2F2912"/>
        </w:rPr>
        <w:t>anglaise</w:t>
      </w:r>
      <w:r>
        <w:rPr>
          <w:b w:val="0"/>
          <w:color w:val="2F2912"/>
          <w:spacing w:val="-7"/>
        </w:rPr>
        <w:t> </w:t>
      </w:r>
      <w:r>
        <w:rPr>
          <w:b w:val="0"/>
          <w:color w:val="2F2912"/>
        </w:rPr>
        <w:t>à</w:t>
      </w:r>
      <w:r>
        <w:rPr>
          <w:b w:val="0"/>
          <w:color w:val="2F2912"/>
          <w:spacing w:val="-8"/>
        </w:rPr>
        <w:t> </w:t>
      </w:r>
      <w:r>
        <w:rPr>
          <w:b w:val="0"/>
          <w:color w:val="2F2912"/>
        </w:rPr>
        <w:t>Bâle</w:t>
      </w:r>
      <w:r>
        <w:rPr>
          <w:b w:val="0"/>
          <w:color w:val="2F2912"/>
          <w:spacing w:val="-7"/>
        </w:rPr>
        <w:t> </w:t>
      </w:r>
      <w:r>
        <w:rPr>
          <w:b w:val="0"/>
          <w:color w:val="2F2912"/>
        </w:rPr>
        <w:t>et</w:t>
      </w:r>
      <w:r>
        <w:rPr>
          <w:b w:val="0"/>
          <w:color w:val="2F2912"/>
          <w:spacing w:val="-7"/>
        </w:rPr>
        <w:t> </w:t>
      </w:r>
      <w:r>
        <w:rPr>
          <w:b w:val="0"/>
          <w:color w:val="2F2912"/>
        </w:rPr>
        <w:t>à</w:t>
      </w:r>
      <w:r>
        <w:rPr>
          <w:b w:val="0"/>
          <w:color w:val="2F2912"/>
          <w:spacing w:val="-8"/>
        </w:rPr>
        <w:t> </w:t>
      </w:r>
      <w:r>
        <w:rPr>
          <w:b w:val="0"/>
          <w:color w:val="2F2912"/>
          <w:spacing w:val="-3"/>
        </w:rPr>
        <w:t>Londres.</w:t>
      </w:r>
      <w:r>
        <w:rPr>
          <w:b w:val="0"/>
          <w:color w:val="2F2912"/>
          <w:spacing w:val="-7"/>
        </w:rPr>
        <w:t> </w:t>
      </w:r>
      <w:r>
        <w:rPr>
          <w:b w:val="0"/>
          <w:color w:val="2F2912"/>
        </w:rPr>
        <w:t>Elle</w:t>
      </w:r>
      <w:r>
        <w:rPr>
          <w:b w:val="0"/>
          <w:color w:val="2F2912"/>
          <w:spacing w:val="-8"/>
        </w:rPr>
        <w:t> </w:t>
      </w:r>
      <w:r>
        <w:rPr>
          <w:b w:val="0"/>
          <w:color w:val="2F2912"/>
        </w:rPr>
        <w:t>a</w:t>
      </w:r>
      <w:r>
        <w:rPr>
          <w:b w:val="0"/>
          <w:color w:val="2F2912"/>
          <w:spacing w:val="-7"/>
        </w:rPr>
        <w:t> </w:t>
      </w:r>
      <w:r>
        <w:rPr>
          <w:b w:val="0"/>
          <w:color w:val="2F2912"/>
        </w:rPr>
        <w:t>effectué</w:t>
      </w:r>
      <w:r>
        <w:rPr>
          <w:b w:val="0"/>
          <w:color w:val="2F2912"/>
          <w:spacing w:val="-7"/>
        </w:rPr>
        <w:t> </w:t>
      </w:r>
      <w:r>
        <w:rPr>
          <w:b w:val="0"/>
          <w:color w:val="2F2912"/>
        </w:rPr>
        <w:t>sa </w:t>
      </w:r>
      <w:r>
        <w:rPr>
          <w:b w:val="0"/>
          <w:color w:val="2F2912"/>
          <w:spacing w:val="-3"/>
        </w:rPr>
        <w:t>thèse de doctorat </w:t>
      </w:r>
      <w:r>
        <w:rPr>
          <w:b w:val="0"/>
          <w:color w:val="2F2912"/>
        </w:rPr>
        <w:t>dans le domaine des «performance and disability studies». Depuis </w:t>
      </w:r>
      <w:r>
        <w:rPr>
          <w:b w:val="0"/>
          <w:color w:val="2F2912"/>
          <w:spacing w:val="-6"/>
        </w:rPr>
        <w:t>l’été </w:t>
      </w:r>
      <w:r>
        <w:rPr>
          <w:b w:val="0"/>
          <w:color w:val="2F2912"/>
          <w:spacing w:val="-5"/>
        </w:rPr>
        <w:t>2018 </w:t>
      </w:r>
      <w:r>
        <w:rPr>
          <w:b w:val="0"/>
          <w:color w:val="2F2912"/>
        </w:rPr>
        <w:t>et </w:t>
      </w:r>
      <w:r>
        <w:rPr>
          <w:b w:val="0"/>
          <w:color w:val="2F2912"/>
          <w:spacing w:val="-6"/>
        </w:rPr>
        <w:t>jusqu’au </w:t>
      </w:r>
      <w:r>
        <w:rPr>
          <w:b w:val="0"/>
          <w:color w:val="2F2912"/>
        </w:rPr>
        <w:t>printemps </w:t>
      </w:r>
      <w:r>
        <w:rPr>
          <w:b w:val="0"/>
          <w:color w:val="2F2912"/>
          <w:spacing w:val="-6"/>
        </w:rPr>
        <w:t>2020, </w:t>
      </w:r>
      <w:r>
        <w:rPr>
          <w:b w:val="0"/>
          <w:color w:val="2F2912"/>
          <w:spacing w:val="-3"/>
        </w:rPr>
        <w:t>elle </w:t>
      </w:r>
      <w:r>
        <w:rPr>
          <w:b w:val="0"/>
          <w:color w:val="2F2912"/>
        </w:rPr>
        <w:t>dirige </w:t>
      </w:r>
      <w:r>
        <w:rPr>
          <w:b w:val="0"/>
          <w:color w:val="2F2912"/>
          <w:spacing w:val="-4"/>
        </w:rPr>
        <w:t>avec </w:t>
      </w:r>
      <w:r>
        <w:rPr>
          <w:b w:val="0"/>
          <w:color w:val="2F2912"/>
          <w:spacing w:val="-3"/>
        </w:rPr>
        <w:t>l’artiste </w:t>
      </w:r>
      <w:r>
        <w:rPr>
          <w:b w:val="0"/>
          <w:color w:val="2F2912"/>
          <w:spacing w:val="-4"/>
        </w:rPr>
        <w:t>Jeremy </w:t>
      </w:r>
      <w:r>
        <w:rPr>
          <w:b w:val="0"/>
          <w:color w:val="2F2912"/>
          <w:spacing w:val="-6"/>
        </w:rPr>
        <w:t>Wade</w:t>
      </w:r>
      <w:r>
        <w:rPr>
          <w:b w:val="0"/>
          <w:color w:val="2F2912"/>
          <w:spacing w:val="18"/>
        </w:rPr>
        <w:t> </w:t>
      </w:r>
      <w:r>
        <w:rPr>
          <w:b w:val="0"/>
          <w:color w:val="2F2912"/>
        </w:rPr>
        <w:t>la</w:t>
      </w:r>
    </w:p>
    <w:p>
      <w:pPr>
        <w:pStyle w:val="BodyText"/>
        <w:spacing w:line="278" w:lineRule="auto" w:before="8"/>
        <w:ind w:left="1133"/>
        <w:jc w:val="both"/>
        <w:rPr>
          <w:b w:val="0"/>
        </w:rPr>
      </w:pPr>
      <w:r>
        <w:rPr>
          <w:b w:val="0"/>
          <w:color w:val="2F2912"/>
        </w:rPr>
        <w:t>«Future Clinic for Critical Care», un projet artistique animé socioculturel traitant de la prévoyance et des soins. Elle vit avec un handicap de naissance et se dé- place en fauteuil roulant.</w:t>
      </w:r>
    </w:p>
    <w:p>
      <w:pPr>
        <w:pStyle w:val="BodyText"/>
        <w:spacing w:line="278" w:lineRule="auto" w:before="4"/>
        <w:ind w:left="1133" w:firstLine="396"/>
        <w:jc w:val="both"/>
        <w:rPr>
          <w:b w:val="0"/>
        </w:rPr>
      </w:pPr>
      <w:r>
        <w:rPr>
          <w:b w:val="0"/>
          <w:color w:val="2F2912"/>
          <w:spacing w:val="-3"/>
        </w:rPr>
        <w:t>Tanja </w:t>
      </w:r>
      <w:r>
        <w:rPr>
          <w:b w:val="0"/>
          <w:color w:val="2F2912"/>
        </w:rPr>
        <w:t>Erhart a grandi dans le </w:t>
      </w:r>
      <w:r>
        <w:rPr>
          <w:b w:val="0"/>
          <w:color w:val="2F2912"/>
          <w:spacing w:val="-6"/>
        </w:rPr>
        <w:t>Tyrol </w:t>
      </w:r>
      <w:r>
        <w:rPr>
          <w:b w:val="0"/>
          <w:color w:val="2F2912"/>
          <w:spacing w:val="-3"/>
        </w:rPr>
        <w:t>avant de </w:t>
      </w:r>
      <w:r>
        <w:rPr>
          <w:b w:val="0"/>
          <w:color w:val="2F2912"/>
        </w:rPr>
        <w:t>partir étudier </w:t>
      </w:r>
      <w:r>
        <w:rPr>
          <w:b w:val="0"/>
          <w:color w:val="2F2912"/>
          <w:spacing w:val="-4"/>
        </w:rPr>
        <w:t>l’anthropologie </w:t>
      </w:r>
      <w:r>
        <w:rPr>
          <w:b w:val="0"/>
          <w:color w:val="2F2912"/>
        </w:rPr>
        <w:t>socioculturelle à </w:t>
      </w:r>
      <w:r>
        <w:rPr>
          <w:b w:val="0"/>
          <w:color w:val="2F2912"/>
          <w:spacing w:val="-5"/>
        </w:rPr>
        <w:t>Vienne. </w:t>
      </w:r>
      <w:r>
        <w:rPr>
          <w:b w:val="0"/>
          <w:color w:val="2F2912"/>
        </w:rPr>
        <w:t>Dan- seuse </w:t>
      </w:r>
      <w:r>
        <w:rPr>
          <w:b w:val="0"/>
          <w:color w:val="2F2912"/>
          <w:spacing w:val="-3"/>
        </w:rPr>
        <w:t>contemporaine, elle </w:t>
      </w:r>
      <w:r>
        <w:rPr>
          <w:b w:val="0"/>
          <w:color w:val="2F2912"/>
        </w:rPr>
        <w:t>a </w:t>
      </w:r>
      <w:r>
        <w:rPr>
          <w:b w:val="0"/>
          <w:color w:val="2F2912"/>
          <w:spacing w:val="-3"/>
        </w:rPr>
        <w:t>notamment </w:t>
      </w:r>
      <w:r>
        <w:rPr>
          <w:b w:val="0"/>
          <w:color w:val="2F2912"/>
        </w:rPr>
        <w:t>travaillé </w:t>
      </w:r>
      <w:r>
        <w:rPr>
          <w:b w:val="0"/>
          <w:color w:val="2F2912"/>
          <w:spacing w:val="-4"/>
        </w:rPr>
        <w:t>avec </w:t>
      </w:r>
      <w:r>
        <w:rPr>
          <w:b w:val="0"/>
          <w:color w:val="2F2912"/>
        </w:rPr>
        <w:t>la Candoco</w:t>
      </w:r>
      <w:r>
        <w:rPr>
          <w:b w:val="0"/>
          <w:color w:val="2F2912"/>
          <w:spacing w:val="-14"/>
        </w:rPr>
        <w:t> </w:t>
      </w:r>
      <w:r>
        <w:rPr>
          <w:b w:val="0"/>
          <w:color w:val="2F2912"/>
        </w:rPr>
        <w:t>Dance</w:t>
      </w:r>
      <w:r>
        <w:rPr>
          <w:b w:val="0"/>
          <w:color w:val="2F2912"/>
          <w:spacing w:val="-13"/>
        </w:rPr>
        <w:t> </w:t>
      </w:r>
      <w:r>
        <w:rPr>
          <w:b w:val="0"/>
          <w:color w:val="2F2912"/>
        </w:rPr>
        <w:t>Company</w:t>
      </w:r>
      <w:r>
        <w:rPr>
          <w:b w:val="0"/>
          <w:color w:val="2F2912"/>
          <w:spacing w:val="-13"/>
        </w:rPr>
        <w:t> </w:t>
      </w:r>
      <w:r>
        <w:rPr>
          <w:b w:val="0"/>
          <w:color w:val="2F2912"/>
        </w:rPr>
        <w:t>britannique</w:t>
      </w:r>
      <w:r>
        <w:rPr>
          <w:b w:val="0"/>
          <w:color w:val="2F2912"/>
          <w:spacing w:val="-13"/>
        </w:rPr>
        <w:t> </w:t>
      </w:r>
      <w:r>
        <w:rPr>
          <w:b w:val="0"/>
          <w:color w:val="2F2912"/>
          <w:spacing w:val="-3"/>
        </w:rPr>
        <w:t>de</w:t>
      </w:r>
      <w:r>
        <w:rPr>
          <w:b w:val="0"/>
          <w:color w:val="2F2912"/>
          <w:spacing w:val="-13"/>
        </w:rPr>
        <w:t> </w:t>
      </w:r>
      <w:r>
        <w:rPr>
          <w:b w:val="0"/>
          <w:color w:val="2F2912"/>
        </w:rPr>
        <w:t>2014</w:t>
      </w:r>
      <w:r>
        <w:rPr>
          <w:b w:val="0"/>
          <w:color w:val="2F2912"/>
          <w:spacing w:val="-13"/>
        </w:rPr>
        <w:t> </w:t>
      </w:r>
      <w:r>
        <w:rPr>
          <w:b w:val="0"/>
          <w:color w:val="2F2912"/>
        </w:rPr>
        <w:t>à</w:t>
      </w:r>
      <w:r>
        <w:rPr>
          <w:b w:val="0"/>
          <w:color w:val="2F2912"/>
          <w:spacing w:val="-14"/>
        </w:rPr>
        <w:t> </w:t>
      </w:r>
      <w:r>
        <w:rPr>
          <w:b w:val="0"/>
          <w:color w:val="2F2912"/>
          <w:spacing w:val="-5"/>
        </w:rPr>
        <w:t>2017</w:t>
      </w:r>
      <w:r>
        <w:rPr>
          <w:b w:val="0"/>
          <w:color w:val="2F2912"/>
          <w:spacing w:val="-13"/>
        </w:rPr>
        <w:t> </w:t>
      </w:r>
      <w:r>
        <w:rPr>
          <w:b w:val="0"/>
          <w:color w:val="2F2912"/>
        </w:rPr>
        <w:t>et est </w:t>
      </w:r>
      <w:r>
        <w:rPr>
          <w:b w:val="0"/>
          <w:color w:val="2F2912"/>
          <w:spacing w:val="-3"/>
        </w:rPr>
        <w:t>actuellement </w:t>
      </w:r>
      <w:r>
        <w:rPr>
          <w:b w:val="0"/>
          <w:color w:val="2F2912"/>
        </w:rPr>
        <w:t>à </w:t>
      </w:r>
      <w:r>
        <w:rPr>
          <w:b w:val="0"/>
          <w:color w:val="2F2912"/>
          <w:spacing w:val="-3"/>
        </w:rPr>
        <w:t>l’affiche de </w:t>
      </w:r>
      <w:r>
        <w:rPr>
          <w:b w:val="0"/>
          <w:color w:val="2F2912"/>
        </w:rPr>
        <w:t>la pièce </w:t>
      </w:r>
      <w:r>
        <w:rPr>
          <w:b w:val="0"/>
          <w:color w:val="2F2912"/>
          <w:spacing w:val="-3"/>
        </w:rPr>
        <w:t>«Brexit </w:t>
      </w:r>
      <w:r>
        <w:rPr>
          <w:b w:val="0"/>
          <w:color w:val="2F2912"/>
        </w:rPr>
        <w:t>means </w:t>
      </w:r>
      <w:r>
        <w:rPr>
          <w:b w:val="0"/>
          <w:color w:val="2F2912"/>
          <w:spacing w:val="-3"/>
        </w:rPr>
        <w:t>Brexit» de Farah </w:t>
      </w:r>
      <w:r>
        <w:rPr>
          <w:b w:val="0"/>
          <w:color w:val="2F2912"/>
        </w:rPr>
        <w:t>Saleh. Amputée </w:t>
      </w:r>
      <w:r>
        <w:rPr>
          <w:b w:val="0"/>
          <w:color w:val="2F2912"/>
          <w:spacing w:val="-3"/>
        </w:rPr>
        <w:t>d’une </w:t>
      </w:r>
      <w:r>
        <w:rPr>
          <w:b w:val="0"/>
          <w:color w:val="2F2912"/>
        </w:rPr>
        <w:t>jambe, </w:t>
      </w:r>
      <w:r>
        <w:rPr>
          <w:b w:val="0"/>
          <w:color w:val="2F2912"/>
          <w:spacing w:val="-3"/>
        </w:rPr>
        <w:t>elle </w:t>
      </w:r>
      <w:r>
        <w:rPr>
          <w:b w:val="0"/>
          <w:color w:val="2F2912"/>
        </w:rPr>
        <w:t>se produit</w:t>
      </w:r>
      <w:r>
        <w:rPr>
          <w:b w:val="0"/>
          <w:color w:val="2F2912"/>
          <w:spacing w:val="-13"/>
        </w:rPr>
        <w:t> </w:t>
      </w:r>
      <w:r>
        <w:rPr>
          <w:b w:val="0"/>
          <w:color w:val="2F2912"/>
        </w:rPr>
        <w:t>sur</w:t>
      </w:r>
      <w:r>
        <w:rPr>
          <w:b w:val="0"/>
          <w:color w:val="2F2912"/>
          <w:spacing w:val="-12"/>
        </w:rPr>
        <w:t> </w:t>
      </w:r>
      <w:r>
        <w:rPr>
          <w:b w:val="0"/>
          <w:color w:val="2F2912"/>
        </w:rPr>
        <w:t>scène</w:t>
      </w:r>
      <w:r>
        <w:rPr>
          <w:b w:val="0"/>
          <w:color w:val="2F2912"/>
          <w:spacing w:val="-12"/>
        </w:rPr>
        <w:t> </w:t>
      </w:r>
      <w:r>
        <w:rPr>
          <w:b w:val="0"/>
          <w:color w:val="2F2912"/>
          <w:spacing w:val="-4"/>
        </w:rPr>
        <w:t>avec</w:t>
      </w:r>
      <w:r>
        <w:rPr>
          <w:b w:val="0"/>
          <w:color w:val="2F2912"/>
          <w:spacing w:val="-12"/>
        </w:rPr>
        <w:t> </w:t>
      </w:r>
      <w:r>
        <w:rPr>
          <w:b w:val="0"/>
          <w:color w:val="2F2912"/>
        </w:rPr>
        <w:t>des</w:t>
      </w:r>
      <w:r>
        <w:rPr>
          <w:b w:val="0"/>
          <w:color w:val="2F2912"/>
          <w:spacing w:val="-12"/>
        </w:rPr>
        <w:t> </w:t>
      </w:r>
      <w:r>
        <w:rPr>
          <w:b w:val="0"/>
          <w:color w:val="2F2912"/>
        </w:rPr>
        <w:t>béquilles,</w:t>
      </w:r>
      <w:r>
        <w:rPr>
          <w:b w:val="0"/>
          <w:color w:val="2F2912"/>
          <w:spacing w:val="-12"/>
        </w:rPr>
        <w:t> </w:t>
      </w:r>
      <w:r>
        <w:rPr>
          <w:b w:val="0"/>
          <w:color w:val="2F2912"/>
        </w:rPr>
        <w:t>en</w:t>
      </w:r>
      <w:r>
        <w:rPr>
          <w:b w:val="0"/>
          <w:color w:val="2F2912"/>
          <w:spacing w:val="-13"/>
        </w:rPr>
        <w:t> </w:t>
      </w:r>
      <w:r>
        <w:rPr>
          <w:b w:val="0"/>
          <w:color w:val="2F2912"/>
        </w:rPr>
        <w:t>fauteuil</w:t>
      </w:r>
      <w:r>
        <w:rPr>
          <w:b w:val="0"/>
          <w:color w:val="2F2912"/>
          <w:spacing w:val="-12"/>
        </w:rPr>
        <w:t> </w:t>
      </w:r>
      <w:r>
        <w:rPr>
          <w:b w:val="0"/>
          <w:color w:val="2F2912"/>
        </w:rPr>
        <w:t>roulant, mais parfois aussi sans </w:t>
      </w:r>
      <w:r>
        <w:rPr>
          <w:b w:val="0"/>
          <w:color w:val="2F2912"/>
          <w:spacing w:val="-5"/>
        </w:rPr>
        <w:t>moyen </w:t>
      </w:r>
      <w:r>
        <w:rPr>
          <w:b w:val="0"/>
          <w:color w:val="2F2912"/>
        </w:rPr>
        <w:t>auxiliaire. Elle vit </w:t>
      </w:r>
      <w:r>
        <w:rPr>
          <w:b w:val="0"/>
          <w:color w:val="2F2912"/>
          <w:spacing w:val="-14"/>
        </w:rPr>
        <w:t>à </w:t>
      </w:r>
      <w:r>
        <w:rPr>
          <w:b w:val="0"/>
          <w:color w:val="2F2912"/>
          <w:spacing w:val="-3"/>
        </w:rPr>
        <w:t>Londres.</w:t>
      </w:r>
    </w:p>
    <w:p>
      <w:pPr>
        <w:pStyle w:val="BodyText"/>
        <w:spacing w:before="3"/>
        <w:rPr>
          <w:b w:val="0"/>
          <w:sz w:val="23"/>
        </w:rPr>
      </w:pPr>
    </w:p>
    <w:p>
      <w:pPr>
        <w:spacing w:before="0"/>
        <w:ind w:left="1133" w:right="0" w:firstLine="0"/>
        <w:jc w:val="both"/>
        <w:rPr>
          <w:rFonts w:ascii="GTSectra-Bold" w:hAnsi="GTSectra-Bold"/>
          <w:b/>
          <w:sz w:val="20"/>
        </w:rPr>
      </w:pPr>
      <w:r>
        <w:rPr>
          <w:rFonts w:ascii="GTSectra-Bold" w:hAnsi="GTSectra-Bold"/>
          <w:b/>
          <w:color w:val="C23A22"/>
          <w:sz w:val="20"/>
        </w:rPr>
        <w:t>Repenser les hiérarchies et briser les barrières</w:t>
      </w:r>
    </w:p>
    <w:p>
      <w:pPr>
        <w:pStyle w:val="BodyText"/>
        <w:spacing w:line="278" w:lineRule="auto" w:before="38"/>
        <w:ind w:left="1133"/>
        <w:jc w:val="both"/>
        <w:rPr>
          <w:b w:val="0"/>
        </w:rPr>
      </w:pPr>
      <w:r>
        <w:rPr>
          <w:b w:val="0"/>
          <w:color w:val="2F2912"/>
        </w:rPr>
        <w:t>Le colloque </w:t>
      </w:r>
      <w:r>
        <w:rPr>
          <w:b w:val="0"/>
          <w:color w:val="2F2912"/>
          <w:spacing w:val="-3"/>
        </w:rPr>
        <w:t>IntegrART </w:t>
      </w:r>
      <w:r>
        <w:rPr>
          <w:b w:val="0"/>
          <w:color w:val="2F2912"/>
          <w:spacing w:val="-5"/>
        </w:rPr>
        <w:t>2019 </w:t>
      </w:r>
      <w:r>
        <w:rPr>
          <w:b w:val="0"/>
          <w:color w:val="2F2912"/>
        </w:rPr>
        <w:t>était pour elles la </w:t>
      </w:r>
      <w:r>
        <w:rPr>
          <w:b w:val="0"/>
          <w:color w:val="2F2912"/>
          <w:spacing w:val="-3"/>
        </w:rPr>
        <w:t>première </w:t>
      </w:r>
      <w:r>
        <w:rPr>
          <w:b w:val="0"/>
          <w:color w:val="2F2912"/>
        </w:rPr>
        <w:t>occasion</w:t>
      </w:r>
      <w:r>
        <w:rPr>
          <w:b w:val="0"/>
          <w:color w:val="2F2912"/>
          <w:spacing w:val="-10"/>
        </w:rPr>
        <w:t> </w:t>
      </w:r>
      <w:r>
        <w:rPr>
          <w:b w:val="0"/>
          <w:color w:val="2F2912"/>
          <w:spacing w:val="-3"/>
        </w:rPr>
        <w:t>de</w:t>
      </w:r>
      <w:r>
        <w:rPr>
          <w:b w:val="0"/>
          <w:color w:val="2F2912"/>
          <w:spacing w:val="-9"/>
        </w:rPr>
        <w:t> </w:t>
      </w:r>
      <w:r>
        <w:rPr>
          <w:b w:val="0"/>
          <w:color w:val="2F2912"/>
        </w:rPr>
        <w:t>travailler</w:t>
      </w:r>
      <w:r>
        <w:rPr>
          <w:b w:val="0"/>
          <w:color w:val="2F2912"/>
          <w:spacing w:val="-10"/>
        </w:rPr>
        <w:t> </w:t>
      </w:r>
      <w:r>
        <w:rPr>
          <w:b w:val="0"/>
          <w:color w:val="2F2912"/>
          <w:spacing w:val="-4"/>
        </w:rPr>
        <w:t>ensemble.</w:t>
      </w:r>
      <w:r>
        <w:rPr>
          <w:b w:val="0"/>
          <w:color w:val="2F2912"/>
          <w:spacing w:val="-9"/>
        </w:rPr>
        <w:t> </w:t>
      </w:r>
      <w:r>
        <w:rPr>
          <w:b w:val="0"/>
          <w:color w:val="2F2912"/>
          <w:spacing w:val="-3"/>
        </w:rPr>
        <w:t>L’annonce</w:t>
      </w:r>
      <w:r>
        <w:rPr>
          <w:b w:val="0"/>
          <w:color w:val="2F2912"/>
          <w:spacing w:val="-10"/>
        </w:rPr>
        <w:t> </w:t>
      </w:r>
      <w:r>
        <w:rPr>
          <w:b w:val="0"/>
          <w:color w:val="2F2912"/>
        </w:rPr>
        <w:t>du</w:t>
      </w:r>
      <w:r>
        <w:rPr>
          <w:b w:val="0"/>
          <w:color w:val="2F2912"/>
          <w:spacing w:val="-9"/>
        </w:rPr>
        <w:t> </w:t>
      </w:r>
      <w:r>
        <w:rPr>
          <w:b w:val="0"/>
          <w:color w:val="2F2912"/>
          <w:spacing w:val="-3"/>
        </w:rPr>
        <w:t>Pour-cent </w:t>
      </w:r>
      <w:r>
        <w:rPr>
          <w:b w:val="0"/>
          <w:color w:val="2F2912"/>
        </w:rPr>
        <w:t>culturel</w:t>
      </w:r>
      <w:r>
        <w:rPr>
          <w:b w:val="0"/>
          <w:color w:val="2F2912"/>
          <w:spacing w:val="-6"/>
        </w:rPr>
        <w:t> </w:t>
      </w:r>
      <w:r>
        <w:rPr>
          <w:b w:val="0"/>
          <w:color w:val="2F2912"/>
        </w:rPr>
        <w:t>Migros</w:t>
      </w:r>
      <w:r>
        <w:rPr>
          <w:b w:val="0"/>
          <w:color w:val="2F2912"/>
          <w:spacing w:val="-5"/>
        </w:rPr>
        <w:t> </w:t>
      </w:r>
      <w:r>
        <w:rPr>
          <w:b w:val="0"/>
          <w:color w:val="2F2912"/>
        </w:rPr>
        <w:t>précisait</w:t>
      </w:r>
      <w:r>
        <w:rPr>
          <w:b w:val="0"/>
          <w:color w:val="2F2912"/>
          <w:spacing w:val="-6"/>
        </w:rPr>
        <w:t> </w:t>
      </w:r>
      <w:r>
        <w:rPr>
          <w:b w:val="0"/>
          <w:color w:val="2F2912"/>
        </w:rPr>
        <w:t>que</w:t>
      </w:r>
      <w:r>
        <w:rPr>
          <w:b w:val="0"/>
          <w:color w:val="2F2912"/>
          <w:spacing w:val="-5"/>
        </w:rPr>
        <w:t> </w:t>
      </w:r>
      <w:r>
        <w:rPr>
          <w:b w:val="0"/>
          <w:color w:val="2F2912"/>
        </w:rPr>
        <w:t>seules</w:t>
      </w:r>
      <w:r>
        <w:rPr>
          <w:b w:val="0"/>
          <w:color w:val="2F2912"/>
          <w:spacing w:val="-6"/>
        </w:rPr>
        <w:t> </w:t>
      </w:r>
      <w:r>
        <w:rPr>
          <w:b w:val="0"/>
          <w:color w:val="2F2912"/>
        </w:rPr>
        <w:t>des</w:t>
      </w:r>
      <w:r>
        <w:rPr>
          <w:b w:val="0"/>
          <w:color w:val="2F2912"/>
          <w:spacing w:val="-5"/>
        </w:rPr>
        <w:t> </w:t>
      </w:r>
      <w:r>
        <w:rPr>
          <w:b w:val="0"/>
          <w:color w:val="2F2912"/>
        </w:rPr>
        <w:t>personnes</w:t>
      </w:r>
      <w:r>
        <w:rPr>
          <w:b w:val="0"/>
          <w:color w:val="2F2912"/>
          <w:spacing w:val="-5"/>
        </w:rPr>
        <w:t> </w:t>
      </w:r>
      <w:r>
        <w:rPr>
          <w:b w:val="0"/>
          <w:color w:val="2F2912"/>
          <w:spacing w:val="-4"/>
        </w:rPr>
        <w:t>avec </w:t>
      </w:r>
      <w:r>
        <w:rPr>
          <w:b w:val="0"/>
          <w:color w:val="2F2912"/>
        </w:rPr>
        <w:t>handicap pouvaient postuler pour le </w:t>
      </w:r>
      <w:r>
        <w:rPr>
          <w:b w:val="0"/>
          <w:color w:val="2F2912"/>
          <w:spacing w:val="-3"/>
        </w:rPr>
        <w:t>comité, </w:t>
      </w:r>
      <w:r>
        <w:rPr>
          <w:b w:val="0"/>
          <w:color w:val="2F2912"/>
        </w:rPr>
        <w:t>se </w:t>
      </w:r>
      <w:r>
        <w:rPr>
          <w:b w:val="0"/>
          <w:color w:val="2F2912"/>
          <w:spacing w:val="-3"/>
        </w:rPr>
        <w:t>rappelle </w:t>
      </w:r>
      <w:r>
        <w:rPr>
          <w:b w:val="0"/>
          <w:color w:val="2F2912"/>
        </w:rPr>
        <w:t>Nina Mühlemann. Le </w:t>
      </w:r>
      <w:r>
        <w:rPr>
          <w:b w:val="0"/>
          <w:color w:val="2F2912"/>
          <w:spacing w:val="-3"/>
        </w:rPr>
        <w:t>projet </w:t>
      </w:r>
      <w:r>
        <w:rPr>
          <w:b w:val="0"/>
          <w:color w:val="2F2912"/>
          <w:spacing w:val="-4"/>
        </w:rPr>
        <w:t>IntegrART, </w:t>
      </w:r>
      <w:r>
        <w:rPr>
          <w:b w:val="0"/>
          <w:color w:val="2F2912"/>
        </w:rPr>
        <w:t>qui </w:t>
      </w:r>
      <w:r>
        <w:rPr>
          <w:b w:val="0"/>
          <w:color w:val="2F2912"/>
          <w:spacing w:val="-5"/>
        </w:rPr>
        <w:t>s’engage </w:t>
      </w:r>
      <w:r>
        <w:rPr>
          <w:b w:val="0"/>
          <w:color w:val="2F2912"/>
        </w:rPr>
        <w:t>pour </w:t>
      </w:r>
      <w:r>
        <w:rPr>
          <w:b w:val="0"/>
          <w:color w:val="2F2912"/>
          <w:spacing w:val="-3"/>
        </w:rPr>
        <w:t>l’inclusion </w:t>
      </w:r>
      <w:r>
        <w:rPr>
          <w:b w:val="0"/>
          <w:color w:val="2F2912"/>
        </w:rPr>
        <w:t>des artistes </w:t>
      </w:r>
      <w:r>
        <w:rPr>
          <w:b w:val="0"/>
          <w:color w:val="2F2912"/>
          <w:spacing w:val="-4"/>
        </w:rPr>
        <w:t>avec </w:t>
      </w:r>
      <w:r>
        <w:rPr>
          <w:b w:val="0"/>
          <w:color w:val="2F2912"/>
        </w:rPr>
        <w:t>handicap dans le </w:t>
      </w:r>
      <w:r>
        <w:rPr>
          <w:b w:val="0"/>
          <w:color w:val="2F2912"/>
          <w:spacing w:val="-4"/>
        </w:rPr>
        <w:t>monde </w:t>
      </w:r>
      <w:r>
        <w:rPr>
          <w:b w:val="0"/>
          <w:color w:val="2F2912"/>
          <w:spacing w:val="-3"/>
        </w:rPr>
        <w:t>de l’art </w:t>
      </w:r>
      <w:r>
        <w:rPr>
          <w:b w:val="0"/>
          <w:color w:val="2F2912"/>
        </w:rPr>
        <w:t>et dans la </w:t>
      </w:r>
      <w:r>
        <w:rPr>
          <w:b w:val="0"/>
          <w:color w:val="2F2912"/>
          <w:spacing w:val="-3"/>
        </w:rPr>
        <w:t>société, </w:t>
      </w:r>
      <w:r>
        <w:rPr>
          <w:b w:val="0"/>
          <w:color w:val="2F2912"/>
        </w:rPr>
        <w:t>est ainsi pionnier en la </w:t>
      </w:r>
      <w:r>
        <w:rPr>
          <w:b w:val="0"/>
          <w:color w:val="2F2912"/>
          <w:spacing w:val="-3"/>
        </w:rPr>
        <w:t>matière. </w:t>
      </w:r>
      <w:r>
        <w:rPr>
          <w:b w:val="0"/>
          <w:color w:val="2F2912"/>
        </w:rPr>
        <w:t>«J’ai beaucoup apprécié </w:t>
      </w:r>
      <w:r>
        <w:rPr>
          <w:b w:val="0"/>
          <w:color w:val="2F2912"/>
          <w:spacing w:val="-3"/>
        </w:rPr>
        <w:t>de </w:t>
      </w:r>
      <w:r>
        <w:rPr>
          <w:b w:val="0"/>
          <w:color w:val="2F2912"/>
        </w:rPr>
        <w:t>pouvoir échanger dans </w:t>
      </w:r>
      <w:r>
        <w:rPr>
          <w:b w:val="0"/>
          <w:color w:val="2F2912"/>
          <w:spacing w:val="-3"/>
        </w:rPr>
        <w:t>mon </w:t>
      </w:r>
      <w:r>
        <w:rPr>
          <w:b w:val="0"/>
          <w:color w:val="2F2912"/>
        </w:rPr>
        <w:t>travail </w:t>
      </w:r>
      <w:r>
        <w:rPr>
          <w:b w:val="0"/>
          <w:color w:val="2F2912"/>
          <w:spacing w:val="-4"/>
        </w:rPr>
        <w:t>avec quelqu’un </w:t>
      </w:r>
      <w:r>
        <w:rPr>
          <w:b w:val="0"/>
          <w:color w:val="2F2912"/>
        </w:rPr>
        <w:t>à qui je </w:t>
      </w:r>
      <w:r>
        <w:rPr>
          <w:b w:val="0"/>
          <w:color w:val="2F2912"/>
          <w:spacing w:val="-3"/>
        </w:rPr>
        <w:t>ne devais </w:t>
      </w:r>
      <w:r>
        <w:rPr>
          <w:b w:val="0"/>
          <w:color w:val="2F2912"/>
        </w:rPr>
        <w:t>pas sans cesse </w:t>
      </w:r>
      <w:r>
        <w:rPr>
          <w:b w:val="0"/>
          <w:color w:val="2F2912"/>
          <w:spacing w:val="-3"/>
        </w:rPr>
        <w:t>expliquer </w:t>
      </w:r>
      <w:r>
        <w:rPr>
          <w:b w:val="0"/>
          <w:color w:val="2F2912"/>
        </w:rPr>
        <w:t>mes besoins», ajoute Nina </w:t>
      </w:r>
      <w:r>
        <w:rPr>
          <w:b w:val="0"/>
          <w:color w:val="2F2912"/>
          <w:spacing w:val="-4"/>
        </w:rPr>
        <w:t>Mühle- </w:t>
      </w:r>
      <w:r>
        <w:rPr>
          <w:b w:val="0"/>
          <w:color w:val="2F2912"/>
        </w:rPr>
        <w:t>mann. «Le fait que les </w:t>
      </w:r>
      <w:r>
        <w:rPr>
          <w:b w:val="0"/>
          <w:color w:val="2F2912"/>
          <w:spacing w:val="-3"/>
        </w:rPr>
        <w:t>contenus de </w:t>
      </w:r>
      <w:r>
        <w:rPr>
          <w:b w:val="0"/>
          <w:color w:val="2F2912"/>
          <w:spacing w:val="-6"/>
        </w:rPr>
        <w:t>l’événement</w:t>
      </w:r>
      <w:r>
        <w:rPr>
          <w:b w:val="0"/>
          <w:color w:val="2F2912"/>
          <w:spacing w:val="-35"/>
        </w:rPr>
        <w:t> </w:t>
      </w:r>
      <w:r>
        <w:rPr>
          <w:b w:val="0"/>
          <w:color w:val="2F2912"/>
        </w:rPr>
        <w:t>puissent être conçus par des </w:t>
      </w:r>
      <w:r>
        <w:rPr>
          <w:b w:val="0"/>
          <w:color w:val="2F2912"/>
          <w:spacing w:val="-3"/>
        </w:rPr>
        <w:t>autoreprésentantes </w:t>
      </w:r>
      <w:r>
        <w:rPr>
          <w:b w:val="0"/>
          <w:color w:val="2F2912"/>
        </w:rPr>
        <w:t>et</w:t>
      </w:r>
      <w:r>
        <w:rPr>
          <w:b w:val="0"/>
          <w:color w:val="2F2912"/>
          <w:spacing w:val="-20"/>
        </w:rPr>
        <w:t> </w:t>
      </w:r>
      <w:r>
        <w:rPr>
          <w:b w:val="0"/>
          <w:color w:val="2F2912"/>
          <w:spacing w:val="-3"/>
        </w:rPr>
        <w:t>autoreprésen- </w:t>
      </w:r>
      <w:r>
        <w:rPr>
          <w:b w:val="0"/>
          <w:color w:val="2F2912"/>
        </w:rPr>
        <w:t>tants fait </w:t>
      </w:r>
      <w:r>
        <w:rPr>
          <w:b w:val="0"/>
          <w:color w:val="2F2912"/>
          <w:spacing w:val="-3"/>
        </w:rPr>
        <w:t>également toute </w:t>
      </w:r>
      <w:r>
        <w:rPr>
          <w:b w:val="0"/>
          <w:color w:val="2F2912"/>
        </w:rPr>
        <w:t>la</w:t>
      </w:r>
      <w:r>
        <w:rPr>
          <w:b w:val="0"/>
          <w:color w:val="2F2912"/>
          <w:spacing w:val="7"/>
        </w:rPr>
        <w:t> </w:t>
      </w:r>
      <w:r>
        <w:rPr>
          <w:b w:val="0"/>
          <w:color w:val="2F2912"/>
          <w:spacing w:val="-3"/>
        </w:rPr>
        <w:t>différence.»</w:t>
      </w:r>
    </w:p>
    <w:p>
      <w:pPr>
        <w:pStyle w:val="BodyText"/>
        <w:spacing w:line="278" w:lineRule="auto" w:before="12"/>
        <w:ind w:left="1133" w:firstLine="396"/>
        <w:jc w:val="both"/>
        <w:rPr>
          <w:b w:val="0"/>
        </w:rPr>
      </w:pPr>
      <w:r>
        <w:rPr>
          <w:b w:val="0"/>
          <w:color w:val="2F2912"/>
          <w:spacing w:val="-5"/>
        </w:rPr>
        <w:t>Tout</w:t>
      </w:r>
      <w:r>
        <w:rPr>
          <w:b w:val="0"/>
          <w:color w:val="2F2912"/>
          <w:spacing w:val="-11"/>
        </w:rPr>
        <w:t> </w:t>
      </w:r>
      <w:r>
        <w:rPr>
          <w:b w:val="0"/>
          <w:color w:val="2F2912"/>
        </w:rPr>
        <w:t>au</w:t>
      </w:r>
      <w:r>
        <w:rPr>
          <w:b w:val="0"/>
          <w:color w:val="2F2912"/>
          <w:spacing w:val="-10"/>
        </w:rPr>
        <w:t> </w:t>
      </w:r>
      <w:r>
        <w:rPr>
          <w:b w:val="0"/>
          <w:color w:val="2F2912"/>
          <w:spacing w:val="-3"/>
        </w:rPr>
        <w:t>long</w:t>
      </w:r>
      <w:r>
        <w:rPr>
          <w:b w:val="0"/>
          <w:color w:val="2F2912"/>
          <w:spacing w:val="-10"/>
        </w:rPr>
        <w:t> </w:t>
      </w:r>
      <w:r>
        <w:rPr>
          <w:b w:val="0"/>
          <w:color w:val="2F2912"/>
          <w:spacing w:val="-3"/>
        </w:rPr>
        <w:t>de</w:t>
      </w:r>
      <w:r>
        <w:rPr>
          <w:b w:val="0"/>
          <w:color w:val="2F2912"/>
          <w:spacing w:val="-11"/>
        </w:rPr>
        <w:t> </w:t>
      </w:r>
      <w:r>
        <w:rPr>
          <w:b w:val="0"/>
          <w:color w:val="2F2912"/>
          <w:spacing w:val="-3"/>
        </w:rPr>
        <w:t>notre</w:t>
      </w:r>
      <w:r>
        <w:rPr>
          <w:b w:val="0"/>
          <w:color w:val="2F2912"/>
          <w:spacing w:val="-10"/>
        </w:rPr>
        <w:t> </w:t>
      </w:r>
      <w:r>
        <w:rPr>
          <w:b w:val="0"/>
          <w:color w:val="2F2912"/>
        </w:rPr>
        <w:t>discussion,</w:t>
      </w:r>
      <w:r>
        <w:rPr>
          <w:b w:val="0"/>
          <w:color w:val="2F2912"/>
          <w:spacing w:val="-10"/>
        </w:rPr>
        <w:t> </w:t>
      </w:r>
      <w:r>
        <w:rPr>
          <w:b w:val="0"/>
          <w:color w:val="2F2912"/>
        </w:rPr>
        <w:t>Nina</w:t>
      </w:r>
      <w:r>
        <w:rPr>
          <w:b w:val="0"/>
          <w:color w:val="2F2912"/>
          <w:spacing w:val="-10"/>
        </w:rPr>
        <w:t> </w:t>
      </w:r>
      <w:r>
        <w:rPr>
          <w:b w:val="0"/>
          <w:color w:val="2F2912"/>
        </w:rPr>
        <w:t>Mühlemann et </w:t>
      </w:r>
      <w:r>
        <w:rPr>
          <w:b w:val="0"/>
          <w:color w:val="2F2912"/>
          <w:spacing w:val="-3"/>
        </w:rPr>
        <w:t>Tanja </w:t>
      </w:r>
      <w:r>
        <w:rPr>
          <w:b w:val="0"/>
          <w:color w:val="2F2912"/>
        </w:rPr>
        <w:t>Erhart </w:t>
      </w:r>
      <w:r>
        <w:rPr>
          <w:b w:val="0"/>
          <w:color w:val="2F2912"/>
          <w:spacing w:val="-3"/>
        </w:rPr>
        <w:t>ont </w:t>
      </w:r>
      <w:r>
        <w:rPr>
          <w:b w:val="0"/>
          <w:color w:val="2F2912"/>
        </w:rPr>
        <w:t>plusieurs fois souligné</w:t>
      </w:r>
      <w:r>
        <w:rPr>
          <w:b w:val="0"/>
          <w:color w:val="2F2912"/>
          <w:spacing w:val="20"/>
        </w:rPr>
        <w:t> </w:t>
      </w:r>
      <w:r>
        <w:rPr>
          <w:b w:val="0"/>
          <w:color w:val="2F2912"/>
          <w:spacing w:val="-3"/>
        </w:rPr>
        <w:t>l’importance</w:t>
      </w:r>
    </w:p>
    <w:p>
      <w:pPr>
        <w:pStyle w:val="BodyText"/>
        <w:rPr>
          <w:b w:val="0"/>
        </w:rPr>
      </w:pPr>
      <w:r>
        <w:rPr/>
        <w:br w:type="column"/>
      </w:r>
      <w:r>
        <w:rPr>
          <w:b w:val="0"/>
        </w:rPr>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spacing w:line="261" w:lineRule="auto" w:before="143"/>
        <w:ind w:left="1261" w:right="2167" w:firstLine="0"/>
        <w:jc w:val="center"/>
        <w:rPr>
          <w:rFonts w:ascii="GTWalsheimProRegular" w:hAnsi="GTWalsheimProRegular"/>
          <w:sz w:val="17"/>
        </w:rPr>
      </w:pPr>
      <w:r>
        <w:rPr/>
        <w:drawing>
          <wp:anchor distT="0" distB="0" distL="0" distR="0" allowOverlap="1" layoutInCell="1" locked="0" behindDoc="0" simplePos="0" relativeHeight="1792">
            <wp:simplePos x="0" y="0"/>
            <wp:positionH relativeFrom="page">
              <wp:posOffset>3869995</wp:posOffset>
            </wp:positionH>
            <wp:positionV relativeFrom="paragraph">
              <wp:posOffset>-3284830</wp:posOffset>
            </wp:positionV>
            <wp:extent cx="2970009" cy="3231425"/>
            <wp:effectExtent l="0" t="0" r="0" b="0"/>
            <wp:wrapNone/>
            <wp:docPr id="41" name="image37.jpeg" descr=""/>
            <wp:cNvGraphicFramePr>
              <a:graphicFrameLocks noChangeAspect="1"/>
            </wp:cNvGraphicFramePr>
            <a:graphic>
              <a:graphicData uri="http://schemas.openxmlformats.org/drawingml/2006/picture">
                <pic:pic>
                  <pic:nvPicPr>
                    <pic:cNvPr id="42" name="image37.jpeg"/>
                    <pic:cNvPicPr/>
                  </pic:nvPicPr>
                  <pic:blipFill>
                    <a:blip r:embed="rId57" cstate="print"/>
                    <a:stretch>
                      <a:fillRect/>
                    </a:stretch>
                  </pic:blipFill>
                  <pic:spPr>
                    <a:xfrm>
                      <a:off x="0" y="0"/>
                      <a:ext cx="2970009" cy="3231425"/>
                    </a:xfrm>
                    <a:prstGeom prst="rect">
                      <a:avLst/>
                    </a:prstGeom>
                  </pic:spPr>
                </pic:pic>
              </a:graphicData>
            </a:graphic>
          </wp:anchor>
        </w:drawing>
      </w:r>
      <w:r>
        <w:rPr>
          <w:rFonts w:ascii="GTWalsheimProRegular" w:hAnsi="GTWalsheimProRegular"/>
          <w:color w:val="3C4385"/>
          <w:sz w:val="17"/>
        </w:rPr>
        <w:t>Les deux responsables du colloque d’IntegrART se complètent à la perfection: Tanja Erhart (gauche) et Nina Mühlemann.</w:t>
      </w: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spacing w:line="278" w:lineRule="auto" w:before="177"/>
        <w:ind w:left="242" w:right="1131"/>
        <w:jc w:val="both"/>
        <w:rPr>
          <w:b w:val="0"/>
        </w:rPr>
      </w:pPr>
      <w:r>
        <w:rPr>
          <w:b w:val="0"/>
          <w:color w:val="2F2912"/>
          <w:spacing w:val="-4"/>
        </w:rPr>
        <w:t>d’intégrer </w:t>
      </w:r>
      <w:r>
        <w:rPr>
          <w:b w:val="0"/>
          <w:color w:val="2F2912"/>
        </w:rPr>
        <w:t>le point </w:t>
      </w:r>
      <w:r>
        <w:rPr>
          <w:b w:val="0"/>
          <w:color w:val="2F2912"/>
          <w:spacing w:val="-3"/>
        </w:rPr>
        <w:t>de </w:t>
      </w:r>
      <w:r>
        <w:rPr>
          <w:b w:val="0"/>
          <w:color w:val="2F2912"/>
        </w:rPr>
        <w:t>vue et les besoins des personnes </w:t>
      </w:r>
      <w:r>
        <w:rPr>
          <w:b w:val="0"/>
          <w:color w:val="2F2912"/>
          <w:spacing w:val="-4"/>
        </w:rPr>
        <w:t>avec </w:t>
      </w:r>
      <w:r>
        <w:rPr>
          <w:b w:val="0"/>
          <w:color w:val="2F2912"/>
        </w:rPr>
        <w:t>handicap, au quotidien comme dans les projets ar- tistiques – car «le </w:t>
      </w:r>
      <w:r>
        <w:rPr>
          <w:b w:val="0"/>
          <w:color w:val="2F2912"/>
          <w:spacing w:val="-4"/>
        </w:rPr>
        <w:t>monde </w:t>
      </w:r>
      <w:r>
        <w:rPr>
          <w:b w:val="0"/>
          <w:color w:val="2F2912"/>
          <w:spacing w:val="-3"/>
        </w:rPr>
        <w:t>de l’art </w:t>
      </w:r>
      <w:r>
        <w:rPr>
          <w:b w:val="0"/>
          <w:color w:val="2F2912"/>
        </w:rPr>
        <w:t>est soumis à </w:t>
      </w:r>
      <w:r>
        <w:rPr>
          <w:b w:val="0"/>
          <w:color w:val="2F2912"/>
          <w:spacing w:val="-3"/>
        </w:rPr>
        <w:t>de nom- </w:t>
      </w:r>
      <w:r>
        <w:rPr>
          <w:b w:val="0"/>
          <w:color w:val="2F2912"/>
        </w:rPr>
        <w:t>breuses</w:t>
      </w:r>
      <w:r>
        <w:rPr>
          <w:b w:val="0"/>
          <w:color w:val="2F2912"/>
          <w:spacing w:val="-8"/>
        </w:rPr>
        <w:t> </w:t>
      </w:r>
      <w:r>
        <w:rPr>
          <w:b w:val="0"/>
          <w:color w:val="2F2912"/>
        </w:rPr>
        <w:t>hiérarchies</w:t>
      </w:r>
      <w:r>
        <w:rPr>
          <w:b w:val="0"/>
          <w:color w:val="2F2912"/>
          <w:spacing w:val="-7"/>
        </w:rPr>
        <w:t> </w:t>
      </w:r>
      <w:r>
        <w:rPr>
          <w:b w:val="0"/>
          <w:color w:val="2F2912"/>
        </w:rPr>
        <w:t>qui</w:t>
      </w:r>
      <w:r>
        <w:rPr>
          <w:b w:val="0"/>
          <w:color w:val="2F2912"/>
          <w:spacing w:val="-8"/>
        </w:rPr>
        <w:t> </w:t>
      </w:r>
      <w:r>
        <w:rPr>
          <w:b w:val="0"/>
          <w:color w:val="2F2912"/>
          <w:spacing w:val="-3"/>
        </w:rPr>
        <w:t>ne</w:t>
      </w:r>
      <w:r>
        <w:rPr>
          <w:b w:val="0"/>
          <w:color w:val="2F2912"/>
          <w:spacing w:val="-7"/>
        </w:rPr>
        <w:t> </w:t>
      </w:r>
      <w:r>
        <w:rPr>
          <w:b w:val="0"/>
          <w:color w:val="2F2912"/>
          <w:spacing w:val="-3"/>
        </w:rPr>
        <w:t>sont</w:t>
      </w:r>
      <w:r>
        <w:rPr>
          <w:b w:val="0"/>
          <w:color w:val="2F2912"/>
          <w:spacing w:val="-8"/>
        </w:rPr>
        <w:t> </w:t>
      </w:r>
      <w:r>
        <w:rPr>
          <w:b w:val="0"/>
          <w:color w:val="2F2912"/>
        </w:rPr>
        <w:t>pas</w:t>
      </w:r>
      <w:r>
        <w:rPr>
          <w:b w:val="0"/>
          <w:color w:val="2F2912"/>
          <w:spacing w:val="-7"/>
        </w:rPr>
        <w:t> </w:t>
      </w:r>
      <w:r>
        <w:rPr>
          <w:b w:val="0"/>
          <w:color w:val="2F2912"/>
        </w:rPr>
        <w:t>remises</w:t>
      </w:r>
      <w:r>
        <w:rPr>
          <w:b w:val="0"/>
          <w:color w:val="2F2912"/>
          <w:spacing w:val="-7"/>
        </w:rPr>
        <w:t> </w:t>
      </w:r>
      <w:r>
        <w:rPr>
          <w:b w:val="0"/>
          <w:color w:val="2F2912"/>
        </w:rPr>
        <w:t>en</w:t>
      </w:r>
      <w:r>
        <w:rPr>
          <w:b w:val="0"/>
          <w:color w:val="2F2912"/>
          <w:spacing w:val="-8"/>
        </w:rPr>
        <w:t> </w:t>
      </w:r>
      <w:r>
        <w:rPr>
          <w:b w:val="0"/>
          <w:color w:val="2F2912"/>
        </w:rPr>
        <w:t>question et </w:t>
      </w:r>
      <w:r>
        <w:rPr>
          <w:b w:val="0"/>
          <w:color w:val="2F2912"/>
          <w:spacing w:val="-4"/>
        </w:rPr>
        <w:t>dont </w:t>
      </w:r>
      <w:r>
        <w:rPr>
          <w:b w:val="0"/>
          <w:color w:val="2F2912"/>
        </w:rPr>
        <w:t>les personnes sans handicap </w:t>
      </w:r>
      <w:r>
        <w:rPr>
          <w:b w:val="0"/>
          <w:color w:val="2F2912"/>
          <w:spacing w:val="-9"/>
        </w:rPr>
        <w:t>n’ont </w:t>
      </w:r>
      <w:r>
        <w:rPr>
          <w:b w:val="0"/>
          <w:color w:val="2F2912"/>
          <w:spacing w:val="-3"/>
        </w:rPr>
        <w:t>souvent </w:t>
      </w:r>
      <w:r>
        <w:rPr>
          <w:b w:val="0"/>
          <w:color w:val="2F2912"/>
        </w:rPr>
        <w:t>pas conscience». Et il </w:t>
      </w:r>
      <w:r>
        <w:rPr>
          <w:b w:val="0"/>
          <w:color w:val="2F2912"/>
          <w:spacing w:val="-3"/>
        </w:rPr>
        <w:t>ne </w:t>
      </w:r>
      <w:r>
        <w:rPr>
          <w:b w:val="0"/>
          <w:color w:val="2F2912"/>
          <w:spacing w:val="-4"/>
        </w:rPr>
        <w:t>s’agit </w:t>
      </w:r>
      <w:r>
        <w:rPr>
          <w:b w:val="0"/>
          <w:color w:val="2F2912"/>
        </w:rPr>
        <w:t>pas </w:t>
      </w:r>
      <w:r>
        <w:rPr>
          <w:b w:val="0"/>
          <w:color w:val="2F2912"/>
          <w:spacing w:val="-3"/>
        </w:rPr>
        <w:t>seulement de </w:t>
      </w:r>
      <w:r>
        <w:rPr>
          <w:b w:val="0"/>
          <w:color w:val="2F2912"/>
        </w:rPr>
        <w:t>se deman- </w:t>
      </w:r>
      <w:r>
        <w:rPr>
          <w:b w:val="0"/>
          <w:color w:val="2F2912"/>
          <w:spacing w:val="-3"/>
        </w:rPr>
        <w:t>der</w:t>
      </w:r>
      <w:r>
        <w:rPr>
          <w:b w:val="0"/>
          <w:color w:val="2F2912"/>
          <w:spacing w:val="-7"/>
        </w:rPr>
        <w:t> </w:t>
      </w:r>
      <w:r>
        <w:rPr>
          <w:b w:val="0"/>
          <w:color w:val="2F2912"/>
        </w:rPr>
        <w:t>pourquoi</w:t>
      </w:r>
      <w:r>
        <w:rPr>
          <w:b w:val="0"/>
          <w:color w:val="2F2912"/>
          <w:spacing w:val="-7"/>
        </w:rPr>
        <w:t> </w:t>
      </w:r>
      <w:r>
        <w:rPr>
          <w:b w:val="0"/>
          <w:color w:val="2F2912"/>
        </w:rPr>
        <w:t>les</w:t>
      </w:r>
      <w:r>
        <w:rPr>
          <w:b w:val="0"/>
          <w:color w:val="2F2912"/>
          <w:spacing w:val="-6"/>
        </w:rPr>
        <w:t> </w:t>
      </w:r>
      <w:r>
        <w:rPr>
          <w:b w:val="0"/>
          <w:color w:val="2F2912"/>
        </w:rPr>
        <w:t>personnes</w:t>
      </w:r>
      <w:r>
        <w:rPr>
          <w:b w:val="0"/>
          <w:color w:val="2F2912"/>
          <w:spacing w:val="-7"/>
        </w:rPr>
        <w:t> </w:t>
      </w:r>
      <w:r>
        <w:rPr>
          <w:b w:val="0"/>
          <w:color w:val="2F2912"/>
        </w:rPr>
        <w:t>en</w:t>
      </w:r>
      <w:r>
        <w:rPr>
          <w:b w:val="0"/>
          <w:color w:val="2F2912"/>
          <w:spacing w:val="-7"/>
        </w:rPr>
        <w:t> </w:t>
      </w:r>
      <w:r>
        <w:rPr>
          <w:b w:val="0"/>
          <w:color w:val="2F2912"/>
        </w:rPr>
        <w:t>fauteuil</w:t>
      </w:r>
      <w:r>
        <w:rPr>
          <w:b w:val="0"/>
          <w:color w:val="2F2912"/>
          <w:spacing w:val="-6"/>
        </w:rPr>
        <w:t> </w:t>
      </w:r>
      <w:r>
        <w:rPr>
          <w:b w:val="0"/>
          <w:color w:val="2F2912"/>
        </w:rPr>
        <w:t>roulant</w:t>
      </w:r>
      <w:r>
        <w:rPr>
          <w:b w:val="0"/>
          <w:color w:val="2F2912"/>
          <w:spacing w:val="-7"/>
        </w:rPr>
        <w:t> </w:t>
      </w:r>
      <w:r>
        <w:rPr>
          <w:b w:val="0"/>
          <w:color w:val="2F2912"/>
          <w:spacing w:val="-9"/>
        </w:rPr>
        <w:t>n’ont</w:t>
      </w:r>
      <w:r>
        <w:rPr>
          <w:b w:val="0"/>
          <w:color w:val="2F2912"/>
          <w:spacing w:val="-7"/>
        </w:rPr>
        <w:t> </w:t>
      </w:r>
      <w:r>
        <w:rPr>
          <w:b w:val="0"/>
          <w:color w:val="2F2912"/>
        </w:rPr>
        <w:t>gé- </w:t>
      </w:r>
      <w:r>
        <w:rPr>
          <w:b w:val="0"/>
          <w:color w:val="2F2912"/>
          <w:spacing w:val="-3"/>
        </w:rPr>
        <w:t>néralement de place </w:t>
      </w:r>
      <w:r>
        <w:rPr>
          <w:b w:val="0"/>
          <w:color w:val="2F2912"/>
        </w:rPr>
        <w:t>que sur les </w:t>
      </w:r>
      <w:r>
        <w:rPr>
          <w:b w:val="0"/>
          <w:color w:val="2F2912"/>
          <w:spacing w:val="-3"/>
        </w:rPr>
        <w:t>côtés, </w:t>
      </w:r>
      <w:r>
        <w:rPr>
          <w:b w:val="0"/>
          <w:color w:val="2F2912"/>
        </w:rPr>
        <w:t>sans pouvoir choisir </w:t>
      </w:r>
      <w:r>
        <w:rPr>
          <w:b w:val="0"/>
          <w:color w:val="2F2912"/>
          <w:spacing w:val="-7"/>
        </w:rPr>
        <w:t>d’où </w:t>
      </w:r>
      <w:r>
        <w:rPr>
          <w:b w:val="0"/>
          <w:color w:val="2F2912"/>
        </w:rPr>
        <w:t>elles </w:t>
      </w:r>
      <w:r>
        <w:rPr>
          <w:b w:val="0"/>
          <w:color w:val="2F2912"/>
          <w:spacing w:val="-3"/>
        </w:rPr>
        <w:t>souhaitent </w:t>
      </w:r>
      <w:r>
        <w:rPr>
          <w:b w:val="0"/>
          <w:color w:val="2F2912"/>
        </w:rPr>
        <w:t>regarder un spectacle: cela implique aussi </w:t>
      </w:r>
      <w:r>
        <w:rPr>
          <w:b w:val="0"/>
          <w:color w:val="2F2912"/>
          <w:spacing w:val="-3"/>
        </w:rPr>
        <w:t>de </w:t>
      </w:r>
      <w:r>
        <w:rPr>
          <w:b w:val="0"/>
          <w:color w:val="2F2912"/>
        </w:rPr>
        <w:t>réfléchir à la manière </w:t>
      </w:r>
      <w:r>
        <w:rPr>
          <w:b w:val="0"/>
          <w:color w:val="2F2912"/>
          <w:spacing w:val="-3"/>
        </w:rPr>
        <w:t>de rendre </w:t>
      </w:r>
      <w:r>
        <w:rPr>
          <w:b w:val="0"/>
          <w:color w:val="2F2912"/>
        </w:rPr>
        <w:t>un spectacle</w:t>
      </w:r>
      <w:r>
        <w:rPr>
          <w:b w:val="0"/>
          <w:color w:val="2F2912"/>
          <w:spacing w:val="-13"/>
        </w:rPr>
        <w:t> </w:t>
      </w:r>
      <w:r>
        <w:rPr>
          <w:b w:val="0"/>
          <w:color w:val="2F2912"/>
          <w:spacing w:val="-3"/>
        </w:rPr>
        <w:t>de</w:t>
      </w:r>
      <w:r>
        <w:rPr>
          <w:b w:val="0"/>
          <w:color w:val="2F2912"/>
          <w:spacing w:val="-12"/>
        </w:rPr>
        <w:t> </w:t>
      </w:r>
      <w:r>
        <w:rPr>
          <w:b w:val="0"/>
          <w:color w:val="2F2912"/>
        </w:rPr>
        <w:t>danse</w:t>
      </w:r>
      <w:r>
        <w:rPr>
          <w:b w:val="0"/>
          <w:color w:val="2F2912"/>
          <w:spacing w:val="-12"/>
        </w:rPr>
        <w:t> </w:t>
      </w:r>
      <w:r>
        <w:rPr>
          <w:b w:val="0"/>
          <w:color w:val="2F2912"/>
        </w:rPr>
        <w:t>accessible</w:t>
      </w:r>
      <w:r>
        <w:rPr>
          <w:b w:val="0"/>
          <w:color w:val="2F2912"/>
          <w:spacing w:val="-13"/>
        </w:rPr>
        <w:t> </w:t>
      </w:r>
      <w:r>
        <w:rPr>
          <w:b w:val="0"/>
          <w:color w:val="2F2912"/>
        </w:rPr>
        <w:t>aux</w:t>
      </w:r>
      <w:r>
        <w:rPr>
          <w:b w:val="0"/>
          <w:color w:val="2F2912"/>
          <w:spacing w:val="-12"/>
        </w:rPr>
        <w:t> </w:t>
      </w:r>
      <w:r>
        <w:rPr>
          <w:b w:val="0"/>
          <w:color w:val="2F2912"/>
        </w:rPr>
        <w:t>personnes</w:t>
      </w:r>
      <w:r>
        <w:rPr>
          <w:b w:val="0"/>
          <w:color w:val="2F2912"/>
          <w:spacing w:val="-12"/>
        </w:rPr>
        <w:t> </w:t>
      </w:r>
      <w:r>
        <w:rPr>
          <w:b w:val="0"/>
          <w:color w:val="2F2912"/>
          <w:spacing w:val="-4"/>
        </w:rPr>
        <w:t>avec</w:t>
      </w:r>
      <w:r>
        <w:rPr>
          <w:b w:val="0"/>
          <w:color w:val="2F2912"/>
          <w:spacing w:val="-13"/>
        </w:rPr>
        <w:t> </w:t>
      </w:r>
      <w:r>
        <w:rPr>
          <w:b w:val="0"/>
          <w:color w:val="2F2912"/>
        </w:rPr>
        <w:t>handi- cap </w:t>
      </w:r>
      <w:r>
        <w:rPr>
          <w:b w:val="0"/>
          <w:color w:val="2F2912"/>
          <w:spacing w:val="-3"/>
        </w:rPr>
        <w:t>de </w:t>
      </w:r>
      <w:r>
        <w:rPr>
          <w:b w:val="0"/>
          <w:color w:val="2F2912"/>
        </w:rPr>
        <w:t>la vue ou </w:t>
      </w:r>
      <w:r>
        <w:rPr>
          <w:b w:val="0"/>
          <w:color w:val="2F2912"/>
          <w:spacing w:val="-3"/>
        </w:rPr>
        <w:t>de </w:t>
      </w:r>
      <w:r>
        <w:rPr>
          <w:b w:val="0"/>
          <w:color w:val="2F2912"/>
        </w:rPr>
        <w:t>permettre aux personnes </w:t>
      </w:r>
      <w:r>
        <w:rPr>
          <w:b w:val="0"/>
          <w:color w:val="2F2912"/>
          <w:spacing w:val="-4"/>
        </w:rPr>
        <w:t>avec </w:t>
      </w:r>
      <w:r>
        <w:rPr>
          <w:b w:val="0"/>
          <w:color w:val="2F2912"/>
        </w:rPr>
        <w:t>han- dicap </w:t>
      </w:r>
      <w:r>
        <w:rPr>
          <w:b w:val="0"/>
          <w:color w:val="2F2912"/>
          <w:spacing w:val="-3"/>
        </w:rPr>
        <w:t>de </w:t>
      </w:r>
      <w:r>
        <w:rPr>
          <w:b w:val="0"/>
          <w:color w:val="2F2912"/>
          <w:spacing w:val="-5"/>
        </w:rPr>
        <w:t>l’ouïe </w:t>
      </w:r>
      <w:r>
        <w:rPr>
          <w:b w:val="0"/>
          <w:color w:val="2F2912"/>
          <w:spacing w:val="-3"/>
        </w:rPr>
        <w:t>de comprendre </w:t>
      </w:r>
      <w:r>
        <w:rPr>
          <w:b w:val="0"/>
          <w:color w:val="2F2912"/>
          <w:spacing w:val="-4"/>
        </w:rPr>
        <w:t>l’interprète </w:t>
      </w:r>
      <w:r>
        <w:rPr>
          <w:b w:val="0"/>
          <w:color w:val="2F2912"/>
        </w:rPr>
        <w:t>en langue des signes </w:t>
      </w:r>
      <w:r>
        <w:rPr>
          <w:b w:val="0"/>
          <w:color w:val="2F2912"/>
          <w:spacing w:val="-4"/>
        </w:rPr>
        <w:t>s’il </w:t>
      </w:r>
      <w:r>
        <w:rPr>
          <w:b w:val="0"/>
          <w:color w:val="2F2912"/>
        </w:rPr>
        <w:t>ou </w:t>
      </w:r>
      <w:r>
        <w:rPr>
          <w:b w:val="0"/>
          <w:color w:val="2F2912"/>
          <w:spacing w:val="-3"/>
        </w:rPr>
        <w:t>elle doit </w:t>
      </w:r>
      <w:r>
        <w:rPr>
          <w:b w:val="0"/>
          <w:color w:val="2F2912"/>
        </w:rPr>
        <w:t>se </w:t>
      </w:r>
      <w:r>
        <w:rPr>
          <w:b w:val="0"/>
          <w:color w:val="2F2912"/>
          <w:spacing w:val="-3"/>
        </w:rPr>
        <w:t>déplacer </w:t>
      </w:r>
      <w:r>
        <w:rPr>
          <w:b w:val="0"/>
          <w:color w:val="2F2912"/>
        </w:rPr>
        <w:t>dans la salle ou si la </w:t>
      </w:r>
      <w:r>
        <w:rPr>
          <w:b w:val="0"/>
          <w:color w:val="2F2912"/>
          <w:spacing w:val="-3"/>
        </w:rPr>
        <w:t>représentation </w:t>
      </w:r>
      <w:r>
        <w:rPr>
          <w:b w:val="0"/>
          <w:color w:val="2F2912"/>
        </w:rPr>
        <w:t>a lieu dans </w:t>
      </w:r>
      <w:r>
        <w:rPr>
          <w:b w:val="0"/>
          <w:color w:val="2F2912"/>
          <w:spacing w:val="-3"/>
        </w:rPr>
        <w:t>une </w:t>
      </w:r>
      <w:r>
        <w:rPr>
          <w:b w:val="0"/>
          <w:color w:val="2F2912"/>
        </w:rPr>
        <w:t>autre</w:t>
      </w:r>
      <w:r>
        <w:rPr>
          <w:b w:val="0"/>
          <w:color w:val="2F2912"/>
          <w:spacing w:val="7"/>
        </w:rPr>
        <w:t> </w:t>
      </w:r>
      <w:r>
        <w:rPr>
          <w:b w:val="0"/>
          <w:color w:val="2F2912"/>
          <w:spacing w:val="-3"/>
        </w:rPr>
        <w:t>langue.</w:t>
      </w:r>
    </w:p>
    <w:p>
      <w:pPr>
        <w:pStyle w:val="BodyText"/>
        <w:spacing w:line="278" w:lineRule="auto" w:before="13"/>
        <w:ind w:left="242" w:right="1131" w:firstLine="396"/>
        <w:jc w:val="both"/>
        <w:rPr>
          <w:b w:val="0"/>
        </w:rPr>
      </w:pPr>
      <w:r>
        <w:rPr>
          <w:b w:val="0"/>
          <w:color w:val="2F2912"/>
        </w:rPr>
        <w:t>Il </w:t>
      </w:r>
      <w:r>
        <w:rPr>
          <w:b w:val="0"/>
          <w:color w:val="2F2912"/>
          <w:spacing w:val="-3"/>
        </w:rPr>
        <w:t>existe encore d’autres </w:t>
      </w:r>
      <w:r>
        <w:rPr>
          <w:b w:val="0"/>
          <w:color w:val="2F2912"/>
        </w:rPr>
        <w:t>hiérarchies, </w:t>
      </w:r>
      <w:r>
        <w:rPr>
          <w:b w:val="0"/>
          <w:color w:val="2F2912"/>
          <w:spacing w:val="-3"/>
        </w:rPr>
        <w:t>selon Tanja </w:t>
      </w:r>
      <w:r>
        <w:rPr>
          <w:b w:val="0"/>
          <w:color w:val="2F2912"/>
        </w:rPr>
        <w:t>Erhart, par </w:t>
      </w:r>
      <w:r>
        <w:rPr>
          <w:b w:val="0"/>
          <w:color w:val="2F2912"/>
          <w:spacing w:val="-4"/>
        </w:rPr>
        <w:t>exemple </w:t>
      </w:r>
      <w:r>
        <w:rPr>
          <w:b w:val="0"/>
          <w:color w:val="2F2912"/>
        </w:rPr>
        <w:t>dans le processus </w:t>
      </w:r>
      <w:r>
        <w:rPr>
          <w:b w:val="0"/>
          <w:color w:val="2F2912"/>
          <w:spacing w:val="-3"/>
        </w:rPr>
        <w:t>de </w:t>
      </w:r>
      <w:r>
        <w:rPr>
          <w:b w:val="0"/>
          <w:color w:val="2F2912"/>
        </w:rPr>
        <w:t>création. «Le temps </w:t>
      </w:r>
      <w:r>
        <w:rPr>
          <w:b w:val="0"/>
          <w:color w:val="2F2912"/>
          <w:spacing w:val="-3"/>
        </w:rPr>
        <w:t>octroyé </w:t>
      </w:r>
      <w:r>
        <w:rPr>
          <w:b w:val="0"/>
          <w:color w:val="2F2912"/>
        </w:rPr>
        <w:t>aujourd’hui pour mettre </w:t>
      </w:r>
      <w:r>
        <w:rPr>
          <w:b w:val="0"/>
          <w:color w:val="2F2912"/>
          <w:spacing w:val="-3"/>
        </w:rPr>
        <w:t>une </w:t>
      </w:r>
      <w:r>
        <w:rPr>
          <w:b w:val="0"/>
          <w:color w:val="2F2912"/>
        </w:rPr>
        <w:t>pièce sur pied se base sur des structures </w:t>
      </w:r>
      <w:r>
        <w:rPr>
          <w:b w:val="0"/>
          <w:color w:val="2F2912"/>
          <w:spacing w:val="-4"/>
        </w:rPr>
        <w:t>développées </w:t>
      </w:r>
      <w:r>
        <w:rPr>
          <w:b w:val="0"/>
          <w:color w:val="2F2912"/>
        </w:rPr>
        <w:t>par et pour des personnes sans handicap.» On </w:t>
      </w:r>
      <w:r>
        <w:rPr>
          <w:b w:val="0"/>
          <w:color w:val="2F2912"/>
          <w:spacing w:val="-3"/>
        </w:rPr>
        <w:t>tient rarement </w:t>
      </w:r>
      <w:r>
        <w:rPr>
          <w:b w:val="0"/>
          <w:color w:val="2F2912"/>
        </w:rPr>
        <w:t>compte du fait que les personnes </w:t>
      </w:r>
      <w:r>
        <w:rPr>
          <w:b w:val="0"/>
          <w:color w:val="2F2912"/>
          <w:spacing w:val="-4"/>
        </w:rPr>
        <w:t>avec </w:t>
      </w:r>
      <w:r>
        <w:rPr>
          <w:b w:val="0"/>
          <w:color w:val="2F2912"/>
        </w:rPr>
        <w:t>handicap</w:t>
      </w:r>
      <w:r>
        <w:rPr>
          <w:b w:val="0"/>
          <w:color w:val="2F2912"/>
          <w:spacing w:val="-34"/>
        </w:rPr>
        <w:t> </w:t>
      </w:r>
      <w:r>
        <w:rPr>
          <w:b w:val="0"/>
          <w:color w:val="2F2912"/>
          <w:spacing w:val="-3"/>
        </w:rPr>
        <w:t>ont </w:t>
      </w:r>
      <w:r>
        <w:rPr>
          <w:b w:val="0"/>
          <w:color w:val="2F2912"/>
        </w:rPr>
        <w:t>des structures </w:t>
      </w:r>
      <w:r>
        <w:rPr>
          <w:b w:val="0"/>
          <w:color w:val="2F2912"/>
          <w:spacing w:val="-3"/>
        </w:rPr>
        <w:t>de </w:t>
      </w:r>
      <w:r>
        <w:rPr>
          <w:b w:val="0"/>
          <w:color w:val="2F2912"/>
        </w:rPr>
        <w:t>temps qui leur </w:t>
      </w:r>
      <w:r>
        <w:rPr>
          <w:b w:val="0"/>
          <w:color w:val="2F2912"/>
          <w:spacing w:val="-3"/>
        </w:rPr>
        <w:t>sont</w:t>
      </w:r>
      <w:r>
        <w:rPr>
          <w:b w:val="0"/>
          <w:color w:val="2F2912"/>
          <w:spacing w:val="-1"/>
        </w:rPr>
        <w:t> </w:t>
      </w:r>
      <w:r>
        <w:rPr>
          <w:b w:val="0"/>
          <w:color w:val="2F2912"/>
          <w:spacing w:val="-3"/>
        </w:rPr>
        <w:t>propres.</w:t>
      </w:r>
    </w:p>
    <w:p>
      <w:pPr>
        <w:pStyle w:val="BodyText"/>
        <w:spacing w:before="2"/>
        <w:rPr>
          <w:b w:val="0"/>
          <w:sz w:val="23"/>
        </w:rPr>
      </w:pPr>
    </w:p>
    <w:p>
      <w:pPr>
        <w:spacing w:before="0"/>
        <w:ind w:left="242" w:right="0" w:firstLine="0"/>
        <w:jc w:val="left"/>
        <w:rPr>
          <w:rFonts w:ascii="GTSectra-Bold" w:hAnsi="GTSectra-Bold"/>
          <w:b/>
          <w:sz w:val="20"/>
        </w:rPr>
      </w:pPr>
      <w:r>
        <w:rPr>
          <w:rFonts w:ascii="GTSectra-Bold" w:hAnsi="GTSectra-Bold"/>
          <w:b/>
          <w:color w:val="C23A22"/>
          <w:sz w:val="20"/>
        </w:rPr>
        <w:t>Créer des espaces et redistribuer le travail</w:t>
      </w:r>
    </w:p>
    <w:p>
      <w:pPr>
        <w:pStyle w:val="BodyText"/>
        <w:spacing w:line="278" w:lineRule="auto" w:before="38"/>
        <w:ind w:left="242" w:right="1131"/>
        <w:jc w:val="both"/>
        <w:rPr>
          <w:b w:val="0"/>
        </w:rPr>
      </w:pPr>
      <w:r>
        <w:rPr>
          <w:b w:val="0"/>
          <w:color w:val="2F2912"/>
        </w:rPr>
        <w:t>Briser ce </w:t>
      </w:r>
      <w:r>
        <w:rPr>
          <w:b w:val="0"/>
          <w:color w:val="2F2912"/>
          <w:spacing w:val="-3"/>
        </w:rPr>
        <w:t>mode de </w:t>
      </w:r>
      <w:r>
        <w:rPr>
          <w:b w:val="0"/>
          <w:color w:val="2F2912"/>
        </w:rPr>
        <w:t>pensée et ces </w:t>
      </w:r>
      <w:r>
        <w:rPr>
          <w:b w:val="0"/>
          <w:color w:val="2F2912"/>
          <w:spacing w:val="-3"/>
        </w:rPr>
        <w:t>normes </w:t>
      </w:r>
      <w:r>
        <w:rPr>
          <w:b w:val="0"/>
          <w:color w:val="2F2912"/>
        </w:rPr>
        <w:t>était l’un des objectifs déclarés du colloque </w:t>
      </w:r>
      <w:r>
        <w:rPr>
          <w:b w:val="0"/>
          <w:color w:val="2F2912"/>
          <w:spacing w:val="-3"/>
        </w:rPr>
        <w:t>de </w:t>
      </w:r>
      <w:r>
        <w:rPr>
          <w:b w:val="0"/>
          <w:color w:val="2F2912"/>
        </w:rPr>
        <w:t>cette </w:t>
      </w:r>
      <w:r>
        <w:rPr>
          <w:b w:val="0"/>
          <w:color w:val="2F2912"/>
          <w:spacing w:val="-3"/>
        </w:rPr>
        <w:t>année, </w:t>
      </w:r>
      <w:r>
        <w:rPr>
          <w:b w:val="0"/>
          <w:color w:val="2F2912"/>
        </w:rPr>
        <w:t>qui</w:t>
      </w:r>
      <w:r>
        <w:rPr>
          <w:b w:val="0"/>
          <w:color w:val="2F2912"/>
          <w:spacing w:val="-22"/>
        </w:rPr>
        <w:t> </w:t>
      </w:r>
      <w:r>
        <w:rPr>
          <w:b w:val="0"/>
          <w:color w:val="2F2912"/>
        </w:rPr>
        <w:t>ciblait aussi</w:t>
      </w:r>
      <w:r>
        <w:rPr>
          <w:b w:val="0"/>
          <w:color w:val="2F2912"/>
          <w:spacing w:val="-8"/>
        </w:rPr>
        <w:t> </w:t>
      </w:r>
      <w:r>
        <w:rPr>
          <w:b w:val="0"/>
          <w:color w:val="2F2912"/>
        </w:rPr>
        <w:t>les</w:t>
      </w:r>
      <w:r>
        <w:rPr>
          <w:b w:val="0"/>
          <w:color w:val="2F2912"/>
          <w:spacing w:val="-7"/>
        </w:rPr>
        <w:t> </w:t>
      </w:r>
      <w:r>
        <w:rPr>
          <w:b w:val="0"/>
          <w:color w:val="2F2912"/>
        </w:rPr>
        <w:t>décideurs</w:t>
      </w:r>
      <w:r>
        <w:rPr>
          <w:b w:val="0"/>
          <w:color w:val="2F2912"/>
          <w:spacing w:val="-8"/>
        </w:rPr>
        <w:t> </w:t>
      </w:r>
      <w:r>
        <w:rPr>
          <w:b w:val="0"/>
          <w:color w:val="2F2912"/>
        </w:rPr>
        <w:t>des</w:t>
      </w:r>
      <w:r>
        <w:rPr>
          <w:b w:val="0"/>
          <w:color w:val="2F2912"/>
          <w:spacing w:val="-7"/>
        </w:rPr>
        <w:t> </w:t>
      </w:r>
      <w:r>
        <w:rPr>
          <w:b w:val="0"/>
          <w:color w:val="2F2912"/>
        </w:rPr>
        <w:t>institutions</w:t>
      </w:r>
      <w:r>
        <w:rPr>
          <w:b w:val="0"/>
          <w:color w:val="2F2912"/>
          <w:spacing w:val="-7"/>
        </w:rPr>
        <w:t> </w:t>
      </w:r>
      <w:r>
        <w:rPr>
          <w:b w:val="0"/>
          <w:color w:val="2F2912"/>
        </w:rPr>
        <w:t>culturelles</w:t>
      </w:r>
      <w:r>
        <w:rPr>
          <w:b w:val="0"/>
          <w:color w:val="2F2912"/>
          <w:spacing w:val="-8"/>
        </w:rPr>
        <w:t> </w:t>
      </w:r>
      <w:r>
        <w:rPr>
          <w:b w:val="0"/>
          <w:color w:val="2F2912"/>
        </w:rPr>
        <w:t>ainsi</w:t>
      </w:r>
      <w:r>
        <w:rPr>
          <w:b w:val="0"/>
          <w:color w:val="2F2912"/>
          <w:spacing w:val="-7"/>
        </w:rPr>
        <w:t> </w:t>
      </w:r>
      <w:r>
        <w:rPr>
          <w:b w:val="0"/>
          <w:color w:val="2F2912"/>
        </w:rPr>
        <w:t>que les organisations et autorités à tous les niveaux. Des hiérarchies</w:t>
      </w:r>
      <w:r>
        <w:rPr>
          <w:b w:val="0"/>
          <w:color w:val="2F2912"/>
          <w:spacing w:val="-15"/>
        </w:rPr>
        <w:t> </w:t>
      </w:r>
      <w:r>
        <w:rPr>
          <w:b w:val="0"/>
          <w:color w:val="2F2912"/>
        </w:rPr>
        <w:t>dans</w:t>
      </w:r>
      <w:r>
        <w:rPr>
          <w:b w:val="0"/>
          <w:color w:val="2F2912"/>
          <w:spacing w:val="-14"/>
        </w:rPr>
        <w:t> </w:t>
      </w:r>
      <w:r>
        <w:rPr>
          <w:b w:val="0"/>
          <w:color w:val="2F2912"/>
        </w:rPr>
        <w:t>la</w:t>
      </w:r>
      <w:r>
        <w:rPr>
          <w:b w:val="0"/>
          <w:color w:val="2F2912"/>
          <w:spacing w:val="-15"/>
        </w:rPr>
        <w:t> </w:t>
      </w:r>
      <w:r>
        <w:rPr>
          <w:b w:val="0"/>
          <w:color w:val="2F2912"/>
        </w:rPr>
        <w:t>création</w:t>
      </w:r>
      <w:r>
        <w:rPr>
          <w:b w:val="0"/>
          <w:color w:val="2F2912"/>
          <w:spacing w:val="-14"/>
        </w:rPr>
        <w:t> </w:t>
      </w:r>
      <w:r>
        <w:rPr>
          <w:b w:val="0"/>
          <w:color w:val="2F2912"/>
          <w:spacing w:val="-3"/>
        </w:rPr>
        <w:t>culturelle,</w:t>
      </w:r>
      <w:r>
        <w:rPr>
          <w:b w:val="0"/>
          <w:color w:val="2F2912"/>
          <w:spacing w:val="-15"/>
        </w:rPr>
        <w:t> </w:t>
      </w:r>
      <w:r>
        <w:rPr>
          <w:b w:val="0"/>
          <w:color w:val="2F2912"/>
        </w:rPr>
        <w:t>la</w:t>
      </w:r>
      <w:r>
        <w:rPr>
          <w:b w:val="0"/>
          <w:color w:val="2F2912"/>
          <w:spacing w:val="-14"/>
        </w:rPr>
        <w:t> </w:t>
      </w:r>
      <w:r>
        <w:rPr>
          <w:b w:val="0"/>
          <w:color w:val="2F2912"/>
        </w:rPr>
        <w:t>discussion</w:t>
      </w:r>
      <w:r>
        <w:rPr>
          <w:b w:val="0"/>
          <w:color w:val="2F2912"/>
          <w:spacing w:val="-15"/>
        </w:rPr>
        <w:t> </w:t>
      </w:r>
      <w:r>
        <w:rPr>
          <w:b w:val="0"/>
          <w:color w:val="2F2912"/>
          <w:spacing w:val="-4"/>
        </w:rPr>
        <w:t>évo- </w:t>
      </w:r>
      <w:r>
        <w:rPr>
          <w:b w:val="0"/>
          <w:color w:val="2F2912"/>
        </w:rPr>
        <w:t>lue</w:t>
      </w:r>
      <w:r>
        <w:rPr>
          <w:b w:val="0"/>
          <w:color w:val="2F2912"/>
          <w:spacing w:val="-11"/>
        </w:rPr>
        <w:t> </w:t>
      </w:r>
      <w:r>
        <w:rPr>
          <w:b w:val="0"/>
          <w:color w:val="2F2912"/>
          <w:spacing w:val="-3"/>
        </w:rPr>
        <w:t>tout</w:t>
      </w:r>
      <w:r>
        <w:rPr>
          <w:b w:val="0"/>
          <w:color w:val="2F2912"/>
          <w:spacing w:val="-10"/>
        </w:rPr>
        <w:t> </w:t>
      </w:r>
      <w:r>
        <w:rPr>
          <w:b w:val="0"/>
          <w:color w:val="2F2912"/>
          <w:spacing w:val="-3"/>
        </w:rPr>
        <w:t>naturellement</w:t>
      </w:r>
      <w:r>
        <w:rPr>
          <w:b w:val="0"/>
          <w:color w:val="2F2912"/>
          <w:spacing w:val="-11"/>
        </w:rPr>
        <w:t> </w:t>
      </w:r>
      <w:r>
        <w:rPr>
          <w:b w:val="0"/>
          <w:color w:val="2F2912"/>
          <w:spacing w:val="-3"/>
        </w:rPr>
        <w:t>vers</w:t>
      </w:r>
      <w:r>
        <w:rPr>
          <w:b w:val="0"/>
          <w:color w:val="2F2912"/>
          <w:spacing w:val="-10"/>
        </w:rPr>
        <w:t> </w:t>
      </w:r>
      <w:r>
        <w:rPr>
          <w:b w:val="0"/>
          <w:color w:val="2F2912"/>
        </w:rPr>
        <w:t>la</w:t>
      </w:r>
      <w:r>
        <w:rPr>
          <w:b w:val="0"/>
          <w:color w:val="2F2912"/>
          <w:spacing w:val="-10"/>
        </w:rPr>
        <w:t> </w:t>
      </w:r>
      <w:r>
        <w:rPr>
          <w:b w:val="0"/>
          <w:color w:val="2F2912"/>
        </w:rPr>
        <w:t>question</w:t>
      </w:r>
      <w:r>
        <w:rPr>
          <w:b w:val="0"/>
          <w:color w:val="2F2912"/>
          <w:spacing w:val="-11"/>
        </w:rPr>
        <w:t> </w:t>
      </w:r>
      <w:r>
        <w:rPr>
          <w:b w:val="0"/>
          <w:color w:val="2F2912"/>
        </w:rPr>
        <w:t>du</w:t>
      </w:r>
      <w:r>
        <w:rPr>
          <w:b w:val="0"/>
          <w:color w:val="2F2912"/>
          <w:spacing w:val="-10"/>
        </w:rPr>
        <w:t> </w:t>
      </w:r>
      <w:r>
        <w:rPr>
          <w:b w:val="0"/>
          <w:color w:val="2F2912"/>
          <w:spacing w:val="-3"/>
        </w:rPr>
        <w:t>leadership,</w:t>
      </w:r>
      <w:r>
        <w:rPr>
          <w:b w:val="0"/>
          <w:color w:val="2F2912"/>
          <w:spacing w:val="-10"/>
        </w:rPr>
        <w:t> </w:t>
      </w:r>
      <w:r>
        <w:rPr>
          <w:b w:val="0"/>
          <w:color w:val="2F2912"/>
        </w:rPr>
        <w:t>un autre sujet que les curatrices </w:t>
      </w:r>
      <w:r>
        <w:rPr>
          <w:b w:val="0"/>
          <w:color w:val="2F2912"/>
          <w:spacing w:val="-3"/>
        </w:rPr>
        <w:t>ont particulièrement</w:t>
      </w:r>
      <w:r>
        <w:rPr>
          <w:b w:val="0"/>
          <w:color w:val="2F2912"/>
          <w:spacing w:val="17"/>
        </w:rPr>
        <w:t> </w:t>
      </w:r>
      <w:r>
        <w:rPr>
          <w:b w:val="0"/>
          <w:color w:val="2F2912"/>
        </w:rPr>
        <w:t>à</w:t>
      </w:r>
    </w:p>
    <w:p>
      <w:pPr>
        <w:spacing w:after="0" w:line="278" w:lineRule="auto"/>
        <w:jc w:val="both"/>
        <w:sectPr>
          <w:type w:val="continuous"/>
          <w:pgSz w:w="11910" w:h="16840"/>
          <w:pgMar w:top="160" w:bottom="280" w:left="0" w:right="0"/>
          <w:cols w:num="2" w:equalWidth="0">
            <w:col w:w="5812" w:space="40"/>
            <w:col w:w="6058"/>
          </w:cols>
        </w:sectPr>
      </w:pPr>
    </w:p>
    <w:p>
      <w:pPr>
        <w:pStyle w:val="BodyText"/>
        <w:spacing w:before="7"/>
        <w:rPr>
          <w:b w:val="0"/>
          <w:sz w:val="21"/>
        </w:rPr>
      </w:pPr>
    </w:p>
    <w:p>
      <w:pPr>
        <w:pStyle w:val="BodyText"/>
        <w:spacing w:before="101"/>
        <w:ind w:left="1133"/>
        <w:rPr>
          <w:rFonts w:ascii="GTWalsheimProMedium"/>
          <w:b/>
        </w:rPr>
      </w:pPr>
      <w:r>
        <w:rPr>
          <w:rFonts w:ascii="GTWalsheimProMedium"/>
          <w:b/>
          <w:color w:val="2F2912"/>
        </w:rPr>
        <w:t>L'art et les espaces de rencontre</w:t>
      </w:r>
    </w:p>
    <w:p>
      <w:pPr>
        <w:pStyle w:val="BodyText"/>
        <w:rPr>
          <w:rFonts w:ascii="GTWalsheimProMedium"/>
          <w:b/>
        </w:rPr>
      </w:pPr>
    </w:p>
    <w:p>
      <w:pPr>
        <w:pStyle w:val="BodyText"/>
        <w:spacing w:before="9"/>
        <w:rPr>
          <w:rFonts w:ascii="GTWalsheimProMedium"/>
          <w:b/>
          <w:sz w:val="23"/>
        </w:rPr>
      </w:pPr>
    </w:p>
    <w:p>
      <w:pPr>
        <w:spacing w:after="0"/>
        <w:rPr>
          <w:rFonts w:ascii="GTWalsheimProMedium"/>
          <w:sz w:val="23"/>
        </w:rPr>
        <w:sectPr>
          <w:footerReference w:type="even" r:id="rId58"/>
          <w:pgSz w:w="11910" w:h="16840"/>
          <w:pgMar w:footer="0" w:header="0" w:top="0" w:bottom="0" w:left="0" w:right="0"/>
        </w:sectPr>
      </w:pPr>
    </w:p>
    <w:p>
      <w:pPr>
        <w:pStyle w:val="BodyText"/>
        <w:spacing w:line="278" w:lineRule="auto" w:before="67"/>
        <w:ind w:left="1133"/>
        <w:jc w:val="both"/>
        <w:rPr>
          <w:b w:val="0"/>
        </w:rPr>
      </w:pPr>
      <w:r>
        <w:rPr>
          <w:b w:val="0"/>
          <w:color w:val="2F2912"/>
          <w:spacing w:val="-3"/>
        </w:rPr>
        <w:t>cœur. </w:t>
      </w:r>
      <w:r>
        <w:rPr>
          <w:b w:val="0"/>
          <w:color w:val="2F2912"/>
        </w:rPr>
        <w:t>Les structures </w:t>
      </w:r>
      <w:r>
        <w:rPr>
          <w:b w:val="0"/>
          <w:color w:val="2F2912"/>
          <w:spacing w:val="-3"/>
        </w:rPr>
        <w:t>de </w:t>
      </w:r>
      <w:r>
        <w:rPr>
          <w:b w:val="0"/>
          <w:color w:val="2F2912"/>
        </w:rPr>
        <w:t>formation et </w:t>
      </w:r>
      <w:r>
        <w:rPr>
          <w:b w:val="0"/>
          <w:color w:val="2F2912"/>
          <w:spacing w:val="-3"/>
        </w:rPr>
        <w:t>de </w:t>
      </w:r>
      <w:r>
        <w:rPr>
          <w:b w:val="0"/>
          <w:color w:val="2F2912"/>
        </w:rPr>
        <w:t>travail </w:t>
      </w:r>
      <w:r>
        <w:rPr>
          <w:b w:val="0"/>
          <w:color w:val="2F2912"/>
          <w:spacing w:val="-3"/>
        </w:rPr>
        <w:t>de  notre pays manquent encore </w:t>
      </w:r>
      <w:r>
        <w:rPr>
          <w:b w:val="0"/>
          <w:color w:val="2F2912"/>
        </w:rPr>
        <w:t>des bases clés qui permet- </w:t>
      </w:r>
      <w:r>
        <w:rPr>
          <w:b w:val="0"/>
          <w:color w:val="2F2912"/>
          <w:spacing w:val="-3"/>
        </w:rPr>
        <w:t>traient </w:t>
      </w:r>
      <w:r>
        <w:rPr>
          <w:b w:val="0"/>
          <w:color w:val="2F2912"/>
        </w:rPr>
        <w:t>aux personnes </w:t>
      </w:r>
      <w:r>
        <w:rPr>
          <w:b w:val="0"/>
          <w:color w:val="2F2912"/>
          <w:spacing w:val="-4"/>
        </w:rPr>
        <w:t>avec </w:t>
      </w:r>
      <w:r>
        <w:rPr>
          <w:b w:val="0"/>
          <w:color w:val="2F2912"/>
        </w:rPr>
        <w:t>handicap </w:t>
      </w:r>
      <w:r>
        <w:rPr>
          <w:b w:val="0"/>
          <w:color w:val="2F2912"/>
          <w:spacing w:val="-4"/>
        </w:rPr>
        <w:t>d'occuper </w:t>
      </w:r>
      <w:r>
        <w:rPr>
          <w:b w:val="0"/>
          <w:color w:val="2F2912"/>
        </w:rPr>
        <w:t>aussi</w:t>
      </w:r>
      <w:r>
        <w:rPr>
          <w:b w:val="0"/>
          <w:color w:val="2F2912"/>
          <w:spacing w:val="-35"/>
        </w:rPr>
        <w:t> </w:t>
      </w:r>
      <w:r>
        <w:rPr>
          <w:b w:val="0"/>
          <w:color w:val="2F2912"/>
        </w:rPr>
        <w:t>des postes à  responsabilités  dans  le  domaine  culturel.  </w:t>
      </w:r>
      <w:r>
        <w:rPr>
          <w:b w:val="0"/>
          <w:color w:val="2F2912"/>
          <w:spacing w:val="-3"/>
        </w:rPr>
        <w:t>Si </w:t>
      </w:r>
      <w:r>
        <w:rPr>
          <w:b w:val="0"/>
          <w:color w:val="2F2912"/>
        </w:rPr>
        <w:t>Nina Mülemann et </w:t>
      </w:r>
      <w:r>
        <w:rPr>
          <w:b w:val="0"/>
          <w:color w:val="2F2912"/>
          <w:spacing w:val="-3"/>
        </w:rPr>
        <w:t>Tanja </w:t>
      </w:r>
      <w:r>
        <w:rPr>
          <w:b w:val="0"/>
          <w:color w:val="2F2912"/>
        </w:rPr>
        <w:t>Erhart </w:t>
      </w:r>
      <w:r>
        <w:rPr>
          <w:b w:val="0"/>
          <w:color w:val="2F2912"/>
          <w:spacing w:val="-3"/>
        </w:rPr>
        <w:t>ont toutes </w:t>
      </w:r>
      <w:r>
        <w:rPr>
          <w:b w:val="0"/>
          <w:color w:val="2F2912"/>
        </w:rPr>
        <w:t>les </w:t>
      </w:r>
      <w:r>
        <w:rPr>
          <w:b w:val="0"/>
          <w:color w:val="2F2912"/>
          <w:spacing w:val="-5"/>
        </w:rPr>
        <w:t>deux </w:t>
      </w:r>
      <w:r>
        <w:rPr>
          <w:b w:val="0"/>
          <w:color w:val="2F2912"/>
          <w:spacing w:val="-4"/>
        </w:rPr>
        <w:t>obtenu</w:t>
      </w:r>
      <w:r>
        <w:rPr>
          <w:b w:val="0"/>
          <w:color w:val="2F2912"/>
          <w:spacing w:val="-12"/>
        </w:rPr>
        <w:t> </w:t>
      </w:r>
      <w:r>
        <w:rPr>
          <w:b w:val="0"/>
          <w:color w:val="2F2912"/>
        </w:rPr>
        <w:t>ces</w:t>
      </w:r>
      <w:r>
        <w:rPr>
          <w:b w:val="0"/>
          <w:color w:val="2F2912"/>
          <w:spacing w:val="-11"/>
        </w:rPr>
        <w:t> </w:t>
      </w:r>
      <w:r>
        <w:rPr>
          <w:b w:val="0"/>
          <w:color w:val="2F2912"/>
        </w:rPr>
        <w:t>bases</w:t>
      </w:r>
      <w:r>
        <w:rPr>
          <w:b w:val="0"/>
          <w:color w:val="2F2912"/>
          <w:spacing w:val="-11"/>
        </w:rPr>
        <w:t> </w:t>
      </w:r>
      <w:r>
        <w:rPr>
          <w:b w:val="0"/>
          <w:color w:val="2F2912"/>
          <w:spacing w:val="-3"/>
        </w:rPr>
        <w:t>durant</w:t>
      </w:r>
      <w:r>
        <w:rPr>
          <w:b w:val="0"/>
          <w:color w:val="2F2912"/>
          <w:spacing w:val="-11"/>
        </w:rPr>
        <w:t> </w:t>
      </w:r>
      <w:r>
        <w:rPr>
          <w:b w:val="0"/>
          <w:color w:val="2F2912"/>
        </w:rPr>
        <w:t>leurs</w:t>
      </w:r>
      <w:r>
        <w:rPr>
          <w:b w:val="0"/>
          <w:color w:val="2F2912"/>
          <w:spacing w:val="-11"/>
        </w:rPr>
        <w:t> </w:t>
      </w:r>
      <w:r>
        <w:rPr>
          <w:b w:val="0"/>
          <w:color w:val="2F2912"/>
        </w:rPr>
        <w:t>études</w:t>
      </w:r>
      <w:r>
        <w:rPr>
          <w:b w:val="0"/>
          <w:color w:val="2F2912"/>
          <w:spacing w:val="-11"/>
        </w:rPr>
        <w:t> </w:t>
      </w:r>
      <w:r>
        <w:rPr>
          <w:b w:val="0"/>
          <w:color w:val="2F2912"/>
        </w:rPr>
        <w:t>universitaires,</w:t>
      </w:r>
      <w:r>
        <w:rPr>
          <w:b w:val="0"/>
          <w:color w:val="2F2912"/>
          <w:spacing w:val="-11"/>
        </w:rPr>
        <w:t> </w:t>
      </w:r>
      <w:r>
        <w:rPr>
          <w:b w:val="0"/>
          <w:color w:val="2F2912"/>
          <w:spacing w:val="-3"/>
        </w:rPr>
        <w:t>tout </w:t>
      </w:r>
      <w:r>
        <w:rPr>
          <w:b w:val="0"/>
          <w:color w:val="2F2912"/>
        </w:rPr>
        <w:t>le </w:t>
      </w:r>
      <w:r>
        <w:rPr>
          <w:b w:val="0"/>
          <w:color w:val="2F2912"/>
          <w:spacing w:val="-4"/>
        </w:rPr>
        <w:t>monde </w:t>
      </w:r>
      <w:r>
        <w:rPr>
          <w:b w:val="0"/>
          <w:color w:val="2F2912"/>
          <w:spacing w:val="-9"/>
        </w:rPr>
        <w:t>n’a </w:t>
      </w:r>
      <w:r>
        <w:rPr>
          <w:b w:val="0"/>
          <w:color w:val="2F2912"/>
        </w:rPr>
        <w:t>pas cette possibilité. «Si on </w:t>
      </w:r>
      <w:r>
        <w:rPr>
          <w:b w:val="0"/>
          <w:color w:val="2F2912"/>
          <w:spacing w:val="-3"/>
        </w:rPr>
        <w:t>promeut une </w:t>
      </w:r>
      <w:r>
        <w:rPr>
          <w:b w:val="0"/>
          <w:color w:val="2F2912"/>
        </w:rPr>
        <w:t>hausse des postes à responsabilités pour les personnes </w:t>
      </w:r>
      <w:r>
        <w:rPr>
          <w:b w:val="0"/>
          <w:color w:val="2F2912"/>
          <w:spacing w:val="-4"/>
        </w:rPr>
        <w:t>avec </w:t>
      </w:r>
      <w:r>
        <w:rPr>
          <w:b w:val="0"/>
          <w:color w:val="2F2912"/>
        </w:rPr>
        <w:t>handicap, il faut aussi réfléchir au </w:t>
      </w:r>
      <w:r>
        <w:rPr>
          <w:b w:val="0"/>
          <w:color w:val="2F2912"/>
          <w:spacing w:val="-3"/>
        </w:rPr>
        <w:t>mode de fonc- </w:t>
      </w:r>
      <w:r>
        <w:rPr>
          <w:b w:val="0"/>
          <w:color w:val="2F2912"/>
          <w:spacing w:val="-4"/>
        </w:rPr>
        <w:t>tionnement </w:t>
      </w:r>
      <w:r>
        <w:rPr>
          <w:b w:val="0"/>
          <w:color w:val="2F2912"/>
        </w:rPr>
        <w:t>du </w:t>
      </w:r>
      <w:r>
        <w:rPr>
          <w:b w:val="0"/>
          <w:color w:val="2F2912"/>
          <w:spacing w:val="-4"/>
        </w:rPr>
        <w:t>système </w:t>
      </w:r>
      <w:r>
        <w:rPr>
          <w:b w:val="0"/>
          <w:color w:val="2F2912"/>
        </w:rPr>
        <w:t>en tant que </w:t>
      </w:r>
      <w:r>
        <w:rPr>
          <w:b w:val="0"/>
          <w:color w:val="2F2912"/>
          <w:spacing w:val="-5"/>
        </w:rPr>
        <w:t>tel </w:t>
      </w:r>
      <w:r>
        <w:rPr>
          <w:b w:val="0"/>
          <w:color w:val="2F2912"/>
        </w:rPr>
        <w:t>et </w:t>
      </w:r>
      <w:r>
        <w:rPr>
          <w:b w:val="0"/>
          <w:color w:val="2F2912"/>
          <w:spacing w:val="-4"/>
        </w:rPr>
        <w:t>éventuelle- ment </w:t>
      </w:r>
      <w:r>
        <w:rPr>
          <w:b w:val="0"/>
          <w:color w:val="2F2912"/>
        </w:rPr>
        <w:t>le </w:t>
      </w:r>
      <w:r>
        <w:rPr>
          <w:b w:val="0"/>
          <w:color w:val="2F2912"/>
          <w:spacing w:val="-3"/>
        </w:rPr>
        <w:t>remettre </w:t>
      </w:r>
      <w:r>
        <w:rPr>
          <w:b w:val="0"/>
          <w:color w:val="2F2912"/>
        </w:rPr>
        <w:t>en question», </w:t>
      </w:r>
      <w:r>
        <w:rPr>
          <w:b w:val="0"/>
          <w:color w:val="2F2912"/>
          <w:spacing w:val="-3"/>
        </w:rPr>
        <w:t>explique Tanja</w:t>
      </w:r>
      <w:r>
        <w:rPr>
          <w:b w:val="0"/>
          <w:color w:val="2F2912"/>
          <w:spacing w:val="19"/>
        </w:rPr>
        <w:t> </w:t>
      </w:r>
      <w:r>
        <w:rPr>
          <w:b w:val="0"/>
          <w:color w:val="2F2912"/>
        </w:rPr>
        <w:t>Erhart.</w:t>
      </w:r>
    </w:p>
    <w:p>
      <w:pPr>
        <w:pStyle w:val="BodyText"/>
        <w:spacing w:line="278" w:lineRule="auto" w:before="10"/>
        <w:ind w:left="1133"/>
        <w:jc w:val="both"/>
        <w:rPr>
          <w:b w:val="0"/>
        </w:rPr>
      </w:pPr>
      <w:r>
        <w:rPr>
          <w:b w:val="0"/>
          <w:color w:val="2F2912"/>
        </w:rPr>
        <w:t>«Notre objectif, c’est d’inciter les gens à penser au-delà des normes établies.»</w:t>
      </w:r>
    </w:p>
    <w:p>
      <w:pPr>
        <w:pStyle w:val="BodyText"/>
        <w:spacing w:line="278" w:lineRule="auto" w:before="2"/>
        <w:ind w:left="1133" w:firstLine="396"/>
        <w:jc w:val="both"/>
        <w:rPr>
          <w:b w:val="0"/>
        </w:rPr>
      </w:pPr>
      <w:r>
        <w:rPr>
          <w:b w:val="0"/>
          <w:color w:val="2F2912"/>
        </w:rPr>
        <w:t>Les médias </w:t>
      </w:r>
      <w:r>
        <w:rPr>
          <w:b w:val="0"/>
          <w:color w:val="2F2912"/>
          <w:spacing w:val="-3"/>
        </w:rPr>
        <w:t>jouent </w:t>
      </w:r>
      <w:r>
        <w:rPr>
          <w:b w:val="0"/>
          <w:color w:val="2F2912"/>
        </w:rPr>
        <w:t>à cet égard un </w:t>
      </w:r>
      <w:r>
        <w:rPr>
          <w:b w:val="0"/>
          <w:color w:val="2F2912"/>
          <w:spacing w:val="-4"/>
        </w:rPr>
        <w:t>rôle </w:t>
      </w:r>
      <w:r>
        <w:rPr>
          <w:b w:val="0"/>
          <w:color w:val="2F2912"/>
        </w:rPr>
        <w:t>important. La façon </w:t>
      </w:r>
      <w:r>
        <w:rPr>
          <w:b w:val="0"/>
          <w:color w:val="2F2912"/>
          <w:spacing w:val="-4"/>
        </w:rPr>
        <w:t>dont </w:t>
      </w:r>
      <w:r>
        <w:rPr>
          <w:b w:val="0"/>
          <w:color w:val="2F2912"/>
        </w:rPr>
        <w:t>les personnes </w:t>
      </w:r>
      <w:r>
        <w:rPr>
          <w:b w:val="0"/>
          <w:color w:val="2F2912"/>
          <w:spacing w:val="-4"/>
        </w:rPr>
        <w:t>avec </w:t>
      </w:r>
      <w:r>
        <w:rPr>
          <w:b w:val="0"/>
          <w:color w:val="2F2912"/>
        </w:rPr>
        <w:t>handicap </w:t>
      </w:r>
      <w:r>
        <w:rPr>
          <w:b w:val="0"/>
          <w:color w:val="2F2912"/>
          <w:spacing w:val="-3"/>
        </w:rPr>
        <w:t>sont repré- sentées</w:t>
      </w:r>
      <w:r>
        <w:rPr>
          <w:b w:val="0"/>
          <w:color w:val="2F2912"/>
          <w:spacing w:val="-11"/>
        </w:rPr>
        <w:t> </w:t>
      </w:r>
      <w:r>
        <w:rPr>
          <w:b w:val="0"/>
          <w:color w:val="2F2912"/>
        </w:rPr>
        <w:t>sur</w:t>
      </w:r>
      <w:r>
        <w:rPr>
          <w:b w:val="0"/>
          <w:color w:val="2F2912"/>
          <w:spacing w:val="-11"/>
        </w:rPr>
        <w:t> </w:t>
      </w:r>
      <w:r>
        <w:rPr>
          <w:b w:val="0"/>
          <w:color w:val="2F2912"/>
        </w:rPr>
        <w:t>les</w:t>
      </w:r>
      <w:r>
        <w:rPr>
          <w:b w:val="0"/>
          <w:color w:val="2F2912"/>
          <w:spacing w:val="-11"/>
        </w:rPr>
        <w:t> </w:t>
      </w:r>
      <w:r>
        <w:rPr>
          <w:b w:val="0"/>
          <w:color w:val="2F2912"/>
          <w:spacing w:val="-3"/>
        </w:rPr>
        <w:t>plateformes</w:t>
      </w:r>
      <w:r>
        <w:rPr>
          <w:b w:val="0"/>
          <w:color w:val="2F2912"/>
          <w:spacing w:val="-10"/>
        </w:rPr>
        <w:t> </w:t>
      </w:r>
      <w:r>
        <w:rPr>
          <w:b w:val="0"/>
          <w:color w:val="2F2912"/>
        </w:rPr>
        <w:t>médiatiques</w:t>
      </w:r>
      <w:r>
        <w:rPr>
          <w:b w:val="0"/>
          <w:color w:val="2F2912"/>
          <w:spacing w:val="-11"/>
        </w:rPr>
        <w:t> </w:t>
      </w:r>
      <w:r>
        <w:rPr>
          <w:b w:val="0"/>
          <w:color w:val="2F2912"/>
        </w:rPr>
        <w:t>et</w:t>
      </w:r>
      <w:r>
        <w:rPr>
          <w:b w:val="0"/>
          <w:color w:val="2F2912"/>
          <w:spacing w:val="-11"/>
        </w:rPr>
        <w:t> </w:t>
      </w:r>
      <w:r>
        <w:rPr>
          <w:b w:val="0"/>
          <w:color w:val="2F2912"/>
        </w:rPr>
        <w:t>leur</w:t>
      </w:r>
      <w:r>
        <w:rPr>
          <w:b w:val="0"/>
          <w:color w:val="2F2912"/>
          <w:spacing w:val="-11"/>
        </w:rPr>
        <w:t> </w:t>
      </w:r>
      <w:r>
        <w:rPr>
          <w:b w:val="0"/>
          <w:color w:val="2F2912"/>
        </w:rPr>
        <w:t>présence dans le secteur </w:t>
      </w:r>
      <w:r>
        <w:rPr>
          <w:b w:val="0"/>
          <w:color w:val="2F2912"/>
          <w:spacing w:val="-3"/>
        </w:rPr>
        <w:t>influencent grandement </w:t>
      </w:r>
      <w:r>
        <w:rPr>
          <w:b w:val="0"/>
          <w:color w:val="2F2912"/>
        </w:rPr>
        <w:t>l’image que </w:t>
      </w:r>
      <w:r>
        <w:rPr>
          <w:b w:val="0"/>
          <w:color w:val="2F2912"/>
          <w:spacing w:val="-8"/>
        </w:rPr>
        <w:t>s’en </w:t>
      </w:r>
      <w:r>
        <w:rPr>
          <w:b w:val="0"/>
          <w:color w:val="2F2912"/>
        </w:rPr>
        <w:t>fait la </w:t>
      </w:r>
      <w:r>
        <w:rPr>
          <w:b w:val="0"/>
          <w:color w:val="2F2912"/>
          <w:spacing w:val="-3"/>
        </w:rPr>
        <w:t>société. </w:t>
      </w:r>
      <w:r>
        <w:rPr>
          <w:b w:val="0"/>
          <w:color w:val="2F2912"/>
        </w:rPr>
        <w:t>La </w:t>
      </w:r>
      <w:r>
        <w:rPr>
          <w:b w:val="0"/>
          <w:color w:val="2F2912"/>
          <w:spacing w:val="-3"/>
        </w:rPr>
        <w:t>Grande-Bretagne </w:t>
      </w:r>
      <w:r>
        <w:rPr>
          <w:b w:val="0"/>
          <w:color w:val="2F2912"/>
        </w:rPr>
        <w:t>compte par </w:t>
      </w:r>
      <w:r>
        <w:rPr>
          <w:b w:val="0"/>
          <w:color w:val="2F2912"/>
          <w:spacing w:val="-4"/>
        </w:rPr>
        <w:t>exemple </w:t>
      </w:r>
      <w:r>
        <w:rPr>
          <w:b w:val="0"/>
          <w:color w:val="2F2912"/>
        </w:rPr>
        <w:t>plusieurs journalistes </w:t>
      </w:r>
      <w:r>
        <w:rPr>
          <w:b w:val="0"/>
          <w:color w:val="2F2912"/>
          <w:spacing w:val="-4"/>
        </w:rPr>
        <w:t>avec </w:t>
      </w:r>
      <w:r>
        <w:rPr>
          <w:b w:val="0"/>
          <w:color w:val="2F2912"/>
        </w:rPr>
        <w:t>un handicap, qui </w:t>
      </w:r>
      <w:r>
        <w:rPr>
          <w:b w:val="0"/>
          <w:color w:val="2F2912"/>
          <w:spacing w:val="-3"/>
        </w:rPr>
        <w:t>traitent </w:t>
      </w:r>
      <w:r>
        <w:rPr>
          <w:b w:val="0"/>
          <w:color w:val="2F2912"/>
        </w:rPr>
        <w:t>les sujets sous un autre</w:t>
      </w:r>
      <w:r>
        <w:rPr>
          <w:b w:val="0"/>
          <w:color w:val="2F2912"/>
          <w:spacing w:val="-1"/>
        </w:rPr>
        <w:t> </w:t>
      </w:r>
      <w:r>
        <w:rPr>
          <w:b w:val="0"/>
          <w:color w:val="2F2912"/>
          <w:spacing w:val="-3"/>
        </w:rPr>
        <w:t>angle.</w:t>
      </w:r>
    </w:p>
    <w:p>
      <w:pPr>
        <w:pStyle w:val="BodyText"/>
        <w:spacing w:line="278" w:lineRule="auto" w:before="6"/>
        <w:ind w:left="1133" w:firstLine="396"/>
        <w:jc w:val="both"/>
        <w:rPr>
          <w:b w:val="0"/>
        </w:rPr>
      </w:pPr>
      <w:r>
        <w:rPr>
          <w:b w:val="0"/>
          <w:color w:val="2F2912"/>
          <w:spacing w:val="-3"/>
        </w:rPr>
        <w:t>D’après </w:t>
      </w:r>
      <w:r>
        <w:rPr>
          <w:b w:val="0"/>
          <w:color w:val="2F2912"/>
        </w:rPr>
        <w:t>Nina Mühlemann, si les débats autour </w:t>
      </w:r>
      <w:r>
        <w:rPr>
          <w:b w:val="0"/>
          <w:color w:val="2F2912"/>
          <w:spacing w:val="-3"/>
        </w:rPr>
        <w:t>de </w:t>
      </w:r>
      <w:r>
        <w:rPr>
          <w:b w:val="0"/>
          <w:color w:val="2F2912"/>
        </w:rPr>
        <w:t>la </w:t>
      </w:r>
      <w:r>
        <w:rPr>
          <w:b w:val="0"/>
          <w:color w:val="2F2912"/>
          <w:spacing w:val="-3"/>
        </w:rPr>
        <w:t>diversité </w:t>
      </w:r>
      <w:r>
        <w:rPr>
          <w:b w:val="0"/>
          <w:color w:val="2F2912"/>
        </w:rPr>
        <w:t>et </w:t>
      </w:r>
      <w:r>
        <w:rPr>
          <w:b w:val="0"/>
          <w:color w:val="2F2912"/>
          <w:spacing w:val="-3"/>
        </w:rPr>
        <w:t>de l’inclusion sont plus </w:t>
      </w:r>
      <w:r>
        <w:rPr>
          <w:b w:val="0"/>
          <w:color w:val="2F2912"/>
        </w:rPr>
        <w:t>avancés en </w:t>
      </w:r>
      <w:r>
        <w:rPr>
          <w:b w:val="0"/>
          <w:color w:val="2F2912"/>
          <w:spacing w:val="-3"/>
        </w:rPr>
        <w:t>Grande-Bretagne </w:t>
      </w:r>
      <w:r>
        <w:rPr>
          <w:b w:val="0"/>
          <w:color w:val="2F2912"/>
          <w:spacing w:val="-7"/>
        </w:rPr>
        <w:t>qu’en </w:t>
      </w:r>
      <w:r>
        <w:rPr>
          <w:b w:val="0"/>
          <w:color w:val="2F2912"/>
          <w:spacing w:val="-3"/>
        </w:rPr>
        <w:t>Suisse, </w:t>
      </w:r>
      <w:r>
        <w:rPr>
          <w:b w:val="0"/>
          <w:color w:val="2F2912"/>
        </w:rPr>
        <w:t>par </w:t>
      </w:r>
      <w:r>
        <w:rPr>
          <w:b w:val="0"/>
          <w:color w:val="2F2912"/>
          <w:spacing w:val="-4"/>
        </w:rPr>
        <w:t>exemple, </w:t>
      </w:r>
      <w:r>
        <w:rPr>
          <w:b w:val="0"/>
          <w:color w:val="2F2912"/>
          <w:spacing w:val="-5"/>
        </w:rPr>
        <w:t>c’est </w:t>
      </w:r>
      <w:r>
        <w:rPr>
          <w:b w:val="0"/>
          <w:color w:val="2F2912"/>
        </w:rPr>
        <w:t>aussi parce </w:t>
      </w:r>
      <w:r>
        <w:rPr>
          <w:b w:val="0"/>
          <w:color w:val="2F2912"/>
          <w:spacing w:val="-3"/>
        </w:rPr>
        <w:t>que, </w:t>
      </w:r>
      <w:r>
        <w:rPr>
          <w:b w:val="0"/>
          <w:color w:val="2F2912"/>
        </w:rPr>
        <w:t>là-bas, </w:t>
      </w:r>
      <w:r>
        <w:rPr>
          <w:b w:val="0"/>
          <w:color w:val="2F2912"/>
          <w:spacing w:val="-5"/>
        </w:rPr>
        <w:t>c’est </w:t>
      </w:r>
      <w:r>
        <w:rPr>
          <w:b w:val="0"/>
          <w:color w:val="2F2912"/>
        </w:rPr>
        <w:t>le </w:t>
      </w:r>
      <w:r>
        <w:rPr>
          <w:b w:val="0"/>
          <w:color w:val="2F2912"/>
          <w:spacing w:val="-4"/>
        </w:rPr>
        <w:t>modèle </w:t>
      </w:r>
      <w:r>
        <w:rPr>
          <w:b w:val="0"/>
          <w:color w:val="2F2912"/>
        </w:rPr>
        <w:t>«social» du handicap qui </w:t>
      </w:r>
      <w:r>
        <w:rPr>
          <w:b w:val="0"/>
          <w:color w:val="2F2912"/>
          <w:spacing w:val="-3"/>
        </w:rPr>
        <w:t>prime, </w:t>
      </w:r>
      <w:r>
        <w:rPr>
          <w:b w:val="0"/>
          <w:color w:val="2F2912"/>
        </w:rPr>
        <w:t>un </w:t>
      </w:r>
      <w:r>
        <w:rPr>
          <w:b w:val="0"/>
          <w:color w:val="2F2912"/>
          <w:spacing w:val="-4"/>
        </w:rPr>
        <w:t>modèle </w:t>
      </w:r>
      <w:r>
        <w:rPr>
          <w:b w:val="0"/>
          <w:color w:val="2F2912"/>
        </w:rPr>
        <w:t>dans </w:t>
      </w:r>
      <w:r>
        <w:rPr>
          <w:b w:val="0"/>
          <w:color w:val="2F2912"/>
          <w:spacing w:val="-3"/>
        </w:rPr>
        <w:t>lequel </w:t>
      </w:r>
      <w:r>
        <w:rPr>
          <w:b w:val="0"/>
          <w:color w:val="2F2912"/>
        </w:rPr>
        <w:t>la société est</w:t>
      </w:r>
      <w:r>
        <w:rPr>
          <w:b w:val="0"/>
          <w:color w:val="2F2912"/>
          <w:spacing w:val="-16"/>
        </w:rPr>
        <w:t> </w:t>
      </w:r>
      <w:r>
        <w:rPr>
          <w:b w:val="0"/>
          <w:color w:val="2F2912"/>
        </w:rPr>
        <w:t>considé- rée</w:t>
      </w:r>
      <w:r>
        <w:rPr>
          <w:b w:val="0"/>
          <w:color w:val="2F2912"/>
          <w:spacing w:val="-11"/>
        </w:rPr>
        <w:t> </w:t>
      </w:r>
      <w:r>
        <w:rPr>
          <w:b w:val="0"/>
          <w:color w:val="2F2912"/>
        </w:rPr>
        <w:t>comme</w:t>
      </w:r>
      <w:r>
        <w:rPr>
          <w:b w:val="0"/>
          <w:color w:val="2F2912"/>
          <w:spacing w:val="-11"/>
        </w:rPr>
        <w:t> </w:t>
      </w:r>
      <w:r>
        <w:rPr>
          <w:b w:val="0"/>
          <w:color w:val="2F2912"/>
        </w:rPr>
        <w:t>le</w:t>
      </w:r>
      <w:r>
        <w:rPr>
          <w:b w:val="0"/>
          <w:color w:val="2F2912"/>
          <w:spacing w:val="-11"/>
        </w:rPr>
        <w:t> </w:t>
      </w:r>
      <w:r>
        <w:rPr>
          <w:b w:val="0"/>
          <w:color w:val="2F2912"/>
        </w:rPr>
        <w:t>principal</w:t>
      </w:r>
      <w:r>
        <w:rPr>
          <w:b w:val="0"/>
          <w:color w:val="2F2912"/>
          <w:spacing w:val="-11"/>
        </w:rPr>
        <w:t> </w:t>
      </w:r>
      <w:r>
        <w:rPr>
          <w:b w:val="0"/>
          <w:color w:val="2F2912"/>
          <w:spacing w:val="-3"/>
        </w:rPr>
        <w:t>facteur.</w:t>
      </w:r>
      <w:r>
        <w:rPr>
          <w:b w:val="0"/>
          <w:color w:val="2F2912"/>
          <w:spacing w:val="-10"/>
        </w:rPr>
        <w:t> </w:t>
      </w:r>
      <w:r>
        <w:rPr>
          <w:b w:val="0"/>
          <w:color w:val="2F2912"/>
        </w:rPr>
        <w:t>«C’est-à-dire</w:t>
      </w:r>
      <w:r>
        <w:rPr>
          <w:b w:val="0"/>
          <w:color w:val="2F2912"/>
          <w:spacing w:val="-11"/>
        </w:rPr>
        <w:t> </w:t>
      </w:r>
      <w:r>
        <w:rPr>
          <w:b w:val="0"/>
          <w:color w:val="2F2912"/>
        </w:rPr>
        <w:t>que</w:t>
      </w:r>
      <w:r>
        <w:rPr>
          <w:b w:val="0"/>
          <w:color w:val="2F2912"/>
          <w:spacing w:val="-11"/>
        </w:rPr>
        <w:t> </w:t>
      </w:r>
      <w:r>
        <w:rPr>
          <w:b w:val="0"/>
          <w:color w:val="2F2912"/>
        </w:rPr>
        <w:t>le</w:t>
      </w:r>
      <w:r>
        <w:rPr>
          <w:b w:val="0"/>
          <w:color w:val="2F2912"/>
          <w:spacing w:val="-11"/>
        </w:rPr>
        <w:t> </w:t>
      </w:r>
      <w:r>
        <w:rPr>
          <w:b w:val="0"/>
          <w:color w:val="2F2912"/>
        </w:rPr>
        <w:t>han- dicap </w:t>
      </w:r>
      <w:r>
        <w:rPr>
          <w:b w:val="0"/>
          <w:color w:val="2F2912"/>
          <w:spacing w:val="-3"/>
        </w:rPr>
        <w:t>ne </w:t>
      </w:r>
      <w:r>
        <w:rPr>
          <w:b w:val="0"/>
          <w:color w:val="2F2912"/>
        </w:rPr>
        <w:t>naît pas </w:t>
      </w:r>
      <w:r>
        <w:rPr>
          <w:b w:val="0"/>
          <w:color w:val="2F2912"/>
          <w:spacing w:val="-3"/>
        </w:rPr>
        <w:t>d’une </w:t>
      </w:r>
      <w:r>
        <w:rPr>
          <w:b w:val="0"/>
          <w:color w:val="2F2912"/>
        </w:rPr>
        <w:t>limitation </w:t>
      </w:r>
      <w:r>
        <w:rPr>
          <w:b w:val="0"/>
          <w:color w:val="2F2912"/>
          <w:spacing w:val="-5"/>
        </w:rPr>
        <w:t>physique, </w:t>
      </w:r>
      <w:r>
        <w:rPr>
          <w:b w:val="0"/>
          <w:color w:val="2F2912"/>
        </w:rPr>
        <w:t>mais </w:t>
      </w:r>
      <w:r>
        <w:rPr>
          <w:b w:val="0"/>
          <w:color w:val="2F2912"/>
          <w:spacing w:val="-3"/>
        </w:rPr>
        <w:t>uniquement de </w:t>
      </w:r>
      <w:r>
        <w:rPr>
          <w:b w:val="0"/>
          <w:color w:val="2F2912"/>
        </w:rPr>
        <w:t>la perception et du </w:t>
      </w:r>
      <w:r>
        <w:rPr>
          <w:b w:val="0"/>
          <w:color w:val="2F2912"/>
          <w:spacing w:val="-3"/>
        </w:rPr>
        <w:t>comportement de </w:t>
      </w:r>
      <w:r>
        <w:rPr>
          <w:b w:val="0"/>
          <w:color w:val="2F2912"/>
          <w:spacing w:val="-5"/>
        </w:rPr>
        <w:t>l’environnement</w:t>
      </w:r>
      <w:r>
        <w:rPr>
          <w:b w:val="0"/>
          <w:color w:val="2F2912"/>
        </w:rPr>
        <w:t> social.»</w:t>
      </w:r>
    </w:p>
    <w:p>
      <w:pPr>
        <w:pStyle w:val="BodyText"/>
        <w:spacing w:before="3"/>
        <w:rPr>
          <w:b w:val="0"/>
          <w:sz w:val="23"/>
        </w:rPr>
      </w:pPr>
    </w:p>
    <w:p>
      <w:pPr>
        <w:spacing w:before="1"/>
        <w:ind w:left="1133" w:right="0" w:firstLine="0"/>
        <w:jc w:val="left"/>
        <w:rPr>
          <w:rFonts w:ascii="GTSectra-Bold" w:hAnsi="GTSectra-Bold"/>
          <w:b/>
          <w:sz w:val="20"/>
        </w:rPr>
      </w:pPr>
      <w:r>
        <w:rPr>
          <w:rFonts w:ascii="GTSectra-Bold" w:hAnsi="GTSectra-Bold"/>
          <w:b/>
          <w:color w:val="C23A22"/>
          <w:sz w:val="20"/>
        </w:rPr>
        <w:t>Un travail de qualité, pas du travail social</w:t>
      </w:r>
    </w:p>
    <w:p>
      <w:pPr>
        <w:pStyle w:val="BodyText"/>
        <w:spacing w:line="278" w:lineRule="auto" w:before="37"/>
        <w:ind w:left="1133"/>
        <w:jc w:val="both"/>
        <w:rPr>
          <w:b w:val="0"/>
        </w:rPr>
      </w:pPr>
      <w:r>
        <w:rPr>
          <w:b w:val="0"/>
          <w:color w:val="2F2912"/>
          <w:spacing w:val="-4"/>
        </w:rPr>
        <w:t>Toutes </w:t>
      </w:r>
      <w:r>
        <w:rPr>
          <w:b w:val="0"/>
          <w:color w:val="2F2912"/>
        </w:rPr>
        <w:t>deux </w:t>
      </w:r>
      <w:r>
        <w:rPr>
          <w:b w:val="0"/>
          <w:color w:val="2F2912"/>
          <w:spacing w:val="-3"/>
        </w:rPr>
        <w:t>estiment </w:t>
      </w:r>
      <w:r>
        <w:rPr>
          <w:b w:val="0"/>
          <w:color w:val="2F2912"/>
          <w:spacing w:val="-4"/>
        </w:rPr>
        <w:t>donc </w:t>
      </w:r>
      <w:r>
        <w:rPr>
          <w:b w:val="0"/>
          <w:color w:val="2F2912"/>
        </w:rPr>
        <w:t>important que le handicap </w:t>
      </w:r>
      <w:r>
        <w:rPr>
          <w:b w:val="0"/>
          <w:color w:val="2F2912"/>
          <w:spacing w:val="-3"/>
        </w:rPr>
        <w:t>ne</w:t>
      </w:r>
      <w:r>
        <w:rPr>
          <w:b w:val="0"/>
          <w:color w:val="2F2912"/>
          <w:spacing w:val="-7"/>
        </w:rPr>
        <w:t> </w:t>
      </w:r>
      <w:r>
        <w:rPr>
          <w:b w:val="0"/>
          <w:color w:val="2F2912"/>
        </w:rPr>
        <w:t>soit</w:t>
      </w:r>
      <w:r>
        <w:rPr>
          <w:b w:val="0"/>
          <w:color w:val="2F2912"/>
          <w:spacing w:val="-6"/>
        </w:rPr>
        <w:t> </w:t>
      </w:r>
      <w:r>
        <w:rPr>
          <w:b w:val="0"/>
          <w:color w:val="2F2912"/>
        </w:rPr>
        <w:t>pas</w:t>
      </w:r>
      <w:r>
        <w:rPr>
          <w:b w:val="0"/>
          <w:color w:val="2F2912"/>
          <w:spacing w:val="-6"/>
        </w:rPr>
        <w:t> </w:t>
      </w:r>
      <w:r>
        <w:rPr>
          <w:b w:val="0"/>
          <w:color w:val="2F2912"/>
        </w:rPr>
        <w:t>vu</w:t>
      </w:r>
      <w:r>
        <w:rPr>
          <w:b w:val="0"/>
          <w:color w:val="2F2912"/>
          <w:spacing w:val="-7"/>
        </w:rPr>
        <w:t> </w:t>
      </w:r>
      <w:r>
        <w:rPr>
          <w:b w:val="0"/>
          <w:color w:val="2F2912"/>
          <w:spacing w:val="-3"/>
        </w:rPr>
        <w:t>uniquement</w:t>
      </w:r>
      <w:r>
        <w:rPr>
          <w:b w:val="0"/>
          <w:color w:val="2F2912"/>
          <w:spacing w:val="-6"/>
        </w:rPr>
        <w:t> </w:t>
      </w:r>
      <w:r>
        <w:rPr>
          <w:b w:val="0"/>
          <w:color w:val="2F2912"/>
        </w:rPr>
        <w:t>comme</w:t>
      </w:r>
      <w:r>
        <w:rPr>
          <w:b w:val="0"/>
          <w:color w:val="2F2912"/>
          <w:spacing w:val="-6"/>
        </w:rPr>
        <w:t> </w:t>
      </w:r>
      <w:r>
        <w:rPr>
          <w:b w:val="0"/>
          <w:color w:val="2F2912"/>
        </w:rPr>
        <w:t>un</w:t>
      </w:r>
      <w:r>
        <w:rPr>
          <w:b w:val="0"/>
          <w:color w:val="2F2912"/>
          <w:spacing w:val="-7"/>
        </w:rPr>
        <w:t> </w:t>
      </w:r>
      <w:r>
        <w:rPr>
          <w:b w:val="0"/>
          <w:color w:val="2F2912"/>
        </w:rPr>
        <w:t>obstacle</w:t>
      </w:r>
      <w:r>
        <w:rPr>
          <w:b w:val="0"/>
          <w:color w:val="2F2912"/>
          <w:spacing w:val="-6"/>
        </w:rPr>
        <w:t> </w:t>
      </w:r>
      <w:r>
        <w:rPr>
          <w:b w:val="0"/>
          <w:color w:val="2F2912"/>
        </w:rPr>
        <w:t>et</w:t>
      </w:r>
      <w:r>
        <w:rPr>
          <w:b w:val="0"/>
          <w:color w:val="2F2912"/>
          <w:spacing w:val="-6"/>
        </w:rPr>
        <w:t> </w:t>
      </w:r>
      <w:r>
        <w:rPr>
          <w:b w:val="0"/>
          <w:color w:val="2F2912"/>
        </w:rPr>
        <w:t>la</w:t>
      </w:r>
      <w:r>
        <w:rPr>
          <w:b w:val="0"/>
          <w:color w:val="2F2912"/>
          <w:spacing w:val="-7"/>
        </w:rPr>
        <w:t> </w:t>
      </w:r>
      <w:r>
        <w:rPr>
          <w:b w:val="0"/>
          <w:color w:val="2F2912"/>
        </w:rPr>
        <w:t>per- </w:t>
      </w:r>
      <w:r>
        <w:rPr>
          <w:b w:val="0"/>
          <w:color w:val="2F2912"/>
          <w:spacing w:val="-3"/>
        </w:rPr>
        <w:t>sonne </w:t>
      </w:r>
      <w:r>
        <w:rPr>
          <w:b w:val="0"/>
          <w:color w:val="2F2912"/>
          <w:spacing w:val="-4"/>
        </w:rPr>
        <w:t>avec </w:t>
      </w:r>
      <w:r>
        <w:rPr>
          <w:b w:val="0"/>
          <w:color w:val="2F2912"/>
        </w:rPr>
        <w:t>handicap comme </w:t>
      </w:r>
      <w:r>
        <w:rPr>
          <w:b w:val="0"/>
          <w:color w:val="2F2912"/>
          <w:spacing w:val="-4"/>
        </w:rPr>
        <w:t>quelqu’un </w:t>
      </w:r>
      <w:r>
        <w:rPr>
          <w:b w:val="0"/>
          <w:color w:val="2F2912"/>
        </w:rPr>
        <w:t>qui passe ses journées à </w:t>
      </w:r>
      <w:r>
        <w:rPr>
          <w:b w:val="0"/>
          <w:color w:val="2F2912"/>
          <w:spacing w:val="-3"/>
        </w:rPr>
        <w:t>lutter. </w:t>
      </w:r>
      <w:r>
        <w:rPr>
          <w:b w:val="0"/>
          <w:color w:val="2F2912"/>
          <w:spacing w:val="-4"/>
        </w:rPr>
        <w:t>«Tout </w:t>
      </w:r>
      <w:r>
        <w:rPr>
          <w:b w:val="0"/>
          <w:color w:val="2F2912"/>
          <w:spacing w:val="-8"/>
        </w:rPr>
        <w:t>n’est </w:t>
      </w:r>
      <w:r>
        <w:rPr>
          <w:b w:val="0"/>
          <w:color w:val="2F2912"/>
        </w:rPr>
        <w:t>pas négatif», confie Nina Mühlemann. </w:t>
      </w:r>
      <w:r>
        <w:rPr>
          <w:b w:val="0"/>
          <w:color w:val="2F2912"/>
          <w:spacing w:val="-3"/>
        </w:rPr>
        <w:t>Tanja </w:t>
      </w:r>
      <w:r>
        <w:rPr>
          <w:b w:val="0"/>
          <w:color w:val="2F2912"/>
        </w:rPr>
        <w:t>Erhart, </w:t>
      </w:r>
      <w:r>
        <w:rPr>
          <w:b w:val="0"/>
          <w:color w:val="2F2912"/>
          <w:spacing w:val="-4"/>
        </w:rPr>
        <w:t>elle, </w:t>
      </w:r>
      <w:r>
        <w:rPr>
          <w:b w:val="0"/>
          <w:color w:val="2F2912"/>
          <w:spacing w:val="-3"/>
        </w:rPr>
        <w:t>ne veut </w:t>
      </w:r>
      <w:r>
        <w:rPr>
          <w:b w:val="0"/>
          <w:color w:val="2F2912"/>
        </w:rPr>
        <w:t>pas </w:t>
      </w:r>
      <w:r>
        <w:rPr>
          <w:b w:val="0"/>
          <w:color w:val="2F2912"/>
          <w:spacing w:val="-7"/>
        </w:rPr>
        <w:t>qu’on </w:t>
      </w:r>
      <w:r>
        <w:rPr>
          <w:b w:val="0"/>
          <w:color w:val="2F2912"/>
          <w:spacing w:val="-6"/>
        </w:rPr>
        <w:t>l’ad- </w:t>
      </w:r>
      <w:r>
        <w:rPr>
          <w:b w:val="0"/>
          <w:color w:val="2F2912"/>
        </w:rPr>
        <w:t>mire</w:t>
      </w:r>
      <w:r>
        <w:rPr>
          <w:b w:val="0"/>
          <w:color w:val="2F2912"/>
          <w:spacing w:val="-10"/>
        </w:rPr>
        <w:t> </w:t>
      </w:r>
      <w:r>
        <w:rPr>
          <w:b w:val="0"/>
          <w:color w:val="2F2912"/>
        </w:rPr>
        <w:t>pour</w:t>
      </w:r>
      <w:r>
        <w:rPr>
          <w:b w:val="0"/>
          <w:color w:val="2F2912"/>
          <w:spacing w:val="-9"/>
        </w:rPr>
        <w:t> </w:t>
      </w:r>
      <w:r>
        <w:rPr>
          <w:b w:val="0"/>
          <w:color w:val="2F2912"/>
        </w:rPr>
        <w:t>son</w:t>
      </w:r>
      <w:r>
        <w:rPr>
          <w:b w:val="0"/>
          <w:color w:val="2F2912"/>
          <w:spacing w:val="-9"/>
        </w:rPr>
        <w:t> </w:t>
      </w:r>
      <w:r>
        <w:rPr>
          <w:b w:val="0"/>
          <w:color w:val="2F2912"/>
          <w:spacing w:val="-3"/>
        </w:rPr>
        <w:t>engagement</w:t>
      </w:r>
      <w:r>
        <w:rPr>
          <w:b w:val="0"/>
          <w:color w:val="2F2912"/>
          <w:spacing w:val="-9"/>
        </w:rPr>
        <w:t> </w:t>
      </w:r>
      <w:r>
        <w:rPr>
          <w:b w:val="0"/>
          <w:color w:val="2F2912"/>
        </w:rPr>
        <w:t>«malgré»</w:t>
      </w:r>
      <w:r>
        <w:rPr>
          <w:b w:val="0"/>
          <w:color w:val="2F2912"/>
          <w:spacing w:val="-9"/>
        </w:rPr>
        <w:t> </w:t>
      </w:r>
      <w:r>
        <w:rPr>
          <w:b w:val="0"/>
          <w:color w:val="2F2912"/>
        </w:rPr>
        <w:t>son</w:t>
      </w:r>
      <w:r>
        <w:rPr>
          <w:b w:val="0"/>
          <w:color w:val="2F2912"/>
          <w:spacing w:val="-9"/>
        </w:rPr>
        <w:t> </w:t>
      </w:r>
      <w:r>
        <w:rPr>
          <w:b w:val="0"/>
          <w:color w:val="2F2912"/>
        </w:rPr>
        <w:t>handicap,</w:t>
      </w:r>
      <w:r>
        <w:rPr>
          <w:b w:val="0"/>
          <w:color w:val="2F2912"/>
          <w:spacing w:val="-9"/>
        </w:rPr>
        <w:t> </w:t>
      </w:r>
      <w:r>
        <w:rPr>
          <w:b w:val="0"/>
          <w:color w:val="2F2912"/>
          <w:spacing w:val="-4"/>
        </w:rPr>
        <w:t>mais </w:t>
      </w:r>
      <w:r>
        <w:rPr>
          <w:b w:val="0"/>
          <w:color w:val="2F2912"/>
          <w:spacing w:val="-7"/>
        </w:rPr>
        <w:t>qu’on </w:t>
      </w:r>
      <w:r>
        <w:rPr>
          <w:b w:val="0"/>
          <w:color w:val="2F2912"/>
        </w:rPr>
        <w:t>juge </w:t>
      </w:r>
      <w:r>
        <w:rPr>
          <w:b w:val="0"/>
          <w:color w:val="2F2912"/>
          <w:spacing w:val="-3"/>
        </w:rPr>
        <w:t>avant tout sincèrement </w:t>
      </w:r>
      <w:r>
        <w:rPr>
          <w:b w:val="0"/>
          <w:color w:val="2F2912"/>
        </w:rPr>
        <w:t>la qualité </w:t>
      </w:r>
      <w:r>
        <w:rPr>
          <w:b w:val="0"/>
          <w:color w:val="2F2912"/>
          <w:spacing w:val="-3"/>
        </w:rPr>
        <w:t>de </w:t>
      </w:r>
      <w:r>
        <w:rPr>
          <w:b w:val="0"/>
          <w:color w:val="2F2912"/>
        </w:rPr>
        <w:t>son tra- vail. «La </w:t>
      </w:r>
      <w:r>
        <w:rPr>
          <w:b w:val="0"/>
          <w:color w:val="2F2912"/>
          <w:spacing w:val="-3"/>
        </w:rPr>
        <w:t>promotion </w:t>
      </w:r>
      <w:r>
        <w:rPr>
          <w:b w:val="0"/>
          <w:color w:val="2F2912"/>
        </w:rPr>
        <w:t>des artistes </w:t>
      </w:r>
      <w:r>
        <w:rPr>
          <w:b w:val="0"/>
          <w:color w:val="2F2912"/>
          <w:spacing w:val="-4"/>
        </w:rPr>
        <w:t>avec </w:t>
      </w:r>
      <w:r>
        <w:rPr>
          <w:b w:val="0"/>
          <w:color w:val="2F2912"/>
        </w:rPr>
        <w:t>handicap </w:t>
      </w:r>
      <w:r>
        <w:rPr>
          <w:b w:val="0"/>
          <w:color w:val="2F2912"/>
          <w:spacing w:val="-8"/>
        </w:rPr>
        <w:t>n’est </w:t>
      </w:r>
      <w:r>
        <w:rPr>
          <w:b w:val="0"/>
          <w:color w:val="2F2912"/>
        </w:rPr>
        <w:t>pas du travail social. Leur travail </w:t>
      </w:r>
      <w:r>
        <w:rPr>
          <w:b w:val="0"/>
          <w:color w:val="2F2912"/>
          <w:spacing w:val="-5"/>
        </w:rPr>
        <w:t>relève </w:t>
      </w:r>
      <w:r>
        <w:rPr>
          <w:b w:val="0"/>
          <w:color w:val="2F2912"/>
        </w:rPr>
        <w:t>bien davantage du domaine culturel et </w:t>
      </w:r>
      <w:r>
        <w:rPr>
          <w:b w:val="0"/>
          <w:color w:val="2F2912"/>
          <w:spacing w:val="-3"/>
        </w:rPr>
        <w:t>doit </w:t>
      </w:r>
      <w:r>
        <w:rPr>
          <w:b w:val="0"/>
          <w:color w:val="2F2912"/>
        </w:rPr>
        <w:t>être </w:t>
      </w:r>
      <w:r>
        <w:rPr>
          <w:b w:val="0"/>
          <w:color w:val="2F2912"/>
          <w:spacing w:val="-2"/>
        </w:rPr>
        <w:t>encouragé </w:t>
      </w:r>
      <w:r>
        <w:rPr>
          <w:b w:val="0"/>
          <w:color w:val="2F2912"/>
        </w:rPr>
        <w:t>comme </w:t>
      </w:r>
      <w:r>
        <w:rPr>
          <w:b w:val="0"/>
          <w:color w:val="2F2912"/>
          <w:spacing w:val="-3"/>
        </w:rPr>
        <w:t>tel.» Pour </w:t>
      </w:r>
      <w:r>
        <w:rPr>
          <w:b w:val="0"/>
          <w:color w:val="2F2912"/>
          <w:spacing w:val="-4"/>
        </w:rPr>
        <w:t>elle, </w:t>
      </w:r>
      <w:r>
        <w:rPr>
          <w:b w:val="0"/>
          <w:color w:val="2F2912"/>
        </w:rPr>
        <w:t>la seule </w:t>
      </w:r>
      <w:r>
        <w:rPr>
          <w:b w:val="0"/>
          <w:color w:val="2F2912"/>
          <w:spacing w:val="-3"/>
        </w:rPr>
        <w:t>différence, </w:t>
      </w:r>
      <w:r>
        <w:rPr>
          <w:b w:val="0"/>
          <w:color w:val="2F2912"/>
          <w:spacing w:val="-5"/>
        </w:rPr>
        <w:t>c’est </w:t>
      </w:r>
      <w:r>
        <w:rPr>
          <w:b w:val="0"/>
          <w:color w:val="2F2912"/>
        </w:rPr>
        <w:t>que ce travail </w:t>
      </w:r>
      <w:r>
        <w:rPr>
          <w:b w:val="0"/>
          <w:color w:val="2F2912"/>
          <w:spacing w:val="-4"/>
        </w:rPr>
        <w:t>s’appuie </w:t>
      </w:r>
      <w:r>
        <w:rPr>
          <w:b w:val="0"/>
          <w:color w:val="2F2912"/>
        </w:rPr>
        <w:t>sur </w:t>
      </w:r>
      <w:r>
        <w:rPr>
          <w:b w:val="0"/>
          <w:color w:val="2F2912"/>
          <w:spacing w:val="-3"/>
        </w:rPr>
        <w:t>une </w:t>
      </w:r>
      <w:r>
        <w:rPr>
          <w:b w:val="0"/>
          <w:color w:val="2F2912"/>
        </w:rPr>
        <w:t>autre </w:t>
      </w:r>
      <w:r>
        <w:rPr>
          <w:b w:val="0"/>
          <w:color w:val="2F2912"/>
          <w:spacing w:val="-3"/>
        </w:rPr>
        <w:t>corporalité, montre d’autres </w:t>
      </w:r>
      <w:r>
        <w:rPr>
          <w:b w:val="0"/>
          <w:color w:val="2F2912"/>
        </w:rPr>
        <w:t>qualités </w:t>
      </w:r>
      <w:r>
        <w:rPr>
          <w:b w:val="0"/>
          <w:color w:val="2F2912"/>
          <w:spacing w:val="-3"/>
        </w:rPr>
        <w:t>de </w:t>
      </w:r>
      <w:r>
        <w:rPr>
          <w:b w:val="0"/>
          <w:color w:val="2F2912"/>
          <w:spacing w:val="-4"/>
        </w:rPr>
        <w:t>mouvement </w:t>
      </w:r>
      <w:r>
        <w:rPr>
          <w:b w:val="0"/>
          <w:color w:val="2F2912"/>
        </w:rPr>
        <w:t>et utilise </w:t>
      </w:r>
      <w:r>
        <w:rPr>
          <w:b w:val="0"/>
          <w:color w:val="2F2912"/>
          <w:spacing w:val="-3"/>
        </w:rPr>
        <w:t>d’autres </w:t>
      </w:r>
      <w:r>
        <w:rPr>
          <w:b w:val="0"/>
          <w:color w:val="2F2912"/>
          <w:spacing w:val="-5"/>
        </w:rPr>
        <w:t>moyens. </w:t>
      </w:r>
      <w:r>
        <w:rPr>
          <w:b w:val="0"/>
          <w:color w:val="2F2912"/>
        </w:rPr>
        <w:t>«Mais</w:t>
      </w:r>
      <w:r>
        <w:rPr>
          <w:b w:val="0"/>
          <w:color w:val="2F2912"/>
          <w:spacing w:val="-32"/>
        </w:rPr>
        <w:t> </w:t>
      </w:r>
      <w:r>
        <w:rPr>
          <w:b w:val="0"/>
          <w:color w:val="2F2912"/>
          <w:spacing w:val="-5"/>
        </w:rPr>
        <w:t>c’est </w:t>
      </w:r>
      <w:r>
        <w:rPr>
          <w:b w:val="0"/>
          <w:color w:val="2F2912"/>
        </w:rPr>
        <w:t>préci- </w:t>
      </w:r>
      <w:r>
        <w:rPr>
          <w:b w:val="0"/>
          <w:color w:val="2F2912"/>
          <w:spacing w:val="-3"/>
        </w:rPr>
        <w:t>sément</w:t>
      </w:r>
      <w:r>
        <w:rPr>
          <w:b w:val="0"/>
          <w:color w:val="2F2912"/>
          <w:spacing w:val="-7"/>
        </w:rPr>
        <w:t> </w:t>
      </w:r>
      <w:r>
        <w:rPr>
          <w:b w:val="0"/>
          <w:color w:val="2F2912"/>
        </w:rPr>
        <w:t>ce</w:t>
      </w:r>
      <w:r>
        <w:rPr>
          <w:b w:val="0"/>
          <w:color w:val="2F2912"/>
          <w:spacing w:val="-6"/>
        </w:rPr>
        <w:t> </w:t>
      </w:r>
      <w:r>
        <w:rPr>
          <w:b w:val="0"/>
          <w:color w:val="2F2912"/>
        </w:rPr>
        <w:t>qui</w:t>
      </w:r>
      <w:r>
        <w:rPr>
          <w:b w:val="0"/>
          <w:color w:val="2F2912"/>
          <w:spacing w:val="-6"/>
        </w:rPr>
        <w:t> </w:t>
      </w:r>
      <w:r>
        <w:rPr>
          <w:b w:val="0"/>
          <w:color w:val="2F2912"/>
          <w:spacing w:val="-3"/>
        </w:rPr>
        <w:t>me</w:t>
      </w:r>
      <w:r>
        <w:rPr>
          <w:b w:val="0"/>
          <w:color w:val="2F2912"/>
          <w:spacing w:val="-6"/>
        </w:rPr>
        <w:t> </w:t>
      </w:r>
      <w:r>
        <w:rPr>
          <w:b w:val="0"/>
          <w:color w:val="2F2912"/>
        </w:rPr>
        <w:t>permet</w:t>
      </w:r>
      <w:r>
        <w:rPr>
          <w:b w:val="0"/>
          <w:color w:val="2F2912"/>
          <w:spacing w:val="-6"/>
        </w:rPr>
        <w:t> </w:t>
      </w:r>
      <w:r>
        <w:rPr>
          <w:b w:val="0"/>
          <w:color w:val="2F2912"/>
          <w:spacing w:val="-3"/>
        </w:rPr>
        <w:t>de</w:t>
      </w:r>
      <w:r>
        <w:rPr>
          <w:b w:val="0"/>
          <w:color w:val="2F2912"/>
          <w:spacing w:val="-7"/>
        </w:rPr>
        <w:t> </w:t>
      </w:r>
      <w:r>
        <w:rPr>
          <w:b w:val="0"/>
          <w:color w:val="2F2912"/>
        </w:rPr>
        <w:t>faire</w:t>
      </w:r>
      <w:r>
        <w:rPr>
          <w:b w:val="0"/>
          <w:color w:val="2F2912"/>
          <w:spacing w:val="-6"/>
        </w:rPr>
        <w:t> </w:t>
      </w:r>
      <w:r>
        <w:rPr>
          <w:b w:val="0"/>
          <w:color w:val="2F2912"/>
          <w:spacing w:val="-5"/>
        </w:rPr>
        <w:t>évoluer</w:t>
      </w:r>
      <w:r>
        <w:rPr>
          <w:b w:val="0"/>
          <w:color w:val="2F2912"/>
          <w:spacing w:val="-6"/>
        </w:rPr>
        <w:t> </w:t>
      </w:r>
      <w:r>
        <w:rPr>
          <w:b w:val="0"/>
          <w:color w:val="2F2912"/>
        </w:rPr>
        <w:t>les</w:t>
      </w:r>
      <w:r>
        <w:rPr>
          <w:b w:val="0"/>
          <w:color w:val="2F2912"/>
          <w:spacing w:val="-6"/>
        </w:rPr>
        <w:t> </w:t>
      </w:r>
      <w:r>
        <w:rPr>
          <w:b w:val="0"/>
          <w:color w:val="2F2912"/>
        </w:rPr>
        <w:t>idées</w:t>
      </w:r>
      <w:r>
        <w:rPr>
          <w:b w:val="0"/>
          <w:color w:val="2F2912"/>
          <w:spacing w:val="-6"/>
        </w:rPr>
        <w:t> </w:t>
      </w:r>
      <w:r>
        <w:rPr>
          <w:b w:val="0"/>
          <w:color w:val="2F2912"/>
        </w:rPr>
        <w:t>et</w:t>
      </w:r>
      <w:r>
        <w:rPr>
          <w:b w:val="0"/>
          <w:color w:val="2F2912"/>
          <w:spacing w:val="-7"/>
        </w:rPr>
        <w:t> </w:t>
      </w:r>
      <w:r>
        <w:rPr>
          <w:b w:val="0"/>
          <w:color w:val="2F2912"/>
        </w:rPr>
        <w:t>les perspectives, et </w:t>
      </w:r>
      <w:r>
        <w:rPr>
          <w:b w:val="0"/>
          <w:color w:val="2F2912"/>
          <w:spacing w:val="-5"/>
        </w:rPr>
        <w:t>c’est </w:t>
      </w:r>
      <w:r>
        <w:rPr>
          <w:b w:val="0"/>
          <w:color w:val="2F2912"/>
        </w:rPr>
        <w:t>là </w:t>
      </w:r>
      <w:r>
        <w:rPr>
          <w:b w:val="0"/>
          <w:color w:val="2F2912"/>
          <w:spacing w:val="-3"/>
        </w:rPr>
        <w:t>encore quelque </w:t>
      </w:r>
      <w:r>
        <w:rPr>
          <w:b w:val="0"/>
          <w:color w:val="2F2912"/>
        </w:rPr>
        <w:t>chose d’impor- tant pour que nous puissions nous </w:t>
      </w:r>
      <w:r>
        <w:rPr>
          <w:b w:val="0"/>
          <w:color w:val="2F2912"/>
          <w:spacing w:val="-5"/>
        </w:rPr>
        <w:t>développer </w:t>
      </w:r>
      <w:r>
        <w:rPr>
          <w:b w:val="0"/>
          <w:color w:val="2F2912"/>
        </w:rPr>
        <w:t>en tant </w:t>
      </w:r>
      <w:r>
        <w:rPr>
          <w:b w:val="0"/>
          <w:color w:val="2F2912"/>
          <w:spacing w:val="-3"/>
        </w:rPr>
        <w:t>qu’individus.»</w:t>
      </w:r>
    </w:p>
    <w:p>
      <w:pPr>
        <w:pStyle w:val="BodyText"/>
        <w:spacing w:line="278" w:lineRule="auto" w:before="15"/>
        <w:ind w:left="1133" w:firstLine="396"/>
        <w:jc w:val="both"/>
        <w:rPr>
          <w:b w:val="0"/>
        </w:rPr>
      </w:pPr>
      <w:r>
        <w:rPr>
          <w:b w:val="0"/>
          <w:color w:val="2F2912"/>
        </w:rPr>
        <w:t>Le travail </w:t>
      </w:r>
      <w:r>
        <w:rPr>
          <w:b w:val="0"/>
          <w:color w:val="2F2912"/>
          <w:spacing w:val="-3"/>
        </w:rPr>
        <w:t>de </w:t>
      </w:r>
      <w:r>
        <w:rPr>
          <w:b w:val="0"/>
          <w:color w:val="2F2912"/>
        </w:rPr>
        <w:t>sensibilisation </w:t>
      </w:r>
      <w:r>
        <w:rPr>
          <w:b w:val="0"/>
          <w:color w:val="2F2912"/>
          <w:spacing w:val="-4"/>
        </w:rPr>
        <w:t>qu’il </w:t>
      </w:r>
      <w:r>
        <w:rPr>
          <w:b w:val="0"/>
          <w:color w:val="2F2912"/>
          <w:spacing w:val="-3"/>
        </w:rPr>
        <w:t>reste </w:t>
      </w:r>
      <w:r>
        <w:rPr>
          <w:b w:val="0"/>
          <w:color w:val="2F2912"/>
        </w:rPr>
        <w:t>à accomplir </w:t>
      </w:r>
      <w:r>
        <w:rPr>
          <w:b w:val="0"/>
          <w:color w:val="2F2912"/>
          <w:spacing w:val="-3"/>
        </w:rPr>
        <w:t>avant de </w:t>
      </w:r>
      <w:r>
        <w:rPr>
          <w:b w:val="0"/>
          <w:color w:val="2F2912"/>
        </w:rPr>
        <w:t>parvenir à </w:t>
      </w:r>
      <w:r>
        <w:rPr>
          <w:b w:val="0"/>
          <w:color w:val="2F2912"/>
          <w:spacing w:val="-3"/>
        </w:rPr>
        <w:t>une </w:t>
      </w:r>
      <w:r>
        <w:rPr>
          <w:b w:val="0"/>
          <w:color w:val="2F2912"/>
        </w:rPr>
        <w:t>reconnaissance </w:t>
      </w:r>
      <w:r>
        <w:rPr>
          <w:b w:val="0"/>
          <w:color w:val="2F2912"/>
          <w:spacing w:val="-3"/>
        </w:rPr>
        <w:t>générale </w:t>
      </w:r>
      <w:r>
        <w:rPr>
          <w:b w:val="0"/>
          <w:color w:val="2F2912"/>
        </w:rPr>
        <w:t>appa- raît</w:t>
      </w:r>
      <w:r>
        <w:rPr>
          <w:b w:val="0"/>
          <w:color w:val="2F2912"/>
          <w:spacing w:val="-14"/>
        </w:rPr>
        <w:t> </w:t>
      </w:r>
      <w:r>
        <w:rPr>
          <w:b w:val="0"/>
          <w:color w:val="2F2912"/>
          <w:spacing w:val="-3"/>
        </w:rPr>
        <w:t>de</w:t>
      </w:r>
      <w:r>
        <w:rPr>
          <w:b w:val="0"/>
          <w:color w:val="2F2912"/>
          <w:spacing w:val="-13"/>
        </w:rPr>
        <w:t> </w:t>
      </w:r>
      <w:r>
        <w:rPr>
          <w:b w:val="0"/>
          <w:color w:val="2F2912"/>
        </w:rPr>
        <w:t>façon</w:t>
      </w:r>
      <w:r>
        <w:rPr>
          <w:b w:val="0"/>
          <w:color w:val="2F2912"/>
          <w:spacing w:val="-13"/>
        </w:rPr>
        <w:t> </w:t>
      </w:r>
      <w:r>
        <w:rPr>
          <w:b w:val="0"/>
          <w:color w:val="2F2912"/>
          <w:spacing w:val="-4"/>
        </w:rPr>
        <w:t>évidente</w:t>
      </w:r>
      <w:r>
        <w:rPr>
          <w:b w:val="0"/>
          <w:color w:val="2F2912"/>
          <w:spacing w:val="-13"/>
        </w:rPr>
        <w:t> </w:t>
      </w:r>
      <w:r>
        <w:rPr>
          <w:b w:val="0"/>
          <w:color w:val="2F2912"/>
        </w:rPr>
        <w:t>lorsque</w:t>
      </w:r>
      <w:r>
        <w:rPr>
          <w:b w:val="0"/>
          <w:color w:val="2F2912"/>
          <w:spacing w:val="-13"/>
        </w:rPr>
        <w:t> </w:t>
      </w:r>
      <w:r>
        <w:rPr>
          <w:b w:val="0"/>
          <w:color w:val="2F2912"/>
        </w:rPr>
        <w:t>nous</w:t>
      </w:r>
      <w:r>
        <w:rPr>
          <w:b w:val="0"/>
          <w:color w:val="2F2912"/>
          <w:spacing w:val="-13"/>
        </w:rPr>
        <w:t> </w:t>
      </w:r>
      <w:r>
        <w:rPr>
          <w:b w:val="0"/>
          <w:color w:val="2F2912"/>
          <w:spacing w:val="-3"/>
        </w:rPr>
        <w:t>abordons</w:t>
      </w:r>
      <w:r>
        <w:rPr>
          <w:b w:val="0"/>
          <w:color w:val="2F2912"/>
          <w:spacing w:val="-13"/>
        </w:rPr>
        <w:t> </w:t>
      </w:r>
      <w:r>
        <w:rPr>
          <w:b w:val="0"/>
          <w:color w:val="2F2912"/>
        </w:rPr>
        <w:t>la</w:t>
      </w:r>
      <w:r>
        <w:rPr>
          <w:b w:val="0"/>
          <w:color w:val="2F2912"/>
          <w:spacing w:val="-13"/>
        </w:rPr>
        <w:t> </w:t>
      </w:r>
      <w:r>
        <w:rPr>
          <w:b w:val="0"/>
          <w:color w:val="2F2912"/>
        </w:rPr>
        <w:t>question </w:t>
      </w:r>
      <w:r>
        <w:rPr>
          <w:b w:val="0"/>
          <w:color w:val="2F2912"/>
          <w:spacing w:val="-3"/>
        </w:rPr>
        <w:t>de</w:t>
      </w:r>
      <w:r>
        <w:rPr>
          <w:b w:val="0"/>
          <w:color w:val="2F2912"/>
          <w:spacing w:val="-11"/>
        </w:rPr>
        <w:t> </w:t>
      </w:r>
      <w:r>
        <w:rPr>
          <w:b w:val="0"/>
          <w:color w:val="2F2912"/>
        </w:rPr>
        <w:t>la</w:t>
      </w:r>
      <w:r>
        <w:rPr>
          <w:b w:val="0"/>
          <w:color w:val="2F2912"/>
          <w:spacing w:val="-10"/>
        </w:rPr>
        <w:t> </w:t>
      </w:r>
      <w:r>
        <w:rPr>
          <w:b w:val="0"/>
          <w:color w:val="2F2912"/>
        </w:rPr>
        <w:t>coresponsabilité</w:t>
      </w:r>
      <w:r>
        <w:rPr>
          <w:b w:val="0"/>
          <w:color w:val="2F2912"/>
          <w:spacing w:val="-10"/>
        </w:rPr>
        <w:t> </w:t>
      </w:r>
      <w:r>
        <w:rPr>
          <w:b w:val="0"/>
          <w:color w:val="2F2912"/>
          <w:spacing w:val="-3"/>
        </w:rPr>
        <w:t>de</w:t>
      </w:r>
      <w:r>
        <w:rPr>
          <w:b w:val="0"/>
          <w:color w:val="2F2912"/>
          <w:spacing w:val="-10"/>
        </w:rPr>
        <w:t> </w:t>
      </w:r>
      <w:r>
        <w:rPr>
          <w:b w:val="0"/>
          <w:color w:val="2F2912"/>
        </w:rPr>
        <w:t>la</w:t>
      </w:r>
      <w:r>
        <w:rPr>
          <w:b w:val="0"/>
          <w:color w:val="2F2912"/>
          <w:spacing w:val="-11"/>
        </w:rPr>
        <w:t> </w:t>
      </w:r>
      <w:r>
        <w:rPr>
          <w:b w:val="0"/>
          <w:color w:val="2F2912"/>
          <w:spacing w:val="-3"/>
        </w:rPr>
        <w:t>société.</w:t>
      </w:r>
      <w:r>
        <w:rPr>
          <w:b w:val="0"/>
          <w:color w:val="2F2912"/>
          <w:spacing w:val="-10"/>
        </w:rPr>
        <w:t> </w:t>
      </w:r>
      <w:r>
        <w:rPr>
          <w:b w:val="0"/>
          <w:color w:val="2F2912"/>
        </w:rPr>
        <w:t>«Il</w:t>
      </w:r>
      <w:r>
        <w:rPr>
          <w:b w:val="0"/>
          <w:color w:val="2F2912"/>
          <w:spacing w:val="-10"/>
        </w:rPr>
        <w:t> </w:t>
      </w:r>
      <w:r>
        <w:rPr>
          <w:b w:val="0"/>
          <w:color w:val="2F2912"/>
        </w:rPr>
        <w:t>est</w:t>
      </w:r>
      <w:r>
        <w:rPr>
          <w:b w:val="0"/>
          <w:color w:val="2F2912"/>
          <w:spacing w:val="-10"/>
        </w:rPr>
        <w:t> </w:t>
      </w:r>
      <w:r>
        <w:rPr>
          <w:b w:val="0"/>
          <w:color w:val="2F2912"/>
        </w:rPr>
        <w:t>important</w:t>
      </w:r>
      <w:r>
        <w:rPr>
          <w:b w:val="0"/>
          <w:color w:val="2F2912"/>
          <w:spacing w:val="-10"/>
        </w:rPr>
        <w:t> </w:t>
      </w:r>
      <w:r>
        <w:rPr>
          <w:b w:val="0"/>
          <w:color w:val="2F2912"/>
        </w:rPr>
        <w:t>que la société se </w:t>
      </w:r>
      <w:r>
        <w:rPr>
          <w:b w:val="0"/>
          <w:color w:val="2F2912"/>
          <w:spacing w:val="-4"/>
        </w:rPr>
        <w:t>sente </w:t>
      </w:r>
      <w:r>
        <w:rPr>
          <w:b w:val="0"/>
          <w:color w:val="2F2912"/>
          <w:spacing w:val="-3"/>
        </w:rPr>
        <w:t>elle-même responsable de </w:t>
      </w:r>
      <w:r>
        <w:rPr>
          <w:b w:val="0"/>
          <w:color w:val="2F2912"/>
        </w:rPr>
        <w:t>créer des espaces</w:t>
      </w:r>
      <w:r>
        <w:rPr>
          <w:b w:val="0"/>
          <w:color w:val="2F2912"/>
          <w:spacing w:val="19"/>
        </w:rPr>
        <w:t> </w:t>
      </w:r>
      <w:r>
        <w:rPr>
          <w:b w:val="0"/>
          <w:color w:val="2F2912"/>
        </w:rPr>
        <w:t>dans</w:t>
      </w:r>
      <w:r>
        <w:rPr>
          <w:b w:val="0"/>
          <w:color w:val="2F2912"/>
          <w:spacing w:val="19"/>
        </w:rPr>
        <w:t> </w:t>
      </w:r>
      <w:r>
        <w:rPr>
          <w:b w:val="0"/>
          <w:color w:val="2F2912"/>
        </w:rPr>
        <w:t>lesquels</w:t>
      </w:r>
      <w:r>
        <w:rPr>
          <w:b w:val="0"/>
          <w:color w:val="2F2912"/>
          <w:spacing w:val="19"/>
        </w:rPr>
        <w:t> </w:t>
      </w:r>
      <w:r>
        <w:rPr>
          <w:b w:val="0"/>
          <w:color w:val="2F2912"/>
        </w:rPr>
        <w:t>les</w:t>
      </w:r>
      <w:r>
        <w:rPr>
          <w:b w:val="0"/>
          <w:color w:val="2F2912"/>
          <w:spacing w:val="19"/>
        </w:rPr>
        <w:t> </w:t>
      </w:r>
      <w:r>
        <w:rPr>
          <w:b w:val="0"/>
          <w:color w:val="2F2912"/>
        </w:rPr>
        <w:t>personnes</w:t>
      </w:r>
      <w:r>
        <w:rPr>
          <w:b w:val="0"/>
          <w:color w:val="2F2912"/>
          <w:spacing w:val="19"/>
        </w:rPr>
        <w:t> </w:t>
      </w:r>
      <w:r>
        <w:rPr>
          <w:b w:val="0"/>
          <w:color w:val="2F2912"/>
          <w:spacing w:val="-4"/>
        </w:rPr>
        <w:t>avec</w:t>
      </w:r>
      <w:r>
        <w:rPr>
          <w:b w:val="0"/>
          <w:color w:val="2F2912"/>
          <w:spacing w:val="23"/>
        </w:rPr>
        <w:t> </w:t>
      </w:r>
      <w:r>
        <w:rPr>
          <w:b w:val="0"/>
          <w:color w:val="2F2912"/>
        </w:rPr>
        <w:t>handicap</w:t>
      </w:r>
    </w:p>
    <w:p>
      <w:pPr>
        <w:pStyle w:val="BodyText"/>
        <w:spacing w:line="278" w:lineRule="auto" w:before="67"/>
        <w:ind w:left="242" w:right="1131"/>
        <w:jc w:val="both"/>
        <w:rPr>
          <w:b w:val="0"/>
        </w:rPr>
      </w:pPr>
      <w:r>
        <w:rPr/>
        <w:br w:type="column"/>
      </w:r>
      <w:r>
        <w:rPr>
          <w:b w:val="0"/>
          <w:color w:val="2F2912"/>
          <w:spacing w:val="-3"/>
        </w:rPr>
        <w:t>peuvent apprendre </w:t>
      </w:r>
      <w:r>
        <w:rPr>
          <w:b w:val="0"/>
          <w:color w:val="2F2912"/>
        </w:rPr>
        <w:t>et se </w:t>
      </w:r>
      <w:r>
        <w:rPr>
          <w:b w:val="0"/>
          <w:color w:val="2F2912"/>
          <w:spacing w:val="-5"/>
        </w:rPr>
        <w:t>développer </w:t>
      </w:r>
      <w:r>
        <w:rPr>
          <w:b w:val="0"/>
          <w:color w:val="2F2912"/>
        </w:rPr>
        <w:t>dans </w:t>
      </w:r>
      <w:r>
        <w:rPr>
          <w:b w:val="0"/>
          <w:color w:val="2F2912"/>
          <w:spacing w:val="-5"/>
        </w:rPr>
        <w:t>l'environne- </w:t>
      </w:r>
      <w:r>
        <w:rPr>
          <w:b w:val="0"/>
          <w:color w:val="2F2912"/>
          <w:spacing w:val="-4"/>
        </w:rPr>
        <w:t>ment </w:t>
      </w:r>
      <w:r>
        <w:rPr>
          <w:b w:val="0"/>
          <w:color w:val="2F2912"/>
          <w:spacing w:val="-3"/>
        </w:rPr>
        <w:t>de </w:t>
      </w:r>
      <w:r>
        <w:rPr>
          <w:b w:val="0"/>
          <w:color w:val="2F2912"/>
        </w:rPr>
        <w:t>leur choix», </w:t>
      </w:r>
      <w:r>
        <w:rPr>
          <w:b w:val="0"/>
          <w:color w:val="2F2912"/>
          <w:spacing w:val="-3"/>
        </w:rPr>
        <w:t>explique Tanja </w:t>
      </w:r>
      <w:r>
        <w:rPr>
          <w:b w:val="0"/>
          <w:color w:val="2F2912"/>
        </w:rPr>
        <w:t>Erhart. Cela sup- pose par </w:t>
      </w:r>
      <w:r>
        <w:rPr>
          <w:b w:val="0"/>
          <w:color w:val="2F2912"/>
          <w:spacing w:val="-4"/>
        </w:rPr>
        <w:t>exemple </w:t>
      </w:r>
      <w:r>
        <w:rPr>
          <w:b w:val="0"/>
          <w:color w:val="2F2912"/>
          <w:spacing w:val="-3"/>
        </w:rPr>
        <w:t>de ne </w:t>
      </w:r>
      <w:r>
        <w:rPr>
          <w:b w:val="0"/>
          <w:color w:val="2F2912"/>
        </w:rPr>
        <w:t>pas dire à un </w:t>
      </w:r>
      <w:r>
        <w:rPr>
          <w:b w:val="0"/>
          <w:color w:val="2F2912"/>
          <w:spacing w:val="-3"/>
        </w:rPr>
        <w:t>enfant </w:t>
      </w:r>
      <w:r>
        <w:rPr>
          <w:b w:val="0"/>
          <w:color w:val="2F2912"/>
          <w:spacing w:val="-4"/>
        </w:rPr>
        <w:t>avec </w:t>
      </w:r>
      <w:r>
        <w:rPr>
          <w:b w:val="0"/>
          <w:color w:val="2F2912"/>
        </w:rPr>
        <w:t>handi- cap qui souhaite danser que </w:t>
      </w:r>
      <w:r>
        <w:rPr>
          <w:b w:val="0"/>
          <w:color w:val="2F2912"/>
          <w:spacing w:val="-5"/>
        </w:rPr>
        <w:t>c’est </w:t>
      </w:r>
      <w:r>
        <w:rPr>
          <w:b w:val="0"/>
          <w:color w:val="2F2912"/>
          <w:spacing w:val="-3"/>
        </w:rPr>
        <w:t>impossible. </w:t>
      </w:r>
      <w:r>
        <w:rPr>
          <w:b w:val="0"/>
          <w:color w:val="2F2912"/>
        </w:rPr>
        <w:t>De </w:t>
      </w:r>
      <w:r>
        <w:rPr>
          <w:b w:val="0"/>
          <w:color w:val="2F2912"/>
          <w:spacing w:val="-5"/>
        </w:rPr>
        <w:t>même, </w:t>
      </w:r>
      <w:r>
        <w:rPr>
          <w:b w:val="0"/>
          <w:color w:val="2F2912"/>
        </w:rPr>
        <w:t>on </w:t>
      </w:r>
      <w:r>
        <w:rPr>
          <w:b w:val="0"/>
          <w:color w:val="2F2912"/>
          <w:spacing w:val="-3"/>
        </w:rPr>
        <w:t>ne </w:t>
      </w:r>
      <w:r>
        <w:rPr>
          <w:b w:val="0"/>
          <w:color w:val="2F2912"/>
        </w:rPr>
        <w:t>peut pas </w:t>
      </w:r>
      <w:r>
        <w:rPr>
          <w:b w:val="0"/>
          <w:color w:val="2F2912"/>
          <w:spacing w:val="-3"/>
        </w:rPr>
        <w:t>attendre de </w:t>
      </w:r>
      <w:r>
        <w:rPr>
          <w:b w:val="0"/>
          <w:color w:val="2F2912"/>
        </w:rPr>
        <w:t>lui </w:t>
      </w:r>
      <w:r>
        <w:rPr>
          <w:b w:val="0"/>
          <w:color w:val="2F2912"/>
          <w:spacing w:val="-4"/>
        </w:rPr>
        <w:t>qu’il </w:t>
      </w:r>
      <w:r>
        <w:rPr>
          <w:b w:val="0"/>
          <w:color w:val="2F2912"/>
        </w:rPr>
        <w:t>ait le courage et la force </w:t>
      </w:r>
      <w:r>
        <w:rPr>
          <w:b w:val="0"/>
          <w:color w:val="2F2912"/>
          <w:spacing w:val="-3"/>
        </w:rPr>
        <w:t>de demander </w:t>
      </w:r>
      <w:r>
        <w:rPr>
          <w:b w:val="0"/>
          <w:color w:val="2F2912"/>
        </w:rPr>
        <w:t>lui-même des offres adaptées: </w:t>
      </w:r>
      <w:r>
        <w:rPr>
          <w:b w:val="0"/>
          <w:color w:val="2F2912"/>
          <w:spacing w:val="-4"/>
        </w:rPr>
        <w:t>«C’est effroyablement </w:t>
      </w:r>
      <w:r>
        <w:rPr>
          <w:b w:val="0"/>
          <w:color w:val="2F2912"/>
        </w:rPr>
        <w:t>éprouvant.»</w:t>
      </w:r>
    </w:p>
    <w:p>
      <w:pPr>
        <w:pStyle w:val="BodyText"/>
        <w:spacing w:line="278" w:lineRule="auto" w:before="6"/>
        <w:ind w:left="242" w:right="1131" w:firstLine="396"/>
        <w:jc w:val="both"/>
        <w:rPr>
          <w:b w:val="0"/>
        </w:rPr>
      </w:pPr>
      <w:r>
        <w:rPr>
          <w:b w:val="0"/>
          <w:color w:val="2F2912"/>
        </w:rPr>
        <w:t>«L’accès et </w:t>
      </w:r>
      <w:r>
        <w:rPr>
          <w:b w:val="0"/>
          <w:color w:val="2F2912"/>
          <w:spacing w:val="-3"/>
        </w:rPr>
        <w:t>l’inclusion sont </w:t>
      </w:r>
      <w:r>
        <w:rPr>
          <w:b w:val="0"/>
          <w:color w:val="2F2912"/>
        </w:rPr>
        <w:t>aussi </w:t>
      </w:r>
      <w:r>
        <w:rPr>
          <w:b w:val="0"/>
          <w:color w:val="2F2912"/>
          <w:spacing w:val="-3"/>
        </w:rPr>
        <w:t>une forme de </w:t>
      </w:r>
      <w:r>
        <w:rPr>
          <w:b w:val="0"/>
          <w:color w:val="2F2912"/>
        </w:rPr>
        <w:t>tra- vail», conclut Nina Mühlemann. «Et aujourd’hui, </w:t>
      </w:r>
      <w:r>
        <w:rPr>
          <w:b w:val="0"/>
          <w:color w:val="2F2912"/>
          <w:spacing w:val="-8"/>
        </w:rPr>
        <w:t>c’est </w:t>
      </w:r>
      <w:r>
        <w:rPr>
          <w:b w:val="0"/>
          <w:color w:val="2F2912"/>
        </w:rPr>
        <w:t>toujours à </w:t>
      </w:r>
      <w:r>
        <w:rPr>
          <w:b w:val="0"/>
          <w:color w:val="2F2912"/>
          <w:spacing w:val="-3"/>
        </w:rPr>
        <w:t>nous, </w:t>
      </w:r>
      <w:r>
        <w:rPr>
          <w:b w:val="0"/>
          <w:color w:val="2F2912"/>
        </w:rPr>
        <w:t>personnes </w:t>
      </w:r>
      <w:r>
        <w:rPr>
          <w:b w:val="0"/>
          <w:color w:val="2F2912"/>
          <w:spacing w:val="-4"/>
        </w:rPr>
        <w:t>avec </w:t>
      </w:r>
      <w:r>
        <w:rPr>
          <w:b w:val="0"/>
          <w:color w:val="2F2912"/>
        </w:rPr>
        <w:t>handicap, </w:t>
      </w:r>
      <w:r>
        <w:rPr>
          <w:b w:val="0"/>
          <w:color w:val="2F2912"/>
          <w:spacing w:val="-7"/>
        </w:rPr>
        <w:t>d’en </w:t>
      </w:r>
      <w:r>
        <w:rPr>
          <w:b w:val="0"/>
          <w:color w:val="2F2912"/>
        </w:rPr>
        <w:t>assumer la majeure partie.» Elle </w:t>
      </w:r>
      <w:r>
        <w:rPr>
          <w:b w:val="0"/>
          <w:color w:val="2F2912"/>
          <w:spacing w:val="-3"/>
        </w:rPr>
        <w:t>explique </w:t>
      </w:r>
      <w:r>
        <w:rPr>
          <w:b w:val="0"/>
          <w:color w:val="2F2912"/>
          <w:spacing w:val="-4"/>
        </w:rPr>
        <w:t>devoir </w:t>
      </w:r>
      <w:r>
        <w:rPr>
          <w:b w:val="0"/>
          <w:color w:val="2F2912"/>
        </w:rPr>
        <w:t>ainsi </w:t>
      </w:r>
      <w:r>
        <w:rPr>
          <w:b w:val="0"/>
          <w:color w:val="2F2912"/>
          <w:spacing w:val="-3"/>
        </w:rPr>
        <w:t>générale- </w:t>
      </w:r>
      <w:r>
        <w:rPr>
          <w:b w:val="0"/>
          <w:color w:val="2F2912"/>
          <w:spacing w:val="-4"/>
        </w:rPr>
        <w:t>ment </w:t>
      </w:r>
      <w:r>
        <w:rPr>
          <w:b w:val="0"/>
          <w:color w:val="2F2912"/>
          <w:spacing w:val="-3"/>
        </w:rPr>
        <w:t>chercher elle-même quel </w:t>
      </w:r>
      <w:r>
        <w:rPr>
          <w:b w:val="0"/>
          <w:color w:val="2F2912"/>
        </w:rPr>
        <w:t>tram ou </w:t>
      </w:r>
      <w:r>
        <w:rPr>
          <w:b w:val="0"/>
          <w:color w:val="2F2912"/>
          <w:spacing w:val="-3"/>
        </w:rPr>
        <w:t>quel </w:t>
      </w:r>
      <w:r>
        <w:rPr>
          <w:b w:val="0"/>
          <w:color w:val="2F2912"/>
        </w:rPr>
        <w:t>restaurant </w:t>
      </w:r>
      <w:r>
        <w:rPr>
          <w:b w:val="0"/>
          <w:color w:val="2F2912"/>
          <w:spacing w:val="-3"/>
        </w:rPr>
        <w:t>sont </w:t>
      </w:r>
      <w:r>
        <w:rPr>
          <w:b w:val="0"/>
          <w:color w:val="2F2912"/>
        </w:rPr>
        <w:t>accessibles. «Ce </w:t>
      </w:r>
      <w:r>
        <w:rPr>
          <w:b w:val="0"/>
          <w:color w:val="2F2912"/>
          <w:spacing w:val="-3"/>
        </w:rPr>
        <w:t>sont bien </w:t>
      </w:r>
      <w:r>
        <w:rPr>
          <w:b w:val="0"/>
          <w:color w:val="2F2912"/>
        </w:rPr>
        <w:t>sûr des détails, mais ils </w:t>
      </w:r>
      <w:r>
        <w:rPr>
          <w:b w:val="0"/>
          <w:color w:val="2F2912"/>
          <w:spacing w:val="-4"/>
        </w:rPr>
        <w:t>s’accumulent </w:t>
      </w:r>
      <w:r>
        <w:rPr>
          <w:b w:val="0"/>
          <w:color w:val="2F2912"/>
        </w:rPr>
        <w:t>à </w:t>
      </w:r>
      <w:r>
        <w:rPr>
          <w:b w:val="0"/>
          <w:color w:val="2F2912"/>
          <w:spacing w:val="-5"/>
        </w:rPr>
        <w:t>l’extrême </w:t>
      </w:r>
      <w:r>
        <w:rPr>
          <w:b w:val="0"/>
          <w:color w:val="2F2912"/>
        </w:rPr>
        <w:t>dans </w:t>
      </w:r>
      <w:r>
        <w:rPr>
          <w:b w:val="0"/>
          <w:color w:val="2F2912"/>
          <w:spacing w:val="-3"/>
        </w:rPr>
        <w:t>notre </w:t>
      </w:r>
      <w:r>
        <w:rPr>
          <w:b w:val="0"/>
          <w:color w:val="2F2912"/>
        </w:rPr>
        <w:t>quotidien. </w:t>
      </w:r>
      <w:r>
        <w:rPr>
          <w:b w:val="0"/>
          <w:color w:val="2F2912"/>
          <w:spacing w:val="-6"/>
        </w:rPr>
        <w:t>Voilà </w:t>
      </w:r>
      <w:r>
        <w:rPr>
          <w:b w:val="0"/>
          <w:color w:val="2F2912"/>
        </w:rPr>
        <w:t>pourquoi ce </w:t>
      </w:r>
      <w:r>
        <w:rPr>
          <w:b w:val="0"/>
          <w:color w:val="2F2912"/>
          <w:spacing w:val="-3"/>
        </w:rPr>
        <w:t>devrait </w:t>
      </w:r>
      <w:r>
        <w:rPr>
          <w:b w:val="0"/>
          <w:color w:val="2F2912"/>
        </w:rPr>
        <w:t>être </w:t>
      </w:r>
      <w:r>
        <w:rPr>
          <w:b w:val="0"/>
          <w:color w:val="2F2912"/>
          <w:spacing w:val="-4"/>
        </w:rPr>
        <w:t>l’objectif </w:t>
      </w:r>
      <w:r>
        <w:rPr>
          <w:b w:val="0"/>
          <w:color w:val="2F2912"/>
          <w:spacing w:val="-3"/>
        </w:rPr>
        <w:t>de </w:t>
      </w:r>
      <w:r>
        <w:rPr>
          <w:b w:val="0"/>
          <w:color w:val="2F2912"/>
        </w:rPr>
        <w:t>chacun </w:t>
      </w:r>
      <w:r>
        <w:rPr>
          <w:b w:val="0"/>
          <w:color w:val="2F2912"/>
          <w:spacing w:val="-3"/>
        </w:rPr>
        <w:t>de </w:t>
      </w:r>
      <w:r>
        <w:rPr>
          <w:b w:val="0"/>
          <w:color w:val="2F2912"/>
        </w:rPr>
        <w:t>redistri- buer ce travail par un dialogue </w:t>
      </w:r>
      <w:r>
        <w:rPr>
          <w:b w:val="0"/>
          <w:color w:val="2F2912"/>
          <w:spacing w:val="-3"/>
        </w:rPr>
        <w:t>renforcé, </w:t>
      </w:r>
      <w:r>
        <w:rPr>
          <w:b w:val="0"/>
          <w:color w:val="2F2912"/>
        </w:rPr>
        <w:t>que ce soit </w:t>
      </w:r>
      <w:r>
        <w:rPr>
          <w:b w:val="0"/>
          <w:color w:val="2F2912"/>
          <w:spacing w:val="-11"/>
        </w:rPr>
        <w:t>à </w:t>
      </w:r>
      <w:r>
        <w:rPr>
          <w:b w:val="0"/>
          <w:color w:val="2F2912"/>
          <w:spacing w:val="-5"/>
        </w:rPr>
        <w:t>l’entourage </w:t>
      </w:r>
      <w:r>
        <w:rPr>
          <w:b w:val="0"/>
          <w:color w:val="2F2912"/>
          <w:spacing w:val="-3"/>
        </w:rPr>
        <w:t>personnel </w:t>
      </w:r>
      <w:r>
        <w:rPr>
          <w:b w:val="0"/>
          <w:color w:val="2F2912"/>
        </w:rPr>
        <w:t>ou aux autorités </w:t>
      </w:r>
      <w:r>
        <w:rPr>
          <w:b w:val="0"/>
          <w:color w:val="2F2912"/>
          <w:spacing w:val="-3"/>
        </w:rPr>
        <w:t>de </w:t>
      </w:r>
      <w:r>
        <w:rPr>
          <w:b w:val="0"/>
          <w:color w:val="2F2912"/>
        </w:rPr>
        <w:t>la ville, du </w:t>
      </w:r>
      <w:r>
        <w:rPr>
          <w:b w:val="0"/>
          <w:color w:val="2F2912"/>
          <w:spacing w:val="-3"/>
        </w:rPr>
        <w:t>canton </w:t>
      </w:r>
      <w:r>
        <w:rPr>
          <w:b w:val="0"/>
          <w:color w:val="2F2912"/>
        </w:rPr>
        <w:t>ou </w:t>
      </w:r>
      <w:r>
        <w:rPr>
          <w:b w:val="0"/>
          <w:color w:val="2F2912"/>
          <w:spacing w:val="-3"/>
        </w:rPr>
        <w:t>de </w:t>
      </w:r>
      <w:r>
        <w:rPr>
          <w:b w:val="0"/>
          <w:color w:val="2F2912"/>
        </w:rPr>
        <w:t>la Confédération.»</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4"/>
        <w:rPr>
          <w:b w:val="0"/>
          <w:sz w:val="15"/>
        </w:rPr>
      </w:pPr>
      <w:r>
        <w:rPr/>
        <w:pict>
          <v:line style="position:absolute;mso-position-horizontal-relative:page;mso-position-vertical-relative:paragraph;z-index:-232;mso-wrap-distance-left:0;mso-wrap-distance-right:0" from="304.724396pt,11.885811pt" to="538.582396pt,11.885811pt" stroked="true" strokeweight="2pt" strokecolor="#3c4385">
            <v:stroke dashstyle="solid"/>
            <w10:wrap type="topAndBottom"/>
          </v:line>
        </w:pict>
      </w:r>
    </w:p>
    <w:p>
      <w:pPr>
        <w:spacing w:line="237" w:lineRule="auto" w:before="102"/>
        <w:ind w:left="242" w:right="1974" w:firstLine="0"/>
        <w:jc w:val="left"/>
        <w:rPr>
          <w:rFonts w:ascii="GTWalsheimProMedium" w:hAnsi="GTWalsheimProMedium"/>
          <w:b/>
          <w:sz w:val="28"/>
        </w:rPr>
      </w:pPr>
      <w:r>
        <w:rPr>
          <w:rFonts w:ascii="GTWalsheimProMedium" w:hAnsi="GTWalsheimProMedium"/>
          <w:b/>
          <w:color w:val="3C4385"/>
          <w:sz w:val="28"/>
        </w:rPr>
        <w:t>IntegrART – L’art ne connaît pas de frontières</w:t>
      </w:r>
    </w:p>
    <w:p>
      <w:pPr>
        <w:spacing w:line="261" w:lineRule="auto" w:before="258"/>
        <w:ind w:left="242" w:right="1137" w:firstLine="0"/>
        <w:jc w:val="left"/>
        <w:rPr>
          <w:rFonts w:ascii="GTWalsheimProLight" w:hAnsi="GTWalsheimProLight"/>
          <w:b w:val="0"/>
          <w:sz w:val="19"/>
        </w:rPr>
      </w:pPr>
      <w:r>
        <w:rPr>
          <w:rFonts w:ascii="GTWalsheimProLight" w:hAnsi="GTWalsheimProLight"/>
          <w:b w:val="0"/>
          <w:color w:val="3C4385"/>
          <w:sz w:val="19"/>
        </w:rPr>
        <w:t>Avec le projet de mise en réseau IntegrART, initialisé par Isabella Spirig, le Pour-cent culturel Migros s’engage pour l’inclusion des artistes avec handicap dans le monde de l’art et dans la société. Depuis 2007, la biennale met en réseau des festivals locaux, présente des productions nationales et internationales avec ses partenaires et organise des colloques.</w:t>
      </w:r>
    </w:p>
    <w:p>
      <w:pPr>
        <w:pStyle w:val="BodyText"/>
        <w:spacing w:before="2"/>
        <w:rPr>
          <w:rFonts w:ascii="GTWalsheimProLight"/>
          <w:b w:val="0"/>
        </w:rPr>
      </w:pPr>
    </w:p>
    <w:p>
      <w:pPr>
        <w:spacing w:line="266" w:lineRule="auto" w:before="0"/>
        <w:ind w:left="242" w:right="1412" w:firstLine="0"/>
        <w:jc w:val="left"/>
        <w:rPr>
          <w:rFonts w:ascii="GTWalsheimProMedium" w:hAnsi="GTWalsheimProMedium"/>
          <w:b/>
          <w:sz w:val="19"/>
        </w:rPr>
      </w:pPr>
      <w:r>
        <w:rPr>
          <w:rFonts w:ascii="GTWalsheimProMedium" w:hAnsi="GTWalsheimProMedium"/>
          <w:b/>
          <w:color w:val="3C4385"/>
          <w:sz w:val="19"/>
        </w:rPr>
        <w:t>Les festivals suivants incluront des spectacles de danse de et pour personnes avec handicap dans le cadre d’IntegrART 2019:</w:t>
      </w:r>
    </w:p>
    <w:p>
      <w:pPr>
        <w:pStyle w:val="BodyText"/>
        <w:spacing w:before="3"/>
        <w:rPr>
          <w:rFonts w:ascii="GTWalsheimProMedium"/>
          <w:b/>
          <w:sz w:val="21"/>
        </w:rPr>
      </w:pPr>
    </w:p>
    <w:p>
      <w:pPr>
        <w:spacing w:line="264" w:lineRule="auto" w:before="1"/>
        <w:ind w:left="242" w:right="1974" w:firstLine="0"/>
        <w:jc w:val="left"/>
        <w:rPr>
          <w:rFonts w:ascii="GTWalsheimProLight" w:hAnsi="GTWalsheimProLight"/>
          <w:b w:val="0"/>
          <w:sz w:val="19"/>
        </w:rPr>
      </w:pPr>
      <w:r>
        <w:rPr>
          <w:rFonts w:ascii="GTWalsheimProMedium" w:hAnsi="GTWalsheimProMedium"/>
          <w:b/>
          <w:color w:val="3C4385"/>
          <w:sz w:val="19"/>
        </w:rPr>
        <w:t>Out of the Box – Biennale des Arts inclusifs </w:t>
      </w:r>
      <w:r>
        <w:rPr>
          <w:rFonts w:ascii="GTWalsheimProLight" w:hAnsi="GTWalsheimProLight"/>
          <w:b w:val="0"/>
          <w:color w:val="3C4385"/>
          <w:sz w:val="19"/>
        </w:rPr>
        <w:t>du 20 au 26 mai 2019, Genève, </w:t>
      </w:r>
      <w:hyperlink r:id="rId59">
        <w:r>
          <w:rPr>
            <w:rFonts w:ascii="GTWalsheimProLight" w:hAnsi="GTWalsheimProLight"/>
            <w:b w:val="0"/>
            <w:color w:val="3C4385"/>
            <w:sz w:val="19"/>
          </w:rPr>
          <w:t>www.biennaleoutofthebox.ch</w:t>
        </w:r>
      </w:hyperlink>
    </w:p>
    <w:p>
      <w:pPr>
        <w:pStyle w:val="BodyText"/>
        <w:spacing w:before="4"/>
        <w:rPr>
          <w:rFonts w:ascii="GTWalsheimProLight"/>
          <w:b w:val="0"/>
        </w:rPr>
      </w:pPr>
    </w:p>
    <w:p>
      <w:pPr>
        <w:spacing w:before="0"/>
        <w:ind w:left="242" w:right="0" w:firstLine="0"/>
        <w:jc w:val="left"/>
        <w:rPr>
          <w:rFonts w:ascii="GTWalsheimProMedium"/>
          <w:b/>
          <w:sz w:val="19"/>
        </w:rPr>
      </w:pPr>
      <w:r>
        <w:rPr>
          <w:rFonts w:ascii="GTWalsheimProMedium"/>
          <w:b/>
          <w:color w:val="3C4385"/>
          <w:sz w:val="19"/>
        </w:rPr>
        <w:t>Wildwuchs Festival</w:t>
      </w:r>
    </w:p>
    <w:p>
      <w:pPr>
        <w:spacing w:before="25"/>
        <w:ind w:left="242" w:right="0" w:firstLine="0"/>
        <w:jc w:val="left"/>
        <w:rPr>
          <w:rFonts w:ascii="GTWalsheimProLight" w:hAnsi="GTWalsheimProLight"/>
          <w:b w:val="0"/>
          <w:sz w:val="19"/>
        </w:rPr>
      </w:pPr>
      <w:r>
        <w:rPr>
          <w:rFonts w:ascii="GTWalsheimProLight" w:hAnsi="GTWalsheimProLight"/>
          <w:b w:val="0"/>
          <w:color w:val="3C4385"/>
          <w:sz w:val="19"/>
        </w:rPr>
        <w:t>du 23 mai au 2 juin 2019, Bâle</w:t>
      </w:r>
      <w:hyperlink r:id="rId60">
        <w:r>
          <w:rPr>
            <w:rFonts w:ascii="GTWalsheimProLight" w:hAnsi="GTWalsheimProLight"/>
            <w:b w:val="0"/>
            <w:color w:val="3C4385"/>
            <w:sz w:val="19"/>
          </w:rPr>
          <w:t>, www.wildwuchs.ch</w:t>
        </w:r>
      </w:hyperlink>
    </w:p>
    <w:p>
      <w:pPr>
        <w:pStyle w:val="BodyText"/>
        <w:spacing w:before="4"/>
        <w:rPr>
          <w:rFonts w:ascii="GTWalsheimProLight"/>
          <w:b w:val="0"/>
          <w:sz w:val="22"/>
        </w:rPr>
      </w:pPr>
    </w:p>
    <w:p>
      <w:pPr>
        <w:spacing w:before="0"/>
        <w:ind w:left="242" w:right="0" w:firstLine="0"/>
        <w:jc w:val="left"/>
        <w:rPr>
          <w:rFonts w:ascii="GTWalsheimProMedium"/>
          <w:b/>
          <w:sz w:val="19"/>
        </w:rPr>
      </w:pPr>
      <w:r>
        <w:rPr>
          <w:rFonts w:ascii="GTWalsheimProMedium"/>
          <w:b/>
          <w:color w:val="3C4385"/>
          <w:sz w:val="19"/>
        </w:rPr>
        <w:t>ORME Festival</w:t>
      </w:r>
    </w:p>
    <w:p>
      <w:pPr>
        <w:spacing w:before="25"/>
        <w:ind w:left="242" w:right="0" w:firstLine="0"/>
        <w:jc w:val="left"/>
        <w:rPr>
          <w:rFonts w:ascii="GTWalsheimProLight"/>
          <w:b w:val="0"/>
          <w:sz w:val="19"/>
        </w:rPr>
      </w:pPr>
      <w:r>
        <w:rPr>
          <w:rFonts w:ascii="GTWalsheimProLight"/>
          <w:b w:val="0"/>
          <w:color w:val="3C4385"/>
          <w:sz w:val="19"/>
        </w:rPr>
        <w:t>du 30 mai au 2 juin 2019, Lugano</w:t>
      </w:r>
      <w:hyperlink r:id="rId61">
        <w:r>
          <w:rPr>
            <w:rFonts w:ascii="GTWalsheimProLight"/>
            <w:b w:val="0"/>
            <w:color w:val="3C4385"/>
            <w:sz w:val="19"/>
          </w:rPr>
          <w:t>, www.ormefestival.ch</w:t>
        </w:r>
      </w:hyperlink>
    </w:p>
    <w:p>
      <w:pPr>
        <w:pStyle w:val="BodyText"/>
        <w:spacing w:before="5"/>
        <w:rPr>
          <w:rFonts w:ascii="GTWalsheimProLight"/>
          <w:b w:val="0"/>
          <w:sz w:val="22"/>
        </w:rPr>
      </w:pPr>
    </w:p>
    <w:p>
      <w:pPr>
        <w:spacing w:before="0"/>
        <w:ind w:left="242" w:right="0" w:firstLine="0"/>
        <w:jc w:val="left"/>
        <w:rPr>
          <w:rFonts w:ascii="GTWalsheimProMedium"/>
          <w:b/>
          <w:sz w:val="19"/>
        </w:rPr>
      </w:pPr>
      <w:r>
        <w:rPr>
          <w:rFonts w:ascii="GTWalsheimProMedium"/>
          <w:b/>
          <w:color w:val="3C4385"/>
          <w:sz w:val="19"/>
        </w:rPr>
        <w:t>BewegGrund. Das Festival</w:t>
      </w:r>
    </w:p>
    <w:p>
      <w:pPr>
        <w:spacing w:before="25"/>
        <w:ind w:left="242" w:right="0" w:firstLine="0"/>
        <w:jc w:val="left"/>
        <w:rPr>
          <w:rFonts w:ascii="GTWalsheimProLight"/>
          <w:b w:val="0"/>
          <w:sz w:val="19"/>
        </w:rPr>
      </w:pPr>
      <w:r>
        <w:rPr>
          <w:rFonts w:ascii="GTWalsheimProLight"/>
          <w:b w:val="0"/>
          <w:color w:val="3C4385"/>
          <w:sz w:val="19"/>
        </w:rPr>
        <w:t>du 5 au 9 juin 2019, Berne</w:t>
      </w:r>
      <w:hyperlink r:id="rId62">
        <w:r>
          <w:rPr>
            <w:rFonts w:ascii="GTWalsheimProLight"/>
            <w:b w:val="0"/>
            <w:color w:val="3C4385"/>
            <w:sz w:val="19"/>
          </w:rPr>
          <w:t>, www.beweggrund.org</w:t>
        </w:r>
      </w:hyperlink>
    </w:p>
    <w:p>
      <w:pPr>
        <w:pStyle w:val="BodyText"/>
        <w:spacing w:before="10"/>
        <w:rPr>
          <w:rFonts w:ascii="GTWalsheimProLight"/>
          <w:b w:val="0"/>
          <w:sz w:val="24"/>
        </w:rPr>
      </w:pPr>
    </w:p>
    <w:p>
      <w:pPr>
        <w:spacing w:before="0"/>
        <w:ind w:left="242" w:right="0" w:firstLine="0"/>
        <w:jc w:val="left"/>
        <w:rPr>
          <w:rFonts w:ascii="GTWalsheimProMedium"/>
          <w:b/>
          <w:sz w:val="16"/>
        </w:rPr>
      </w:pPr>
      <w:hyperlink r:id="rId63">
        <w:r>
          <w:rPr>
            <w:rFonts w:ascii="GTWalsheimProMedium"/>
            <w:b/>
            <w:color w:val="3C4385"/>
            <w:sz w:val="16"/>
          </w:rPr>
          <w:t>www.integrart.ch</w:t>
        </w:r>
      </w:hyperlink>
    </w:p>
    <w:p>
      <w:pPr>
        <w:spacing w:after="0"/>
        <w:jc w:val="left"/>
        <w:rPr>
          <w:rFonts w:ascii="GTWalsheimProMedium"/>
          <w:sz w:val="16"/>
        </w:rPr>
        <w:sectPr>
          <w:type w:val="continuous"/>
          <w:pgSz w:w="11910" w:h="16840"/>
          <w:pgMar w:top="160" w:bottom="280" w:left="0" w:right="0"/>
          <w:cols w:num="2" w:equalWidth="0">
            <w:col w:w="5812" w:space="40"/>
            <w:col w:w="6058"/>
          </w:cols>
        </w:sectPr>
      </w:pPr>
    </w:p>
    <w:p>
      <w:pPr>
        <w:pStyle w:val="BodyText"/>
        <w:rPr>
          <w:rFonts w:ascii="GTWalsheimProMedium"/>
          <w:b/>
          <w:sz w:val="26"/>
        </w:rPr>
      </w:pPr>
      <w:r>
        <w:rPr/>
        <w:pict>
          <v:line style="position:absolute;mso-position-horizontal-relative:page;mso-position-vertical-relative:page;z-index:1840" from="595.276123pt,0pt" to="595.276123pt,841.889982pt" stroked="true" strokeweight=".000029pt" strokecolor="#fff8ee">
            <v:stroke dashstyle="solid"/>
            <w10:wrap type="none"/>
          </v:line>
        </w:pict>
      </w:r>
    </w:p>
    <w:p>
      <w:pPr>
        <w:pStyle w:val="Heading7"/>
        <w:spacing w:before="100"/>
        <w:rPr>
          <w:rFonts w:ascii="GTWalsheimProMedium"/>
          <w:b/>
        </w:rPr>
      </w:pPr>
      <w:r>
        <w:rPr>
          <w:rFonts w:ascii="GTWalsheimProMedium"/>
          <w:b/>
          <w:color w:val="2F2912"/>
        </w:rPr>
        <w:t>12</w:t>
      </w:r>
    </w:p>
    <w:p>
      <w:pPr>
        <w:spacing w:after="0"/>
        <w:rPr>
          <w:rFonts w:ascii="GTWalsheimProMedium"/>
        </w:rPr>
        <w:sectPr>
          <w:type w:val="continuous"/>
          <w:pgSz w:w="11910" w:h="16840"/>
          <w:pgMar w:top="160" w:bottom="280" w:left="0" w:right="0"/>
        </w:sectPr>
      </w:pPr>
    </w:p>
    <w:p>
      <w:pPr>
        <w:pStyle w:val="BodyText"/>
        <w:ind w:left="1130"/>
        <w:rPr>
          <w:rFonts w:ascii="GTWalsheimProMedium"/>
        </w:rPr>
      </w:pPr>
      <w:r>
        <w:rPr>
          <w:rFonts w:ascii="GTWalsheimProMedium"/>
        </w:rPr>
        <w:pict>
          <v:group style="width:483.05pt;height:457.65pt;mso-position-horizontal-relative:char;mso-position-vertical-relative:line" coordorigin="0,0" coordsize="9661,9153">
            <v:shape style="position:absolute;left:3;top:0;width:9638;height:8374" coordorigin="3,0" coordsize="9638,8374" path="m9641,6583l2474,6583,3326,6726,4484,7171,6522,8078,7738,8374,8617,8052,9641,7106,9641,6583xm2193,0l1244,206,10,876,3,7219,1506,6746,2474,6583,9641,6583,9641,1683,7078,1683,6251,1542,5167,1037,3339,272,2193,0xm9641,779l8068,1437,7078,1683,9641,1683,9641,779xe" filled="true" fillcolor="#f18422" stroked="false">
              <v:path arrowok="t"/>
              <v:fill type="solid"/>
            </v:shape>
            <v:line style="position:absolute" from="3235,2131" to="3235,6074" stroked="true" strokeweight="4pt" strokecolor="#ffffff">
              <v:stroke dashstyle="solid"/>
            </v:line>
            <v:shape style="position:absolute;left:428;top:2164;width:2534;height:3569" type="#_x0000_t75" stroked="false">
              <v:imagedata r:id="rId65" o:title=""/>
            </v:shape>
            <v:rect style="position:absolute;left:0;top:5102;width:400;height:4051" filled="true" fillcolor="#f18422" stroked="false">
              <v:fill type="solid"/>
            </v:rect>
            <v:shape style="position:absolute;left:7475;top:87;width:2186;height:246" type="#_x0000_t202" filled="false" stroked="false">
              <v:textbox inset="0,0,0,0">
                <w:txbxContent>
                  <w:p>
                    <w:pPr>
                      <w:spacing w:before="0"/>
                      <w:ind w:left="0" w:right="0" w:firstLine="0"/>
                      <w:jc w:val="left"/>
                      <w:rPr>
                        <w:rFonts w:ascii="GTWalsheimProMedium" w:hAnsi="GTWalsheimProMedium"/>
                        <w:b/>
                        <w:sz w:val="20"/>
                      </w:rPr>
                    </w:pPr>
                    <w:r>
                      <w:rPr>
                        <w:rFonts w:ascii="GTWalsheimProMedium" w:hAnsi="GTWalsheimProMedium"/>
                        <w:b/>
                        <w:color w:val="2F2912"/>
                        <w:sz w:val="20"/>
                      </w:rPr>
                      <w:t>Dossier Réforme des PC</w:t>
                    </w:r>
                  </w:p>
                </w:txbxContent>
              </v:textbox>
              <w10:wrap type="none"/>
            </v:shape>
            <v:shape style="position:absolute;left:3631;top:2159;width:5702;height:3978" type="#_x0000_t202" filled="false" stroked="false">
              <v:textbox inset="0,0,0,0">
                <w:txbxContent>
                  <w:p>
                    <w:pPr>
                      <w:spacing w:line="785" w:lineRule="exact" w:before="0"/>
                      <w:ind w:left="0" w:right="0" w:firstLine="0"/>
                      <w:jc w:val="left"/>
                      <w:rPr>
                        <w:rFonts w:ascii="Century" w:hAnsi="Century"/>
                        <w:sz w:val="81"/>
                      </w:rPr>
                    </w:pPr>
                    <w:r>
                      <w:rPr>
                        <w:rFonts w:ascii="Century" w:hAnsi="Century"/>
                        <w:color w:val="FFFFFF"/>
                        <w:spacing w:val="-9"/>
                        <w:sz w:val="81"/>
                      </w:rPr>
                      <w:t>«Notre </w:t>
                    </w:r>
                    <w:r>
                      <w:rPr>
                        <w:rFonts w:ascii="Century" w:hAnsi="Century"/>
                        <w:color w:val="FFFFFF"/>
                        <w:spacing w:val="-5"/>
                        <w:sz w:val="81"/>
                      </w:rPr>
                      <w:t>combat»</w:t>
                    </w:r>
                  </w:p>
                  <w:p>
                    <w:pPr>
                      <w:spacing w:line="268" w:lineRule="auto" w:before="78"/>
                      <w:ind w:left="0" w:right="243" w:firstLine="0"/>
                      <w:jc w:val="left"/>
                      <w:rPr>
                        <w:b w:val="0"/>
                        <w:sz w:val="27"/>
                      </w:rPr>
                    </w:pPr>
                    <w:r>
                      <w:rPr>
                        <w:b w:val="0"/>
                        <w:color w:val="FFFFFF"/>
                        <w:sz w:val="27"/>
                      </w:rPr>
                      <w:t>Depuis presque 90 ans, Procap s’engage dans l’intérêt de ses membres, à travers l’échange direct et le conseil individuel, en politique et jusque devant les tribunaux. Dans chaque numéro du magazine, la série «Notre combat» présentera une nouvelle thématique en montrant les conséquences des décisions de politique sociale ou des dispositions légales sur</w:t>
                    </w:r>
                  </w:p>
                  <w:p>
                    <w:pPr>
                      <w:spacing w:line="307" w:lineRule="exact" w:before="0"/>
                      <w:ind w:left="0" w:right="0" w:firstLine="0"/>
                      <w:jc w:val="left"/>
                      <w:rPr>
                        <w:b w:val="0"/>
                        <w:sz w:val="27"/>
                      </w:rPr>
                    </w:pPr>
                    <w:r>
                      <w:rPr>
                        <w:b w:val="0"/>
                        <w:color w:val="FFFFFF"/>
                        <w:sz w:val="27"/>
                      </w:rPr>
                      <w:t>le quotidien de nos membres.</w:t>
                    </w:r>
                  </w:p>
                </w:txbxContent>
              </v:textbox>
              <w10:wrap type="none"/>
            </v:shape>
          </v:group>
        </w:pict>
      </w:r>
      <w:r>
        <w:rPr>
          <w:rFonts w:ascii="GTWalsheimProMedium"/>
        </w:rPr>
      </w:r>
    </w:p>
    <w:p>
      <w:pPr>
        <w:pStyle w:val="BodyText"/>
        <w:rPr>
          <w:rFonts w:ascii="GTWalsheimProMedium"/>
          <w:b/>
        </w:rPr>
      </w:pPr>
    </w:p>
    <w:p>
      <w:pPr>
        <w:pStyle w:val="BodyText"/>
        <w:rPr>
          <w:rFonts w:ascii="GTWalsheimProMedium"/>
          <w:b/>
        </w:rPr>
      </w:pPr>
    </w:p>
    <w:p>
      <w:pPr>
        <w:spacing w:after="0"/>
        <w:rPr>
          <w:rFonts w:ascii="GTWalsheimProMedium"/>
        </w:rPr>
        <w:sectPr>
          <w:footerReference w:type="default" r:id="rId64"/>
          <w:pgSz w:w="11910" w:h="16840"/>
          <w:pgMar w:footer="0" w:header="0" w:top="260" w:bottom="0" w:left="0" w:right="0"/>
        </w:sectPr>
      </w:pPr>
    </w:p>
    <w:p>
      <w:pPr>
        <w:spacing w:line="199" w:lineRule="auto" w:before="193"/>
        <w:ind w:left="1141" w:right="36" w:firstLine="0"/>
        <w:jc w:val="left"/>
        <w:rPr>
          <w:rFonts w:ascii="Century" w:hAnsi="Century"/>
          <w:sz w:val="90"/>
        </w:rPr>
      </w:pPr>
      <w:r>
        <w:rPr>
          <w:rFonts w:ascii="Century" w:hAnsi="Century"/>
          <w:color w:val="3C4385"/>
          <w:spacing w:val="-20"/>
          <w:sz w:val="90"/>
        </w:rPr>
        <w:t>Réforme </w:t>
      </w:r>
      <w:r>
        <w:rPr>
          <w:rFonts w:ascii="Century" w:hAnsi="Century"/>
          <w:color w:val="3C4385"/>
          <w:spacing w:val="-6"/>
          <w:sz w:val="90"/>
        </w:rPr>
        <w:t>des </w:t>
      </w:r>
      <w:r>
        <w:rPr>
          <w:rFonts w:ascii="Century" w:hAnsi="Century"/>
          <w:color w:val="3C4385"/>
          <w:sz w:val="90"/>
        </w:rPr>
        <w:t>PC: </w:t>
      </w:r>
      <w:r>
        <w:rPr>
          <w:rFonts w:ascii="Century" w:hAnsi="Century"/>
          <w:color w:val="3C4385"/>
          <w:spacing w:val="-9"/>
          <w:sz w:val="90"/>
        </w:rPr>
        <w:t>L'heure </w:t>
      </w:r>
      <w:r>
        <w:rPr>
          <w:rFonts w:ascii="Century" w:hAnsi="Century"/>
          <w:color w:val="3C4385"/>
          <w:spacing w:val="-7"/>
          <w:sz w:val="90"/>
        </w:rPr>
        <w:t>du</w:t>
      </w:r>
      <w:r>
        <w:rPr>
          <w:rFonts w:ascii="Century" w:hAnsi="Century"/>
          <w:color w:val="3C4385"/>
          <w:spacing w:val="-123"/>
          <w:sz w:val="90"/>
        </w:rPr>
        <w:t> </w:t>
      </w:r>
      <w:r>
        <w:rPr>
          <w:rFonts w:ascii="Century" w:hAnsi="Century"/>
          <w:color w:val="3C4385"/>
          <w:sz w:val="90"/>
        </w:rPr>
        <w:t>bilan</w:t>
      </w:r>
    </w:p>
    <w:p>
      <w:pPr>
        <w:pStyle w:val="BodyText"/>
        <w:rPr>
          <w:rFonts w:ascii="Century"/>
          <w:sz w:val="90"/>
        </w:rPr>
      </w:pPr>
    </w:p>
    <w:p>
      <w:pPr>
        <w:spacing w:before="717"/>
        <w:ind w:left="1297" w:right="0" w:firstLine="0"/>
        <w:jc w:val="left"/>
        <w:rPr>
          <w:rFonts w:ascii="GTWalsheimProRegular" w:hAnsi="GTWalsheimProRegular"/>
          <w:sz w:val="15"/>
        </w:rPr>
      </w:pPr>
      <w:r>
        <w:rPr>
          <w:rFonts w:ascii="GTWalsheimProBold" w:hAnsi="GTWalsheimProBold"/>
          <w:b/>
          <w:color w:val="2F2912"/>
          <w:sz w:val="15"/>
        </w:rPr>
        <w:t>Texte </w:t>
      </w:r>
      <w:r>
        <w:rPr>
          <w:rFonts w:ascii="GTWalsheimProRegular" w:hAnsi="GTWalsheimProRegular"/>
          <w:color w:val="2F2912"/>
          <w:sz w:val="15"/>
        </w:rPr>
        <w:t>Corinne Schüpbach </w:t>
      </w:r>
    </w:p>
    <w:p>
      <w:pPr>
        <w:pStyle w:val="Heading7"/>
        <w:spacing w:line="237" w:lineRule="auto" w:before="270"/>
        <w:ind w:left="1141" w:right="1086"/>
        <w:rPr>
          <w:rFonts w:ascii="GTWalsheimProMedium" w:hAnsi="GTWalsheimProMedium"/>
          <w:b/>
        </w:rPr>
      </w:pPr>
      <w:r>
        <w:rPr/>
        <w:br w:type="column"/>
      </w:r>
      <w:r>
        <w:rPr>
          <w:rFonts w:ascii="GTWalsheimProMedium" w:hAnsi="GTWalsheimProMedium"/>
          <w:b/>
          <w:color w:val="3C4385"/>
        </w:rPr>
        <w:t>Le bilan de la réforme des presta- tions complémentaires (PC) est</w:t>
      </w:r>
    </w:p>
    <w:p>
      <w:pPr>
        <w:spacing w:line="237" w:lineRule="auto" w:before="0"/>
        <w:ind w:left="1141" w:right="1086" w:firstLine="0"/>
        <w:jc w:val="left"/>
        <w:rPr>
          <w:rFonts w:ascii="GTWalsheimProMedium" w:hAnsi="GTWalsheimProMedium"/>
          <w:b/>
          <w:sz w:val="28"/>
        </w:rPr>
      </w:pPr>
      <w:r>
        <w:rPr>
          <w:rFonts w:ascii="GTWalsheimProMedium" w:hAnsi="GTWalsheimProMedium"/>
          <w:b/>
          <w:color w:val="3C4385"/>
          <w:sz w:val="28"/>
        </w:rPr>
        <w:t>dans l’ensemble acceptable, bien que certaines mesures restent diffi- ciles à digérer. D’un côté, des amé- liorations nécessaires et longtemps attendues, de l’autre, des mesures d’économies sont concédées.</w:t>
      </w:r>
    </w:p>
    <w:p>
      <w:pPr>
        <w:pStyle w:val="BodyText"/>
        <w:rPr>
          <w:rFonts w:ascii="GTWalsheimProMedium"/>
          <w:b/>
          <w:sz w:val="34"/>
        </w:rPr>
      </w:pPr>
    </w:p>
    <w:p>
      <w:pPr>
        <w:pStyle w:val="BodyText"/>
        <w:spacing w:line="256" w:lineRule="auto" w:before="259"/>
        <w:ind w:left="1141" w:right="1403"/>
        <w:rPr>
          <w:rFonts w:ascii="GTWalsheimProLight" w:hAnsi="GTWalsheimProLight"/>
          <w:b w:val="0"/>
        </w:rPr>
      </w:pPr>
      <w:r>
        <w:rPr>
          <w:rFonts w:ascii="GTWalsheimProLight" w:hAnsi="GTWalsheimProLight"/>
          <w:b w:val="0"/>
          <w:color w:val="2F2912"/>
        </w:rPr>
        <w:t>L’origine, les économies demandées par le Conseil national étaient démesurées et auraient pu avoir une incidence dramatique sur l’existence des personnes en situation de handicap. Grâce aux efforts assidus de Procap en</w:t>
      </w:r>
      <w:r>
        <w:rPr>
          <w:rFonts w:ascii="GTWalsheimProLight" w:hAnsi="GTWalsheimProLight"/>
          <w:b w:val="0"/>
          <w:color w:val="2F2912"/>
          <w:spacing w:val="20"/>
        </w:rPr>
        <w:t> </w:t>
      </w:r>
      <w:r>
        <w:rPr>
          <w:rFonts w:ascii="GTWalsheimProLight" w:hAnsi="GTWalsheimProLight"/>
          <w:b w:val="0"/>
          <w:color w:val="2F2912"/>
        </w:rPr>
        <w:t>partenariat</w:t>
      </w:r>
    </w:p>
    <w:p>
      <w:pPr>
        <w:pStyle w:val="BodyText"/>
        <w:spacing w:line="256" w:lineRule="auto" w:before="2"/>
        <w:ind w:left="1141" w:right="1086"/>
        <w:rPr>
          <w:rFonts w:ascii="GTWalsheimProLight" w:hAnsi="GTWalsheimProLight"/>
          <w:b w:val="0"/>
        </w:rPr>
      </w:pPr>
      <w:r>
        <w:rPr>
          <w:rFonts w:ascii="GTWalsheimProLight" w:hAnsi="GTWalsheimProLight"/>
          <w:b w:val="0"/>
          <w:color w:val="2F2912"/>
        </w:rPr>
        <w:t>avec Inclusion Handicap, les économies se </w:t>
      </w:r>
      <w:r>
        <w:rPr>
          <w:rFonts w:ascii="GTWalsheimProLight" w:hAnsi="GTWalsheimProLight"/>
          <w:b w:val="0"/>
          <w:color w:val="2F2912"/>
          <w:spacing w:val="-3"/>
        </w:rPr>
        <w:t>limitent </w:t>
      </w:r>
      <w:r>
        <w:rPr>
          <w:rFonts w:ascii="GTWalsheimProLight" w:hAnsi="GTWalsheimProLight"/>
          <w:b w:val="0"/>
          <w:color w:val="2F2912"/>
        </w:rPr>
        <w:t>désormais principalement à des domaines</w:t>
      </w:r>
      <w:r>
        <w:rPr>
          <w:rFonts w:ascii="GTWalsheimProLight" w:hAnsi="GTWalsheimProLight"/>
          <w:b w:val="0"/>
          <w:color w:val="2F2912"/>
          <w:spacing w:val="23"/>
        </w:rPr>
        <w:t> </w:t>
      </w:r>
      <w:r>
        <w:rPr>
          <w:rFonts w:ascii="GTWalsheimProLight" w:hAnsi="GTWalsheimProLight"/>
          <w:b w:val="0"/>
          <w:color w:val="2F2912"/>
        </w:rPr>
        <w:t>qui</w:t>
      </w:r>
    </w:p>
    <w:p>
      <w:pPr>
        <w:pStyle w:val="BodyText"/>
        <w:spacing w:before="1"/>
        <w:ind w:left="1141"/>
        <w:rPr>
          <w:rFonts w:ascii="GTWalsheimProLight" w:hAnsi="GTWalsheimProLight"/>
          <w:b w:val="0"/>
        </w:rPr>
      </w:pPr>
      <w:r>
        <w:rPr>
          <w:rFonts w:ascii="GTWalsheimProLight" w:hAnsi="GTWalsheimProLight"/>
          <w:b w:val="0"/>
          <w:color w:val="2F2912"/>
        </w:rPr>
        <w:t>ne mettent pas en péril les besoins</w:t>
      </w:r>
      <w:r>
        <w:rPr>
          <w:rFonts w:ascii="GTWalsheimProLight" w:hAnsi="GTWalsheimProLight"/>
          <w:b w:val="0"/>
          <w:color w:val="2F2912"/>
          <w:spacing w:val="33"/>
        </w:rPr>
        <w:t> </w:t>
      </w:r>
      <w:r>
        <w:rPr>
          <w:rFonts w:ascii="GTWalsheimProLight" w:hAnsi="GTWalsheimProLight"/>
          <w:b w:val="0"/>
          <w:color w:val="2F2912"/>
        </w:rPr>
        <w:t>existentiels.</w:t>
      </w:r>
    </w:p>
    <w:p>
      <w:pPr>
        <w:spacing w:after="0"/>
        <w:rPr>
          <w:rFonts w:ascii="GTWalsheimProLight" w:hAnsi="GTWalsheimProLight"/>
        </w:rPr>
        <w:sectPr>
          <w:type w:val="continuous"/>
          <w:pgSz w:w="11910" w:h="16840"/>
          <w:pgMar w:top="160" w:bottom="280" w:left="0" w:right="0"/>
          <w:cols w:num="2" w:equalWidth="0">
            <w:col w:w="4557" w:space="403"/>
            <w:col w:w="6950"/>
          </w:cols>
        </w:sectPr>
      </w:pPr>
    </w:p>
    <w:p>
      <w:pPr>
        <w:pStyle w:val="BodyText"/>
        <w:spacing w:before="7"/>
        <w:rPr>
          <w:rFonts w:ascii="GTWalsheimProLight"/>
          <w:b w:val="0"/>
          <w:sz w:val="27"/>
        </w:rPr>
      </w:pPr>
      <w:r>
        <w:rPr/>
        <w:pict>
          <v:shape style="position:absolute;margin-left:488.982788pt;margin-top:17.965282pt;width:49.9pt;height:809.55pt;mso-position-horizontal-relative:page;mso-position-vertical-relative:page;z-index:-39688" type="#_x0000_t202" filled="false" stroked="false">
            <v:textbox inset="0,0,0,0">
              <w:txbxContent>
                <w:p>
                  <w:pPr>
                    <w:pStyle w:val="BodyText"/>
                    <w:ind w:right="3"/>
                    <w:jc w:val="right"/>
                    <w:rPr>
                      <w:rFonts w:ascii="GTWalsheimProMedium"/>
                      <w:b/>
                    </w:rPr>
                  </w:pPr>
                  <w:r>
                    <w:rPr>
                      <w:rFonts w:ascii="GTWalsheimProMedium"/>
                      <w:b/>
                      <w:color w:val="2F2912"/>
                    </w:rPr>
                    <w:t>xxxxxx </w:t>
                  </w:r>
                  <w:r>
                    <w:rPr>
                      <w:rFonts w:ascii="GTWalsheimProMedium"/>
                      <w:b/>
                      <w:color w:val="2F2912"/>
                      <w:spacing w:val="2"/>
                    </w:rPr>
                    <w:t> </w:t>
                  </w:r>
                  <w:r>
                    <w:rPr>
                      <w:rFonts w:ascii="GTWalsheimProMedium"/>
                      <w:b/>
                      <w:color w:val="00676C"/>
                      <w:spacing w:val="-5"/>
                    </w:rPr>
                    <w:t>xxxx</w:t>
                  </w: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spacing w:before="3"/>
                    <w:rPr>
                      <w:rFonts w:ascii="GTWalsheimProMedium"/>
                      <w:b/>
                    </w:rPr>
                  </w:pPr>
                </w:p>
                <w:p>
                  <w:pPr>
                    <w:spacing w:before="0"/>
                    <w:ind w:left="0" w:right="0" w:firstLine="0"/>
                    <w:jc w:val="right"/>
                    <w:rPr>
                      <w:rFonts w:ascii="GTWalsheimProMedium"/>
                      <w:b/>
                      <w:sz w:val="28"/>
                    </w:rPr>
                  </w:pPr>
                  <w:r>
                    <w:rPr>
                      <w:rFonts w:ascii="GTWalsheimProMedium"/>
                      <w:b/>
                      <w:color w:val="2F2912"/>
                      <w:spacing w:val="5"/>
                      <w:sz w:val="28"/>
                    </w:rPr>
                    <w:t>13</w:t>
                  </w:r>
                </w:p>
              </w:txbxContent>
            </v:textbox>
            <w10:wrap type="none"/>
          </v:shape>
        </w:pict>
      </w:r>
      <w:r>
        <w:rPr/>
        <w:pict>
          <v:rect style="position:absolute;margin-left:.000099pt;margin-top:0pt;width:595.276029pt;height:841.889982pt;mso-position-horizontal-relative:page;mso-position-vertical-relative:page;z-index:-39664" filled="true" fillcolor="#fff8ee" stroked="false">
            <v:fill type="solid"/>
            <w10:wrap type="none"/>
          </v:rect>
        </w:pict>
      </w:r>
    </w:p>
    <w:p>
      <w:pPr>
        <w:pStyle w:val="Heading7"/>
        <w:spacing w:before="100"/>
        <w:ind w:left="0" w:right="1126"/>
        <w:jc w:val="right"/>
        <w:rPr>
          <w:rFonts w:ascii="GTWalsheimProMedium"/>
          <w:b/>
        </w:rPr>
      </w:pPr>
      <w:r>
        <w:rPr>
          <w:rFonts w:ascii="GTWalsheimProMedium"/>
          <w:b/>
          <w:color w:val="2F2912"/>
        </w:rPr>
        <w:t>13</w:t>
      </w:r>
    </w:p>
    <w:p>
      <w:pPr>
        <w:spacing w:after="0"/>
        <w:jc w:val="right"/>
        <w:rPr>
          <w:rFonts w:ascii="GTWalsheimProMedium"/>
        </w:rPr>
        <w:sectPr>
          <w:type w:val="continuous"/>
          <w:pgSz w:w="11910" w:h="16840"/>
          <w:pgMar w:top="160" w:bottom="280" w:left="0" w:right="0"/>
        </w:sectPr>
      </w:pPr>
    </w:p>
    <w:p>
      <w:pPr>
        <w:pStyle w:val="BodyText"/>
        <w:spacing w:before="71"/>
        <w:ind w:left="1133"/>
        <w:rPr>
          <w:rFonts w:ascii="GTWalsheimProMedium" w:hAnsi="GTWalsheimProMedium"/>
          <w:b/>
        </w:rPr>
      </w:pPr>
      <w:r>
        <w:rPr>
          <w:rFonts w:ascii="GTWalsheimProMedium" w:hAnsi="GTWalsheimProMedium"/>
          <w:b/>
          <w:color w:val="2F2912"/>
        </w:rPr>
        <w:t>Dossier Réforme des PC</w:t>
      </w:r>
    </w:p>
    <w:p>
      <w:pPr>
        <w:spacing w:after="0"/>
        <w:rPr>
          <w:rFonts w:ascii="GTWalsheimProMedium" w:hAnsi="GTWalsheimProMedium"/>
        </w:rPr>
        <w:sectPr>
          <w:footerReference w:type="even" r:id="rId66"/>
          <w:pgSz w:w="11910" w:h="16840"/>
          <w:pgMar w:footer="0" w:header="0" w:top="280" w:bottom="0" w:left="0" w:right="0"/>
        </w:sectPr>
      </w:pPr>
    </w:p>
    <w:p>
      <w:pPr>
        <w:pStyle w:val="BodyText"/>
        <w:rPr>
          <w:rFonts w:ascii="GTWalsheimProMedium"/>
          <w:b/>
        </w:rPr>
      </w:pPr>
    </w:p>
    <w:p>
      <w:pPr>
        <w:pStyle w:val="BodyText"/>
        <w:rPr>
          <w:rFonts w:ascii="GTWalsheimProMedium"/>
          <w:b/>
          <w:sz w:val="23"/>
        </w:rPr>
      </w:pPr>
    </w:p>
    <w:p>
      <w:pPr>
        <w:pStyle w:val="BodyText"/>
        <w:ind w:left="1133" w:right="-72"/>
        <w:rPr>
          <w:rFonts w:ascii="GTWalsheimProMedium"/>
        </w:rPr>
      </w:pPr>
      <w:r>
        <w:rPr>
          <w:rFonts w:ascii="GTWalsheimProMedium"/>
        </w:rPr>
        <w:drawing>
          <wp:inline distT="0" distB="0" distL="0" distR="0">
            <wp:extent cx="2985371" cy="1775459"/>
            <wp:effectExtent l="0" t="0" r="0" b="0"/>
            <wp:docPr id="43" name="image39.jpeg" descr=""/>
            <wp:cNvGraphicFramePr>
              <a:graphicFrameLocks noChangeAspect="1"/>
            </wp:cNvGraphicFramePr>
            <a:graphic>
              <a:graphicData uri="http://schemas.openxmlformats.org/drawingml/2006/picture">
                <pic:pic>
                  <pic:nvPicPr>
                    <pic:cNvPr id="44" name="image39.jpeg"/>
                    <pic:cNvPicPr/>
                  </pic:nvPicPr>
                  <pic:blipFill>
                    <a:blip r:embed="rId67" cstate="print"/>
                    <a:stretch>
                      <a:fillRect/>
                    </a:stretch>
                  </pic:blipFill>
                  <pic:spPr>
                    <a:xfrm>
                      <a:off x="0" y="0"/>
                      <a:ext cx="2985371" cy="1775459"/>
                    </a:xfrm>
                    <a:prstGeom prst="rect">
                      <a:avLst/>
                    </a:prstGeom>
                  </pic:spPr>
                </pic:pic>
              </a:graphicData>
            </a:graphic>
          </wp:inline>
        </w:drawing>
      </w:r>
      <w:r>
        <w:rPr>
          <w:rFonts w:ascii="GTWalsheimProMedium"/>
        </w:rPr>
      </w:r>
    </w:p>
    <w:p>
      <w:pPr>
        <w:pStyle w:val="BodyText"/>
        <w:spacing w:before="1"/>
        <w:rPr>
          <w:rFonts w:ascii="GTWalsheimProMedium"/>
          <w:b/>
          <w:sz w:val="19"/>
        </w:rPr>
      </w:pPr>
    </w:p>
    <w:p>
      <w:pPr>
        <w:pStyle w:val="BodyText"/>
        <w:spacing w:line="256" w:lineRule="auto" w:before="1"/>
        <w:ind w:left="1133"/>
        <w:rPr>
          <w:rFonts w:ascii="GTWalsheimProLight" w:hAnsi="GTWalsheimProLight"/>
          <w:b w:val="0"/>
        </w:rPr>
      </w:pPr>
      <w:r>
        <w:rPr>
          <w:rFonts w:ascii="GTWalsheimProLight" w:hAnsi="GTWalsheimProLight"/>
          <w:b w:val="0"/>
          <w:color w:val="2F2912"/>
        </w:rPr>
        <w:t>La réforme inclut également l’augmentation tant attendue des montants maximaux pour les loyers. Cette dernière soulage la situation précaire de nombreux bénéficiaires de PC – dont près de la moitié des rentiers·ères AI dépendent. Malgré divers compromis, la réforme des PC sous cette forme est jugée acceptable.</w:t>
      </w:r>
    </w:p>
    <w:p>
      <w:pPr>
        <w:pStyle w:val="BodyText"/>
        <w:spacing w:before="9"/>
        <w:rPr>
          <w:rFonts w:ascii="GTWalsheimProLight"/>
          <w:b w:val="0"/>
          <w:sz w:val="21"/>
        </w:rPr>
      </w:pPr>
    </w:p>
    <w:p>
      <w:pPr>
        <w:pStyle w:val="BodyText"/>
        <w:ind w:left="1133"/>
        <w:rPr>
          <w:rFonts w:ascii="Century"/>
        </w:rPr>
      </w:pPr>
      <w:r>
        <w:rPr>
          <w:rFonts w:ascii="Century"/>
          <w:color w:val="3C4385"/>
        </w:rPr>
        <w:t>Hausse du montant pour les loyers</w:t>
      </w:r>
    </w:p>
    <w:p>
      <w:pPr>
        <w:pStyle w:val="BodyText"/>
        <w:spacing w:line="256" w:lineRule="auto" w:before="28"/>
        <w:ind w:left="1133" w:right="15"/>
        <w:rPr>
          <w:rFonts w:ascii="GTWalsheimProLight" w:hAnsi="GTWalsheimProLight"/>
          <w:b w:val="0"/>
        </w:rPr>
      </w:pPr>
      <w:r>
        <w:rPr>
          <w:rFonts w:ascii="GTWalsheimProLight" w:hAnsi="GTWalsheimProLight"/>
          <w:b w:val="0"/>
          <w:color w:val="2F2912"/>
        </w:rPr>
        <w:t>Dans les mesures réjouissantes, les montants pour les loyers ont enfin été adaptés à l’évolution des prix du marché. Depuis la dernière adaptation en 2001, de nombreux bénéficiaires des PC ont vu leurs frais de logement massivement augmentés et par consé- quent durement impacter un budget déjà serré. Une situation financière intenable qui a conduit certai- nes personnes à devoir choisir entre logement et besoins vitaux. L’augmentation significative du montant pour les loyers permettra de sortir de cette logique insoutenable qui n’a que trop duré. Cette hausse concerne toutes les régions à des degrés différents en fonction des zones d’habitation.</w:t>
      </w:r>
    </w:p>
    <w:p>
      <w:pPr>
        <w:pStyle w:val="BodyText"/>
        <w:spacing w:line="256" w:lineRule="auto" w:before="5"/>
        <w:ind w:left="1133" w:firstLine="396"/>
        <w:rPr>
          <w:rFonts w:ascii="GTWalsheimProLight" w:hAnsi="GTWalsheimProLight"/>
          <w:b w:val="0"/>
        </w:rPr>
      </w:pPr>
      <w:r>
        <w:rPr>
          <w:rFonts w:ascii="GTWalsheimProLight" w:hAnsi="GTWalsheimProLight"/>
          <w:b w:val="0"/>
          <w:color w:val="2F2912"/>
        </w:rPr>
        <w:t>En plus de l’ajustement des plafonds, le supplé- ment maximum prévu pour les personnes en fauteuil roulant a été augmenté à 6000 francs. Autre nou- veauté, les cantons ont désormais une plus grande marge de manœuvre pour suivre l’évolution des loyers avec la possibilité d’adapter les montants maximaux de plus ou moins 10%.</w:t>
      </w:r>
    </w:p>
    <w:p>
      <w:pPr>
        <w:pStyle w:val="BodyText"/>
        <w:spacing w:line="256" w:lineRule="auto" w:before="2"/>
        <w:ind w:left="1133" w:right="15" w:firstLine="396"/>
        <w:rPr>
          <w:rFonts w:ascii="GTWalsheimProLight" w:hAnsi="GTWalsheimProLight"/>
          <w:b w:val="0"/>
        </w:rPr>
      </w:pPr>
      <w:r>
        <w:rPr>
          <w:rFonts w:ascii="GTWalsheimProLight" w:hAnsi="GTWalsheimProLight"/>
          <w:b w:val="0"/>
          <w:color w:val="2F2912"/>
        </w:rPr>
        <w:t>Bien que la nouvelle réglementation sur les loyers maximaux soit bienvenue pour la majorité des bénéficiaires des PC, la nouvelle méthode de calcul</w:t>
      </w:r>
    </w:p>
    <w:p>
      <w:pPr>
        <w:pStyle w:val="BodyText"/>
        <w:rPr>
          <w:rFonts w:ascii="GTWalsheimProLight"/>
          <w:b w:val="0"/>
          <w:sz w:val="24"/>
        </w:rPr>
      </w:pPr>
      <w:r>
        <w:rPr/>
        <w:br w:type="column"/>
      </w:r>
      <w:r>
        <w:rPr>
          <w:rFonts w:ascii="GTWalsheimProLight"/>
          <w:b w:val="0"/>
          <w:sz w:val="24"/>
        </w:rPr>
      </w:r>
    </w:p>
    <w:p>
      <w:pPr>
        <w:pStyle w:val="BodyText"/>
        <w:spacing w:before="11"/>
        <w:rPr>
          <w:rFonts w:ascii="GTWalsheimProLight"/>
          <w:b w:val="0"/>
          <w:sz w:val="22"/>
        </w:rPr>
      </w:pPr>
    </w:p>
    <w:p>
      <w:pPr>
        <w:pStyle w:val="BodyText"/>
        <w:spacing w:line="256" w:lineRule="auto"/>
        <w:ind w:left="243" w:right="1137"/>
        <w:rPr>
          <w:rFonts w:ascii="GTWalsheimProLight" w:hAnsi="GTWalsheimProLight"/>
          <w:b w:val="0"/>
        </w:rPr>
      </w:pPr>
      <w:r>
        <w:rPr>
          <w:rFonts w:ascii="GTWalsheimProLight" w:hAnsi="GTWalsheimProLight"/>
          <w:b w:val="0"/>
          <w:color w:val="2F2912"/>
        </w:rPr>
        <w:t>présente encore quelques défauts. Les montants seront calculés par logement – et non plus par personne – en fonction de la taille du ménage et de la région (voir tableau). Le montant aura un maxi- mum par appartement, pénalisant notamment les personnes vivant en colocation (voir page 15).</w:t>
      </w:r>
    </w:p>
    <w:p>
      <w:pPr>
        <w:pStyle w:val="BodyText"/>
        <w:spacing w:before="8"/>
        <w:rPr>
          <w:rFonts w:ascii="GTWalsheimProLight"/>
          <w:b w:val="0"/>
          <w:sz w:val="21"/>
        </w:rPr>
      </w:pPr>
    </w:p>
    <w:p>
      <w:pPr>
        <w:pStyle w:val="BodyText"/>
        <w:ind w:left="243"/>
        <w:rPr>
          <w:rFonts w:ascii="Century" w:hAnsi="Century"/>
        </w:rPr>
      </w:pPr>
      <w:r>
        <w:rPr>
          <w:rFonts w:ascii="Century" w:hAnsi="Century"/>
          <w:color w:val="3C4385"/>
        </w:rPr>
        <w:t>Mesures drastiques évitées</w:t>
      </w:r>
    </w:p>
    <w:p>
      <w:pPr>
        <w:pStyle w:val="BodyText"/>
        <w:spacing w:line="256" w:lineRule="auto" w:before="29"/>
        <w:ind w:left="243" w:right="1069"/>
        <w:rPr>
          <w:rFonts w:ascii="GTWalsheimProLight" w:hAnsi="GTWalsheimProLight"/>
          <w:b w:val="0"/>
        </w:rPr>
      </w:pPr>
      <w:r>
        <w:rPr>
          <w:rFonts w:ascii="GTWalsheimProLight" w:hAnsi="GTWalsheimProLight"/>
          <w:b w:val="0"/>
          <w:color w:val="2F2912"/>
        </w:rPr>
        <w:t>La réforme n’a malheureusement pas permis d’éviter certaines mesures d’économies. Si ces coupes restent particulièrement difficiles à accepter, de nombreuses réductions – plus douloureuses encore – ont été esquivées.</w:t>
      </w:r>
    </w:p>
    <w:p>
      <w:pPr>
        <w:pStyle w:val="BodyText"/>
        <w:spacing w:line="256" w:lineRule="auto" w:before="2"/>
        <w:ind w:left="243" w:right="1069" w:firstLine="396"/>
        <w:rPr>
          <w:rFonts w:ascii="GTWalsheimProLight" w:hAnsi="GTWalsheimProLight"/>
          <w:b w:val="0"/>
        </w:rPr>
      </w:pPr>
      <w:r>
        <w:rPr>
          <w:rFonts w:ascii="GTWalsheimProLight" w:hAnsi="GTWalsheimProLight"/>
          <w:b w:val="0"/>
          <w:color w:val="2F2912"/>
        </w:rPr>
        <w:t>Le montant de la franchise sur la fortune a, par exemple, été réduit à 30 000 francs pour les person- nes seules et à 50 000 francs pour les couples. Il a toutefois été possible d'éviter que le Conseil national ne réduise cette dernière à respectivement 25 000 et 40 000 francs.</w:t>
      </w:r>
    </w:p>
    <w:p>
      <w:pPr>
        <w:pStyle w:val="BodyText"/>
        <w:spacing w:line="256" w:lineRule="auto" w:before="2"/>
        <w:ind w:left="243" w:right="1412" w:firstLine="396"/>
        <w:rPr>
          <w:rFonts w:ascii="GTWalsheimProLight" w:hAnsi="GTWalsheimProLight"/>
          <w:b w:val="0"/>
        </w:rPr>
      </w:pPr>
      <w:r>
        <w:rPr>
          <w:rFonts w:ascii="GTWalsheimProLight" w:hAnsi="GTWalsheimProLight"/>
          <w:b w:val="0"/>
          <w:color w:val="2F2912"/>
        </w:rPr>
        <w:t>Initialement prévus pour tous les enfants, seuls les montants versés aux moins de 11 ans seront considérablement réduits. En contrepartie, la réforme inclut dorénavant les coûts nets de l’accueil extrafamilial.</w:t>
      </w:r>
    </w:p>
    <w:p>
      <w:pPr>
        <w:pStyle w:val="BodyText"/>
        <w:spacing w:line="256" w:lineRule="auto" w:before="2"/>
        <w:ind w:left="243" w:right="1171" w:firstLine="396"/>
        <w:rPr>
          <w:rFonts w:ascii="GTWalsheimProLight" w:hAnsi="GTWalsheimProLight"/>
          <w:b w:val="0"/>
        </w:rPr>
      </w:pPr>
      <w:r>
        <w:rPr>
          <w:rFonts w:ascii="GTWalsheimProLight" w:hAnsi="GTWalsheimProLight"/>
          <w:b w:val="0"/>
          <w:color w:val="2F2912"/>
        </w:rPr>
        <w:t>Procap Suisse est particulièrement soulagée que le parlement ait renoncé à sanctionner de 10% les PC des personnes ayant retiré une partie de leur capital LPP. Enfin, la mesure visant à ne financer qu’une partie du montant des primes d’assuran-</w:t>
      </w:r>
    </w:p>
    <w:p>
      <w:pPr>
        <w:pStyle w:val="BodyText"/>
        <w:spacing w:line="256" w:lineRule="auto" w:before="1"/>
        <w:ind w:left="243" w:right="1137"/>
        <w:rPr>
          <w:rFonts w:ascii="GTWalsheimProLight" w:hAnsi="GTWalsheimProLight"/>
          <w:b w:val="0"/>
        </w:rPr>
      </w:pPr>
      <w:r>
        <w:rPr>
          <w:rFonts w:ascii="GTWalsheimProLight" w:hAnsi="GTWalsheimProLight"/>
          <w:b w:val="0"/>
          <w:color w:val="2F2912"/>
        </w:rPr>
        <w:t>ce-maladie a été écartée. Le montant couvrira au minimum la prime effective et, au maximum, la moyenne des primes régionales.</w:t>
      </w:r>
    </w:p>
    <w:p>
      <w:pPr>
        <w:pStyle w:val="BodyText"/>
        <w:spacing w:line="256" w:lineRule="auto" w:before="1"/>
        <w:ind w:left="243" w:right="1226" w:firstLine="396"/>
        <w:rPr>
          <w:rFonts w:ascii="GTWalsheimProLight" w:hAnsi="GTWalsheimProLight"/>
          <w:b w:val="0"/>
        </w:rPr>
      </w:pPr>
      <w:r>
        <w:rPr>
          <w:rFonts w:ascii="GTWalsheimProLight" w:hAnsi="GTWalsheimProLight"/>
          <w:b w:val="0"/>
          <w:color w:val="2F2912"/>
        </w:rPr>
        <w:t>Un bilan somme toute positif malgré des mesures parfois sévères. La dernière marge de manœuvre encore à disposition concerne les règles d’application de la loi édictées par le Conseil fédéral sous forme d’ordonnance. Un processus dans lequel Procap Suisse s’implique d’ores et déjà pour défendre les intérêts des personnes en situa- tion de handicap.</w:t>
      </w:r>
    </w:p>
    <w:p>
      <w:pPr>
        <w:pStyle w:val="BodyText"/>
        <w:spacing w:before="5"/>
        <w:rPr>
          <w:rFonts w:ascii="GTWalsheimProLight"/>
          <w:b w:val="0"/>
          <w:sz w:val="26"/>
        </w:rPr>
      </w:pPr>
    </w:p>
    <w:p>
      <w:pPr>
        <w:spacing w:line="292" w:lineRule="auto" w:before="0"/>
        <w:ind w:left="243" w:right="1734" w:firstLine="0"/>
        <w:jc w:val="left"/>
        <w:rPr>
          <w:rFonts w:ascii="GTWalsheimProMedium" w:hAnsi="GTWalsheimProMedium"/>
          <w:b/>
          <w:sz w:val="16"/>
        </w:rPr>
      </w:pPr>
      <w:r>
        <w:rPr>
          <w:rFonts w:ascii="GTWalsheimProMedium" w:hAnsi="GTWalsheimProMedium"/>
          <w:b/>
          <w:color w:val="2F2912"/>
          <w:sz w:val="16"/>
        </w:rPr>
        <w:t>Plus d’informations sur la réforme des PC disponibles sur </w:t>
      </w:r>
      <w:hyperlink r:id="rId68">
        <w:r>
          <w:rPr>
            <w:rFonts w:ascii="GTWalsheimProMedium" w:hAnsi="GTWalsheimProMedium"/>
            <w:b/>
            <w:color w:val="2F2912"/>
            <w:sz w:val="16"/>
          </w:rPr>
          <w:t>www.procap.ch/news</w:t>
        </w:r>
      </w:hyperlink>
    </w:p>
    <w:p>
      <w:pPr>
        <w:spacing w:after="0" w:line="292" w:lineRule="auto"/>
        <w:jc w:val="left"/>
        <w:rPr>
          <w:rFonts w:ascii="GTWalsheimProMedium" w:hAnsi="GTWalsheimProMedium"/>
          <w:sz w:val="16"/>
        </w:rPr>
        <w:sectPr>
          <w:type w:val="continuous"/>
          <w:pgSz w:w="11910" w:h="16840"/>
          <w:pgMar w:top="160" w:bottom="280" w:left="0" w:right="0"/>
          <w:cols w:num="2" w:equalWidth="0">
            <w:col w:w="5812" w:space="40"/>
            <w:col w:w="6058"/>
          </w:cols>
        </w:sectPr>
      </w:pPr>
    </w:p>
    <w:p>
      <w:pPr>
        <w:pStyle w:val="BodyText"/>
        <w:rPr>
          <w:rFonts w:ascii="GTWalsheimProMedium"/>
          <w:b/>
        </w:rPr>
      </w:pPr>
      <w:r>
        <w:rPr/>
        <w:pict>
          <v:shape style="position:absolute;margin-left:56.693001pt;margin-top:17.965282pt;width:29.25pt;height:809.55pt;mso-position-horizontal-relative:page;mso-position-vertical-relative:page;z-index:-39640" type="#_x0000_t202" filled="false" stroked="false">
            <v:textbox inset="0,0,0,0">
              <w:txbxContent>
                <w:p>
                  <w:pPr>
                    <w:pStyle w:val="BodyText"/>
                    <w:rPr>
                      <w:rFonts w:ascii="GTWalsheimProMedium"/>
                      <w:b/>
                    </w:rPr>
                  </w:pPr>
                  <w:r>
                    <w:rPr>
                      <w:rFonts w:ascii="GTWalsheimProMedium"/>
                      <w:b/>
                      <w:color w:val="2F2912"/>
                    </w:rPr>
                    <w:t>Rubrik</w:t>
                  </w: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spacing w:before="3"/>
                    <w:rPr>
                      <w:rFonts w:ascii="GTWalsheimProMedium"/>
                      <w:b/>
                    </w:rPr>
                  </w:pPr>
                </w:p>
                <w:p>
                  <w:pPr>
                    <w:spacing w:before="0"/>
                    <w:ind w:left="0" w:right="0" w:firstLine="0"/>
                    <w:jc w:val="left"/>
                    <w:rPr>
                      <w:rFonts w:ascii="GTWalsheimProMedium"/>
                      <w:b/>
                      <w:sz w:val="28"/>
                    </w:rPr>
                  </w:pPr>
                  <w:r>
                    <w:rPr>
                      <w:rFonts w:ascii="GTWalsheimProMedium"/>
                      <w:b/>
                      <w:color w:val="2F2912"/>
                      <w:sz w:val="28"/>
                    </w:rPr>
                    <w:t>14</w:t>
                  </w:r>
                </w:p>
              </w:txbxContent>
            </v:textbox>
            <w10:wrap type="none"/>
          </v:shape>
        </w:pict>
      </w:r>
      <w:r>
        <w:rPr/>
        <w:pict>
          <v:rect style="position:absolute;margin-left:0pt;margin-top:0pt;width:595.276129pt;height:841.889982pt;mso-position-horizontal-relative:page;mso-position-vertical-relative:page;z-index:-39616" filled="true" fillcolor="#fff8ee" stroked="false">
            <v:fill type="solid"/>
            <w10:wrap type="none"/>
          </v:rect>
        </w:pict>
      </w:r>
    </w:p>
    <w:p>
      <w:pPr>
        <w:pStyle w:val="BodyText"/>
        <w:spacing w:before="2"/>
        <w:rPr>
          <w:rFonts w:ascii="GTWalsheimProMedium"/>
          <w:b/>
          <w:sz w:val="17"/>
        </w:rPr>
      </w:pPr>
    </w:p>
    <w:p>
      <w:pPr>
        <w:spacing w:line="446" w:lineRule="auto" w:before="100"/>
        <w:ind w:left="1122" w:right="8585" w:firstLine="11"/>
        <w:jc w:val="left"/>
        <w:rPr>
          <w:rFonts w:ascii="GTWalsheimProMedium" w:hAnsi="GTWalsheimProMedium"/>
          <w:b/>
          <w:sz w:val="16"/>
        </w:rPr>
      </w:pPr>
      <w:r>
        <w:rPr/>
        <w:pict>
          <v:group style="position:absolute;margin-left:56.692707pt;margin-top:37.201702pt;width:481.9pt;height:65pt;mso-position-horizontal-relative:page;mso-position-vertical-relative:paragraph;z-index:-39568" coordorigin="1134,744" coordsize="9638,1300">
            <v:shape style="position:absolute;left:1182;top:790;width:95;height:241" coordorigin="1183,790" coordsize="95,241" path="m1249,799l1241,790,1221,790,1212,799,1212,819,1221,827,1241,827,1249,819,1249,799m1278,863l1278,857,1278,856,1275,836,1254,833,1207,833,1187,835,1183,856,1183,857,1183,930,1187,935,1199,935,1203,930,1203,863,1207,863,1207,1027,1211,1031,1222,1031,1227,1027,1227,935,1234,935,1234,1027,1238,1031,1250,1031,1254,1027,1254,935,1254,863,1258,863,1258,930,1262,935,1273,935,1278,930,1278,863e" filled="true" fillcolor="#2f2912" stroked="false">
              <v:path arrowok="t"/>
              <v:fill type="solid"/>
            </v:shape>
            <v:line style="position:absolute" from="1134,754" to="10772,754" stroked="true" strokeweight="1pt" strokecolor="#2f2912">
              <v:stroke dashstyle="solid"/>
            </v:line>
            <v:shape style="position:absolute;left:1182;top:1112;width:245;height:241" coordorigin="1183,1113" coordsize="245,241" path="m1249,1121l1241,1113,1221,1113,1212,1121,1212,1141,1221,1149,1241,1149,1249,1141,1249,1121m1278,1185l1278,1179,1278,1179,1275,1159,1254,1155,1207,1155,1187,1157,1183,1179,1183,1179,1183,1252,1187,1257,1199,1257,1203,1252,1203,1185,1207,1185,1207,1349,1211,1354,1222,1354,1227,1349,1227,1257,1234,1257,1234,1349,1238,1354,1250,1354,1254,1349,1254,1257,1254,1185,1258,1185,1258,1252,1262,1257,1273,1257,1278,1252,1278,1185m1399,1121l1391,1113,1370,1113,1362,1121,1362,1141,1370,1149,1391,1149,1399,1141,1399,1121m1427,1185l1427,1179,1427,1179,1425,1159,1404,1155,1356,1155,1337,1157,1333,1179,1333,1179,1333,1252,1337,1257,1348,1257,1353,1252,1353,1185,1356,1185,1356,1349,1361,1354,1372,1354,1376,1349,1376,1257,1384,1257,1384,1349,1388,1354,1399,1354,1404,1349,1404,1257,1404,1185,1407,1185,1407,1252,1412,1257,1423,1257,1427,1252,1427,1185e" filled="true" fillcolor="#2f2912" stroked="false">
              <v:path arrowok="t"/>
              <v:fill type="solid"/>
            </v:shape>
            <v:line style="position:absolute" from="10772,1076" to="1134,1076" stroked="true" strokeweight=".3pt" strokecolor="#2f2912">
              <v:stroke dashstyle="solid"/>
            </v:line>
            <v:shape style="position:absolute;left:1182;top:1442;width:394;height:241" coordorigin="1183,1442" coordsize="394,241" path="m1249,1450l1241,1442,1221,1442,1212,1450,1212,1471,1221,1479,1241,1479,1249,1471,1249,1450m1278,1514l1278,1509,1278,1508,1275,1488,1254,1485,1207,1485,1187,1487,1183,1508,1183,1509,1183,1582,1187,1586,1199,1586,1203,1582,1203,1514,1207,1514,1207,1679,1211,1683,1222,1683,1227,1679,1227,1586,1234,1586,1234,1679,1238,1683,1250,1683,1254,1679,1254,1586,1254,1514,1258,1514,1258,1582,1262,1586,1273,1586,1278,1582,1278,1514m1399,1450l1391,1442,1370,1442,1362,1450,1362,1471,1370,1479,1391,1479,1399,1471,1399,1450m1427,1514l1427,1509,1427,1508,1425,1488,1404,1485,1356,1485,1337,1487,1333,1508,1333,1509,1333,1582,1337,1586,1348,1586,1353,1582,1353,1514,1356,1514,1356,1679,1361,1683,1372,1683,1376,1679,1376,1586,1384,1586,1384,1679,1388,1683,1399,1683,1404,1679,1404,1586,1404,1514,1407,1514,1407,1582,1412,1586,1423,1586,1427,1582,1427,1514m1548,1450l1540,1442,1520,1442,1512,1450,1512,1471,1520,1479,1540,1479,1548,1471,1548,1450m1577,1514l1577,1509,1577,1508,1574,1488,1553,1485,1506,1485,1486,1487,1483,1508,1482,1509,1482,1582,1487,1586,1498,1586,1502,1582,1502,1514,1506,1514,1506,1679,1510,1683,1521,1683,1526,1679,1526,1586,1533,1586,1533,1679,1538,1683,1549,1683,1553,1679,1553,1586,1553,1514,1557,1514,1557,1582,1561,1586,1572,1586,1577,1582,1577,1514e" filled="true" fillcolor="#2f2912" stroked="false">
              <v:path arrowok="t"/>
              <v:fill type="solid"/>
            </v:shape>
            <v:line style="position:absolute" from="10772,1399" to="1134,1399" stroked="true" strokeweight=".3pt" strokecolor="#2f2912">
              <v:stroke dashstyle="solid"/>
            </v:line>
            <v:shape style="position:absolute;left:1182;top:1756;width:539;height:241" coordorigin="1183,1756" coordsize="539,241" path="m1249,1765l1241,1756,1221,1756,1212,1765,1212,1785,1221,1793,1241,1793,1249,1785,1249,1765m1278,1829l1278,1823,1278,1822,1275,1802,1254,1799,1207,1799,1187,1801,1183,1822,1183,1823,1183,1896,1187,1901,1199,1901,1203,1896,1203,1829,1207,1829,1207,1993,1211,1997,1222,1997,1227,1993,1227,1901,1234,1901,1234,1993,1238,1997,1250,1997,1254,1993,1254,1901,1254,1829,1258,1829,1258,1896,1262,1901,1273,1901,1278,1896,1278,1829m1399,1765l1391,1756,1370,1756,1362,1765,1362,1785,1370,1793,1391,1793,1399,1785,1399,1765m1427,1829l1427,1823,1427,1822,1425,1802,1404,1799,1356,1799,1337,1801,1333,1822,1333,1823,1333,1896,1337,1901,1348,1901,1353,1896,1353,1829,1356,1829,1356,1993,1361,1997,1372,1997,1376,1993,1376,1901,1384,1901,1384,1993,1388,1997,1399,1997,1404,1993,1404,1901,1404,1829,1407,1829,1407,1896,1412,1901,1423,1901,1427,1896,1427,1829m1548,1765l1540,1756,1520,1756,1512,1765,1512,1785,1520,1793,1540,1793,1548,1785,1548,1765m1577,1829l1577,1823,1577,1822,1574,1802,1553,1799,1506,1799,1486,1801,1483,1822,1482,1823,1482,1896,1487,1901,1498,1901,1502,1896,1502,1829,1506,1829,1506,1993,1510,1997,1521,1997,1526,1993,1526,1901,1533,1901,1533,1993,1538,1997,1549,1997,1553,1993,1553,1901,1553,1829,1557,1829,1557,1896,1561,1901,1572,1901,1577,1896,1577,1829m1693,1765l1685,1756,1664,1756,1656,1765,1656,1785,1664,1793,1685,1793,1693,1785,1693,1765m1721,1829l1721,1823,1721,1822,1719,1802,1698,1799,1650,1799,1631,1801,1627,1822,1627,1823,1627,1896,1631,1901,1642,1901,1647,1896,1647,1829,1650,1829,1650,1993,1655,1997,1666,1997,1670,1993,1670,1901,1678,1901,1678,1993,1682,1997,1693,1997,1698,1993,1698,1901,1698,1829,1701,1829,1701,1896,1706,1901,1717,1901,1721,1896,1721,1829e" filled="true" fillcolor="#2f2912" stroked="false">
              <v:path arrowok="t"/>
              <v:fill type="solid"/>
            </v:shape>
            <v:line style="position:absolute" from="10772,1722" to="1134,1722" stroked="true" strokeweight=".3pt" strokecolor="#2f2912">
              <v:stroke dashstyle="solid"/>
            </v:line>
            <v:line style="position:absolute" from="10772,2041" to="1134,2041" stroked="true" strokeweight=".3pt" strokecolor="#2f2912">
              <v:stroke dashstyle="solid"/>
            </v:line>
            <v:shape style="position:absolute;left:1771;top:1701;width:168;height:314" type="#_x0000_t202" filled="false" stroked="false">
              <v:textbox inset="0,0,0,0">
                <w:txbxContent>
                  <w:p>
                    <w:pPr>
                      <w:spacing w:before="4"/>
                      <w:ind w:left="0" w:right="0" w:firstLine="0"/>
                      <w:jc w:val="left"/>
                      <w:rPr>
                        <w:rFonts w:ascii="GTWalsheimProMedium"/>
                        <w:b/>
                        <w:sz w:val="25"/>
                      </w:rPr>
                    </w:pPr>
                    <w:r>
                      <w:rPr>
                        <w:rFonts w:ascii="GTWalsheimProMedium"/>
                        <w:b/>
                        <w:color w:val="2F2912"/>
                        <w:w w:val="101"/>
                        <w:sz w:val="25"/>
                      </w:rPr>
                      <w:t>+</w:t>
                    </w:r>
                  </w:p>
                </w:txbxContent>
              </v:textbox>
              <w10:wrap type="none"/>
            </v:shape>
            <w10:wrap type="none"/>
          </v:group>
        </w:pict>
      </w:r>
      <w:r>
        <w:rPr/>
        <w:pict>
          <v:shape style="position:absolute;margin-left:158.776703pt;margin-top:23.320005pt;width:379.85pt;height:78.75pt;mso-position-horizontal-relative:page;mso-position-vertical-relative:paragraph;z-index:208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61"/>
                    <w:gridCol w:w="2064"/>
                    <w:gridCol w:w="1514"/>
                    <w:gridCol w:w="1955"/>
                  </w:tblGrid>
                  <w:tr>
                    <w:trPr>
                      <w:trHeight w:val="287" w:hRule="atLeast"/>
                    </w:trPr>
                    <w:tc>
                      <w:tcPr>
                        <w:tcW w:w="2061" w:type="dxa"/>
                        <w:shd w:val="clear" w:color="auto" w:fill="FFF8EE"/>
                      </w:tcPr>
                      <w:p>
                        <w:pPr>
                          <w:pStyle w:val="TableParagraph"/>
                          <w:ind w:right="441"/>
                          <w:rPr>
                            <w:rFonts w:ascii="GTWalsheimProMedium"/>
                            <w:b/>
                            <w:sz w:val="16"/>
                          </w:rPr>
                        </w:pPr>
                        <w:r>
                          <w:rPr>
                            <w:rFonts w:ascii="GTWalsheimProMedium"/>
                            <w:b/>
                            <w:color w:val="2F2912"/>
                            <w:sz w:val="16"/>
                          </w:rPr>
                          <w:t>Grand centre urbain*</w:t>
                        </w:r>
                      </w:p>
                    </w:tc>
                    <w:tc>
                      <w:tcPr>
                        <w:tcW w:w="2064" w:type="dxa"/>
                        <w:shd w:val="clear" w:color="auto" w:fill="FFF8EE"/>
                      </w:tcPr>
                      <w:p>
                        <w:pPr>
                          <w:pStyle w:val="TableParagraph"/>
                          <w:ind w:right="535"/>
                          <w:rPr>
                            <w:rFonts w:ascii="GTWalsheimProMedium"/>
                            <w:b/>
                            <w:sz w:val="16"/>
                          </w:rPr>
                        </w:pPr>
                        <w:r>
                          <w:rPr>
                            <w:rFonts w:ascii="GTWalsheimProMedium"/>
                            <w:b/>
                            <w:color w:val="2F2912"/>
                            <w:sz w:val="16"/>
                          </w:rPr>
                          <w:t>Ville moyenne*</w:t>
                        </w:r>
                      </w:p>
                    </w:tc>
                    <w:tc>
                      <w:tcPr>
                        <w:tcW w:w="1514" w:type="dxa"/>
                        <w:shd w:val="clear" w:color="auto" w:fill="FFF8EE"/>
                      </w:tcPr>
                      <w:p>
                        <w:pPr>
                          <w:pStyle w:val="TableParagraph"/>
                          <w:ind w:right="67"/>
                          <w:rPr>
                            <w:rFonts w:ascii="GTWalsheimProMedium"/>
                            <w:b/>
                            <w:sz w:val="16"/>
                          </w:rPr>
                        </w:pPr>
                        <w:r>
                          <w:rPr>
                            <w:rFonts w:ascii="GTWalsheimProMedium"/>
                            <w:b/>
                            <w:color w:val="2F2912"/>
                            <w:sz w:val="16"/>
                          </w:rPr>
                          <w:t>Zone rurale*</w:t>
                        </w:r>
                      </w:p>
                    </w:tc>
                    <w:tc>
                      <w:tcPr>
                        <w:tcW w:w="1955" w:type="dxa"/>
                        <w:shd w:val="clear" w:color="auto" w:fill="FFF8EE"/>
                      </w:tcPr>
                      <w:p>
                        <w:pPr>
                          <w:pStyle w:val="TableParagraph"/>
                          <w:ind w:right="52"/>
                          <w:rPr>
                            <w:rFonts w:ascii="GTWalsheimProMedium"/>
                            <w:b/>
                            <w:sz w:val="16"/>
                          </w:rPr>
                        </w:pPr>
                        <w:r>
                          <w:rPr>
                            <w:rFonts w:ascii="GTWalsheimProMedium"/>
                            <w:b/>
                            <w:color w:val="2F2912"/>
                            <w:sz w:val="16"/>
                          </w:rPr>
                          <w:t>Situation actuelle**</w:t>
                        </w:r>
                      </w:p>
                    </w:tc>
                  </w:tr>
                  <w:tr>
                    <w:trPr>
                      <w:trHeight w:val="321" w:hRule="atLeast"/>
                    </w:trPr>
                    <w:tc>
                      <w:tcPr>
                        <w:tcW w:w="2061" w:type="dxa"/>
                        <w:shd w:val="clear" w:color="auto" w:fill="FFF8EE"/>
                      </w:tcPr>
                      <w:p>
                        <w:pPr>
                          <w:pStyle w:val="TableParagraph"/>
                          <w:spacing w:before="60"/>
                          <w:ind w:right="441"/>
                          <w:rPr>
                            <w:rFonts w:ascii="GTWalsheimProMedium"/>
                            <w:b/>
                            <w:sz w:val="16"/>
                          </w:rPr>
                        </w:pPr>
                        <w:r>
                          <w:rPr>
                            <w:rFonts w:ascii="GTWalsheimProMedium"/>
                            <w:b/>
                            <w:color w:val="2F2912"/>
                            <w:sz w:val="16"/>
                          </w:rPr>
                          <w:t>1370</w:t>
                        </w:r>
                      </w:p>
                    </w:tc>
                    <w:tc>
                      <w:tcPr>
                        <w:tcW w:w="2064" w:type="dxa"/>
                        <w:shd w:val="clear" w:color="auto" w:fill="FFF8EE"/>
                      </w:tcPr>
                      <w:p>
                        <w:pPr>
                          <w:pStyle w:val="TableParagraph"/>
                          <w:spacing w:before="60"/>
                          <w:ind w:right="535"/>
                          <w:rPr>
                            <w:rFonts w:ascii="GTWalsheimProMedium"/>
                            <w:b/>
                            <w:sz w:val="16"/>
                          </w:rPr>
                        </w:pPr>
                        <w:r>
                          <w:rPr>
                            <w:rFonts w:ascii="GTWalsheimProMedium"/>
                            <w:b/>
                            <w:color w:val="2F2912"/>
                            <w:sz w:val="16"/>
                          </w:rPr>
                          <w:t>1325</w:t>
                        </w:r>
                      </w:p>
                    </w:tc>
                    <w:tc>
                      <w:tcPr>
                        <w:tcW w:w="1514" w:type="dxa"/>
                        <w:shd w:val="clear" w:color="auto" w:fill="FFF8EE"/>
                      </w:tcPr>
                      <w:p>
                        <w:pPr>
                          <w:pStyle w:val="TableParagraph"/>
                          <w:spacing w:before="44"/>
                          <w:ind w:right="67"/>
                          <w:rPr>
                            <w:rFonts w:ascii="GTWalsheimProMedium"/>
                            <w:b/>
                            <w:sz w:val="16"/>
                          </w:rPr>
                        </w:pPr>
                        <w:r>
                          <w:rPr>
                            <w:rFonts w:ascii="GTWalsheimProMedium"/>
                            <w:b/>
                            <w:color w:val="2F2912"/>
                            <w:sz w:val="16"/>
                          </w:rPr>
                          <w:t>1210</w:t>
                        </w:r>
                      </w:p>
                    </w:tc>
                    <w:tc>
                      <w:tcPr>
                        <w:tcW w:w="1955" w:type="dxa"/>
                        <w:shd w:val="clear" w:color="auto" w:fill="FDDCB5"/>
                      </w:tcPr>
                      <w:p>
                        <w:pPr>
                          <w:pStyle w:val="TableParagraph"/>
                          <w:spacing w:before="60"/>
                          <w:ind w:right="52"/>
                          <w:rPr>
                            <w:rFonts w:ascii="GTWalsheimProMedium"/>
                            <w:b/>
                            <w:sz w:val="16"/>
                          </w:rPr>
                        </w:pPr>
                        <w:r>
                          <w:rPr>
                            <w:rFonts w:ascii="GTWalsheimProMedium"/>
                            <w:b/>
                            <w:color w:val="2F2912"/>
                            <w:sz w:val="16"/>
                          </w:rPr>
                          <w:t>1100</w:t>
                        </w:r>
                      </w:p>
                    </w:tc>
                  </w:tr>
                  <w:tr>
                    <w:trPr>
                      <w:trHeight w:val="322" w:hRule="atLeast"/>
                    </w:trPr>
                    <w:tc>
                      <w:tcPr>
                        <w:tcW w:w="2061" w:type="dxa"/>
                        <w:shd w:val="clear" w:color="auto" w:fill="FFF8EE"/>
                      </w:tcPr>
                      <w:p>
                        <w:pPr>
                          <w:pStyle w:val="TableParagraph"/>
                          <w:spacing w:before="58"/>
                          <w:ind w:right="441"/>
                          <w:rPr>
                            <w:rFonts w:ascii="GTWalsheimProMedium"/>
                            <w:b/>
                            <w:sz w:val="16"/>
                          </w:rPr>
                        </w:pPr>
                        <w:r>
                          <w:rPr>
                            <w:rFonts w:ascii="GTWalsheimProMedium"/>
                            <w:b/>
                            <w:color w:val="2F2912"/>
                            <w:sz w:val="16"/>
                          </w:rPr>
                          <w:t>1620</w:t>
                        </w:r>
                      </w:p>
                    </w:tc>
                    <w:tc>
                      <w:tcPr>
                        <w:tcW w:w="2064" w:type="dxa"/>
                        <w:shd w:val="clear" w:color="auto" w:fill="FFF8EE"/>
                      </w:tcPr>
                      <w:p>
                        <w:pPr>
                          <w:pStyle w:val="TableParagraph"/>
                          <w:spacing w:before="58"/>
                          <w:ind w:right="535"/>
                          <w:rPr>
                            <w:rFonts w:ascii="GTWalsheimProMedium"/>
                            <w:b/>
                            <w:sz w:val="16"/>
                          </w:rPr>
                        </w:pPr>
                        <w:r>
                          <w:rPr>
                            <w:rFonts w:ascii="GTWalsheimProMedium"/>
                            <w:b/>
                            <w:color w:val="2F2912"/>
                            <w:sz w:val="16"/>
                          </w:rPr>
                          <w:t>1575</w:t>
                        </w:r>
                      </w:p>
                    </w:tc>
                    <w:tc>
                      <w:tcPr>
                        <w:tcW w:w="1514" w:type="dxa"/>
                        <w:shd w:val="clear" w:color="auto" w:fill="FFF8EE"/>
                      </w:tcPr>
                      <w:p>
                        <w:pPr>
                          <w:pStyle w:val="TableParagraph"/>
                          <w:spacing w:before="42"/>
                          <w:ind w:right="67"/>
                          <w:rPr>
                            <w:rFonts w:ascii="GTWalsheimProMedium"/>
                            <w:b/>
                            <w:sz w:val="16"/>
                          </w:rPr>
                        </w:pPr>
                        <w:r>
                          <w:rPr>
                            <w:rFonts w:ascii="GTWalsheimProMedium"/>
                            <w:b/>
                            <w:color w:val="2F2912"/>
                            <w:sz w:val="16"/>
                          </w:rPr>
                          <w:t>1460</w:t>
                        </w:r>
                      </w:p>
                    </w:tc>
                    <w:tc>
                      <w:tcPr>
                        <w:tcW w:w="1955" w:type="dxa"/>
                        <w:shd w:val="clear" w:color="auto" w:fill="FDDCB5"/>
                      </w:tcPr>
                      <w:p>
                        <w:pPr>
                          <w:pStyle w:val="TableParagraph"/>
                          <w:spacing w:before="58"/>
                          <w:ind w:right="52"/>
                          <w:rPr>
                            <w:rFonts w:ascii="GTWalsheimProMedium"/>
                            <w:b/>
                            <w:sz w:val="16"/>
                          </w:rPr>
                        </w:pPr>
                        <w:r>
                          <w:rPr>
                            <w:rFonts w:ascii="GTWalsheimProMedium"/>
                            <w:b/>
                            <w:color w:val="2F2912"/>
                            <w:sz w:val="16"/>
                          </w:rPr>
                          <w:t>1250</w:t>
                        </w:r>
                      </w:p>
                    </w:tc>
                  </w:tr>
                  <w:tr>
                    <w:trPr>
                      <w:trHeight w:val="323" w:hRule="atLeast"/>
                    </w:trPr>
                    <w:tc>
                      <w:tcPr>
                        <w:tcW w:w="2061" w:type="dxa"/>
                        <w:shd w:val="clear" w:color="auto" w:fill="FFF8EE"/>
                      </w:tcPr>
                      <w:p>
                        <w:pPr>
                          <w:pStyle w:val="TableParagraph"/>
                          <w:spacing w:before="56"/>
                          <w:ind w:right="441"/>
                          <w:rPr>
                            <w:rFonts w:ascii="GTWalsheimProMedium"/>
                            <w:b/>
                            <w:sz w:val="16"/>
                          </w:rPr>
                        </w:pPr>
                        <w:r>
                          <w:rPr>
                            <w:rFonts w:ascii="GTWalsheimProMedium"/>
                            <w:b/>
                            <w:color w:val="2F2912"/>
                            <w:sz w:val="16"/>
                          </w:rPr>
                          <w:t>1800</w:t>
                        </w:r>
                      </w:p>
                    </w:tc>
                    <w:tc>
                      <w:tcPr>
                        <w:tcW w:w="2064" w:type="dxa"/>
                        <w:shd w:val="clear" w:color="auto" w:fill="FFF8EE"/>
                      </w:tcPr>
                      <w:p>
                        <w:pPr>
                          <w:pStyle w:val="TableParagraph"/>
                          <w:spacing w:before="56"/>
                          <w:ind w:right="535"/>
                          <w:rPr>
                            <w:rFonts w:ascii="GTWalsheimProMedium"/>
                            <w:b/>
                            <w:sz w:val="16"/>
                          </w:rPr>
                        </w:pPr>
                        <w:r>
                          <w:rPr>
                            <w:rFonts w:ascii="GTWalsheimProMedium"/>
                            <w:b/>
                            <w:color w:val="2F2912"/>
                            <w:sz w:val="16"/>
                          </w:rPr>
                          <w:t>1725</w:t>
                        </w:r>
                      </w:p>
                    </w:tc>
                    <w:tc>
                      <w:tcPr>
                        <w:tcW w:w="1514" w:type="dxa"/>
                        <w:shd w:val="clear" w:color="auto" w:fill="FFF8EE"/>
                      </w:tcPr>
                      <w:p>
                        <w:pPr>
                          <w:pStyle w:val="TableParagraph"/>
                          <w:spacing w:before="39"/>
                          <w:ind w:right="67"/>
                          <w:rPr>
                            <w:rFonts w:ascii="GTWalsheimProMedium"/>
                            <w:b/>
                            <w:sz w:val="16"/>
                          </w:rPr>
                        </w:pPr>
                        <w:r>
                          <w:rPr>
                            <w:rFonts w:ascii="GTWalsheimProMedium"/>
                            <w:b/>
                            <w:color w:val="2F2912"/>
                            <w:sz w:val="16"/>
                          </w:rPr>
                          <w:t>1610</w:t>
                        </w:r>
                      </w:p>
                    </w:tc>
                    <w:tc>
                      <w:tcPr>
                        <w:tcW w:w="1955" w:type="dxa"/>
                        <w:shd w:val="clear" w:color="auto" w:fill="FDDCB5"/>
                      </w:tcPr>
                      <w:p>
                        <w:pPr>
                          <w:pStyle w:val="TableParagraph"/>
                          <w:spacing w:before="56"/>
                          <w:ind w:right="52"/>
                          <w:rPr>
                            <w:rFonts w:ascii="GTWalsheimProMedium"/>
                            <w:b/>
                            <w:sz w:val="16"/>
                          </w:rPr>
                        </w:pPr>
                        <w:r>
                          <w:rPr>
                            <w:rFonts w:ascii="GTWalsheimProMedium"/>
                            <w:b/>
                            <w:color w:val="2F2912"/>
                            <w:sz w:val="16"/>
                          </w:rPr>
                          <w:t>1250</w:t>
                        </w:r>
                      </w:p>
                    </w:tc>
                  </w:tr>
                  <w:tr>
                    <w:trPr>
                      <w:trHeight w:val="318" w:hRule="atLeast"/>
                    </w:trPr>
                    <w:tc>
                      <w:tcPr>
                        <w:tcW w:w="2061" w:type="dxa"/>
                        <w:shd w:val="clear" w:color="auto" w:fill="FFF8EE"/>
                      </w:tcPr>
                      <w:p>
                        <w:pPr>
                          <w:pStyle w:val="TableParagraph"/>
                          <w:spacing w:before="52"/>
                          <w:ind w:right="441"/>
                          <w:rPr>
                            <w:rFonts w:ascii="GTWalsheimProMedium"/>
                            <w:b/>
                            <w:sz w:val="16"/>
                          </w:rPr>
                        </w:pPr>
                        <w:r>
                          <w:rPr>
                            <w:rFonts w:ascii="GTWalsheimProMedium"/>
                            <w:b/>
                            <w:color w:val="2F2912"/>
                            <w:sz w:val="16"/>
                          </w:rPr>
                          <w:t>1960</w:t>
                        </w:r>
                      </w:p>
                    </w:tc>
                    <w:tc>
                      <w:tcPr>
                        <w:tcW w:w="2064" w:type="dxa"/>
                        <w:shd w:val="clear" w:color="auto" w:fill="FFF8EE"/>
                      </w:tcPr>
                      <w:p>
                        <w:pPr>
                          <w:pStyle w:val="TableParagraph"/>
                          <w:spacing w:before="52"/>
                          <w:ind w:right="535"/>
                          <w:rPr>
                            <w:rFonts w:ascii="GTWalsheimProMedium"/>
                            <w:b/>
                            <w:sz w:val="16"/>
                          </w:rPr>
                        </w:pPr>
                        <w:r>
                          <w:rPr>
                            <w:rFonts w:ascii="GTWalsheimProMedium"/>
                            <w:b/>
                            <w:color w:val="2F2912"/>
                            <w:sz w:val="16"/>
                          </w:rPr>
                          <w:t>1875</w:t>
                        </w:r>
                      </w:p>
                    </w:tc>
                    <w:tc>
                      <w:tcPr>
                        <w:tcW w:w="1514" w:type="dxa"/>
                        <w:shd w:val="clear" w:color="auto" w:fill="FFF8EE"/>
                      </w:tcPr>
                      <w:p>
                        <w:pPr>
                          <w:pStyle w:val="TableParagraph"/>
                          <w:spacing w:before="36"/>
                          <w:ind w:right="67"/>
                          <w:rPr>
                            <w:rFonts w:ascii="GTWalsheimProMedium"/>
                            <w:b/>
                            <w:sz w:val="16"/>
                          </w:rPr>
                        </w:pPr>
                        <w:r>
                          <w:rPr>
                            <w:rFonts w:ascii="GTWalsheimProMedium"/>
                            <w:b/>
                            <w:color w:val="2F2912"/>
                            <w:sz w:val="16"/>
                          </w:rPr>
                          <w:t>1740</w:t>
                        </w:r>
                      </w:p>
                    </w:tc>
                    <w:tc>
                      <w:tcPr>
                        <w:tcW w:w="1955" w:type="dxa"/>
                        <w:shd w:val="clear" w:color="auto" w:fill="FDDCB5"/>
                      </w:tcPr>
                      <w:p>
                        <w:pPr>
                          <w:pStyle w:val="TableParagraph"/>
                          <w:spacing w:before="52"/>
                          <w:ind w:right="52"/>
                          <w:rPr>
                            <w:rFonts w:ascii="GTWalsheimProMedium"/>
                            <w:b/>
                            <w:sz w:val="16"/>
                          </w:rPr>
                        </w:pPr>
                        <w:r>
                          <w:rPr>
                            <w:rFonts w:ascii="GTWalsheimProMedium"/>
                            <w:b/>
                            <w:color w:val="2F2912"/>
                            <w:sz w:val="16"/>
                          </w:rPr>
                          <w:t>1250</w:t>
                        </w:r>
                      </w:p>
                    </w:tc>
                  </w:tr>
                </w:tbl>
                <w:p>
                  <w:pPr>
                    <w:pStyle w:val="BodyText"/>
                  </w:pPr>
                </w:p>
              </w:txbxContent>
            </v:textbox>
            <w10:wrap type="none"/>
          </v:shape>
        </w:pict>
      </w:r>
      <w:r>
        <w:rPr>
          <w:rFonts w:ascii="GTWalsheimProMedium" w:hAnsi="GTWalsheimProMedium"/>
          <w:b/>
          <w:color w:val="2F2912"/>
          <w:sz w:val="16"/>
        </w:rPr>
        <w:t>Montants mensuels maximaux Taille du ménage</w:t>
      </w: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11"/>
        <w:rPr>
          <w:rFonts w:ascii="GTWalsheimProMedium"/>
          <w:b/>
          <w:sz w:val="16"/>
        </w:rPr>
      </w:pPr>
    </w:p>
    <w:p>
      <w:pPr>
        <w:spacing w:before="0"/>
        <w:ind w:left="1110" w:right="0" w:firstLine="0"/>
        <w:jc w:val="left"/>
        <w:rPr>
          <w:rFonts w:ascii="GTWalsheimProLight"/>
          <w:b w:val="0"/>
          <w:sz w:val="16"/>
        </w:rPr>
      </w:pPr>
      <w:r>
        <w:rPr>
          <w:rFonts w:ascii="GTWalsheimProLight"/>
          <w:b w:val="0"/>
          <w:color w:val="2F2912"/>
          <w:sz w:val="16"/>
        </w:rPr>
        <w:t>*Montant par appartement // ** Montant par personne</w:t>
      </w:r>
    </w:p>
    <w:p>
      <w:pPr>
        <w:pStyle w:val="BodyText"/>
        <w:spacing w:before="6"/>
        <w:rPr>
          <w:rFonts w:ascii="GTWalsheimProLight"/>
          <w:b w:val="0"/>
          <w:sz w:val="29"/>
        </w:rPr>
      </w:pPr>
    </w:p>
    <w:p>
      <w:pPr>
        <w:pStyle w:val="Heading7"/>
        <w:spacing w:before="100"/>
        <w:rPr>
          <w:rFonts w:ascii="GTWalsheimProMedium"/>
          <w:b/>
        </w:rPr>
      </w:pPr>
      <w:r>
        <w:rPr>
          <w:rFonts w:ascii="GTWalsheimProMedium"/>
          <w:b/>
          <w:color w:val="2F2912"/>
        </w:rPr>
        <w:t>14</w:t>
      </w:r>
    </w:p>
    <w:p>
      <w:pPr>
        <w:spacing w:after="0"/>
        <w:rPr>
          <w:rFonts w:ascii="GTWalsheimProMedium"/>
        </w:rPr>
        <w:sectPr>
          <w:type w:val="continuous"/>
          <w:pgSz w:w="11910" w:h="16840"/>
          <w:pgMar w:top="160" w:bottom="280" w:left="0" w:right="0"/>
        </w:sectPr>
      </w:pPr>
    </w:p>
    <w:p>
      <w:pPr>
        <w:pStyle w:val="BodyText"/>
        <w:spacing w:before="71"/>
        <w:ind w:left="8622"/>
        <w:rPr>
          <w:rFonts w:ascii="GTWalsheimProMedium" w:hAnsi="GTWalsheimProMedium"/>
          <w:b/>
        </w:rPr>
      </w:pPr>
      <w:r>
        <w:rPr>
          <w:rFonts w:ascii="GTWalsheimProMedium" w:hAnsi="GTWalsheimProMedium"/>
          <w:b/>
          <w:color w:val="2F2912"/>
        </w:rPr>
        <w:t>Dossier Réforme des PC</w:t>
      </w:r>
    </w:p>
    <w:p>
      <w:pPr>
        <w:pStyle w:val="BodyText"/>
        <w:rPr>
          <w:rFonts w:ascii="GTWalsheimProMedium"/>
          <w:b/>
          <w:sz w:val="24"/>
        </w:rPr>
      </w:pPr>
    </w:p>
    <w:p>
      <w:pPr>
        <w:spacing w:line="199" w:lineRule="auto" w:before="172"/>
        <w:ind w:left="1133" w:right="1219" w:firstLine="0"/>
        <w:jc w:val="left"/>
        <w:rPr>
          <w:rFonts w:ascii="Century" w:hAnsi="Century"/>
          <w:sz w:val="90"/>
        </w:rPr>
      </w:pPr>
      <w:r>
        <w:rPr>
          <w:rFonts w:ascii="Century" w:hAnsi="Century"/>
          <w:color w:val="3C4385"/>
          <w:sz w:val="90"/>
        </w:rPr>
        <w:t>La</w:t>
      </w:r>
      <w:r>
        <w:rPr>
          <w:rFonts w:ascii="Century" w:hAnsi="Century"/>
          <w:color w:val="3C4385"/>
          <w:spacing w:val="-121"/>
          <w:sz w:val="90"/>
        </w:rPr>
        <w:t> </w:t>
      </w:r>
      <w:r>
        <w:rPr>
          <w:rFonts w:ascii="Century" w:hAnsi="Century"/>
          <w:color w:val="3C4385"/>
          <w:spacing w:val="-9"/>
          <w:sz w:val="90"/>
        </w:rPr>
        <w:t>colocation</w:t>
      </w:r>
      <w:r>
        <w:rPr>
          <w:rFonts w:ascii="Century" w:hAnsi="Century"/>
          <w:color w:val="3C4385"/>
          <w:spacing w:val="-120"/>
          <w:sz w:val="90"/>
        </w:rPr>
        <w:t> </w:t>
      </w:r>
      <w:r>
        <w:rPr>
          <w:rFonts w:ascii="Century" w:hAnsi="Century"/>
          <w:color w:val="3C4385"/>
          <w:spacing w:val="-9"/>
          <w:sz w:val="90"/>
        </w:rPr>
        <w:t>encourage </w:t>
      </w:r>
      <w:r>
        <w:rPr>
          <w:rFonts w:ascii="Century" w:hAnsi="Century"/>
          <w:color w:val="3C4385"/>
          <w:spacing w:val="-15"/>
          <w:sz w:val="90"/>
        </w:rPr>
        <w:t>l’esprit </w:t>
      </w:r>
      <w:r>
        <w:rPr>
          <w:rFonts w:ascii="Century" w:hAnsi="Century"/>
          <w:color w:val="3C4385"/>
          <w:spacing w:val="-12"/>
          <w:sz w:val="90"/>
        </w:rPr>
        <w:t>d’initiative</w:t>
      </w:r>
    </w:p>
    <w:p>
      <w:pPr>
        <w:pStyle w:val="BodyText"/>
        <w:rPr>
          <w:rFonts w:ascii="Century"/>
        </w:rPr>
      </w:pPr>
    </w:p>
    <w:p>
      <w:pPr>
        <w:pStyle w:val="BodyText"/>
        <w:rPr>
          <w:rFonts w:ascii="Century"/>
        </w:rPr>
      </w:pPr>
    </w:p>
    <w:p>
      <w:pPr>
        <w:pStyle w:val="Heading7"/>
        <w:spacing w:line="237" w:lineRule="auto" w:before="273"/>
        <w:ind w:left="1149" w:right="6093"/>
        <w:rPr>
          <w:rFonts w:ascii="GTWalsheimProMedium" w:hAnsi="GTWalsheimProMedium"/>
          <w:b/>
        </w:rPr>
      </w:pPr>
      <w:r>
        <w:rPr/>
        <w:drawing>
          <wp:anchor distT="0" distB="0" distL="0" distR="0" allowOverlap="1" layoutInCell="1" locked="0" behindDoc="1" simplePos="0" relativeHeight="268395983">
            <wp:simplePos x="0" y="0"/>
            <wp:positionH relativeFrom="page">
              <wp:posOffset>3869995</wp:posOffset>
            </wp:positionH>
            <wp:positionV relativeFrom="paragraph">
              <wp:posOffset>236662</wp:posOffset>
            </wp:positionV>
            <wp:extent cx="3690010" cy="2231986"/>
            <wp:effectExtent l="0" t="0" r="0" b="0"/>
            <wp:wrapNone/>
            <wp:docPr id="45" name="image40.jpeg" descr=""/>
            <wp:cNvGraphicFramePr>
              <a:graphicFrameLocks noChangeAspect="1"/>
            </wp:cNvGraphicFramePr>
            <a:graphic>
              <a:graphicData uri="http://schemas.openxmlformats.org/drawingml/2006/picture">
                <pic:pic>
                  <pic:nvPicPr>
                    <pic:cNvPr id="46" name="image40.jpeg"/>
                    <pic:cNvPicPr/>
                  </pic:nvPicPr>
                  <pic:blipFill>
                    <a:blip r:embed="rId71" cstate="print"/>
                    <a:stretch>
                      <a:fillRect/>
                    </a:stretch>
                  </pic:blipFill>
                  <pic:spPr>
                    <a:xfrm>
                      <a:off x="0" y="0"/>
                      <a:ext cx="3690010" cy="2231986"/>
                    </a:xfrm>
                    <a:prstGeom prst="rect">
                      <a:avLst/>
                    </a:prstGeom>
                  </pic:spPr>
                </pic:pic>
              </a:graphicData>
            </a:graphic>
          </wp:anchor>
        </w:drawing>
      </w:r>
      <w:r>
        <w:rPr>
          <w:rFonts w:ascii="GTWalsheimProMedium" w:hAnsi="GTWalsheimProMedium"/>
          <w:b/>
          <w:color w:val="3C4385"/>
        </w:rPr>
        <w:t>Si les adaptations des montants maximaux des loyers pour les bé- néficiaires de PC entrent en vi-</w:t>
      </w:r>
    </w:p>
    <w:p>
      <w:pPr>
        <w:spacing w:line="237" w:lineRule="auto" w:before="0"/>
        <w:ind w:left="1149" w:right="6093" w:firstLine="0"/>
        <w:jc w:val="left"/>
        <w:rPr>
          <w:rFonts w:ascii="GTWalsheimProMedium" w:hAnsi="GTWalsheimProMedium"/>
          <w:b/>
          <w:sz w:val="28"/>
        </w:rPr>
      </w:pPr>
      <w:r>
        <w:rPr>
          <w:rFonts w:ascii="GTWalsheimProMedium" w:hAnsi="GTWalsheimProMedium"/>
          <w:b/>
          <w:color w:val="3C4385"/>
          <w:sz w:val="28"/>
        </w:rPr>
        <w:t>gueur, </w:t>
      </w:r>
      <w:r>
        <w:rPr>
          <w:rFonts w:ascii="GTWalsheimProMedium" w:hAnsi="GTWalsheimProMedium"/>
          <w:b/>
          <w:color w:val="3C4385"/>
          <w:spacing w:val="3"/>
          <w:sz w:val="28"/>
        </w:rPr>
        <w:t>nombre d’entre eux </w:t>
      </w:r>
      <w:r>
        <w:rPr>
          <w:rFonts w:ascii="GTWalsheimProMedium" w:hAnsi="GTWalsheimProMedium"/>
          <w:b/>
          <w:color w:val="3C4385"/>
          <w:spacing w:val="2"/>
          <w:sz w:val="28"/>
        </w:rPr>
        <w:t>n’auront </w:t>
      </w:r>
      <w:r>
        <w:rPr>
          <w:rFonts w:ascii="GTWalsheimProMedium" w:hAnsi="GTWalsheimProMedium"/>
          <w:b/>
          <w:color w:val="3C4385"/>
          <w:spacing w:val="3"/>
          <w:sz w:val="28"/>
        </w:rPr>
        <w:t>plus </w:t>
      </w:r>
      <w:r>
        <w:rPr>
          <w:rFonts w:ascii="GTWalsheimProMedium" w:hAnsi="GTWalsheimProMedium"/>
          <w:b/>
          <w:color w:val="3C4385"/>
          <w:spacing w:val="2"/>
          <w:sz w:val="28"/>
        </w:rPr>
        <w:t>la </w:t>
      </w:r>
      <w:r>
        <w:rPr>
          <w:rFonts w:ascii="GTWalsheimProMedium" w:hAnsi="GTWalsheimProMedium"/>
          <w:b/>
          <w:color w:val="3C4385"/>
          <w:spacing w:val="4"/>
          <w:sz w:val="28"/>
        </w:rPr>
        <w:t>possibilité </w:t>
      </w:r>
      <w:r>
        <w:rPr>
          <w:rFonts w:ascii="GTWalsheimProMedium" w:hAnsi="GTWalsheimProMedium"/>
          <w:b/>
          <w:color w:val="3C4385"/>
          <w:spacing w:val="2"/>
          <w:sz w:val="28"/>
        </w:rPr>
        <w:t>de </w:t>
      </w:r>
      <w:r>
        <w:rPr>
          <w:rFonts w:ascii="GTWalsheimProMedium" w:hAnsi="GTWalsheimProMedium"/>
          <w:b/>
          <w:color w:val="3C4385"/>
          <w:spacing w:val="3"/>
          <w:sz w:val="28"/>
        </w:rPr>
        <w:t>vivre </w:t>
      </w:r>
      <w:r>
        <w:rPr>
          <w:rFonts w:ascii="GTWalsheimProMedium" w:hAnsi="GTWalsheimProMedium"/>
          <w:b/>
          <w:color w:val="3C4385"/>
          <w:spacing w:val="2"/>
          <w:sz w:val="28"/>
        </w:rPr>
        <w:t>en </w:t>
      </w:r>
      <w:r>
        <w:rPr>
          <w:rFonts w:ascii="GTWalsheimProMedium" w:hAnsi="GTWalsheimProMedium"/>
          <w:b/>
          <w:color w:val="3C4385"/>
          <w:spacing w:val="3"/>
          <w:sz w:val="28"/>
        </w:rPr>
        <w:t>colo- </w:t>
      </w:r>
      <w:r>
        <w:rPr>
          <w:rFonts w:ascii="GTWalsheimProMedium" w:hAnsi="GTWalsheimProMedium"/>
          <w:b/>
          <w:color w:val="3C4385"/>
          <w:spacing w:val="4"/>
          <w:sz w:val="28"/>
        </w:rPr>
        <w:t>cation, </w:t>
      </w:r>
      <w:r>
        <w:rPr>
          <w:rFonts w:ascii="GTWalsheimProMedium" w:hAnsi="GTWalsheimProMedium"/>
          <w:b/>
          <w:color w:val="3C4385"/>
          <w:spacing w:val="2"/>
          <w:sz w:val="28"/>
        </w:rPr>
        <w:t>au </w:t>
      </w:r>
      <w:r>
        <w:rPr>
          <w:rFonts w:ascii="GTWalsheimProMedium" w:hAnsi="GTWalsheimProMedium"/>
          <w:b/>
          <w:color w:val="3C4385"/>
          <w:spacing w:val="4"/>
          <w:sz w:val="28"/>
        </w:rPr>
        <w:t>détriment </w:t>
      </w:r>
      <w:r>
        <w:rPr>
          <w:rFonts w:ascii="GTWalsheimProMedium" w:hAnsi="GTWalsheimProMedium"/>
          <w:b/>
          <w:color w:val="3C4385"/>
          <w:spacing w:val="2"/>
          <w:sz w:val="28"/>
        </w:rPr>
        <w:t>de </w:t>
      </w:r>
      <w:r>
        <w:rPr>
          <w:rFonts w:ascii="GTWalsheimProMedium" w:hAnsi="GTWalsheimProMedium"/>
          <w:b/>
          <w:color w:val="3C4385"/>
          <w:spacing w:val="3"/>
          <w:sz w:val="28"/>
        </w:rPr>
        <w:t>leur </w:t>
      </w:r>
      <w:r>
        <w:rPr>
          <w:rFonts w:ascii="GTWalsheimProMedium" w:hAnsi="GTWalsheimProMedium"/>
          <w:b/>
          <w:color w:val="3C4385"/>
          <w:spacing w:val="4"/>
          <w:sz w:val="28"/>
        </w:rPr>
        <w:t>auto- nomie </w:t>
      </w:r>
      <w:r>
        <w:rPr>
          <w:rFonts w:ascii="GTWalsheimProMedium" w:hAnsi="GTWalsheimProMedium"/>
          <w:b/>
          <w:color w:val="3C4385"/>
          <w:spacing w:val="2"/>
          <w:sz w:val="28"/>
        </w:rPr>
        <w:t>et de </w:t>
      </w:r>
      <w:r>
        <w:rPr>
          <w:rFonts w:ascii="GTWalsheimProMedium" w:hAnsi="GTWalsheimProMedium"/>
          <w:b/>
          <w:color w:val="3C4385"/>
          <w:spacing w:val="3"/>
          <w:sz w:val="28"/>
        </w:rPr>
        <w:t>leurs contacts</w:t>
      </w:r>
      <w:r>
        <w:rPr>
          <w:rFonts w:ascii="GTWalsheimProMedium" w:hAnsi="GTWalsheimProMedium"/>
          <w:b/>
          <w:color w:val="3C4385"/>
          <w:spacing w:val="54"/>
          <w:sz w:val="28"/>
        </w:rPr>
        <w:t> </w:t>
      </w:r>
      <w:r>
        <w:rPr>
          <w:rFonts w:ascii="GTWalsheimProMedium" w:hAnsi="GTWalsheimProMedium"/>
          <w:b/>
          <w:color w:val="3C4385"/>
          <w:spacing w:val="5"/>
          <w:sz w:val="28"/>
        </w:rPr>
        <w:t>sociaux.</w:t>
      </w:r>
    </w:p>
    <w:p>
      <w:pPr>
        <w:pStyle w:val="BodyText"/>
        <w:spacing w:before="10"/>
        <w:rPr>
          <w:rFonts w:ascii="GTWalsheimProMedium"/>
          <w:b/>
          <w:sz w:val="38"/>
        </w:rPr>
      </w:pPr>
    </w:p>
    <w:p>
      <w:pPr>
        <w:spacing w:before="0"/>
        <w:ind w:left="1149" w:right="0" w:firstLine="0"/>
        <w:jc w:val="left"/>
        <w:rPr>
          <w:rFonts w:ascii="GTWalsheimProRegular"/>
          <w:sz w:val="15"/>
        </w:rPr>
      </w:pPr>
      <w:r>
        <w:rPr>
          <w:rFonts w:ascii="GTWalsheimProBold"/>
          <w:b/>
          <w:color w:val="2F2912"/>
          <w:sz w:val="15"/>
        </w:rPr>
        <w:t>Texte et Photo </w:t>
      </w:r>
      <w:r>
        <w:rPr>
          <w:rFonts w:ascii="GTWalsheimProRegular"/>
          <w:color w:val="2F2912"/>
          <w:sz w:val="15"/>
        </w:rPr>
        <w:t>Sonja Wenger </w:t>
      </w:r>
    </w:p>
    <w:p>
      <w:pPr>
        <w:pStyle w:val="BodyText"/>
        <w:spacing w:before="11"/>
        <w:rPr>
          <w:rFonts w:ascii="GTWalsheimProRegular"/>
          <w:sz w:val="28"/>
        </w:rPr>
      </w:pPr>
    </w:p>
    <w:p>
      <w:pPr>
        <w:spacing w:after="0"/>
        <w:rPr>
          <w:rFonts w:ascii="GTWalsheimProRegular"/>
          <w:sz w:val="28"/>
        </w:rPr>
        <w:sectPr>
          <w:footerReference w:type="default" r:id="rId69"/>
          <w:footerReference w:type="even" r:id="rId70"/>
          <w:pgSz w:w="11910" w:h="16840"/>
          <w:pgMar w:footer="0" w:header="0" w:top="280" w:bottom="0" w:left="0" w:right="0"/>
        </w:sectPr>
      </w:pPr>
    </w:p>
    <w:p>
      <w:pPr>
        <w:pStyle w:val="BodyText"/>
        <w:spacing w:line="256" w:lineRule="auto" w:before="100"/>
        <w:ind w:left="1149" w:right="130"/>
        <w:rPr>
          <w:rFonts w:ascii="GTWalsheimProLight" w:hAnsi="GTWalsheimProLight"/>
          <w:b w:val="0"/>
        </w:rPr>
      </w:pPr>
      <w:r>
        <w:rPr>
          <w:rFonts w:ascii="GTWalsheimProLight" w:hAnsi="GTWalsheimProLight"/>
          <w:b w:val="0"/>
          <w:color w:val="2F2912"/>
        </w:rPr>
        <w:t>Au lieu de la part de loyer effective de 1 100 francs maximum applicable jusqu’ici, la nouvelle régle- mentation des montants maximaux des loyers pris en compte pour les PC adoptée récemment se basera sur un seul montant résultant de la division d’un montant maximal préétabli de loyer par le nombre de personnes vivant dans le ménage. Si cette nouvelle règle, qui devra entrer en vigueur après un délai de transition de trois ans, améliore la situation des familles et des ménages composés d’une seule personne, elle dessert les adultes avec handicap qui vivent en colocation ou chez leurs parents.</w:t>
      </w:r>
    </w:p>
    <w:p>
      <w:pPr>
        <w:pStyle w:val="BodyText"/>
        <w:spacing w:line="256" w:lineRule="auto" w:before="5"/>
        <w:ind w:left="1149" w:right="101" w:firstLine="396"/>
        <w:rPr>
          <w:rFonts w:ascii="GTWalsheimProLight" w:hAnsi="GTWalsheimProLight"/>
          <w:b w:val="0"/>
        </w:rPr>
      </w:pPr>
      <w:r>
        <w:rPr>
          <w:rFonts w:ascii="GTWalsheimProLight" w:hAnsi="GTWalsheimProLight"/>
          <w:b w:val="0"/>
          <w:color w:val="2F2912"/>
        </w:rPr>
        <w:t>Ainsi de Michaela Welten, qui perçoit une </w:t>
      </w:r>
      <w:r>
        <w:rPr>
          <w:rFonts w:ascii="GTWalsheimProLight" w:hAnsi="GTWalsheimProLight"/>
          <w:b w:val="0"/>
          <w:color w:val="2F2912"/>
          <w:spacing w:val="-4"/>
        </w:rPr>
        <w:t>rente </w:t>
      </w:r>
      <w:r>
        <w:rPr>
          <w:rFonts w:ascii="GTWalsheimProLight" w:hAnsi="GTWalsheimProLight"/>
          <w:b w:val="0"/>
          <w:color w:val="2F2912"/>
        </w:rPr>
        <w:t>AI depuis 2004 en raison d’une atrophie musculaire causée par une maladie nerveuse. Elle a vécu plusieurs années en colocation dans la ville de Berne, une forme d’habitat qu’elle apprécie pour  les contacts sociaux qu’elle favorise et dont elle est souvent privée en raison de sa mobilité et de </w:t>
      </w:r>
      <w:r>
        <w:rPr>
          <w:rFonts w:ascii="GTWalsheimProLight" w:hAnsi="GTWalsheimProLight"/>
          <w:b w:val="0"/>
          <w:color w:val="2F2912"/>
          <w:spacing w:val="2"/>
        </w:rPr>
        <w:t>son </w:t>
      </w:r>
      <w:r>
        <w:rPr>
          <w:rFonts w:ascii="GTWalsheimProLight" w:hAnsi="GTWalsheimProLight"/>
          <w:b w:val="0"/>
          <w:color w:val="2F2912"/>
        </w:rPr>
        <w:t>endurance limitées. «En colocation, on s’aide aussi les uns les</w:t>
      </w:r>
      <w:r>
        <w:rPr>
          <w:rFonts w:ascii="GTWalsheimProLight" w:hAnsi="GTWalsheimProLight"/>
          <w:b w:val="0"/>
          <w:color w:val="2F2912"/>
          <w:spacing w:val="13"/>
        </w:rPr>
        <w:t> </w:t>
      </w:r>
      <w:r>
        <w:rPr>
          <w:rFonts w:ascii="GTWalsheimProLight" w:hAnsi="GTWalsheimProLight"/>
          <w:b w:val="0"/>
          <w:color w:val="2F2912"/>
        </w:rPr>
        <w:t>autres.»</w:t>
      </w:r>
    </w:p>
    <w:p>
      <w:pPr>
        <w:pStyle w:val="BodyText"/>
        <w:spacing w:before="10"/>
        <w:rPr>
          <w:rFonts w:ascii="GTWalsheimProLight"/>
          <w:b w:val="0"/>
          <w:sz w:val="21"/>
        </w:rPr>
      </w:pPr>
    </w:p>
    <w:p>
      <w:pPr>
        <w:pStyle w:val="BodyText"/>
        <w:ind w:left="1149"/>
        <w:rPr>
          <w:rFonts w:ascii="Century" w:hAnsi="Century"/>
        </w:rPr>
      </w:pPr>
      <w:r>
        <w:rPr>
          <w:rFonts w:ascii="Century" w:hAnsi="Century"/>
          <w:color w:val="3C4385"/>
        </w:rPr>
        <w:t>Une adaptation nécessaire</w:t>
      </w:r>
    </w:p>
    <w:p>
      <w:pPr>
        <w:pStyle w:val="BodyText"/>
        <w:spacing w:line="256" w:lineRule="auto" w:before="28"/>
        <w:ind w:left="1149" w:right="45"/>
        <w:rPr>
          <w:rFonts w:ascii="GTWalsheimProLight" w:hAnsi="GTWalsheimProLight"/>
          <w:b w:val="0"/>
        </w:rPr>
      </w:pPr>
      <w:r>
        <w:rPr>
          <w:rFonts w:ascii="GTWalsheimProLight" w:hAnsi="GTWalsheimProLight"/>
          <w:b w:val="0"/>
          <w:color w:val="2F2912"/>
        </w:rPr>
        <w:t>Une possibilité dont elle ne bénéficierait plus avec les nouvelles règles: pour la part de loyer d’une colocation de 4 chambres dans une grande ville,  elle ne percevrait ainsi plus que 490 francs. </w:t>
      </w:r>
      <w:r>
        <w:rPr>
          <w:rFonts w:ascii="GTWalsheimProLight" w:hAnsi="GTWalsheimProLight"/>
          <w:b w:val="0"/>
          <w:color w:val="2F2912"/>
          <w:spacing w:val="-4"/>
        </w:rPr>
        <w:t>L’au- </w:t>
      </w:r>
      <w:r>
        <w:rPr>
          <w:rFonts w:ascii="GTWalsheimProLight" w:hAnsi="GTWalsheimProLight"/>
          <w:b w:val="0"/>
          <w:color w:val="2F2912"/>
        </w:rPr>
        <w:t>tomne dernier, Michaela Welten a donc quitté </w:t>
      </w:r>
      <w:r>
        <w:rPr>
          <w:rFonts w:ascii="GTWalsheimProLight" w:hAnsi="GTWalsheimProLight"/>
          <w:b w:val="0"/>
          <w:color w:val="2F2912"/>
          <w:spacing w:val="-3"/>
        </w:rPr>
        <w:t>Berne </w:t>
      </w:r>
      <w:r>
        <w:rPr>
          <w:rFonts w:ascii="GTWalsheimProLight" w:hAnsi="GTWalsheimProLight"/>
          <w:b w:val="0"/>
          <w:color w:val="2F2912"/>
        </w:rPr>
        <w:t>et s’est renseignée sur les différentes formes d’habitation. Depuis, cette mère de  deux  fils adultes recherche une colocation adaptée</w:t>
      </w:r>
      <w:r>
        <w:rPr>
          <w:rFonts w:ascii="GTWalsheimProLight" w:hAnsi="GTWalsheimProLight"/>
          <w:b w:val="0"/>
          <w:color w:val="2F2912"/>
          <w:spacing w:val="48"/>
        </w:rPr>
        <w:t> </w:t>
      </w:r>
      <w:r>
        <w:rPr>
          <w:rFonts w:ascii="GTWalsheimProLight" w:hAnsi="GTWalsheimProLight"/>
          <w:b w:val="0"/>
          <w:color w:val="2F2912"/>
        </w:rPr>
        <w:t>dans</w:t>
      </w:r>
    </w:p>
    <w:p>
      <w:pPr>
        <w:pStyle w:val="BodyText"/>
        <w:spacing w:before="11"/>
        <w:rPr>
          <w:rFonts w:ascii="GTWalsheimProLight"/>
          <w:b w:val="0"/>
          <w:sz w:val="28"/>
        </w:rPr>
      </w:pPr>
      <w:r>
        <w:rPr/>
        <w:br w:type="column"/>
      </w:r>
      <w:r>
        <w:rPr>
          <w:rFonts w:ascii="GTWalsheimProLight"/>
          <w:b w:val="0"/>
          <w:sz w:val="28"/>
        </w:rPr>
      </w:r>
    </w:p>
    <w:p>
      <w:pPr>
        <w:spacing w:line="261" w:lineRule="auto" w:before="0"/>
        <w:ind w:left="2099" w:right="1060" w:hanging="515"/>
        <w:jc w:val="left"/>
        <w:rPr>
          <w:rFonts w:ascii="GTWalsheimProRegular" w:hAnsi="GTWalsheimProRegular"/>
          <w:sz w:val="17"/>
        </w:rPr>
      </w:pPr>
      <w:r>
        <w:rPr>
          <w:rFonts w:ascii="GTWalsheimProRegular" w:hAnsi="GTWalsheimProRegular"/>
          <w:color w:val="3C4385"/>
          <w:sz w:val="17"/>
        </w:rPr>
        <w:t>Michaela Welten se bat pour son droit à choisir sa forme d’habitat.</w:t>
      </w:r>
    </w:p>
    <w:p>
      <w:pPr>
        <w:pStyle w:val="BodyText"/>
        <w:rPr>
          <w:rFonts w:ascii="GTWalsheimProRegular"/>
        </w:rPr>
      </w:pPr>
    </w:p>
    <w:p>
      <w:pPr>
        <w:pStyle w:val="BodyText"/>
        <w:rPr>
          <w:rFonts w:ascii="GTWalsheimProRegular"/>
        </w:rPr>
      </w:pPr>
    </w:p>
    <w:p>
      <w:pPr>
        <w:pStyle w:val="BodyText"/>
        <w:spacing w:line="256" w:lineRule="auto" w:before="134"/>
        <w:ind w:left="245" w:right="1060"/>
        <w:rPr>
          <w:rFonts w:ascii="GTWalsheimProLight" w:hAnsi="GTWalsheimProLight"/>
          <w:b w:val="0"/>
        </w:rPr>
      </w:pPr>
      <w:r>
        <w:rPr>
          <w:rFonts w:ascii="GTWalsheimProLight" w:hAnsi="GTWalsheimProLight"/>
          <w:b w:val="0"/>
          <w:color w:val="2F2912"/>
        </w:rPr>
        <w:t>laquelle elle pourrait se permettre de louer une ou deux chambres sur le long terme, même avec la nouvelle réglementation.</w:t>
      </w:r>
    </w:p>
    <w:p>
      <w:pPr>
        <w:pStyle w:val="BodyText"/>
        <w:spacing w:line="256" w:lineRule="auto" w:before="1"/>
        <w:ind w:left="245" w:right="1060" w:firstLine="396"/>
        <w:rPr>
          <w:rFonts w:ascii="GTWalsheimProLight" w:hAnsi="GTWalsheimProLight"/>
          <w:b w:val="0"/>
        </w:rPr>
      </w:pPr>
      <w:r>
        <w:rPr>
          <w:rFonts w:ascii="GTWalsheimProLight" w:hAnsi="GTWalsheimProLight"/>
          <w:b w:val="0"/>
          <w:color w:val="2F2912"/>
        </w:rPr>
        <w:t>Mais la contribution au loyer est fortement réduite précisément dans les grandes colocations – elle ne percevrait par exemple plus que 122 francs dans une communauté d’habitation de 16 personnes.</w:t>
      </w:r>
    </w:p>
    <w:p>
      <w:pPr>
        <w:pStyle w:val="BodyText"/>
        <w:spacing w:line="256" w:lineRule="auto" w:before="2"/>
        <w:ind w:left="245" w:right="1222"/>
        <w:rPr>
          <w:rFonts w:ascii="GTWalsheimProLight" w:hAnsi="GTWalsheimProLight"/>
          <w:b w:val="0"/>
        </w:rPr>
      </w:pPr>
      <w:r>
        <w:rPr>
          <w:rFonts w:ascii="GTWalsheimProLight" w:hAnsi="GTWalsheimProLight"/>
          <w:b w:val="0"/>
          <w:color w:val="2F2912"/>
        </w:rPr>
        <w:t>«Et trouver une chambre à la campagne est tout aussi impossible», affirme-t-elle. Elle trouve particu- lièrement absurde le fait que la nouvelle règle lui octroierait un montant plus élevé si elle vivait seule.</w:t>
      </w:r>
    </w:p>
    <w:p>
      <w:pPr>
        <w:pStyle w:val="BodyText"/>
        <w:spacing w:line="256" w:lineRule="auto" w:before="1"/>
        <w:ind w:left="245" w:right="1060"/>
        <w:rPr>
          <w:rFonts w:ascii="GTWalsheimProLight" w:hAnsi="GTWalsheimProLight"/>
          <w:b w:val="0"/>
        </w:rPr>
      </w:pPr>
      <w:r>
        <w:rPr>
          <w:rFonts w:ascii="GTWalsheimProLight" w:hAnsi="GTWalsheimProLight"/>
          <w:b w:val="0"/>
          <w:color w:val="2F2912"/>
        </w:rPr>
        <w:t>«Plutôt que d’être encouragée, l’initiative personnelle des personnes avec handicap est bloquée, alors que l’isolement des personnes avec une maladie chro- nique est un problème sérieux et coûteux.</w:t>
      </w:r>
    </w:p>
    <w:p>
      <w:pPr>
        <w:pStyle w:val="BodyText"/>
        <w:spacing w:line="256" w:lineRule="auto" w:before="1"/>
        <w:ind w:left="245" w:right="1222" w:firstLine="396"/>
        <w:rPr>
          <w:rFonts w:ascii="GTWalsheimProLight" w:hAnsi="GTWalsheimProLight"/>
          <w:b w:val="0"/>
        </w:rPr>
      </w:pPr>
      <w:r>
        <w:rPr>
          <w:rFonts w:ascii="GTWalsheimProLight" w:hAnsi="GTWalsheimProLight"/>
          <w:b w:val="0"/>
          <w:color w:val="2F2912"/>
        </w:rPr>
        <w:t>Michaela Welten aimerait donc s’associer à d’autres personnes concernées avec l’aide de Procap Suisse, dans l’objectif d’obtenir un ajuste- ment de la nouvelle réglementation avant </w:t>
      </w:r>
      <w:r>
        <w:rPr>
          <w:rFonts w:ascii="GTWalsheimProLight" w:hAnsi="GTWalsheimProLight"/>
          <w:b w:val="0"/>
          <w:color w:val="2F2912"/>
          <w:spacing w:val="2"/>
        </w:rPr>
        <w:t>son </w:t>
      </w:r>
      <w:r>
        <w:rPr>
          <w:rFonts w:ascii="GTWalsheimProLight" w:hAnsi="GTWalsheimProLight"/>
          <w:b w:val="0"/>
          <w:color w:val="2F2912"/>
        </w:rPr>
        <w:t>entrée en vigueur pour que la colocation reste accessible financièrement aux bénéficiaires de PC. Si les adaptations des règles sur les montants maximaux des loyers vous concernent, merci de bien vouloir contacter le département Politique sociale de Procap Suisse au numéro 062 206 88 </w:t>
      </w:r>
      <w:r>
        <w:rPr>
          <w:rFonts w:ascii="GTWalsheimProLight" w:hAnsi="GTWalsheimProLight"/>
          <w:b w:val="0"/>
          <w:color w:val="2F2912"/>
          <w:spacing w:val="-6"/>
        </w:rPr>
        <w:t>86 </w:t>
      </w:r>
      <w:r>
        <w:rPr>
          <w:rFonts w:ascii="GTWalsheimProLight" w:hAnsi="GTWalsheimProLight"/>
          <w:b w:val="0"/>
          <w:color w:val="2F2912"/>
        </w:rPr>
        <w:t>ou par e-mail: </w:t>
      </w:r>
      <w:hyperlink r:id="rId72">
        <w:r>
          <w:rPr>
            <w:rFonts w:ascii="GTWalsheimProLight" w:hAnsi="GTWalsheimProLight"/>
            <w:b w:val="0"/>
            <w:color w:val="2F2912"/>
          </w:rPr>
          <w:t>alex.fischer@procap.ch </w:t>
        </w:r>
      </w:hyperlink>
      <w:r>
        <w:rPr>
          <w:rFonts w:ascii="GTWalsheimProLight" w:hAnsi="GTWalsheimProLight"/>
          <w:b w:val="0"/>
          <w:color w:val="2F2912"/>
        </w:rPr>
        <w:t>ou </w:t>
      </w:r>
      <w:hyperlink r:id="rId73">
        <w:r>
          <w:rPr>
            <w:rFonts w:ascii="GTWalsheimProLight" w:hAnsi="GTWalsheimProLight"/>
            <w:b w:val="0"/>
            <w:color w:val="2F2912"/>
          </w:rPr>
          <w:t>sara.schmid@procap.ch.</w:t>
        </w:r>
      </w:hyperlink>
    </w:p>
    <w:p>
      <w:pPr>
        <w:spacing w:after="0" w:line="256" w:lineRule="auto"/>
        <w:rPr>
          <w:rFonts w:ascii="GTWalsheimProLight" w:hAnsi="GTWalsheimProLight"/>
        </w:rPr>
        <w:sectPr>
          <w:type w:val="continuous"/>
          <w:pgSz w:w="11910" w:h="16840"/>
          <w:pgMar w:top="160" w:bottom="280" w:left="0" w:right="0"/>
          <w:cols w:num="2" w:equalWidth="0">
            <w:col w:w="5809" w:space="40"/>
            <w:col w:w="6061"/>
          </w:cols>
        </w:sectPr>
      </w:pPr>
    </w:p>
    <w:p>
      <w:pPr>
        <w:pStyle w:val="BodyText"/>
        <w:spacing w:before="5"/>
        <w:rPr>
          <w:rFonts w:ascii="GTWalsheimProLight"/>
          <w:b w:val="0"/>
          <w:sz w:val="26"/>
        </w:rPr>
      </w:pPr>
      <w:r>
        <w:rPr/>
        <w:pict>
          <v:shape style="position:absolute;margin-left:509.353302pt;margin-top:17.965282pt;width:29.55pt;height:809.55pt;mso-position-horizontal-relative:page;mso-position-vertical-relative:page;z-index:-39520" type="#_x0000_t202" filled="false" stroked="false">
            <v:textbox inset="0,0,0,0">
              <w:txbxContent>
                <w:p>
                  <w:pPr>
                    <w:pStyle w:val="BodyText"/>
                    <w:rPr>
                      <w:rFonts w:ascii="GTWalsheimProMedium"/>
                      <w:b/>
                    </w:rPr>
                  </w:pPr>
                  <w:r>
                    <w:rPr>
                      <w:rFonts w:ascii="GTWalsheimProMedium"/>
                      <w:b/>
                      <w:color w:val="2F2912"/>
                    </w:rPr>
                    <w:t>Rubrik</w:t>
                  </w: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spacing w:before="3"/>
                    <w:rPr>
                      <w:rFonts w:ascii="GTWalsheimProMedium"/>
                      <w:b/>
                    </w:rPr>
                  </w:pPr>
                </w:p>
                <w:p>
                  <w:pPr>
                    <w:spacing w:before="0"/>
                    <w:ind w:left="306" w:right="0" w:firstLine="0"/>
                    <w:jc w:val="left"/>
                    <w:rPr>
                      <w:rFonts w:ascii="GTWalsheimProMedium"/>
                      <w:b/>
                      <w:sz w:val="28"/>
                    </w:rPr>
                  </w:pPr>
                  <w:r>
                    <w:rPr>
                      <w:rFonts w:ascii="GTWalsheimProMedium"/>
                      <w:b/>
                      <w:color w:val="2F2912"/>
                      <w:spacing w:val="5"/>
                      <w:sz w:val="28"/>
                    </w:rPr>
                    <w:t>15</w:t>
                  </w:r>
                </w:p>
              </w:txbxContent>
            </v:textbox>
            <w10:wrap type="none"/>
          </v:shape>
        </w:pict>
      </w:r>
      <w:r>
        <w:rPr/>
        <w:pict>
          <v:rect style="position:absolute;margin-left:0pt;margin-top:0pt;width:595.276129pt;height:841.889982pt;mso-position-horizontal-relative:page;mso-position-vertical-relative:page;z-index:-39496" filled="true" fillcolor="#fff8ee" stroked="false">
            <v:fill type="solid"/>
            <w10:wrap type="none"/>
          </v:rect>
        </w:pict>
      </w:r>
    </w:p>
    <w:p>
      <w:pPr>
        <w:pStyle w:val="Heading7"/>
        <w:spacing w:before="100"/>
        <w:ind w:left="0" w:right="1126"/>
        <w:jc w:val="right"/>
        <w:rPr>
          <w:rFonts w:ascii="GTWalsheimProMedium"/>
          <w:b/>
        </w:rPr>
      </w:pPr>
      <w:r>
        <w:rPr>
          <w:rFonts w:ascii="GTWalsheimProMedium"/>
          <w:b/>
          <w:color w:val="2F2912"/>
        </w:rPr>
        <w:t>15</w:t>
      </w:r>
    </w:p>
    <w:p>
      <w:pPr>
        <w:spacing w:after="0"/>
        <w:jc w:val="right"/>
        <w:rPr>
          <w:rFonts w:ascii="GTWalsheimProMedium"/>
        </w:rPr>
        <w:sectPr>
          <w:type w:val="continuous"/>
          <w:pgSz w:w="11910" w:h="16840"/>
          <w:pgMar w:top="160" w:bottom="280" w:left="0" w:right="0"/>
        </w:sectPr>
      </w:pPr>
    </w:p>
    <w:p>
      <w:pPr>
        <w:pStyle w:val="BodyText"/>
        <w:spacing w:before="71"/>
        <w:ind w:left="1133"/>
        <w:rPr>
          <w:rFonts w:ascii="GTWalsheimProMedium"/>
          <w:b/>
        </w:rPr>
      </w:pPr>
      <w:r>
        <w:rPr>
          <w:rFonts w:ascii="GTWalsheimProMedium"/>
          <w:b/>
          <w:color w:val="2F2912"/>
        </w:rPr>
        <w:t>Procap Voyages</w:t>
      </w:r>
    </w:p>
    <w:p>
      <w:pPr>
        <w:pStyle w:val="BodyText"/>
        <w:spacing w:before="2"/>
        <w:rPr>
          <w:rFonts w:ascii="GTWalsheimProMedium"/>
          <w:b/>
          <w:sz w:val="21"/>
        </w:rPr>
      </w:pPr>
    </w:p>
    <w:p>
      <w:pPr>
        <w:pStyle w:val="Heading1"/>
        <w:spacing w:line="1246" w:lineRule="exact"/>
        <w:rPr>
          <w:b/>
        </w:rPr>
      </w:pPr>
      <w:r>
        <w:rPr>
          <w:b/>
          <w:color w:val="0070A8"/>
        </w:rPr>
        <w:t>Vacances en</w:t>
      </w:r>
    </w:p>
    <w:p>
      <w:pPr>
        <w:spacing w:line="201" w:lineRule="auto" w:before="67"/>
        <w:ind w:left="1133" w:right="0" w:firstLine="0"/>
        <w:jc w:val="left"/>
        <w:rPr>
          <w:rFonts w:ascii="GTWalsheimProMedium" w:hAnsi="GTWalsheimProMedium"/>
          <w:b/>
          <w:sz w:val="110"/>
        </w:rPr>
      </w:pPr>
      <w:r>
        <w:rPr>
          <w:rFonts w:ascii="GTWalsheimProMedium" w:hAnsi="GTWalsheimProMedium"/>
          <w:b/>
          <w:color w:val="0070A8"/>
          <w:sz w:val="110"/>
        </w:rPr>
        <w:t>groupe, bonheur partagé</w:t>
      </w:r>
    </w:p>
    <w:p>
      <w:pPr>
        <w:pStyle w:val="Heading7"/>
        <w:spacing w:line="237" w:lineRule="auto" w:before="318"/>
        <w:ind w:right="3487"/>
        <w:rPr>
          <w:rFonts w:ascii="GTWalsheimProMedium" w:hAnsi="GTWalsheimProMedium"/>
          <w:b/>
        </w:rPr>
      </w:pPr>
      <w:r>
        <w:rPr>
          <w:rFonts w:ascii="GTWalsheimProMedium" w:hAnsi="GTWalsheimProMedium"/>
          <w:b/>
          <w:color w:val="0070A8"/>
        </w:rPr>
        <w:t>Si les vacances sont l’occasion de découvrir des activi- tés inédites et de nouveaux horizons, elles permettent surtout d’aller à la rencontre de l’autre et de soi. Habi- tant au cœur de la Vallée de Joux, Roland Reymond ne</w:t>
      </w:r>
    </w:p>
    <w:p>
      <w:pPr>
        <w:spacing w:line="337" w:lineRule="exact" w:before="0"/>
        <w:ind w:left="1133" w:right="0" w:firstLine="0"/>
        <w:jc w:val="left"/>
        <w:rPr>
          <w:rFonts w:ascii="GTWalsheimProMedium" w:hAnsi="GTWalsheimProMedium"/>
          <w:b/>
          <w:sz w:val="28"/>
        </w:rPr>
      </w:pPr>
      <w:r>
        <w:rPr>
          <w:rFonts w:ascii="GTWalsheimProMedium" w:hAnsi="GTWalsheimProMedium"/>
          <w:b/>
          <w:color w:val="0070A8"/>
          <w:sz w:val="28"/>
        </w:rPr>
        <w:t>jure que par les séjours de groupes de Procap Voyages.</w:t>
      </w:r>
    </w:p>
    <w:p>
      <w:pPr>
        <w:pStyle w:val="BodyText"/>
        <w:spacing w:before="2"/>
        <w:rPr>
          <w:rFonts w:ascii="GTWalsheimProMedium"/>
          <w:b/>
          <w:sz w:val="30"/>
        </w:rPr>
      </w:pPr>
    </w:p>
    <w:p>
      <w:pPr>
        <w:spacing w:before="0"/>
        <w:ind w:left="1133" w:right="0" w:firstLine="0"/>
        <w:jc w:val="left"/>
        <w:rPr>
          <w:rFonts w:ascii="GTWalsheimProRegular" w:hAnsi="GTWalsheimProRegular"/>
          <w:sz w:val="15"/>
        </w:rPr>
      </w:pPr>
      <w:r>
        <w:rPr>
          <w:rFonts w:ascii="GTWalsheimProBold" w:hAnsi="GTWalsheimProBold"/>
          <w:b/>
          <w:color w:val="2F2912"/>
          <w:sz w:val="15"/>
        </w:rPr>
        <w:t>Texte et photos </w:t>
      </w:r>
      <w:r>
        <w:rPr>
          <w:rFonts w:ascii="GTWalsheimProRegular" w:hAnsi="GTWalsheimProRegular"/>
          <w:color w:val="2F2912"/>
          <w:sz w:val="15"/>
        </w:rPr>
        <w:t>Corinne Schüpbach </w:t>
      </w: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spacing w:before="1"/>
        <w:rPr>
          <w:rFonts w:ascii="GTWalsheimProRegular"/>
          <w:sz w:val="15"/>
        </w:rPr>
      </w:pPr>
    </w:p>
    <w:p>
      <w:pPr>
        <w:pStyle w:val="BodyText"/>
        <w:spacing w:line="278" w:lineRule="auto" w:before="67"/>
        <w:ind w:left="6094" w:right="1129"/>
        <w:jc w:val="both"/>
        <w:rPr>
          <w:b w:val="0"/>
        </w:rPr>
      </w:pPr>
      <w:r>
        <w:rPr/>
        <w:drawing>
          <wp:anchor distT="0" distB="0" distL="0" distR="0" allowOverlap="1" layoutInCell="1" locked="0" behindDoc="0" simplePos="0" relativeHeight="2176">
            <wp:simplePos x="0" y="0"/>
            <wp:positionH relativeFrom="page">
              <wp:posOffset>0</wp:posOffset>
            </wp:positionH>
            <wp:positionV relativeFrom="paragraph">
              <wp:posOffset>43496</wp:posOffset>
            </wp:positionV>
            <wp:extent cx="3690000" cy="2515558"/>
            <wp:effectExtent l="0" t="0" r="0" b="0"/>
            <wp:wrapNone/>
            <wp:docPr id="47" name="image41.jpeg" descr=""/>
            <wp:cNvGraphicFramePr>
              <a:graphicFrameLocks noChangeAspect="1"/>
            </wp:cNvGraphicFramePr>
            <a:graphic>
              <a:graphicData uri="http://schemas.openxmlformats.org/drawingml/2006/picture">
                <pic:pic>
                  <pic:nvPicPr>
                    <pic:cNvPr id="48" name="image41.jpeg"/>
                    <pic:cNvPicPr/>
                  </pic:nvPicPr>
                  <pic:blipFill>
                    <a:blip r:embed="rId74" cstate="print"/>
                    <a:stretch>
                      <a:fillRect/>
                    </a:stretch>
                  </pic:blipFill>
                  <pic:spPr>
                    <a:xfrm>
                      <a:off x="0" y="0"/>
                      <a:ext cx="3690000" cy="2515558"/>
                    </a:xfrm>
                    <a:prstGeom prst="rect">
                      <a:avLst/>
                    </a:prstGeom>
                  </pic:spPr>
                </pic:pic>
              </a:graphicData>
            </a:graphic>
          </wp:anchor>
        </w:drawing>
      </w:r>
      <w:r>
        <w:rPr>
          <w:b w:val="0"/>
          <w:color w:val="2F2912"/>
        </w:rPr>
        <w:t>A </w:t>
      </w:r>
      <w:r>
        <w:rPr>
          <w:b w:val="0"/>
          <w:color w:val="2F2912"/>
          <w:spacing w:val="-3"/>
        </w:rPr>
        <w:t>l’évocation </w:t>
      </w:r>
      <w:r>
        <w:rPr>
          <w:b w:val="0"/>
          <w:color w:val="2F2912"/>
        </w:rPr>
        <w:t>des vacances passées, les yeux de Roland </w:t>
      </w:r>
      <w:r>
        <w:rPr>
          <w:b w:val="0"/>
          <w:color w:val="2F2912"/>
          <w:spacing w:val="-3"/>
        </w:rPr>
        <w:t>Reymond </w:t>
      </w:r>
      <w:r>
        <w:rPr>
          <w:b w:val="0"/>
          <w:color w:val="2F2912"/>
        </w:rPr>
        <w:t>pétillent. Pour chaque anecdote, une agile recherche effectuée sur son smartphone et les activités passées apparaissent sur l’écran. Des souvenirs en images pour illustrer les quatre séjours déjà réalisés </w:t>
      </w:r>
      <w:r>
        <w:rPr>
          <w:b w:val="0"/>
          <w:color w:val="2F2912"/>
          <w:spacing w:val="-4"/>
        </w:rPr>
        <w:t>avec </w:t>
      </w:r>
      <w:r>
        <w:rPr>
          <w:b w:val="0"/>
          <w:color w:val="2F2912"/>
          <w:spacing w:val="-3"/>
        </w:rPr>
        <w:t>Procap. </w:t>
      </w:r>
      <w:r>
        <w:rPr>
          <w:b w:val="0"/>
          <w:color w:val="2F2912"/>
        </w:rPr>
        <w:t>Le cinquième </w:t>
      </w:r>
      <w:r>
        <w:rPr>
          <w:b w:val="0"/>
          <w:color w:val="2F2912"/>
          <w:spacing w:val="-4"/>
        </w:rPr>
        <w:t>voyage </w:t>
      </w:r>
      <w:r>
        <w:rPr>
          <w:b w:val="0"/>
          <w:color w:val="2F2912"/>
        </w:rPr>
        <w:t>est </w:t>
      </w:r>
      <w:r>
        <w:rPr>
          <w:b w:val="0"/>
          <w:color w:val="2F2912"/>
          <w:spacing w:val="-3"/>
        </w:rPr>
        <w:t>d’ailleurs </w:t>
      </w:r>
      <w:r>
        <w:rPr>
          <w:b w:val="0"/>
          <w:color w:val="2F2912"/>
        </w:rPr>
        <w:t>déjà ré- </w:t>
      </w:r>
      <w:r>
        <w:rPr>
          <w:b w:val="0"/>
          <w:color w:val="2F2912"/>
          <w:spacing w:val="-5"/>
        </w:rPr>
        <w:t>servé.</w:t>
      </w:r>
    </w:p>
    <w:p>
      <w:pPr>
        <w:pStyle w:val="BodyText"/>
        <w:spacing w:before="9"/>
        <w:rPr>
          <w:b w:val="0"/>
          <w:sz w:val="23"/>
        </w:rPr>
      </w:pPr>
    </w:p>
    <w:p>
      <w:pPr>
        <w:pStyle w:val="BodyText"/>
        <w:spacing w:line="278" w:lineRule="auto" w:before="1"/>
        <w:ind w:left="6094" w:right="1129"/>
        <w:jc w:val="both"/>
        <w:rPr>
          <w:b w:val="0"/>
        </w:rPr>
      </w:pPr>
      <w:r>
        <w:rPr>
          <w:b w:val="0"/>
          <w:color w:val="2F2912"/>
        </w:rPr>
        <w:t>Dans la large offre du catalogue de Procap</w:t>
      </w:r>
      <w:r>
        <w:rPr>
          <w:b w:val="0"/>
          <w:color w:val="2F2912"/>
          <w:spacing w:val="21"/>
        </w:rPr>
        <w:t> </w:t>
      </w:r>
      <w:r>
        <w:rPr>
          <w:b w:val="0"/>
          <w:color w:val="2F2912"/>
          <w:spacing w:val="-6"/>
        </w:rPr>
        <w:t>Voyages </w:t>
      </w:r>
      <w:r>
        <w:rPr>
          <w:b w:val="0"/>
          <w:color w:val="2F2912"/>
        </w:rPr>
        <w:t>Roland </w:t>
      </w:r>
      <w:r>
        <w:rPr>
          <w:b w:val="0"/>
          <w:color w:val="2F2912"/>
          <w:spacing w:val="-3"/>
        </w:rPr>
        <w:t>Reymond </w:t>
      </w:r>
      <w:r>
        <w:rPr>
          <w:b w:val="0"/>
          <w:color w:val="2F2912"/>
        </w:rPr>
        <w:t>veille à choisir un séjour en groupe. S’il </w:t>
      </w:r>
      <w:r>
        <w:rPr>
          <w:b w:val="0"/>
          <w:color w:val="2F2912"/>
          <w:spacing w:val="-5"/>
        </w:rPr>
        <w:t>s’est </w:t>
      </w:r>
      <w:r>
        <w:rPr>
          <w:b w:val="0"/>
          <w:color w:val="2F2912"/>
        </w:rPr>
        <w:t>déjà essayé aux vacances en solitaires, </w:t>
      </w:r>
      <w:r>
        <w:rPr>
          <w:b w:val="0"/>
          <w:color w:val="2F2912"/>
          <w:spacing w:val="-3"/>
        </w:rPr>
        <w:t>l’expé- </w:t>
      </w:r>
      <w:r>
        <w:rPr>
          <w:b w:val="0"/>
          <w:color w:val="2F2912"/>
        </w:rPr>
        <w:t>rience ne lui a pas particulièrement plu. Les journées ont parfois été longues et </w:t>
      </w:r>
      <w:r>
        <w:rPr>
          <w:b w:val="0"/>
          <w:color w:val="2F2912"/>
          <w:spacing w:val="-3"/>
        </w:rPr>
        <w:t>l’ennui </w:t>
      </w:r>
      <w:r>
        <w:rPr>
          <w:b w:val="0"/>
          <w:color w:val="2F2912"/>
        </w:rPr>
        <w:t>a rapidement pointé le bout de son nez. «C’est beaucoup plus sympa en groupe. On a l’occasion de faire beaucoup d’activités différentes. Et en plus, on peut </w:t>
      </w:r>
      <w:r>
        <w:rPr>
          <w:b w:val="0"/>
          <w:color w:val="2F2912"/>
          <w:spacing w:val="-3"/>
        </w:rPr>
        <w:t>s’aider.» Une </w:t>
      </w:r>
      <w:r>
        <w:rPr>
          <w:b w:val="0"/>
          <w:color w:val="2F2912"/>
        </w:rPr>
        <w:t>dimension de partage et de solidarité qui lie chacune des anec- dotes de </w:t>
      </w:r>
      <w:r>
        <w:rPr>
          <w:b w:val="0"/>
          <w:color w:val="2F2912"/>
          <w:spacing w:val="-2"/>
        </w:rPr>
        <w:t>voyage </w:t>
      </w:r>
      <w:r>
        <w:rPr>
          <w:b w:val="0"/>
          <w:color w:val="2F2912"/>
        </w:rPr>
        <w:t>de Roland </w:t>
      </w:r>
      <w:r>
        <w:rPr>
          <w:b w:val="0"/>
          <w:color w:val="2F2912"/>
          <w:spacing w:val="-3"/>
        </w:rPr>
        <w:t>Reymond. </w:t>
      </w:r>
      <w:r>
        <w:rPr>
          <w:b w:val="0"/>
          <w:color w:val="2F2912"/>
        </w:rPr>
        <w:t>Il évoque notam- ment les repas d’un camp de vacances: «Il y avait quelqu’un</w:t>
      </w:r>
      <w:r>
        <w:rPr>
          <w:b w:val="0"/>
          <w:color w:val="2F2912"/>
          <w:spacing w:val="-6"/>
        </w:rPr>
        <w:t> </w:t>
      </w:r>
      <w:r>
        <w:rPr>
          <w:b w:val="0"/>
          <w:color w:val="2F2912"/>
        </w:rPr>
        <w:t>qui</w:t>
      </w:r>
      <w:r>
        <w:rPr>
          <w:b w:val="0"/>
          <w:color w:val="2F2912"/>
          <w:spacing w:val="-6"/>
        </w:rPr>
        <w:t> </w:t>
      </w:r>
      <w:r>
        <w:rPr>
          <w:b w:val="0"/>
          <w:color w:val="2F2912"/>
        </w:rPr>
        <w:t>ne</w:t>
      </w:r>
      <w:r>
        <w:rPr>
          <w:b w:val="0"/>
          <w:color w:val="2F2912"/>
          <w:spacing w:val="-5"/>
        </w:rPr>
        <w:t> </w:t>
      </w:r>
      <w:r>
        <w:rPr>
          <w:b w:val="0"/>
          <w:color w:val="2F2912"/>
        </w:rPr>
        <w:t>pouvait</w:t>
      </w:r>
      <w:r>
        <w:rPr>
          <w:b w:val="0"/>
          <w:color w:val="2F2912"/>
          <w:spacing w:val="-6"/>
        </w:rPr>
        <w:t> </w:t>
      </w:r>
      <w:r>
        <w:rPr>
          <w:b w:val="0"/>
          <w:color w:val="2F2912"/>
        </w:rPr>
        <w:t>pas</w:t>
      </w:r>
      <w:r>
        <w:rPr>
          <w:b w:val="0"/>
          <w:color w:val="2F2912"/>
          <w:spacing w:val="-5"/>
        </w:rPr>
        <w:t> </w:t>
      </w:r>
      <w:r>
        <w:rPr>
          <w:b w:val="0"/>
          <w:color w:val="2F2912"/>
          <w:spacing w:val="-3"/>
        </w:rPr>
        <w:t>voir,</w:t>
      </w:r>
      <w:r>
        <w:rPr>
          <w:b w:val="0"/>
          <w:color w:val="2F2912"/>
          <w:spacing w:val="-6"/>
        </w:rPr>
        <w:t> </w:t>
      </w:r>
      <w:r>
        <w:rPr>
          <w:b w:val="0"/>
          <w:color w:val="2F2912"/>
        </w:rPr>
        <w:t>alors</w:t>
      </w:r>
      <w:r>
        <w:rPr>
          <w:b w:val="0"/>
          <w:color w:val="2F2912"/>
          <w:spacing w:val="-5"/>
        </w:rPr>
        <w:t> </w:t>
      </w:r>
      <w:r>
        <w:rPr>
          <w:b w:val="0"/>
          <w:color w:val="2F2912"/>
        </w:rPr>
        <w:t>je</w:t>
      </w:r>
      <w:r>
        <w:rPr>
          <w:b w:val="0"/>
          <w:color w:val="2F2912"/>
          <w:spacing w:val="-6"/>
        </w:rPr>
        <w:t> </w:t>
      </w:r>
      <w:r>
        <w:rPr>
          <w:b w:val="0"/>
          <w:color w:val="2F2912"/>
        </w:rPr>
        <w:t>l’aidais</w:t>
      </w:r>
      <w:r>
        <w:rPr>
          <w:b w:val="0"/>
          <w:color w:val="2F2912"/>
          <w:spacing w:val="-5"/>
        </w:rPr>
        <w:t> </w:t>
      </w:r>
      <w:r>
        <w:rPr>
          <w:b w:val="0"/>
          <w:color w:val="2F2912"/>
        </w:rPr>
        <w:t>à</w:t>
      </w:r>
      <w:r>
        <w:rPr>
          <w:b w:val="0"/>
          <w:color w:val="2F2912"/>
          <w:spacing w:val="-6"/>
        </w:rPr>
        <w:t> </w:t>
      </w:r>
      <w:r>
        <w:rPr>
          <w:b w:val="0"/>
          <w:color w:val="2F2912"/>
        </w:rPr>
        <w:t>por- ter son plateau. On peut se donner un coup de main, </w:t>
      </w:r>
      <w:r>
        <w:rPr>
          <w:b w:val="0"/>
          <w:color w:val="2F2912"/>
          <w:spacing w:val="-3"/>
        </w:rPr>
        <w:t>s’entraider.»</w:t>
      </w:r>
    </w:p>
    <w:p>
      <w:pPr>
        <w:pStyle w:val="BodyText"/>
        <w:spacing w:before="3"/>
        <w:rPr>
          <w:b w:val="0"/>
          <w:sz w:val="24"/>
        </w:rPr>
      </w:pPr>
    </w:p>
    <w:p>
      <w:pPr>
        <w:pStyle w:val="BodyText"/>
        <w:spacing w:line="278" w:lineRule="auto" w:before="1"/>
        <w:ind w:left="6094" w:right="1131"/>
        <w:jc w:val="both"/>
        <w:rPr>
          <w:b w:val="0"/>
        </w:rPr>
      </w:pPr>
      <w:r>
        <w:rPr>
          <w:b w:val="0"/>
          <w:color w:val="2F2912"/>
        </w:rPr>
        <w:t>Le choix de ses prochaines vacances a également été guidé  par  ses  expériences  personnelles </w:t>
      </w:r>
      <w:r>
        <w:rPr>
          <w:b w:val="0"/>
          <w:color w:val="2F2912"/>
          <w:spacing w:val="3"/>
        </w:rPr>
        <w:t> </w:t>
      </w:r>
      <w:r>
        <w:rPr>
          <w:b w:val="0"/>
          <w:color w:val="2F2912"/>
        </w:rPr>
        <w:t>précédentes.</w:t>
      </w:r>
    </w:p>
    <w:p>
      <w:pPr>
        <w:pStyle w:val="BodyText"/>
        <w:spacing w:before="1"/>
        <w:ind w:left="6094"/>
        <w:jc w:val="both"/>
        <w:rPr>
          <w:b w:val="0"/>
        </w:rPr>
      </w:pPr>
      <w:r>
        <w:rPr>
          <w:b w:val="0"/>
          <w:color w:val="2F2912"/>
        </w:rPr>
        <w:t>«Dès</w:t>
      </w:r>
      <w:r>
        <w:rPr>
          <w:b w:val="0"/>
          <w:color w:val="2F2912"/>
          <w:spacing w:val="-7"/>
        </w:rPr>
        <w:t> </w:t>
      </w:r>
      <w:r>
        <w:rPr>
          <w:b w:val="0"/>
          <w:color w:val="2F2912"/>
        </w:rPr>
        <w:t>que</w:t>
      </w:r>
      <w:r>
        <w:rPr>
          <w:b w:val="0"/>
          <w:color w:val="2F2912"/>
          <w:spacing w:val="-6"/>
        </w:rPr>
        <w:t> </w:t>
      </w:r>
      <w:r>
        <w:rPr>
          <w:b w:val="0"/>
          <w:color w:val="2F2912"/>
        </w:rPr>
        <w:t>j’ai</w:t>
      </w:r>
      <w:r>
        <w:rPr>
          <w:b w:val="0"/>
          <w:color w:val="2F2912"/>
          <w:spacing w:val="-7"/>
        </w:rPr>
        <w:t> </w:t>
      </w:r>
      <w:r>
        <w:rPr>
          <w:b w:val="0"/>
          <w:color w:val="2F2912"/>
        </w:rPr>
        <w:t>su</w:t>
      </w:r>
      <w:r>
        <w:rPr>
          <w:b w:val="0"/>
          <w:color w:val="2F2912"/>
          <w:spacing w:val="-6"/>
        </w:rPr>
        <w:t> </w:t>
      </w:r>
      <w:r>
        <w:rPr>
          <w:b w:val="0"/>
          <w:color w:val="2F2912"/>
        </w:rPr>
        <w:t>quelle</w:t>
      </w:r>
      <w:r>
        <w:rPr>
          <w:b w:val="0"/>
          <w:color w:val="2F2912"/>
          <w:spacing w:val="-6"/>
        </w:rPr>
        <w:t> </w:t>
      </w:r>
      <w:r>
        <w:rPr>
          <w:b w:val="0"/>
          <w:color w:val="2F2912"/>
        </w:rPr>
        <w:t>monitrice</w:t>
      </w:r>
      <w:r>
        <w:rPr>
          <w:b w:val="0"/>
          <w:color w:val="2F2912"/>
          <w:spacing w:val="-7"/>
        </w:rPr>
        <w:t> </w:t>
      </w:r>
      <w:r>
        <w:rPr>
          <w:b w:val="0"/>
          <w:color w:val="2F2912"/>
        </w:rPr>
        <w:t>s’occuperait</w:t>
      </w:r>
      <w:r>
        <w:rPr>
          <w:b w:val="0"/>
          <w:color w:val="2F2912"/>
          <w:spacing w:val="-6"/>
        </w:rPr>
        <w:t> </w:t>
      </w:r>
      <w:r>
        <w:rPr>
          <w:b w:val="0"/>
          <w:color w:val="2F2912"/>
        </w:rPr>
        <w:t>du</w:t>
      </w:r>
      <w:r>
        <w:rPr>
          <w:b w:val="0"/>
          <w:color w:val="2F2912"/>
          <w:spacing w:val="-6"/>
        </w:rPr>
        <w:t> </w:t>
      </w:r>
      <w:r>
        <w:rPr>
          <w:b w:val="0"/>
          <w:color w:val="2F2912"/>
          <w:spacing w:val="-2"/>
        </w:rPr>
        <w:t>voyage</w:t>
      </w:r>
    </w:p>
    <w:p>
      <w:pPr>
        <w:spacing w:after="0"/>
        <w:jc w:val="both"/>
        <w:sectPr>
          <w:pgSz w:w="11910" w:h="16840"/>
          <w:pgMar w:header="0" w:footer="433" w:top="280" w:bottom="620" w:left="0" w:right="0"/>
        </w:sectPr>
      </w:pPr>
    </w:p>
    <w:p>
      <w:pPr>
        <w:pStyle w:val="BodyText"/>
        <w:rPr>
          <w:b w:val="0"/>
        </w:rPr>
      </w:pPr>
    </w:p>
    <w:p>
      <w:pPr>
        <w:pStyle w:val="BodyText"/>
        <w:rPr>
          <w:b w:val="0"/>
        </w:rPr>
      </w:pPr>
    </w:p>
    <w:p>
      <w:pPr>
        <w:pStyle w:val="BodyText"/>
        <w:rPr>
          <w:b w:val="0"/>
        </w:rPr>
      </w:pPr>
    </w:p>
    <w:p>
      <w:pPr>
        <w:pStyle w:val="BodyText"/>
        <w:rPr>
          <w:b w:val="0"/>
        </w:rPr>
      </w:pPr>
    </w:p>
    <w:p>
      <w:pPr>
        <w:pStyle w:val="BodyText"/>
        <w:rPr>
          <w:b w:val="0"/>
          <w:sz w:val="17"/>
        </w:rPr>
      </w:pPr>
    </w:p>
    <w:p>
      <w:pPr>
        <w:pStyle w:val="BodyText"/>
        <w:spacing w:line="40" w:lineRule="exact"/>
        <w:ind w:left="1113"/>
        <w:rPr>
          <w:sz w:val="4"/>
        </w:rPr>
      </w:pPr>
      <w:r>
        <w:rPr>
          <w:position w:val="0"/>
          <w:sz w:val="4"/>
        </w:rPr>
        <w:pict>
          <v:group style="width:233.9pt;height:2pt;mso-position-horizontal-relative:char;mso-position-vertical-relative:line" coordorigin="0,0" coordsize="4678,40">
            <v:line style="position:absolute" from="0,20" to="4677,20" stroked="true" strokeweight="2pt" strokecolor="#0070a8">
              <v:stroke dashstyle="solid"/>
            </v:line>
          </v:group>
        </w:pict>
      </w:r>
      <w:r>
        <w:rPr>
          <w:position w:val="0"/>
          <w:sz w:val="4"/>
        </w:rPr>
      </w:r>
    </w:p>
    <w:p>
      <w:pPr>
        <w:pStyle w:val="Heading7"/>
        <w:spacing w:before="129"/>
        <w:rPr>
          <w:rFonts w:ascii="GTWalsheimProMedium"/>
          <w:b/>
        </w:rPr>
      </w:pPr>
      <w:r>
        <w:rPr/>
        <w:pict>
          <v:shape style="position:absolute;margin-left:484.85321pt;margin-top:-40.718975pt;width:53.75pt;height:12.3pt;mso-position-horizontal-relative:page;mso-position-vertical-relative:paragraph;z-index:-39352" type="#_x0000_t202" filled="false" stroked="false">
            <v:textbox inset="0,0,0,0">
              <w:txbxContent>
                <w:p>
                  <w:pPr>
                    <w:pStyle w:val="BodyText"/>
                    <w:rPr>
                      <w:rFonts w:ascii="GTWalsheimProMedium"/>
                      <w:b/>
                    </w:rPr>
                  </w:pPr>
                  <w:r>
                    <w:rPr>
                      <w:rFonts w:ascii="GTWalsheimProMedium"/>
                      <w:b/>
                      <w:color w:val="2F2912"/>
                    </w:rPr>
                    <w:t>XXXX </w:t>
                  </w:r>
                  <w:r>
                    <w:rPr>
                      <w:rFonts w:ascii="GTWalsheimProMedium"/>
                      <w:b/>
                      <w:color w:val="00676C"/>
                    </w:rPr>
                    <w:t>Alltag</w:t>
                  </w:r>
                </w:p>
              </w:txbxContent>
            </v:textbox>
            <w10:wrap type="none"/>
          </v:shape>
        </w:pict>
      </w:r>
      <w:r>
        <w:rPr/>
        <w:drawing>
          <wp:anchor distT="0" distB="0" distL="0" distR="0" allowOverlap="1" layoutInCell="1" locked="0" behindDoc="0" simplePos="0" relativeHeight="2296">
            <wp:simplePos x="0" y="0"/>
            <wp:positionH relativeFrom="page">
              <wp:posOffset>3869995</wp:posOffset>
            </wp:positionH>
            <wp:positionV relativeFrom="paragraph">
              <wp:posOffset>-745290</wp:posOffset>
            </wp:positionV>
            <wp:extent cx="3690010" cy="5171388"/>
            <wp:effectExtent l="0" t="0" r="0" b="0"/>
            <wp:wrapNone/>
            <wp:docPr id="49" name="image42.jpeg" descr=""/>
            <wp:cNvGraphicFramePr>
              <a:graphicFrameLocks noChangeAspect="1"/>
            </wp:cNvGraphicFramePr>
            <a:graphic>
              <a:graphicData uri="http://schemas.openxmlformats.org/drawingml/2006/picture">
                <pic:pic>
                  <pic:nvPicPr>
                    <pic:cNvPr id="50" name="image42.jpeg"/>
                    <pic:cNvPicPr/>
                  </pic:nvPicPr>
                  <pic:blipFill>
                    <a:blip r:embed="rId77" cstate="print"/>
                    <a:stretch>
                      <a:fillRect/>
                    </a:stretch>
                  </pic:blipFill>
                  <pic:spPr>
                    <a:xfrm>
                      <a:off x="0" y="0"/>
                      <a:ext cx="3690010" cy="5171388"/>
                    </a:xfrm>
                    <a:prstGeom prst="rect">
                      <a:avLst/>
                    </a:prstGeom>
                  </pic:spPr>
                </pic:pic>
              </a:graphicData>
            </a:graphic>
          </wp:anchor>
        </w:drawing>
      </w:r>
      <w:r>
        <w:rPr>
          <w:rFonts w:ascii="GTWalsheimProMedium"/>
          <w:b/>
          <w:color w:val="0070A8"/>
        </w:rPr>
        <w:t>Rendez-vous slowUp</w:t>
      </w:r>
    </w:p>
    <w:p>
      <w:pPr>
        <w:spacing w:line="266" w:lineRule="auto" w:before="118"/>
        <w:ind w:left="1133" w:right="6093" w:firstLine="0"/>
        <w:jc w:val="left"/>
        <w:rPr>
          <w:rFonts w:ascii="GTWalsheimProRegular" w:hAnsi="GTWalsheimProRegular"/>
          <w:sz w:val="19"/>
        </w:rPr>
      </w:pPr>
      <w:r>
        <w:rPr>
          <w:rFonts w:ascii="GTWalsheimProRegular" w:hAnsi="GTWalsheimProRegular"/>
          <w:color w:val="0070A8"/>
          <w:sz w:val="19"/>
        </w:rPr>
        <w:t>Soutenu par Procap Sport, le slowUp est un événement local incontournable. Pour participer pleinement à cette manifestation accessible à tou·t·es, Roland Reymond sera non seulement présent pour profiter des routes sans voiture, mais sera également bénévole pour la promotion de l’événement. Il se réjouit déjà de pouvoir échanger quelques mots avec d’anciennes connaissances et de rencontrer de nouveaux visages.</w:t>
      </w:r>
    </w:p>
    <w:p>
      <w:pPr>
        <w:spacing w:line="266" w:lineRule="auto" w:before="0"/>
        <w:ind w:left="1133" w:right="6364" w:firstLine="0"/>
        <w:jc w:val="both"/>
        <w:rPr>
          <w:rFonts w:ascii="GTWalsheimProRegular" w:hAnsi="GTWalsheimProRegular"/>
          <w:sz w:val="19"/>
        </w:rPr>
      </w:pPr>
      <w:r>
        <w:rPr>
          <w:rFonts w:ascii="GTWalsheimProRegular" w:hAnsi="GTWalsheimProRegular"/>
          <w:color w:val="0070A8"/>
          <w:sz w:val="19"/>
        </w:rPr>
        <w:t>«Comme j’étais à l’école dans région, il y a souvent des gens de la vallée que je croise qui me connaisse depuis tout gamin. Ils s’arrêtent. On discute un </w:t>
      </w:r>
      <w:r>
        <w:rPr>
          <w:rFonts w:ascii="GTWalsheimProRegular" w:hAnsi="GTWalsheimProRegular"/>
          <w:color w:val="0070A8"/>
          <w:spacing w:val="-5"/>
          <w:sz w:val="19"/>
        </w:rPr>
        <w:t>petit </w:t>
      </w:r>
      <w:r>
        <w:rPr>
          <w:rFonts w:ascii="GTWalsheimProRegular" w:hAnsi="GTWalsheimProRegular"/>
          <w:color w:val="0070A8"/>
          <w:sz w:val="19"/>
        </w:rPr>
        <w:t>moment. C’est toujours sympa.»</w:t>
      </w:r>
    </w:p>
    <w:p>
      <w:pPr>
        <w:spacing w:line="292" w:lineRule="auto" w:before="121"/>
        <w:ind w:left="1133" w:right="6983" w:firstLine="0"/>
        <w:jc w:val="left"/>
        <w:rPr>
          <w:rFonts w:ascii="GTWalsheimProMedium" w:hAnsi="GTWalsheimProMedium"/>
          <w:b/>
          <w:sz w:val="16"/>
        </w:rPr>
      </w:pPr>
      <w:r>
        <w:rPr>
          <w:rFonts w:ascii="GTWalsheimProMedium" w:hAnsi="GTWalsheimProMedium"/>
          <w:b/>
          <w:color w:val="0070A8"/>
          <w:sz w:val="16"/>
        </w:rPr>
        <w:t>Plus d’informations sur </w:t>
      </w:r>
      <w:hyperlink r:id="rId40">
        <w:r>
          <w:rPr>
            <w:rFonts w:ascii="GTWalsheimProMedium" w:hAnsi="GTWalsheimProMedium"/>
            <w:b/>
            <w:color w:val="0070A8"/>
            <w:sz w:val="16"/>
          </w:rPr>
          <w:t>www.procap.ch </w:t>
        </w:r>
      </w:hyperlink>
      <w:r>
        <w:rPr>
          <w:rFonts w:ascii="GTWalsheimProMedium" w:hAnsi="GTWalsheimProMedium"/>
          <w:b/>
          <w:color w:val="0070A8"/>
          <w:sz w:val="16"/>
        </w:rPr>
        <w:t>&gt; Prestations &gt; Autres offres de loisir</w:t>
      </w: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11"/>
        <w:rPr>
          <w:rFonts w:ascii="GTWalsheimProMedium"/>
          <w:b/>
        </w:rPr>
      </w:pPr>
    </w:p>
    <w:p>
      <w:pPr>
        <w:spacing w:after="0"/>
        <w:rPr>
          <w:rFonts w:ascii="GTWalsheimProMedium"/>
        </w:rPr>
        <w:sectPr>
          <w:footerReference w:type="default" r:id="rId75"/>
          <w:footerReference w:type="even" r:id="rId76"/>
          <w:pgSz w:w="11910" w:h="16840"/>
          <w:pgMar w:footer="433" w:header="0" w:top="0" w:bottom="620" w:left="0" w:right="0"/>
          <w:pgNumType w:start="17"/>
        </w:sectPr>
      </w:pPr>
    </w:p>
    <w:p>
      <w:pPr>
        <w:pStyle w:val="BodyText"/>
        <w:spacing w:line="278" w:lineRule="auto" w:before="67"/>
        <w:ind w:left="1133"/>
        <w:jc w:val="both"/>
        <w:rPr>
          <w:b w:val="0"/>
        </w:rPr>
      </w:pPr>
      <w:r>
        <w:rPr>
          <w:b w:val="0"/>
          <w:color w:val="2F2912"/>
        </w:rPr>
        <w:t>au Center Parcs, j’ai  tout  de  suite  voulu  m’inscrire. Je sais </w:t>
      </w:r>
      <w:r>
        <w:rPr>
          <w:b w:val="0"/>
          <w:color w:val="2F2912"/>
          <w:spacing w:val="-5"/>
        </w:rPr>
        <w:t>qu’elle </w:t>
      </w:r>
      <w:r>
        <w:rPr>
          <w:b w:val="0"/>
          <w:color w:val="2F2912"/>
        </w:rPr>
        <w:t>va donner une super ambiance au groupe.» Si le rôle des responsables des vacances est aussi important pour Roland </w:t>
      </w:r>
      <w:r>
        <w:rPr>
          <w:b w:val="0"/>
          <w:color w:val="2F2912"/>
          <w:spacing w:val="-3"/>
        </w:rPr>
        <w:t>Reymond, c’est </w:t>
      </w:r>
      <w:r>
        <w:rPr>
          <w:b w:val="0"/>
          <w:color w:val="2F2912"/>
        </w:rPr>
        <w:t>qu’une confiance réciproque </w:t>
      </w:r>
      <w:r>
        <w:rPr>
          <w:b w:val="0"/>
          <w:color w:val="2F2912"/>
          <w:spacing w:val="-5"/>
        </w:rPr>
        <w:t>s’est </w:t>
      </w:r>
      <w:r>
        <w:rPr>
          <w:b w:val="0"/>
          <w:color w:val="2F2912"/>
        </w:rPr>
        <w:t>profondément ancrée. L’équipe de Procap </w:t>
      </w:r>
      <w:r>
        <w:rPr>
          <w:b w:val="0"/>
          <w:color w:val="2F2912"/>
          <w:spacing w:val="-4"/>
        </w:rPr>
        <w:t>Voyages </w:t>
      </w:r>
      <w:r>
        <w:rPr>
          <w:b w:val="0"/>
          <w:color w:val="2F2912"/>
        </w:rPr>
        <w:t>fait preuve de flexibilité pour trouver l’équilibre adéquat entre les contraintes de la vie de groupe et les envies – tout comme les be- soins personnels – de chacun·e·s. «La responsable me laissait parfois faire des choses seul. Par </w:t>
      </w:r>
      <w:r>
        <w:rPr>
          <w:b w:val="0"/>
          <w:color w:val="2F2912"/>
          <w:spacing w:val="-3"/>
        </w:rPr>
        <w:t>exemple, </w:t>
      </w:r>
      <w:r>
        <w:rPr>
          <w:b w:val="0"/>
          <w:color w:val="2F2912"/>
        </w:rPr>
        <w:t>le soir, je pouvais aller au village sans être accompagné. </w:t>
      </w:r>
      <w:r>
        <w:rPr>
          <w:b w:val="0"/>
          <w:color w:val="2F2912"/>
          <w:spacing w:val="-6"/>
        </w:rPr>
        <w:t>Qu’on </w:t>
      </w:r>
      <w:r>
        <w:rPr>
          <w:b w:val="0"/>
          <w:color w:val="2F2912"/>
        </w:rPr>
        <w:t>me fasse confiance, </w:t>
      </w:r>
      <w:r>
        <w:rPr>
          <w:b w:val="0"/>
          <w:color w:val="2F2912"/>
          <w:spacing w:val="-3"/>
        </w:rPr>
        <w:t>c’est </w:t>
      </w:r>
      <w:r>
        <w:rPr>
          <w:b w:val="0"/>
          <w:color w:val="2F2912"/>
        </w:rPr>
        <w:t>quelque chose de très important.»</w:t>
      </w:r>
    </w:p>
    <w:p>
      <w:pPr>
        <w:pStyle w:val="BodyText"/>
        <w:spacing w:before="3"/>
        <w:rPr>
          <w:b w:val="0"/>
          <w:sz w:val="24"/>
        </w:rPr>
      </w:pPr>
    </w:p>
    <w:p>
      <w:pPr>
        <w:pStyle w:val="BodyText"/>
        <w:spacing w:line="278" w:lineRule="auto"/>
        <w:ind w:left="1133"/>
        <w:jc w:val="both"/>
        <w:rPr>
          <w:b w:val="0"/>
        </w:rPr>
      </w:pPr>
      <w:r>
        <w:rPr>
          <w:b w:val="0"/>
          <w:color w:val="2F2912"/>
        </w:rPr>
        <w:t>Partir en groupe est également l’assurance </w:t>
      </w:r>
      <w:r>
        <w:rPr>
          <w:b w:val="0"/>
          <w:color w:val="2F2912"/>
          <w:spacing w:val="-4"/>
        </w:rPr>
        <w:t>d’être </w:t>
      </w:r>
      <w:r>
        <w:rPr>
          <w:b w:val="0"/>
          <w:color w:val="2F2912"/>
          <w:spacing w:val="-3"/>
        </w:rPr>
        <w:t>avec </w:t>
      </w:r>
      <w:r>
        <w:rPr>
          <w:b w:val="0"/>
          <w:color w:val="2F2912"/>
        </w:rPr>
        <w:t>de nouvelles personnes et de vivre des expériences inédites. Des relations fortes se tissent ainsi entre les participants – même s’il est parfois difficile de garder contact une fois les vacances terminées. «On</w:t>
      </w:r>
      <w:r>
        <w:rPr>
          <w:b w:val="0"/>
          <w:color w:val="2F2912"/>
          <w:spacing w:val="-21"/>
        </w:rPr>
        <w:t> </w:t>
      </w:r>
      <w:r>
        <w:rPr>
          <w:b w:val="0"/>
          <w:color w:val="2F2912"/>
        </w:rPr>
        <w:t>rencontre d’autres</w:t>
      </w:r>
      <w:r>
        <w:rPr>
          <w:b w:val="0"/>
          <w:color w:val="2F2912"/>
          <w:spacing w:val="-4"/>
        </w:rPr>
        <w:t> </w:t>
      </w:r>
      <w:r>
        <w:rPr>
          <w:b w:val="0"/>
          <w:color w:val="2F2912"/>
        </w:rPr>
        <w:t>gens.</w:t>
      </w:r>
      <w:r>
        <w:rPr>
          <w:b w:val="0"/>
          <w:color w:val="2F2912"/>
          <w:spacing w:val="-4"/>
        </w:rPr>
        <w:t> </w:t>
      </w:r>
      <w:r>
        <w:rPr>
          <w:b w:val="0"/>
          <w:color w:val="2F2912"/>
        </w:rPr>
        <w:t>On</w:t>
      </w:r>
      <w:r>
        <w:rPr>
          <w:b w:val="0"/>
          <w:color w:val="2F2912"/>
          <w:spacing w:val="-4"/>
        </w:rPr>
        <w:t> </w:t>
      </w:r>
      <w:r>
        <w:rPr>
          <w:b w:val="0"/>
          <w:color w:val="2F2912"/>
        </w:rPr>
        <w:t>passe</w:t>
      </w:r>
      <w:r>
        <w:rPr>
          <w:b w:val="0"/>
          <w:color w:val="2F2912"/>
          <w:spacing w:val="-4"/>
        </w:rPr>
        <w:t> </w:t>
      </w:r>
      <w:r>
        <w:rPr>
          <w:b w:val="0"/>
          <w:color w:val="2F2912"/>
        </w:rPr>
        <w:t>de</w:t>
      </w:r>
      <w:r>
        <w:rPr>
          <w:b w:val="0"/>
          <w:color w:val="2F2912"/>
          <w:spacing w:val="-4"/>
        </w:rPr>
        <w:t> </w:t>
      </w:r>
      <w:r>
        <w:rPr>
          <w:b w:val="0"/>
          <w:color w:val="2F2912"/>
        </w:rPr>
        <w:t>bons</w:t>
      </w:r>
      <w:r>
        <w:rPr>
          <w:b w:val="0"/>
          <w:color w:val="2F2912"/>
          <w:spacing w:val="-4"/>
        </w:rPr>
        <w:t> </w:t>
      </w:r>
      <w:r>
        <w:rPr>
          <w:b w:val="0"/>
          <w:color w:val="2F2912"/>
        </w:rPr>
        <w:t>moments.</w:t>
      </w:r>
      <w:r>
        <w:rPr>
          <w:b w:val="0"/>
          <w:color w:val="2F2912"/>
          <w:spacing w:val="-3"/>
        </w:rPr>
        <w:t> </w:t>
      </w:r>
      <w:r>
        <w:rPr>
          <w:b w:val="0"/>
          <w:color w:val="2F2912"/>
        </w:rPr>
        <w:t>Il</w:t>
      </w:r>
      <w:r>
        <w:rPr>
          <w:b w:val="0"/>
          <w:color w:val="2F2912"/>
          <w:spacing w:val="-4"/>
        </w:rPr>
        <w:t> </w:t>
      </w:r>
      <w:r>
        <w:rPr>
          <w:b w:val="0"/>
          <w:color w:val="2F2912"/>
        </w:rPr>
        <w:t>y</w:t>
      </w:r>
      <w:r>
        <w:rPr>
          <w:b w:val="0"/>
          <w:color w:val="2F2912"/>
          <w:spacing w:val="-4"/>
        </w:rPr>
        <w:t> </w:t>
      </w:r>
      <w:r>
        <w:rPr>
          <w:b w:val="0"/>
          <w:color w:val="2F2912"/>
        </w:rPr>
        <w:t>a</w:t>
      </w:r>
      <w:r>
        <w:rPr>
          <w:b w:val="0"/>
          <w:color w:val="2F2912"/>
          <w:spacing w:val="-4"/>
        </w:rPr>
        <w:t> </w:t>
      </w:r>
      <w:r>
        <w:rPr>
          <w:b w:val="0"/>
          <w:color w:val="2F2912"/>
        </w:rPr>
        <w:t>parfois des</w:t>
      </w:r>
      <w:r>
        <w:rPr>
          <w:b w:val="0"/>
          <w:color w:val="2F2912"/>
          <w:spacing w:val="-5"/>
        </w:rPr>
        <w:t> </w:t>
      </w:r>
      <w:r>
        <w:rPr>
          <w:b w:val="0"/>
          <w:color w:val="2F2912"/>
        </w:rPr>
        <w:t>surprises.</w:t>
      </w:r>
      <w:r>
        <w:rPr>
          <w:b w:val="0"/>
          <w:color w:val="2F2912"/>
          <w:spacing w:val="-5"/>
        </w:rPr>
        <w:t> </w:t>
      </w:r>
      <w:r>
        <w:rPr>
          <w:b w:val="0"/>
          <w:color w:val="2F2912"/>
        </w:rPr>
        <w:t>Dans</w:t>
      </w:r>
      <w:r>
        <w:rPr>
          <w:b w:val="0"/>
          <w:color w:val="2F2912"/>
          <w:spacing w:val="-4"/>
        </w:rPr>
        <w:t> </w:t>
      </w:r>
      <w:r>
        <w:rPr>
          <w:b w:val="0"/>
          <w:color w:val="2F2912"/>
        </w:rPr>
        <w:t>un</w:t>
      </w:r>
      <w:r>
        <w:rPr>
          <w:b w:val="0"/>
          <w:color w:val="2F2912"/>
          <w:spacing w:val="-5"/>
        </w:rPr>
        <w:t> </w:t>
      </w:r>
      <w:r>
        <w:rPr>
          <w:b w:val="0"/>
          <w:color w:val="2F2912"/>
        </w:rPr>
        <w:t>camp,</w:t>
      </w:r>
      <w:r>
        <w:rPr>
          <w:b w:val="0"/>
          <w:color w:val="2F2912"/>
          <w:spacing w:val="-4"/>
        </w:rPr>
        <w:t> </w:t>
      </w:r>
      <w:r>
        <w:rPr>
          <w:b w:val="0"/>
          <w:color w:val="2F2912"/>
        </w:rPr>
        <w:t>j’ai</w:t>
      </w:r>
      <w:r>
        <w:rPr>
          <w:b w:val="0"/>
          <w:color w:val="2F2912"/>
          <w:spacing w:val="-5"/>
        </w:rPr>
        <w:t> </w:t>
      </w:r>
      <w:r>
        <w:rPr>
          <w:b w:val="0"/>
          <w:color w:val="2F2912"/>
        </w:rPr>
        <w:t>retrouvé</w:t>
      </w:r>
      <w:r>
        <w:rPr>
          <w:b w:val="0"/>
          <w:color w:val="2F2912"/>
          <w:spacing w:val="-4"/>
        </w:rPr>
        <w:t> </w:t>
      </w:r>
      <w:r>
        <w:rPr>
          <w:b w:val="0"/>
          <w:color w:val="2F2912"/>
        </w:rPr>
        <w:t>des</w:t>
      </w:r>
      <w:r>
        <w:rPr>
          <w:b w:val="0"/>
          <w:color w:val="2F2912"/>
          <w:spacing w:val="-5"/>
        </w:rPr>
        <w:t> </w:t>
      </w:r>
      <w:r>
        <w:rPr>
          <w:b w:val="0"/>
          <w:color w:val="2F2912"/>
        </w:rPr>
        <w:t>collègues de </w:t>
      </w:r>
      <w:r>
        <w:rPr>
          <w:b w:val="0"/>
          <w:color w:val="2F2912"/>
          <w:spacing w:val="-2"/>
        </w:rPr>
        <w:t>l’atelier </w:t>
      </w:r>
      <w:r>
        <w:rPr>
          <w:b w:val="0"/>
          <w:color w:val="2F2912"/>
        </w:rPr>
        <w:t>de création Polyval où je travaille – alors que je ne savais pas qu’ils</w:t>
      </w:r>
      <w:r>
        <w:rPr>
          <w:b w:val="0"/>
          <w:color w:val="2F2912"/>
          <w:spacing w:val="22"/>
        </w:rPr>
        <w:t> </w:t>
      </w:r>
      <w:r>
        <w:rPr>
          <w:b w:val="0"/>
          <w:color w:val="2F2912"/>
        </w:rPr>
        <w:t>viendraient!»</w:t>
      </w:r>
    </w:p>
    <w:p>
      <w:pPr>
        <w:pStyle w:val="BodyText"/>
        <w:spacing w:before="11"/>
        <w:rPr>
          <w:b w:val="0"/>
          <w:sz w:val="23"/>
        </w:rPr>
      </w:pPr>
    </w:p>
    <w:p>
      <w:pPr>
        <w:pStyle w:val="BodyText"/>
        <w:spacing w:line="278" w:lineRule="auto"/>
        <w:ind w:left="1133"/>
        <w:jc w:val="both"/>
        <w:rPr>
          <w:b w:val="0"/>
        </w:rPr>
      </w:pPr>
      <w:r>
        <w:rPr>
          <w:b w:val="0"/>
          <w:color w:val="2F2912"/>
        </w:rPr>
        <w:t>Roland Reymond a vécu des expériences particulière- ment marquantes. «Dans un camp, on a fait une ran-</w:t>
      </w:r>
    </w:p>
    <w:p>
      <w:pPr>
        <w:pStyle w:val="BodyText"/>
        <w:spacing w:line="278" w:lineRule="auto" w:before="67"/>
        <w:ind w:left="240" w:right="1129"/>
        <w:jc w:val="both"/>
        <w:rPr>
          <w:b w:val="0"/>
        </w:rPr>
      </w:pPr>
      <w:r>
        <w:rPr/>
        <w:br w:type="column"/>
      </w:r>
      <w:r>
        <w:rPr>
          <w:b w:val="0"/>
          <w:color w:val="2F2912"/>
        </w:rPr>
        <w:t>donnée où il y avait un pont suspendu. Ça bougeait. J’avais le vertige. Ça n’allait pas, alors je suis </w:t>
      </w:r>
      <w:r>
        <w:rPr>
          <w:b w:val="0"/>
          <w:color w:val="2F2912"/>
          <w:spacing w:val="-3"/>
        </w:rPr>
        <w:t>revenu </w:t>
      </w:r>
      <w:r>
        <w:rPr>
          <w:b w:val="0"/>
          <w:color w:val="2F2912"/>
        </w:rPr>
        <w:t>en arrière </w:t>
      </w:r>
      <w:r>
        <w:rPr>
          <w:b w:val="0"/>
          <w:color w:val="2F2912"/>
          <w:spacing w:val="-3"/>
        </w:rPr>
        <w:t>avec </w:t>
      </w:r>
      <w:r>
        <w:rPr>
          <w:b w:val="0"/>
          <w:color w:val="2F2912"/>
        </w:rPr>
        <w:t>le moniteur. On est redescendus en train pour attendre le groupe à l’arrivée.» Lorsqu’il évoque</w:t>
      </w:r>
      <w:r>
        <w:rPr>
          <w:b w:val="0"/>
          <w:color w:val="2F2912"/>
          <w:spacing w:val="-26"/>
        </w:rPr>
        <w:t> </w:t>
      </w:r>
      <w:r>
        <w:rPr>
          <w:b w:val="0"/>
          <w:color w:val="2F2912"/>
        </w:rPr>
        <w:t>le vertige, Roland </w:t>
      </w:r>
      <w:r>
        <w:rPr>
          <w:b w:val="0"/>
          <w:color w:val="2F2912"/>
          <w:spacing w:val="-3"/>
        </w:rPr>
        <w:t>Reymond </w:t>
      </w:r>
      <w:r>
        <w:rPr>
          <w:b w:val="0"/>
          <w:color w:val="2F2912"/>
        </w:rPr>
        <w:t>confie également l’un de ses plus</w:t>
      </w:r>
      <w:r>
        <w:rPr>
          <w:b w:val="0"/>
          <w:color w:val="2F2912"/>
          <w:spacing w:val="25"/>
        </w:rPr>
        <w:t> </w:t>
      </w:r>
      <w:r>
        <w:rPr>
          <w:b w:val="0"/>
          <w:color w:val="2F2912"/>
        </w:rPr>
        <w:t>beaux</w:t>
      </w:r>
      <w:r>
        <w:rPr>
          <w:b w:val="0"/>
          <w:color w:val="2F2912"/>
          <w:spacing w:val="25"/>
        </w:rPr>
        <w:t> </w:t>
      </w:r>
      <w:r>
        <w:rPr>
          <w:b w:val="0"/>
          <w:color w:val="2F2912"/>
        </w:rPr>
        <w:t>et</w:t>
      </w:r>
      <w:r>
        <w:rPr>
          <w:b w:val="0"/>
          <w:color w:val="2F2912"/>
          <w:spacing w:val="25"/>
        </w:rPr>
        <w:t> </w:t>
      </w:r>
      <w:r>
        <w:rPr>
          <w:b w:val="0"/>
          <w:color w:val="2F2912"/>
        </w:rPr>
        <w:t>étonnants</w:t>
      </w:r>
      <w:r>
        <w:rPr>
          <w:b w:val="0"/>
          <w:color w:val="2F2912"/>
          <w:spacing w:val="25"/>
        </w:rPr>
        <w:t> </w:t>
      </w:r>
      <w:r>
        <w:rPr>
          <w:b w:val="0"/>
          <w:color w:val="2F2912"/>
        </w:rPr>
        <w:t>souvenirs:</w:t>
      </w:r>
      <w:r>
        <w:rPr>
          <w:b w:val="0"/>
          <w:color w:val="2F2912"/>
          <w:spacing w:val="25"/>
        </w:rPr>
        <w:t> </w:t>
      </w:r>
      <w:r>
        <w:rPr>
          <w:b w:val="0"/>
          <w:color w:val="2F2912"/>
        </w:rPr>
        <w:t>l’accrobranche!</w:t>
      </w:r>
    </w:p>
    <w:p>
      <w:pPr>
        <w:pStyle w:val="BodyText"/>
        <w:spacing w:line="278" w:lineRule="auto" w:before="5"/>
        <w:ind w:left="240" w:right="1132"/>
        <w:jc w:val="both"/>
        <w:rPr>
          <w:b w:val="0"/>
        </w:rPr>
      </w:pPr>
      <w:r>
        <w:rPr>
          <w:b w:val="0"/>
          <w:color w:val="2F2912"/>
        </w:rPr>
        <w:t>«C’est quelque chose que je n’avais jamais fait. J’ai pu surmonter le vertige et je n’ai pas eu peur.».</w:t>
      </w:r>
    </w:p>
    <w:p>
      <w:pPr>
        <w:pStyle w:val="BodyText"/>
        <w:rPr>
          <w:b w:val="0"/>
        </w:rPr>
      </w:pPr>
    </w:p>
    <w:p>
      <w:pPr>
        <w:pStyle w:val="BodyText"/>
        <w:rPr>
          <w:b w:val="0"/>
        </w:rPr>
      </w:pPr>
    </w:p>
    <w:p>
      <w:pPr>
        <w:pStyle w:val="BodyText"/>
        <w:spacing w:before="2"/>
        <w:rPr>
          <w:b w:val="0"/>
          <w:sz w:val="19"/>
        </w:rPr>
      </w:pPr>
      <w:r>
        <w:rPr/>
        <w:pict>
          <v:group style="position:absolute;margin-left:304.724091pt;margin-top:13.071644pt;width:233.9pt;height:202.55pt;mso-position-horizontal-relative:page;mso-position-vertical-relative:paragraph;z-index:200;mso-wrap-distance-left:0;mso-wrap-distance-right:0" coordorigin="6094,261" coordsize="4678,4051">
            <v:rect style="position:absolute;left:6094;top:261;width:4678;height:4051" filled="true" fillcolor="#0070a8" stroked="false">
              <v:fill type="solid"/>
            </v:rect>
            <v:line style="position:absolute" from="6298,566" to="10568,566" stroked="true" strokeweight="2pt" strokecolor="#ffffff">
              <v:stroke dashstyle="solid"/>
            </v:line>
            <v:shape style="position:absolute;left:6094;top:261;width:4678;height:4051" type="#_x0000_t202" filled="false" stroked="false">
              <v:textbox inset="0,0,0,0">
                <w:txbxContent>
                  <w:p>
                    <w:pPr>
                      <w:spacing w:line="240" w:lineRule="auto" w:before="0"/>
                      <w:rPr>
                        <w:b w:val="0"/>
                        <w:sz w:val="39"/>
                      </w:rPr>
                    </w:pPr>
                  </w:p>
                  <w:p>
                    <w:pPr>
                      <w:spacing w:before="0"/>
                      <w:ind w:left="203" w:right="0" w:firstLine="0"/>
                      <w:jc w:val="left"/>
                      <w:rPr>
                        <w:rFonts w:ascii="GTWalsheimProMedium"/>
                        <w:b/>
                        <w:sz w:val="28"/>
                      </w:rPr>
                    </w:pPr>
                    <w:r>
                      <w:rPr>
                        <w:rFonts w:ascii="GTWalsheimProMedium"/>
                        <w:b/>
                        <w:color w:val="FFFFFF"/>
                        <w:sz w:val="28"/>
                      </w:rPr>
                      <w:t>Parcourir la Suisse ensemble</w:t>
                    </w:r>
                  </w:p>
                  <w:p>
                    <w:pPr>
                      <w:spacing w:line="266" w:lineRule="auto" w:before="119"/>
                      <w:ind w:left="203" w:right="77" w:firstLine="0"/>
                      <w:jc w:val="left"/>
                      <w:rPr>
                        <w:rFonts w:ascii="GTWalsheimProRegular" w:hAnsi="GTWalsheimProRegular"/>
                        <w:sz w:val="19"/>
                      </w:rPr>
                    </w:pPr>
                    <w:r>
                      <w:rPr>
                        <w:rFonts w:ascii="GTWalsheimProRegular" w:hAnsi="GTWalsheimProRegular"/>
                        <w:color w:val="FFFFFF"/>
                        <w:sz w:val="19"/>
                      </w:rPr>
                      <w:t>Montagne, lac ou fleuve: nous vous accompag- nons dans les plus beaux paysages de Suisse. L’équipe expérimentée de Procap veillera à vous offrir des vacances variées dans un climat de détente et vous assistera en cas de besoin. Nos voyages en groupe accompagnés sont ouverts à toutes et tous, quel que soit le type de handicap.</w:t>
                    </w:r>
                  </w:p>
                  <w:p>
                    <w:pPr>
                      <w:spacing w:line="292" w:lineRule="auto" w:before="124"/>
                      <w:ind w:left="203" w:right="449" w:firstLine="0"/>
                      <w:jc w:val="left"/>
                      <w:rPr>
                        <w:rFonts w:ascii="GTWalsheimProMedium" w:hAnsi="GTWalsheimProMedium"/>
                        <w:b/>
                        <w:sz w:val="16"/>
                      </w:rPr>
                    </w:pPr>
                    <w:r>
                      <w:rPr>
                        <w:rFonts w:ascii="GTWalsheimProMedium" w:hAnsi="GTWalsheimProMedium"/>
                        <w:b/>
                        <w:color w:val="FFFFFF"/>
                        <w:sz w:val="16"/>
                      </w:rPr>
                      <w:t>Pour plus d'informations consultez notre site </w:t>
                    </w:r>
                    <w:hyperlink r:id="rId78">
                      <w:r>
                        <w:rPr>
                          <w:rFonts w:ascii="GTWalsheimProMedium" w:hAnsi="GTWalsheimProMedium"/>
                          <w:b/>
                          <w:color w:val="FFFFFF"/>
                          <w:sz w:val="16"/>
                        </w:rPr>
                        <w:t>www.procap-voyages.ch </w:t>
                      </w:r>
                    </w:hyperlink>
                    <w:r>
                      <w:rPr>
                        <w:rFonts w:ascii="GTWalsheimProMedium" w:hAnsi="GTWalsheimProMedium"/>
                        <w:b/>
                        <w:color w:val="FFFFFF"/>
                        <w:sz w:val="16"/>
                      </w:rPr>
                      <w:t>ou commandez le dernier catalogue de vacances à l’adresse </w:t>
                    </w:r>
                    <w:hyperlink r:id="rId79">
                      <w:r>
                        <w:rPr>
                          <w:rFonts w:ascii="GTWalsheimProMedium" w:hAnsi="GTWalsheimProMedium"/>
                          <w:b/>
                          <w:color w:val="FFFFFF"/>
                          <w:sz w:val="16"/>
                        </w:rPr>
                        <w:t>reisen@procap.ch</w:t>
                      </w:r>
                    </w:hyperlink>
                    <w:r>
                      <w:rPr>
                        <w:rFonts w:ascii="GTWalsheimProMedium" w:hAnsi="GTWalsheimProMedium"/>
                        <w:b/>
                        <w:color w:val="FFFFFF"/>
                        <w:sz w:val="16"/>
                      </w:rPr>
                      <w:t> ou par téléphone au 062 206 88 30.</w:t>
                    </w:r>
                  </w:p>
                </w:txbxContent>
              </v:textbox>
              <w10:wrap type="none"/>
            </v:shape>
            <w10:wrap type="topAndBottom"/>
          </v:group>
        </w:pict>
      </w:r>
    </w:p>
    <w:p>
      <w:pPr>
        <w:spacing w:after="0"/>
        <w:rPr>
          <w:sz w:val="19"/>
        </w:rPr>
        <w:sectPr>
          <w:type w:val="continuous"/>
          <w:pgSz w:w="11910" w:h="16840"/>
          <w:pgMar w:top="160" w:bottom="280" w:left="0" w:right="0"/>
          <w:cols w:num="2" w:equalWidth="0">
            <w:col w:w="5814" w:space="40"/>
            <w:col w:w="6056"/>
          </w:cols>
        </w:sectPr>
      </w:pPr>
    </w:p>
    <w:p>
      <w:pPr>
        <w:pStyle w:val="BodyText"/>
      </w:pPr>
      <w:r>
        <w:rPr/>
        <w:drawing>
          <wp:inline distT="0" distB="0" distL="0" distR="0">
            <wp:extent cx="6851030" cy="3977640"/>
            <wp:effectExtent l="0" t="0" r="0" b="0"/>
            <wp:docPr id="51" name="image43.jpeg" descr=""/>
            <wp:cNvGraphicFramePr>
              <a:graphicFrameLocks noChangeAspect="1"/>
            </wp:cNvGraphicFramePr>
            <a:graphic>
              <a:graphicData uri="http://schemas.openxmlformats.org/drawingml/2006/picture">
                <pic:pic>
                  <pic:nvPicPr>
                    <pic:cNvPr id="52" name="image43.jpeg"/>
                    <pic:cNvPicPr/>
                  </pic:nvPicPr>
                  <pic:blipFill>
                    <a:blip r:embed="rId80" cstate="print"/>
                    <a:stretch>
                      <a:fillRect/>
                    </a:stretch>
                  </pic:blipFill>
                  <pic:spPr>
                    <a:xfrm>
                      <a:off x="0" y="0"/>
                      <a:ext cx="6851030" cy="3977640"/>
                    </a:xfrm>
                    <a:prstGeom prst="rect">
                      <a:avLst/>
                    </a:prstGeom>
                  </pic:spPr>
                </pic:pic>
              </a:graphicData>
            </a:graphic>
          </wp:inline>
        </w:drawing>
      </w:r>
      <w:r>
        <w:rPr/>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10"/>
        <w:rPr>
          <w:b w:val="0"/>
          <w:sz w:val="28"/>
        </w:rPr>
      </w:pPr>
    </w:p>
    <w:p>
      <w:pPr>
        <w:spacing w:after="0"/>
        <w:rPr>
          <w:sz w:val="28"/>
        </w:rPr>
        <w:sectPr>
          <w:pgSz w:w="11910" w:h="16840"/>
          <w:pgMar w:header="0" w:footer="433" w:top="0" w:bottom="620" w:left="0" w:right="0"/>
        </w:sectPr>
      </w:pPr>
    </w:p>
    <w:p>
      <w:pPr>
        <w:spacing w:line="823" w:lineRule="exact" w:before="101"/>
        <w:ind w:left="1133" w:right="0" w:firstLine="0"/>
        <w:jc w:val="left"/>
        <w:rPr>
          <w:rFonts w:ascii="GTWalsheimProMedium"/>
          <w:b/>
          <w:sz w:val="72"/>
        </w:rPr>
      </w:pPr>
      <w:r>
        <w:rPr/>
        <w:pict>
          <v:shape style="position:absolute;margin-left:56.693001pt;margin-top:17.965282pt;width:29.25pt;height:12.3pt;mso-position-horizontal-relative:page;mso-position-vertical-relative:page;z-index:-39304" type="#_x0000_t202" filled="false" stroked="false">
            <v:textbox inset="0,0,0,0">
              <w:txbxContent>
                <w:p>
                  <w:pPr>
                    <w:pStyle w:val="BodyText"/>
                    <w:rPr>
                      <w:rFonts w:ascii="GTWalsheimProMedium"/>
                      <w:b/>
                    </w:rPr>
                  </w:pPr>
                  <w:r>
                    <w:rPr>
                      <w:rFonts w:ascii="GTWalsheimProMedium"/>
                      <w:b/>
                      <w:color w:val="2F2912"/>
                    </w:rPr>
                    <w:t>Rubrik</w:t>
                  </w:r>
                </w:p>
              </w:txbxContent>
            </v:textbox>
            <w10:wrap type="none"/>
          </v:shape>
        </w:pict>
      </w:r>
      <w:r>
        <w:rPr>
          <w:rFonts w:ascii="GTWalsheimProMedium"/>
          <w:b/>
          <w:color w:val="3C4385"/>
          <w:sz w:val="72"/>
        </w:rPr>
        <w:t>Comunicare</w:t>
      </w:r>
    </w:p>
    <w:p>
      <w:pPr>
        <w:spacing w:line="206" w:lineRule="auto" w:before="36"/>
        <w:ind w:left="1133" w:right="0" w:firstLine="0"/>
        <w:jc w:val="left"/>
        <w:rPr>
          <w:rFonts w:ascii="GTWalsheimProMedium" w:hAnsi="GTWalsheimProMedium"/>
          <w:b/>
          <w:sz w:val="72"/>
        </w:rPr>
      </w:pPr>
      <w:r>
        <w:rPr>
          <w:rFonts w:ascii="GTWalsheimProMedium" w:hAnsi="GTWalsheimProMedium"/>
          <w:b/>
          <w:color w:val="3C4385"/>
          <w:sz w:val="72"/>
        </w:rPr>
        <w:t>è condividere, condividere</w:t>
      </w:r>
    </w:p>
    <w:p>
      <w:pPr>
        <w:spacing w:line="784" w:lineRule="exact" w:before="0"/>
        <w:ind w:left="1133" w:right="0" w:firstLine="0"/>
        <w:jc w:val="left"/>
        <w:rPr>
          <w:rFonts w:ascii="GTWalsheimProMedium" w:hAnsi="GTWalsheimProMedium"/>
          <w:b/>
          <w:sz w:val="72"/>
        </w:rPr>
      </w:pPr>
      <w:r>
        <w:rPr>
          <w:rFonts w:ascii="GTWalsheimProMedium" w:hAnsi="GTWalsheimProMedium"/>
          <w:b/>
          <w:color w:val="3C4385"/>
          <w:sz w:val="72"/>
        </w:rPr>
        <w:t>è partecipare</w:t>
      </w:r>
    </w:p>
    <w:p>
      <w:pPr>
        <w:pStyle w:val="Heading6"/>
        <w:spacing w:line="259" w:lineRule="auto" w:before="176"/>
        <w:ind w:right="43"/>
        <w:rPr>
          <w:b w:val="0"/>
        </w:rPr>
      </w:pPr>
      <w:r>
        <w:rPr>
          <w:b w:val="0"/>
          <w:color w:val="C23A22"/>
        </w:rPr>
        <w:t>L’incontro tra due o più persone è un’esperienza unica: lo scambio che ne scaturisce consente infatti di stabilire un dialogo e di capire meglio il mondo circostante.</w:t>
      </w:r>
    </w:p>
    <w:p>
      <w:pPr>
        <w:spacing w:line="259" w:lineRule="auto" w:before="0"/>
        <w:ind w:left="1133" w:right="94" w:firstLine="0"/>
        <w:jc w:val="left"/>
        <w:rPr>
          <w:b w:val="0"/>
          <w:sz w:val="32"/>
        </w:rPr>
      </w:pPr>
      <w:r>
        <w:rPr>
          <w:b w:val="0"/>
          <w:color w:val="C23A22"/>
          <w:sz w:val="32"/>
        </w:rPr>
        <w:t>Ma per incontrarsi ci vogliono gli spazi e la possibilità di accedervi. Alcune riflessioni sul tema dell’incontro.</w:t>
      </w:r>
    </w:p>
    <w:p>
      <w:pPr>
        <w:spacing w:before="271"/>
        <w:ind w:left="1133" w:right="0" w:firstLine="0"/>
        <w:jc w:val="left"/>
        <w:rPr>
          <w:rFonts w:ascii="GTWalsheimProRegular"/>
          <w:sz w:val="15"/>
        </w:rPr>
      </w:pPr>
      <w:r>
        <w:rPr>
          <w:rFonts w:ascii="GTWalsheimProBold"/>
          <w:b/>
          <w:color w:val="2F2912"/>
          <w:sz w:val="15"/>
        </w:rPr>
        <w:t>Testo </w:t>
      </w:r>
      <w:r>
        <w:rPr>
          <w:rFonts w:ascii="GTWalsheimProRegular"/>
          <w:color w:val="2F2912"/>
          <w:sz w:val="15"/>
        </w:rPr>
        <w:t>Sonja Wenger </w:t>
      </w:r>
      <w:r>
        <w:rPr>
          <w:rFonts w:ascii="GTWalsheimProBold"/>
          <w:b/>
          <w:color w:val="2F2912"/>
          <w:sz w:val="15"/>
        </w:rPr>
        <w:t>Foto </w:t>
      </w:r>
      <w:r>
        <w:rPr>
          <w:rFonts w:ascii="GTWalsheimProRegular"/>
          <w:color w:val="2F2912"/>
          <w:sz w:val="15"/>
        </w:rPr>
        <w:t>Procap Svizzera</w:t>
      </w:r>
    </w:p>
    <w:p>
      <w:pPr>
        <w:pStyle w:val="BodyText"/>
        <w:spacing w:before="10"/>
        <w:rPr>
          <w:rFonts w:ascii="GTWalsheimProRegular"/>
          <w:sz w:val="21"/>
        </w:rPr>
      </w:pPr>
      <w:r>
        <w:rPr/>
        <w:br w:type="column"/>
      </w:r>
      <w:r>
        <w:rPr>
          <w:rFonts w:ascii="GTWalsheimProRegular"/>
          <w:sz w:val="21"/>
        </w:rPr>
      </w:r>
    </w:p>
    <w:p>
      <w:pPr>
        <w:pStyle w:val="BodyText"/>
        <w:spacing w:line="278" w:lineRule="auto"/>
        <w:ind w:left="236" w:right="1129"/>
        <w:jc w:val="both"/>
        <w:rPr>
          <w:b w:val="0"/>
        </w:rPr>
      </w:pPr>
      <w:r>
        <w:rPr>
          <w:b w:val="0"/>
          <w:color w:val="2F2912"/>
        </w:rPr>
        <w:t>È lunedì mattina, il </w:t>
      </w:r>
      <w:r>
        <w:rPr>
          <w:b w:val="0"/>
          <w:color w:val="2F2912"/>
          <w:spacing w:val="-3"/>
        </w:rPr>
        <w:t>momento </w:t>
      </w:r>
      <w:r>
        <w:rPr>
          <w:b w:val="0"/>
          <w:color w:val="2F2912"/>
        </w:rPr>
        <w:t>delle consulenze giuridi- che nella sezione Sarganserland-Werdenberg. A inter- valli di </w:t>
      </w:r>
      <w:r>
        <w:rPr>
          <w:b w:val="0"/>
          <w:color w:val="2F2912"/>
          <w:spacing w:val="-3"/>
        </w:rPr>
        <w:t>mezz’ora, </w:t>
      </w:r>
      <w:r>
        <w:rPr>
          <w:b w:val="0"/>
          <w:color w:val="2F2912"/>
        </w:rPr>
        <w:t>una legale di Procap Svizzera accoglie i clienti e i loro accompagnatori. Le tipologie di casi affrontati sono </w:t>
      </w:r>
      <w:r>
        <w:rPr>
          <w:b w:val="0"/>
          <w:color w:val="2F2912"/>
          <w:spacing w:val="-3"/>
        </w:rPr>
        <w:t>molto </w:t>
      </w:r>
      <w:r>
        <w:rPr>
          <w:b w:val="0"/>
          <w:color w:val="2F2912"/>
        </w:rPr>
        <w:t>diversificate e spaziano dalle semplici informazioni, al colloquio finale per la chiu- sura di una pratica, alla discussione di un procedimen- to giudiziario. Il tempo a disposizione è limitato e </w:t>
      </w:r>
      <w:r>
        <w:rPr>
          <w:b w:val="0"/>
          <w:color w:val="2F2912"/>
          <w:spacing w:val="-10"/>
        </w:rPr>
        <w:t>si </w:t>
      </w:r>
      <w:r>
        <w:rPr>
          <w:b w:val="0"/>
          <w:color w:val="2F2912"/>
        </w:rPr>
        <w:t>capisce che </w:t>
      </w:r>
      <w:r>
        <w:rPr>
          <w:b w:val="0"/>
          <w:color w:val="2F2912"/>
          <w:spacing w:val="-6"/>
        </w:rPr>
        <w:t>c’è </w:t>
      </w:r>
      <w:r>
        <w:rPr>
          <w:b w:val="0"/>
          <w:color w:val="2F2912"/>
        </w:rPr>
        <w:t>poco margine per esprimere le preoccu- pazioni e le emozioni che si sommano alle questioni tecniche. Tuttavia, la maggior parte delle persone assi- stite esce dal colloquio rilassata, più speranzosa e com- battiva di prima.</w:t>
      </w:r>
    </w:p>
    <w:p>
      <w:pPr>
        <w:pStyle w:val="BodyText"/>
        <w:spacing w:line="278" w:lineRule="auto" w:before="12"/>
        <w:ind w:left="236" w:right="1129" w:firstLine="396"/>
        <w:jc w:val="both"/>
        <w:rPr>
          <w:b w:val="0"/>
        </w:rPr>
      </w:pPr>
      <w:r>
        <w:rPr>
          <w:b w:val="0"/>
          <w:color w:val="2F2912"/>
        </w:rPr>
        <w:t>Nel 2018 i legali di Procap hanno trattato più di 2000 dossier. Le cifre sono impressionanti anche negli altri ambiti: sempre nello stesso anno gli uffici canto- nali per un’edilizia senza barriere hanno esaminato più di 3500 incarti e i consulenti in materia di assicurazio- ni sociali hanno fornito oltre 11 500 consulenze.</w:t>
      </w:r>
    </w:p>
    <w:p>
      <w:pPr>
        <w:pStyle w:val="BodyText"/>
        <w:spacing w:line="278" w:lineRule="auto" w:before="5"/>
        <w:ind w:left="236" w:right="1129" w:firstLine="396"/>
        <w:jc w:val="both"/>
        <w:rPr>
          <w:b w:val="0"/>
        </w:rPr>
      </w:pPr>
      <w:r>
        <w:rPr>
          <w:b w:val="0"/>
          <w:color w:val="2F2912"/>
          <w:spacing w:val="-3"/>
        </w:rPr>
        <w:t>Per </w:t>
      </w:r>
      <w:r>
        <w:rPr>
          <w:b w:val="0"/>
          <w:color w:val="2F2912"/>
        </w:rPr>
        <w:t>i soci è fondamentale poter contare sulla com- petenza dei collaboratori di Procap per riuscire a </w:t>
      </w:r>
      <w:r>
        <w:rPr>
          <w:b w:val="0"/>
          <w:color w:val="2F2912"/>
          <w:spacing w:val="2"/>
        </w:rPr>
        <w:t>far </w:t>
      </w:r>
      <w:r>
        <w:rPr>
          <w:b w:val="0"/>
          <w:color w:val="2F2912"/>
        </w:rPr>
        <w:t>valere i propri diritti e ottenere prestazioni indispen- sabili</w:t>
      </w:r>
      <w:r>
        <w:rPr>
          <w:b w:val="0"/>
          <w:color w:val="2F2912"/>
          <w:spacing w:val="-5"/>
        </w:rPr>
        <w:t> </w:t>
      </w:r>
      <w:r>
        <w:rPr>
          <w:b w:val="0"/>
          <w:color w:val="2F2912"/>
        </w:rPr>
        <w:t>come</w:t>
      </w:r>
      <w:r>
        <w:rPr>
          <w:b w:val="0"/>
          <w:color w:val="2F2912"/>
          <w:spacing w:val="-5"/>
        </w:rPr>
        <w:t> </w:t>
      </w:r>
      <w:r>
        <w:rPr>
          <w:b w:val="0"/>
          <w:color w:val="2F2912"/>
        </w:rPr>
        <w:t>una</w:t>
      </w:r>
      <w:r>
        <w:rPr>
          <w:b w:val="0"/>
          <w:color w:val="2F2912"/>
          <w:spacing w:val="-5"/>
        </w:rPr>
        <w:t> </w:t>
      </w:r>
      <w:r>
        <w:rPr>
          <w:b w:val="0"/>
          <w:color w:val="2F2912"/>
        </w:rPr>
        <w:t>rendita</w:t>
      </w:r>
      <w:r>
        <w:rPr>
          <w:b w:val="0"/>
          <w:color w:val="2F2912"/>
          <w:spacing w:val="-4"/>
        </w:rPr>
        <w:t> </w:t>
      </w:r>
      <w:r>
        <w:rPr>
          <w:b w:val="0"/>
          <w:color w:val="2F2912"/>
        </w:rPr>
        <w:t>AI</w:t>
      </w:r>
      <w:r>
        <w:rPr>
          <w:b w:val="0"/>
          <w:color w:val="2F2912"/>
          <w:spacing w:val="-5"/>
        </w:rPr>
        <w:t> </w:t>
      </w:r>
      <w:r>
        <w:rPr>
          <w:b w:val="0"/>
          <w:color w:val="2F2912"/>
        </w:rPr>
        <w:t>o</w:t>
      </w:r>
      <w:r>
        <w:rPr>
          <w:b w:val="0"/>
          <w:color w:val="2F2912"/>
          <w:spacing w:val="-5"/>
        </w:rPr>
        <w:t> </w:t>
      </w:r>
      <w:r>
        <w:rPr>
          <w:b w:val="0"/>
          <w:color w:val="2F2912"/>
        </w:rPr>
        <w:t>un</w:t>
      </w:r>
      <w:r>
        <w:rPr>
          <w:b w:val="0"/>
          <w:color w:val="2F2912"/>
          <w:spacing w:val="-5"/>
        </w:rPr>
        <w:t> </w:t>
      </w:r>
      <w:r>
        <w:rPr>
          <w:b w:val="0"/>
          <w:color w:val="2F2912"/>
        </w:rPr>
        <w:t>accesso</w:t>
      </w:r>
      <w:r>
        <w:rPr>
          <w:b w:val="0"/>
          <w:color w:val="2F2912"/>
          <w:spacing w:val="-4"/>
        </w:rPr>
        <w:t> </w:t>
      </w:r>
      <w:r>
        <w:rPr>
          <w:b w:val="0"/>
          <w:color w:val="2F2912"/>
        </w:rPr>
        <w:t>privo</w:t>
      </w:r>
      <w:r>
        <w:rPr>
          <w:b w:val="0"/>
          <w:color w:val="2F2912"/>
          <w:spacing w:val="-5"/>
        </w:rPr>
        <w:t> </w:t>
      </w:r>
      <w:r>
        <w:rPr>
          <w:b w:val="0"/>
          <w:color w:val="2F2912"/>
        </w:rPr>
        <w:t>di</w:t>
      </w:r>
      <w:r>
        <w:rPr>
          <w:b w:val="0"/>
          <w:color w:val="2F2912"/>
          <w:spacing w:val="-5"/>
        </w:rPr>
        <w:t> </w:t>
      </w:r>
      <w:r>
        <w:rPr>
          <w:b w:val="0"/>
          <w:color w:val="2F2912"/>
        </w:rPr>
        <w:t>barrie- re al proprio alloggio, ma è essenziale anche sapere che in ogni caso è previsto un incontro sotto forma di col- loquio</w:t>
      </w:r>
      <w:r>
        <w:rPr>
          <w:b w:val="0"/>
          <w:color w:val="2F2912"/>
          <w:spacing w:val="-5"/>
        </w:rPr>
        <w:t> </w:t>
      </w:r>
      <w:r>
        <w:rPr>
          <w:b w:val="0"/>
          <w:color w:val="2F2912"/>
        </w:rPr>
        <w:t>o</w:t>
      </w:r>
      <w:r>
        <w:rPr>
          <w:b w:val="0"/>
          <w:color w:val="2F2912"/>
          <w:spacing w:val="-5"/>
        </w:rPr>
        <w:t> </w:t>
      </w:r>
      <w:r>
        <w:rPr>
          <w:b w:val="0"/>
          <w:color w:val="2F2912"/>
        </w:rPr>
        <w:t>di</w:t>
      </w:r>
      <w:r>
        <w:rPr>
          <w:b w:val="0"/>
          <w:color w:val="2F2912"/>
          <w:spacing w:val="-4"/>
        </w:rPr>
        <w:t> </w:t>
      </w:r>
      <w:r>
        <w:rPr>
          <w:b w:val="0"/>
          <w:color w:val="2F2912"/>
        </w:rPr>
        <w:t>scambio</w:t>
      </w:r>
      <w:r>
        <w:rPr>
          <w:b w:val="0"/>
          <w:color w:val="2F2912"/>
          <w:spacing w:val="-5"/>
        </w:rPr>
        <w:t> </w:t>
      </w:r>
      <w:r>
        <w:rPr>
          <w:b w:val="0"/>
          <w:color w:val="2F2912"/>
        </w:rPr>
        <w:t>che</w:t>
      </w:r>
      <w:r>
        <w:rPr>
          <w:b w:val="0"/>
          <w:color w:val="2F2912"/>
          <w:spacing w:val="-4"/>
        </w:rPr>
        <w:t> </w:t>
      </w:r>
      <w:r>
        <w:rPr>
          <w:b w:val="0"/>
          <w:color w:val="2F2912"/>
        </w:rPr>
        <w:t>favorisce</w:t>
      </w:r>
      <w:r>
        <w:rPr>
          <w:b w:val="0"/>
          <w:color w:val="2F2912"/>
          <w:spacing w:val="-5"/>
        </w:rPr>
        <w:t> </w:t>
      </w:r>
      <w:r>
        <w:rPr>
          <w:b w:val="0"/>
          <w:color w:val="2F2912"/>
        </w:rPr>
        <w:t>il</w:t>
      </w:r>
      <w:r>
        <w:rPr>
          <w:b w:val="0"/>
          <w:color w:val="2F2912"/>
          <w:spacing w:val="-4"/>
        </w:rPr>
        <w:t> </w:t>
      </w:r>
      <w:r>
        <w:rPr>
          <w:b w:val="0"/>
          <w:color w:val="2F2912"/>
        </w:rPr>
        <w:t>dialogo</w:t>
      </w:r>
      <w:r>
        <w:rPr>
          <w:b w:val="0"/>
          <w:color w:val="2F2912"/>
          <w:spacing w:val="-5"/>
        </w:rPr>
        <w:t> </w:t>
      </w:r>
      <w:r>
        <w:rPr>
          <w:b w:val="0"/>
          <w:color w:val="2F2912"/>
        </w:rPr>
        <w:t>e</w:t>
      </w:r>
      <w:r>
        <w:rPr>
          <w:b w:val="0"/>
          <w:color w:val="2F2912"/>
          <w:spacing w:val="-4"/>
        </w:rPr>
        <w:t> </w:t>
      </w:r>
      <w:r>
        <w:rPr>
          <w:b w:val="0"/>
          <w:color w:val="2F2912"/>
        </w:rPr>
        <w:t>genera</w:t>
      </w:r>
      <w:r>
        <w:rPr>
          <w:b w:val="0"/>
          <w:color w:val="2F2912"/>
          <w:spacing w:val="-5"/>
        </w:rPr>
        <w:t> </w:t>
      </w:r>
      <w:r>
        <w:rPr>
          <w:b w:val="0"/>
          <w:color w:val="2F2912"/>
        </w:rPr>
        <w:t>un vissuto comune fra le</w:t>
      </w:r>
      <w:r>
        <w:rPr>
          <w:b w:val="0"/>
          <w:color w:val="2F2912"/>
          <w:spacing w:val="15"/>
        </w:rPr>
        <w:t> </w:t>
      </w:r>
      <w:r>
        <w:rPr>
          <w:b w:val="0"/>
          <w:color w:val="2F2912"/>
          <w:spacing w:val="2"/>
        </w:rPr>
        <w:t>parti.</w:t>
      </w:r>
    </w:p>
    <w:p>
      <w:pPr>
        <w:spacing w:after="0" w:line="278" w:lineRule="auto"/>
        <w:jc w:val="both"/>
        <w:sectPr>
          <w:type w:val="continuous"/>
          <w:pgSz w:w="11910" w:h="16840"/>
          <w:pgMar w:top="160" w:bottom="280" w:left="0" w:right="0"/>
          <w:cols w:num="2" w:equalWidth="0">
            <w:col w:w="5819" w:space="40"/>
            <w:col w:w="6051"/>
          </w:cols>
        </w:sectPr>
      </w:pPr>
    </w:p>
    <w:p>
      <w:pPr>
        <w:pStyle w:val="BodyText"/>
        <w:spacing w:before="71"/>
        <w:ind w:right="1131"/>
        <w:jc w:val="right"/>
        <w:rPr>
          <w:rFonts w:ascii="GTWalsheimProMedium"/>
          <w:b/>
        </w:rPr>
      </w:pPr>
      <w:r>
        <w:rPr>
          <w:rFonts w:ascii="GTWalsheimProMedium"/>
          <w:b/>
          <w:color w:val="2F2912"/>
        </w:rPr>
        <w:t>incontri </w:t>
      </w:r>
      <w:r>
        <w:rPr>
          <w:rFonts w:ascii="GTWalsheimProMedium"/>
          <w:b/>
          <w:color w:val="3C4385"/>
        </w:rPr>
        <w:t>Focus</w:t>
      </w:r>
    </w:p>
    <w:p>
      <w:pPr>
        <w:pStyle w:val="BodyText"/>
        <w:rPr>
          <w:rFonts w:ascii="GTWalsheimProMedium"/>
          <w:b/>
        </w:rPr>
      </w:pPr>
    </w:p>
    <w:p>
      <w:pPr>
        <w:pStyle w:val="BodyText"/>
        <w:spacing w:before="10"/>
        <w:rPr>
          <w:rFonts w:ascii="GTWalsheimProMedium"/>
          <w:b/>
          <w:sz w:val="23"/>
        </w:rPr>
      </w:pPr>
    </w:p>
    <w:p>
      <w:pPr>
        <w:spacing w:after="0"/>
        <w:rPr>
          <w:rFonts w:ascii="GTWalsheimProMedium"/>
          <w:sz w:val="23"/>
        </w:rPr>
        <w:sectPr>
          <w:pgSz w:w="11910" w:h="16840"/>
          <w:pgMar w:header="0" w:footer="433" w:top="280" w:bottom="620" w:left="0" w:right="0"/>
        </w:sectPr>
      </w:pPr>
    </w:p>
    <w:p>
      <w:pPr>
        <w:spacing w:before="59"/>
        <w:ind w:left="1133" w:right="0" w:firstLine="0"/>
        <w:jc w:val="left"/>
        <w:rPr>
          <w:rFonts w:ascii="GTSectra-Bold" w:hAnsi="GTSectra-Bold"/>
          <w:b/>
          <w:sz w:val="20"/>
        </w:rPr>
      </w:pPr>
      <w:r>
        <w:rPr>
          <w:rFonts w:ascii="GTSectra-Bold" w:hAnsi="GTSectra-Bold"/>
          <w:b/>
          <w:color w:val="3C4385"/>
          <w:sz w:val="20"/>
        </w:rPr>
        <w:t>Incontri: una necessità</w:t>
      </w:r>
    </w:p>
    <w:p>
      <w:pPr>
        <w:pStyle w:val="BodyText"/>
        <w:spacing w:line="278" w:lineRule="auto" w:before="38"/>
        <w:ind w:left="1133"/>
        <w:jc w:val="both"/>
        <w:rPr>
          <w:b w:val="0"/>
        </w:rPr>
      </w:pPr>
      <w:r>
        <w:rPr>
          <w:b w:val="0"/>
          <w:color w:val="2F2912"/>
        </w:rPr>
        <w:t>«Sono gli incontri con le persone che rendono la vita degna di essere vissuta». Questa affermazione di </w:t>
      </w:r>
      <w:r>
        <w:rPr>
          <w:b w:val="0"/>
          <w:color w:val="2F2912"/>
          <w:spacing w:val="2"/>
        </w:rPr>
        <w:t>Guy </w:t>
      </w:r>
      <w:r>
        <w:rPr>
          <w:b w:val="0"/>
          <w:color w:val="2F2912"/>
        </w:rPr>
        <w:t>de Maupassant, scrittore francese </w:t>
      </w:r>
      <w:r>
        <w:rPr>
          <w:b w:val="0"/>
          <w:color w:val="2F2912"/>
          <w:spacing w:val="-3"/>
        </w:rPr>
        <w:t>del </w:t>
      </w:r>
      <w:r>
        <w:rPr>
          <w:b w:val="0"/>
          <w:color w:val="2F2912"/>
          <w:spacing w:val="-2"/>
        </w:rPr>
        <w:t>19° </w:t>
      </w:r>
      <w:r>
        <w:rPr>
          <w:b w:val="0"/>
          <w:color w:val="2F2912"/>
        </w:rPr>
        <w:t>secolo che at- tribuì grande importanza </w:t>
      </w:r>
      <w:r>
        <w:rPr>
          <w:b w:val="0"/>
          <w:color w:val="2F2912"/>
          <w:spacing w:val="-3"/>
        </w:rPr>
        <w:t>nel </w:t>
      </w:r>
      <w:r>
        <w:rPr>
          <w:b w:val="0"/>
          <w:color w:val="2F2912"/>
        </w:rPr>
        <w:t>corso della propria opera ai comportamenti e alle passioni </w:t>
      </w:r>
      <w:r>
        <w:rPr>
          <w:b w:val="0"/>
          <w:color w:val="2F2912"/>
          <w:spacing w:val="-3"/>
        </w:rPr>
        <w:t>dell’essere </w:t>
      </w:r>
      <w:r>
        <w:rPr>
          <w:b w:val="0"/>
          <w:color w:val="2F2912"/>
        </w:rPr>
        <w:t>umano, è oggi più attuale che mai. Ogni incontro tra due o </w:t>
      </w:r>
      <w:r>
        <w:rPr>
          <w:b w:val="0"/>
          <w:color w:val="2F2912"/>
          <w:spacing w:val="-3"/>
        </w:rPr>
        <w:t>più </w:t>
      </w:r>
      <w:r>
        <w:rPr>
          <w:b w:val="0"/>
          <w:color w:val="2F2912"/>
        </w:rPr>
        <w:t>persone è unico e irripetibile, implica sempre un inse- gnamento e una crescita arricchendo la vita di chi lo vive</w:t>
      </w:r>
      <w:r>
        <w:rPr>
          <w:b w:val="0"/>
          <w:color w:val="2F2912"/>
          <w:spacing w:val="-7"/>
        </w:rPr>
        <w:t> </w:t>
      </w:r>
      <w:r>
        <w:rPr>
          <w:b w:val="0"/>
          <w:color w:val="2F2912"/>
        </w:rPr>
        <w:t>e</w:t>
      </w:r>
      <w:r>
        <w:rPr>
          <w:b w:val="0"/>
          <w:color w:val="2F2912"/>
          <w:spacing w:val="-7"/>
        </w:rPr>
        <w:t> </w:t>
      </w:r>
      <w:r>
        <w:rPr>
          <w:b w:val="0"/>
          <w:color w:val="2F2912"/>
        </w:rPr>
        <w:t>non</w:t>
      </w:r>
      <w:r>
        <w:rPr>
          <w:b w:val="0"/>
          <w:color w:val="2F2912"/>
          <w:spacing w:val="-7"/>
        </w:rPr>
        <w:t> </w:t>
      </w:r>
      <w:r>
        <w:rPr>
          <w:b w:val="0"/>
          <w:color w:val="2F2912"/>
        </w:rPr>
        <w:t>da</w:t>
      </w:r>
      <w:r>
        <w:rPr>
          <w:b w:val="0"/>
          <w:color w:val="2F2912"/>
          <w:spacing w:val="-7"/>
        </w:rPr>
        <w:t> </w:t>
      </w:r>
      <w:r>
        <w:rPr>
          <w:b w:val="0"/>
          <w:color w:val="2F2912"/>
        </w:rPr>
        <w:t>ultimo</w:t>
      </w:r>
      <w:r>
        <w:rPr>
          <w:b w:val="0"/>
          <w:color w:val="2F2912"/>
          <w:spacing w:val="-7"/>
        </w:rPr>
        <w:t> </w:t>
      </w:r>
      <w:r>
        <w:rPr>
          <w:b w:val="0"/>
          <w:color w:val="2F2912"/>
        </w:rPr>
        <w:t>giova</w:t>
      </w:r>
      <w:r>
        <w:rPr>
          <w:b w:val="0"/>
          <w:color w:val="2F2912"/>
          <w:spacing w:val="-7"/>
        </w:rPr>
        <w:t> </w:t>
      </w:r>
      <w:r>
        <w:rPr>
          <w:b w:val="0"/>
          <w:color w:val="2F2912"/>
        </w:rPr>
        <w:t>anche</w:t>
      </w:r>
      <w:r>
        <w:rPr>
          <w:b w:val="0"/>
          <w:color w:val="2F2912"/>
          <w:spacing w:val="-7"/>
        </w:rPr>
        <w:t> </w:t>
      </w:r>
      <w:r>
        <w:rPr>
          <w:b w:val="0"/>
          <w:color w:val="2F2912"/>
        </w:rPr>
        <w:t>al</w:t>
      </w:r>
      <w:r>
        <w:rPr>
          <w:b w:val="0"/>
          <w:color w:val="2F2912"/>
          <w:spacing w:val="-7"/>
        </w:rPr>
        <w:t> </w:t>
      </w:r>
      <w:r>
        <w:rPr>
          <w:b w:val="0"/>
          <w:color w:val="2F2912"/>
        </w:rPr>
        <w:t>singolo</w:t>
      </w:r>
      <w:r>
        <w:rPr>
          <w:b w:val="0"/>
          <w:color w:val="2F2912"/>
          <w:spacing w:val="-7"/>
        </w:rPr>
        <w:t> </w:t>
      </w:r>
      <w:r>
        <w:rPr>
          <w:b w:val="0"/>
          <w:color w:val="2F2912"/>
        </w:rPr>
        <w:t>perché</w:t>
      </w:r>
      <w:r>
        <w:rPr>
          <w:b w:val="0"/>
          <w:color w:val="2F2912"/>
          <w:spacing w:val="-7"/>
        </w:rPr>
        <w:t> </w:t>
      </w:r>
      <w:r>
        <w:rPr>
          <w:b w:val="0"/>
          <w:color w:val="2F2912"/>
        </w:rPr>
        <w:t>lo</w:t>
      </w:r>
      <w:r>
        <w:rPr>
          <w:b w:val="0"/>
          <w:color w:val="2F2912"/>
          <w:spacing w:val="-7"/>
        </w:rPr>
        <w:t> </w:t>
      </w:r>
      <w:r>
        <w:rPr>
          <w:b w:val="0"/>
          <w:color w:val="2F2912"/>
        </w:rPr>
        <w:t>fa </w:t>
      </w:r>
      <w:r>
        <w:rPr>
          <w:b w:val="0"/>
          <w:color w:val="2F2912"/>
          <w:spacing w:val="-4"/>
        </w:rPr>
        <w:t>evolvere, </w:t>
      </w:r>
      <w:r>
        <w:rPr>
          <w:b w:val="0"/>
          <w:color w:val="2F2912"/>
        </w:rPr>
        <w:t>lo rende parte della collettività e partecipe della</w:t>
      </w:r>
      <w:r>
        <w:rPr>
          <w:b w:val="0"/>
          <w:color w:val="2F2912"/>
          <w:spacing w:val="4"/>
        </w:rPr>
        <w:t> </w:t>
      </w:r>
      <w:r>
        <w:rPr>
          <w:b w:val="0"/>
          <w:color w:val="2F2912"/>
        </w:rPr>
        <w:t>società.</w:t>
      </w:r>
    </w:p>
    <w:p>
      <w:pPr>
        <w:pStyle w:val="BodyText"/>
        <w:spacing w:line="278" w:lineRule="auto" w:before="10"/>
        <w:ind w:left="1133" w:firstLine="396"/>
        <w:jc w:val="both"/>
        <w:rPr>
          <w:b w:val="0"/>
        </w:rPr>
      </w:pPr>
      <w:r>
        <w:rPr>
          <w:b w:val="0"/>
          <w:color w:val="2F2912"/>
        </w:rPr>
        <w:t>È un dato di fatto, e nemmeno le </w:t>
      </w:r>
      <w:r>
        <w:rPr>
          <w:b w:val="0"/>
          <w:color w:val="2F2912"/>
          <w:spacing w:val="-3"/>
        </w:rPr>
        <w:t>nuove</w:t>
      </w:r>
      <w:r>
        <w:rPr>
          <w:b w:val="0"/>
          <w:color w:val="2F2912"/>
          <w:spacing w:val="-23"/>
        </w:rPr>
        <w:t> </w:t>
      </w:r>
      <w:r>
        <w:rPr>
          <w:b w:val="0"/>
          <w:color w:val="2F2912"/>
        </w:rPr>
        <w:t>tecnologie della comunicazione né i media sociali potranno cam- biarlo. L’uomo è un essere sociale e per sua natura de- sidera condividere esperienze di vario genere,</w:t>
      </w:r>
      <w:r>
        <w:rPr>
          <w:b w:val="0"/>
          <w:color w:val="2F2912"/>
          <w:spacing w:val="-18"/>
        </w:rPr>
        <w:t> </w:t>
      </w:r>
      <w:r>
        <w:rPr>
          <w:b w:val="0"/>
          <w:color w:val="2F2912"/>
        </w:rPr>
        <w:t>comuni- care con i mezzi di cui dispone ed è </w:t>
      </w:r>
      <w:r>
        <w:rPr>
          <w:b w:val="0"/>
          <w:color w:val="2F2912"/>
          <w:spacing w:val="-3"/>
        </w:rPr>
        <w:t>generalmente </w:t>
      </w:r>
      <w:r>
        <w:rPr>
          <w:b w:val="0"/>
          <w:color w:val="2F2912"/>
        </w:rPr>
        <w:t>curioso di sapere cosa fanno e </w:t>
      </w:r>
      <w:r>
        <w:rPr>
          <w:b w:val="0"/>
          <w:color w:val="2F2912"/>
          <w:spacing w:val="-4"/>
        </w:rPr>
        <w:t>dove </w:t>
      </w:r>
      <w:r>
        <w:rPr>
          <w:b w:val="0"/>
          <w:color w:val="2F2912"/>
        </w:rPr>
        <w:t>sono gli altri. Que- sto aspetto emerge in ogni dialogo carpito in pubblico, in ogni interazione alla quale si assiste, che lo si voglia o no ed è corroborato dal fatto che trascorrere </w:t>
      </w:r>
      <w:r>
        <w:rPr>
          <w:b w:val="0"/>
          <w:color w:val="2F2912"/>
          <w:spacing w:val="-3"/>
        </w:rPr>
        <w:t>del </w:t>
      </w:r>
      <w:r>
        <w:rPr>
          <w:b w:val="0"/>
          <w:color w:val="2F2912"/>
        </w:rPr>
        <w:t>tem- po con familiari e amici rimane una delle attività più amate dall’essere</w:t>
      </w:r>
      <w:r>
        <w:rPr>
          <w:b w:val="0"/>
          <w:color w:val="2F2912"/>
          <w:spacing w:val="7"/>
        </w:rPr>
        <w:t> </w:t>
      </w:r>
      <w:r>
        <w:rPr>
          <w:b w:val="0"/>
          <w:color w:val="2F2912"/>
        </w:rPr>
        <w:t>umano.</w:t>
      </w:r>
    </w:p>
    <w:p>
      <w:pPr>
        <w:pStyle w:val="BodyText"/>
        <w:spacing w:line="278" w:lineRule="auto" w:before="10"/>
        <w:ind w:left="1133" w:right="1" w:firstLine="396"/>
        <w:jc w:val="both"/>
        <w:rPr>
          <w:b w:val="0"/>
        </w:rPr>
      </w:pPr>
      <w:r>
        <w:rPr>
          <w:b w:val="0"/>
          <w:color w:val="2F2912"/>
        </w:rPr>
        <w:t>Oggi questi scambi </w:t>
      </w:r>
      <w:r>
        <w:rPr>
          <w:b w:val="0"/>
          <w:color w:val="2F2912"/>
          <w:spacing w:val="-3"/>
        </w:rPr>
        <w:t>avvengono </w:t>
      </w:r>
      <w:r>
        <w:rPr>
          <w:b w:val="0"/>
          <w:color w:val="2F2912"/>
        </w:rPr>
        <w:t>spesso in forma di- gitale, con evidenti vantaggi soprattutto per le persone con problemi di mobilità o che faticano a esprimersi verbalmente davanti ad altri. I nuovi media e le piatta- forme</w:t>
      </w:r>
      <w:r>
        <w:rPr>
          <w:b w:val="0"/>
          <w:color w:val="2F2912"/>
          <w:spacing w:val="-7"/>
        </w:rPr>
        <w:t> </w:t>
      </w:r>
      <w:r>
        <w:rPr>
          <w:b w:val="0"/>
          <w:color w:val="2F2912"/>
        </w:rPr>
        <w:t>digitali</w:t>
      </w:r>
      <w:r>
        <w:rPr>
          <w:b w:val="0"/>
          <w:color w:val="2F2912"/>
          <w:spacing w:val="-7"/>
        </w:rPr>
        <w:t> </w:t>
      </w:r>
      <w:r>
        <w:rPr>
          <w:b w:val="0"/>
          <w:color w:val="2F2912"/>
        </w:rPr>
        <w:t>esigono</w:t>
      </w:r>
      <w:r>
        <w:rPr>
          <w:b w:val="0"/>
          <w:color w:val="2F2912"/>
          <w:spacing w:val="-7"/>
        </w:rPr>
        <w:t> </w:t>
      </w:r>
      <w:r>
        <w:rPr>
          <w:b w:val="0"/>
          <w:color w:val="2F2912"/>
        </w:rPr>
        <w:t>inoltre</w:t>
      </w:r>
      <w:r>
        <w:rPr>
          <w:b w:val="0"/>
          <w:color w:val="2F2912"/>
          <w:spacing w:val="-7"/>
        </w:rPr>
        <w:t> </w:t>
      </w:r>
      <w:r>
        <w:rPr>
          <w:b w:val="0"/>
          <w:color w:val="2F2912"/>
          <w:spacing w:val="-3"/>
        </w:rPr>
        <w:t>nuove</w:t>
      </w:r>
      <w:r>
        <w:rPr>
          <w:b w:val="0"/>
          <w:color w:val="2F2912"/>
          <w:spacing w:val="-7"/>
        </w:rPr>
        <w:t> </w:t>
      </w:r>
      <w:r>
        <w:rPr>
          <w:b w:val="0"/>
          <w:color w:val="2F2912"/>
        </w:rPr>
        <w:t>forme</w:t>
      </w:r>
      <w:r>
        <w:rPr>
          <w:b w:val="0"/>
          <w:color w:val="2F2912"/>
          <w:spacing w:val="-6"/>
        </w:rPr>
        <w:t> </w:t>
      </w:r>
      <w:r>
        <w:rPr>
          <w:b w:val="0"/>
          <w:color w:val="2F2912"/>
        </w:rPr>
        <w:t>espressive</w:t>
      </w:r>
      <w:r>
        <w:rPr>
          <w:b w:val="0"/>
          <w:color w:val="2F2912"/>
          <w:spacing w:val="-7"/>
        </w:rPr>
        <w:t> </w:t>
      </w:r>
      <w:r>
        <w:rPr>
          <w:b w:val="0"/>
          <w:color w:val="2F2912"/>
        </w:rPr>
        <w:t>e comunicative che permettono di liberare una</w:t>
      </w:r>
      <w:r>
        <w:rPr>
          <w:b w:val="0"/>
          <w:color w:val="2F2912"/>
          <w:spacing w:val="-33"/>
        </w:rPr>
        <w:t> </w:t>
      </w:r>
      <w:r>
        <w:rPr>
          <w:b w:val="0"/>
          <w:color w:val="2F2912"/>
        </w:rPr>
        <w:t>potenzia- le</w:t>
      </w:r>
      <w:r>
        <w:rPr>
          <w:b w:val="0"/>
          <w:color w:val="2F2912"/>
          <w:spacing w:val="4"/>
        </w:rPr>
        <w:t> </w:t>
      </w:r>
      <w:r>
        <w:rPr>
          <w:b w:val="0"/>
          <w:color w:val="2F2912"/>
        </w:rPr>
        <w:t>creatività.</w:t>
      </w:r>
    </w:p>
    <w:p>
      <w:pPr>
        <w:pStyle w:val="BodyText"/>
        <w:spacing w:line="278" w:lineRule="auto" w:before="6"/>
        <w:ind w:left="1133" w:firstLine="396"/>
        <w:jc w:val="both"/>
        <w:rPr>
          <w:b w:val="0"/>
        </w:rPr>
      </w:pPr>
      <w:r>
        <w:rPr>
          <w:b w:val="0"/>
          <w:color w:val="2F2912"/>
        </w:rPr>
        <w:t>Tuttavia, per quanti «mi piace» possa ricevere il proprio profilo social, la comunicazione virtuale non sostituirà mai il piacere di un incontro a tu per tu. Il migliore esempio a supporto di questa tesi è la cre- scente richiesta, anche da parte dei cosiddetti nativi digitali cresciuti nell’era di Internet, di spazi liberi da dispositivi digitali.</w:t>
      </w:r>
    </w:p>
    <w:p>
      <w:pPr>
        <w:pStyle w:val="BodyText"/>
        <w:spacing w:before="2"/>
        <w:rPr>
          <w:b w:val="0"/>
          <w:sz w:val="23"/>
        </w:rPr>
      </w:pPr>
    </w:p>
    <w:p>
      <w:pPr>
        <w:spacing w:before="0"/>
        <w:ind w:left="1133" w:right="0" w:firstLine="0"/>
        <w:jc w:val="left"/>
        <w:rPr>
          <w:rFonts w:ascii="GTSectra-Bold" w:hAnsi="GTSectra-Bold"/>
          <w:b/>
          <w:sz w:val="20"/>
        </w:rPr>
      </w:pPr>
      <w:r>
        <w:rPr>
          <w:rFonts w:ascii="GTSectra-Bold" w:hAnsi="GTSectra-Bold"/>
          <w:b/>
          <w:color w:val="3C4385"/>
          <w:sz w:val="20"/>
        </w:rPr>
        <w:t>Favorire l’accessibilità per creare solidarietà</w:t>
      </w:r>
    </w:p>
    <w:p>
      <w:pPr>
        <w:pStyle w:val="BodyText"/>
        <w:spacing w:line="278" w:lineRule="auto" w:before="38"/>
        <w:ind w:left="1133" w:right="1"/>
        <w:jc w:val="both"/>
        <w:rPr>
          <w:b w:val="0"/>
        </w:rPr>
      </w:pPr>
      <w:r>
        <w:rPr>
          <w:b w:val="0"/>
          <w:color w:val="2F2912"/>
        </w:rPr>
        <w:t>Le</w:t>
      </w:r>
      <w:r>
        <w:rPr>
          <w:b w:val="0"/>
          <w:color w:val="2F2912"/>
          <w:spacing w:val="-6"/>
        </w:rPr>
        <w:t> </w:t>
      </w:r>
      <w:r>
        <w:rPr>
          <w:b w:val="0"/>
          <w:color w:val="2F2912"/>
        </w:rPr>
        <w:t>persone</w:t>
      </w:r>
      <w:r>
        <w:rPr>
          <w:b w:val="0"/>
          <w:color w:val="2F2912"/>
          <w:spacing w:val="-6"/>
        </w:rPr>
        <w:t> </w:t>
      </w:r>
      <w:r>
        <w:rPr>
          <w:b w:val="0"/>
          <w:color w:val="2F2912"/>
        </w:rPr>
        <w:t>hanno</w:t>
      </w:r>
      <w:r>
        <w:rPr>
          <w:b w:val="0"/>
          <w:color w:val="2F2912"/>
          <w:spacing w:val="-5"/>
        </w:rPr>
        <w:t> </w:t>
      </w:r>
      <w:r>
        <w:rPr>
          <w:b w:val="0"/>
          <w:color w:val="2F2912"/>
        </w:rPr>
        <w:t>bisogno</w:t>
      </w:r>
      <w:r>
        <w:rPr>
          <w:b w:val="0"/>
          <w:color w:val="2F2912"/>
          <w:spacing w:val="-6"/>
        </w:rPr>
        <w:t> </w:t>
      </w:r>
      <w:r>
        <w:rPr>
          <w:b w:val="0"/>
          <w:color w:val="2F2912"/>
        </w:rPr>
        <w:t>le</w:t>
      </w:r>
      <w:r>
        <w:rPr>
          <w:b w:val="0"/>
          <w:color w:val="2F2912"/>
          <w:spacing w:val="-5"/>
        </w:rPr>
        <w:t> </w:t>
      </w:r>
      <w:r>
        <w:rPr>
          <w:b w:val="0"/>
          <w:color w:val="2F2912"/>
        </w:rPr>
        <w:t>une</w:t>
      </w:r>
      <w:r>
        <w:rPr>
          <w:b w:val="0"/>
          <w:color w:val="2F2912"/>
          <w:spacing w:val="-6"/>
        </w:rPr>
        <w:t> </w:t>
      </w:r>
      <w:r>
        <w:rPr>
          <w:b w:val="0"/>
          <w:color w:val="2F2912"/>
        </w:rPr>
        <w:t>delle</w:t>
      </w:r>
      <w:r>
        <w:rPr>
          <w:b w:val="0"/>
          <w:color w:val="2F2912"/>
          <w:spacing w:val="-5"/>
        </w:rPr>
        <w:t> </w:t>
      </w:r>
      <w:r>
        <w:rPr>
          <w:b w:val="0"/>
          <w:color w:val="2F2912"/>
        </w:rPr>
        <w:t>altre</w:t>
      </w:r>
      <w:r>
        <w:rPr>
          <w:b w:val="0"/>
          <w:color w:val="2F2912"/>
          <w:spacing w:val="-6"/>
        </w:rPr>
        <w:t> </w:t>
      </w:r>
      <w:r>
        <w:rPr>
          <w:b w:val="0"/>
          <w:color w:val="2F2912"/>
        </w:rPr>
        <w:t>per</w:t>
      </w:r>
      <w:r>
        <w:rPr>
          <w:b w:val="0"/>
          <w:color w:val="2F2912"/>
          <w:spacing w:val="-6"/>
        </w:rPr>
        <w:t> </w:t>
      </w:r>
      <w:r>
        <w:rPr>
          <w:b w:val="0"/>
          <w:color w:val="2F2912"/>
          <w:spacing w:val="-4"/>
        </w:rPr>
        <w:t>evolve- </w:t>
      </w:r>
      <w:r>
        <w:rPr>
          <w:b w:val="0"/>
          <w:color w:val="2F2912"/>
          <w:spacing w:val="-3"/>
        </w:rPr>
        <w:t>re, </w:t>
      </w:r>
      <w:r>
        <w:rPr>
          <w:b w:val="0"/>
          <w:color w:val="2F2912"/>
        </w:rPr>
        <w:t>per sognare, per scoprire ed esprimere i propri ta- lenti e non da ultimo per rimanere in salute: in genere infatti consideriamo preziose unicamente le</w:t>
      </w:r>
      <w:r>
        <w:rPr>
          <w:b w:val="0"/>
          <w:color w:val="2F2912"/>
          <w:spacing w:val="-35"/>
        </w:rPr>
        <w:t> </w:t>
      </w:r>
      <w:r>
        <w:rPr>
          <w:b w:val="0"/>
          <w:color w:val="2F2912"/>
        </w:rPr>
        <w:t>esperienze che</w:t>
      </w:r>
      <w:r>
        <w:rPr>
          <w:b w:val="0"/>
          <w:color w:val="2F2912"/>
          <w:spacing w:val="-7"/>
        </w:rPr>
        <w:t> </w:t>
      </w:r>
      <w:r>
        <w:rPr>
          <w:b w:val="0"/>
          <w:color w:val="2F2912"/>
        </w:rPr>
        <w:t>abbiamo</w:t>
      </w:r>
      <w:r>
        <w:rPr>
          <w:b w:val="0"/>
          <w:color w:val="2F2912"/>
          <w:spacing w:val="-6"/>
        </w:rPr>
        <w:t> </w:t>
      </w:r>
      <w:r>
        <w:rPr>
          <w:b w:val="0"/>
          <w:color w:val="2F2912"/>
        </w:rPr>
        <w:t>potuto</w:t>
      </w:r>
      <w:r>
        <w:rPr>
          <w:b w:val="0"/>
          <w:color w:val="2F2912"/>
          <w:spacing w:val="-7"/>
        </w:rPr>
        <w:t> </w:t>
      </w:r>
      <w:r>
        <w:rPr>
          <w:b w:val="0"/>
          <w:color w:val="2F2912"/>
        </w:rPr>
        <w:t>condividere.</w:t>
      </w:r>
      <w:r>
        <w:rPr>
          <w:b w:val="0"/>
          <w:color w:val="2F2912"/>
          <w:spacing w:val="-6"/>
        </w:rPr>
        <w:t> </w:t>
      </w:r>
      <w:r>
        <w:rPr>
          <w:b w:val="0"/>
          <w:color w:val="2F2912"/>
        </w:rPr>
        <w:t>Non</w:t>
      </w:r>
      <w:r>
        <w:rPr>
          <w:b w:val="0"/>
          <w:color w:val="2F2912"/>
          <w:spacing w:val="-7"/>
        </w:rPr>
        <w:t> </w:t>
      </w:r>
      <w:r>
        <w:rPr>
          <w:b w:val="0"/>
          <w:color w:val="2F2912"/>
        </w:rPr>
        <w:t>per</w:t>
      </w:r>
      <w:r>
        <w:rPr>
          <w:b w:val="0"/>
          <w:color w:val="2F2912"/>
          <w:spacing w:val="-6"/>
        </w:rPr>
        <w:t> </w:t>
      </w:r>
      <w:r>
        <w:rPr>
          <w:b w:val="0"/>
          <w:color w:val="2F2912"/>
        </w:rPr>
        <w:t>niente</w:t>
      </w:r>
      <w:r>
        <w:rPr>
          <w:b w:val="0"/>
          <w:color w:val="2F2912"/>
          <w:spacing w:val="-6"/>
        </w:rPr>
        <w:t> </w:t>
      </w:r>
      <w:r>
        <w:rPr>
          <w:b w:val="0"/>
          <w:color w:val="2F2912"/>
        </w:rPr>
        <w:t>il</w:t>
      </w:r>
      <w:r>
        <w:rPr>
          <w:b w:val="0"/>
          <w:color w:val="2F2912"/>
          <w:spacing w:val="-7"/>
        </w:rPr>
        <w:t> </w:t>
      </w:r>
      <w:r>
        <w:rPr>
          <w:b w:val="0"/>
          <w:color w:val="2F2912"/>
        </w:rPr>
        <w:t>ver- bo «condividere» significa anche dividere, spartire in- sieme con</w:t>
      </w:r>
      <w:r>
        <w:rPr>
          <w:b w:val="0"/>
          <w:color w:val="2F2912"/>
          <w:spacing w:val="7"/>
        </w:rPr>
        <w:t> </w:t>
      </w:r>
      <w:r>
        <w:rPr>
          <w:b w:val="0"/>
          <w:color w:val="2F2912"/>
          <w:spacing w:val="2"/>
        </w:rPr>
        <w:t>altri.</w:t>
      </w:r>
    </w:p>
    <w:p>
      <w:pPr>
        <w:pStyle w:val="BodyText"/>
        <w:spacing w:line="278" w:lineRule="auto" w:before="6"/>
        <w:ind w:left="1133" w:right="1" w:firstLine="396"/>
        <w:jc w:val="both"/>
        <w:rPr>
          <w:b w:val="0"/>
        </w:rPr>
      </w:pPr>
      <w:r>
        <w:rPr>
          <w:b w:val="0"/>
          <w:color w:val="2F2912"/>
        </w:rPr>
        <w:t>A piena ragione, la filosofa tedesca Ricarda Huch affermava che: «Ogni conoscenza, ogni simpatico in- contro è una ricchezza». Ovviamente ognuno percepi- sce la simpatia e la ricchezza di un incontro in modo distinto. L’unico elemento imprescindibile è uno spa- zio dedicato. A questo riguardo, Procap Svizzera si è prefissata di rendere accessibili degli spazi, al fine di compiere un ulteriore passo verso una società più in-</w:t>
      </w:r>
    </w:p>
    <w:p>
      <w:pPr>
        <w:pStyle w:val="BodyText"/>
        <w:spacing w:line="278" w:lineRule="auto" w:before="67"/>
        <w:ind w:left="240" w:right="1131"/>
        <w:jc w:val="both"/>
        <w:rPr>
          <w:b w:val="0"/>
        </w:rPr>
      </w:pPr>
      <w:r>
        <w:rPr/>
        <w:br w:type="column"/>
      </w:r>
      <w:r>
        <w:rPr>
          <w:b w:val="0"/>
          <w:color w:val="2F2912"/>
        </w:rPr>
        <w:t>clusiva, nella quale gli esseri umani siano posti tutti sullo stesso piano e nella quale la diversità sia sinoni- mo di normalità.</w:t>
      </w:r>
    </w:p>
    <w:p>
      <w:pPr>
        <w:pStyle w:val="BodyText"/>
        <w:spacing w:line="278" w:lineRule="auto" w:before="2"/>
        <w:ind w:left="240" w:right="1129" w:firstLine="396"/>
        <w:jc w:val="both"/>
        <w:rPr>
          <w:b w:val="0"/>
        </w:rPr>
      </w:pPr>
      <w:r>
        <w:rPr>
          <w:b w:val="0"/>
          <w:color w:val="2F2912"/>
        </w:rPr>
        <w:t>Finché questa visione non sarà realtà, occorrono quindi degli spazi nei quali le persone con disabilità possano muoversi, autodeterminarsi e comunicare ognuna a modo suo, senza </w:t>
      </w:r>
      <w:r>
        <w:rPr>
          <w:b w:val="0"/>
          <w:color w:val="2F2912"/>
          <w:spacing w:val="-4"/>
        </w:rPr>
        <w:t>dover </w:t>
      </w:r>
      <w:r>
        <w:rPr>
          <w:b w:val="0"/>
          <w:color w:val="2F2912"/>
        </w:rPr>
        <w:t>prima spiegare le pro- prie esigenze.</w:t>
      </w:r>
    </w:p>
    <w:p>
      <w:pPr>
        <w:pStyle w:val="BodyText"/>
        <w:spacing w:line="278" w:lineRule="auto" w:before="5"/>
        <w:ind w:left="240" w:right="1129" w:firstLine="396"/>
        <w:jc w:val="both"/>
        <w:rPr>
          <w:b w:val="0"/>
        </w:rPr>
      </w:pPr>
      <w:r>
        <w:rPr>
          <w:b w:val="0"/>
          <w:color w:val="2F2912"/>
        </w:rPr>
        <w:t>Procap Svizzera propone anche offerte inclusive che consentono alle persone con e senza disabilità di incontrarsi, conoscersi e svolgere attività comuni. Ciò avviene ad esempio nell’ambito dei gruppi sportivi di Procap, dei viaggi assistiti o dei party LaVIVA. Simili esperienze di condivisione sono importanti, in quanto diventano un presupposto per instaurare quella solida- rietà e quella fiducia che a loro volta sono indispensa- bili affinché un incontro sia percepito positivamente.</w:t>
      </w:r>
    </w:p>
    <w:p>
      <w:pPr>
        <w:pStyle w:val="BodyText"/>
        <w:spacing w:before="3"/>
        <w:rPr>
          <w:b w:val="0"/>
          <w:sz w:val="23"/>
        </w:rPr>
      </w:pPr>
    </w:p>
    <w:p>
      <w:pPr>
        <w:spacing w:before="1"/>
        <w:ind w:left="240" w:right="0" w:firstLine="0"/>
        <w:jc w:val="left"/>
        <w:rPr>
          <w:rFonts w:ascii="GTSectra-Bold"/>
          <w:b/>
          <w:sz w:val="20"/>
        </w:rPr>
      </w:pPr>
      <w:r>
        <w:rPr>
          <w:rFonts w:ascii="GTSectra-Bold"/>
          <w:b/>
          <w:color w:val="3C4385"/>
          <w:sz w:val="20"/>
        </w:rPr>
        <w:t>Vita associativa: collante sociale</w:t>
      </w:r>
    </w:p>
    <w:p>
      <w:pPr>
        <w:pStyle w:val="BodyText"/>
        <w:spacing w:line="278" w:lineRule="auto" w:before="37"/>
        <w:ind w:left="240" w:right="1129"/>
        <w:jc w:val="both"/>
        <w:rPr>
          <w:b w:val="0"/>
        </w:rPr>
      </w:pPr>
      <w:r>
        <w:rPr>
          <w:b w:val="0"/>
          <w:color w:val="2F2912"/>
        </w:rPr>
        <w:t>Procap Svizzera offre molte attività inclusive e oppor- tunità d’impegno sociale, ma è soprattutto in seno all’associazione stessa che la maggior parte delle perso- ne s’incontra. I momenti di svago trascorsi con altri membri dell’associazione, ad esempio a camminare, cucinare o viaggiare permettono alle persone di creare un legame e di consolidarlo. Senza una vita associativa attiva mancherebbe infatti quel collante che sprona i soci a impegnarsi con entusiasmo per gli obiettivi più generali.</w:t>
      </w:r>
    </w:p>
    <w:p>
      <w:pPr>
        <w:pStyle w:val="BodyText"/>
        <w:spacing w:line="278" w:lineRule="auto" w:before="9"/>
        <w:ind w:left="240" w:right="1129" w:firstLine="396"/>
        <w:jc w:val="both"/>
        <w:rPr>
          <w:b w:val="0"/>
        </w:rPr>
      </w:pPr>
      <w:r>
        <w:rPr>
          <w:b w:val="0"/>
          <w:color w:val="2F2912"/>
        </w:rPr>
        <w:t>L’armonia in seno a un’associazione consente an- che di superare meglio ostacoli e problemi e di portare avanti le battaglie con maggiore successo, nella consa- pevolezza di non essere soli. E non da ultimo, gli in- contri positivi possono infondere forza. Come disse il medico e pacifista franco-tedesco Albert Schweitzer:</w:t>
      </w:r>
    </w:p>
    <w:p>
      <w:pPr>
        <w:pStyle w:val="BodyText"/>
        <w:spacing w:line="278" w:lineRule="auto" w:before="5"/>
        <w:ind w:left="240" w:right="1131"/>
        <w:jc w:val="both"/>
        <w:rPr>
          <w:b w:val="0"/>
        </w:rPr>
      </w:pPr>
      <w:r>
        <w:rPr>
          <w:b w:val="0"/>
          <w:color w:val="2F2912"/>
        </w:rPr>
        <w:t>«A </w:t>
      </w:r>
      <w:r>
        <w:rPr>
          <w:b w:val="0"/>
          <w:color w:val="2F2912"/>
          <w:spacing w:val="-3"/>
        </w:rPr>
        <w:t>volte </w:t>
      </w:r>
      <w:r>
        <w:rPr>
          <w:b w:val="0"/>
          <w:color w:val="2F2912"/>
        </w:rPr>
        <w:t>la nostra luce si smorza, ma poi la fiamma vie- ne ravvivata da un altro essere umano».</w:t>
      </w:r>
    </w:p>
    <w:p>
      <w:pPr>
        <w:spacing w:after="0" w:line="278" w:lineRule="auto"/>
        <w:jc w:val="both"/>
        <w:sectPr>
          <w:type w:val="continuous"/>
          <w:pgSz w:w="11910" w:h="16840"/>
          <w:pgMar w:top="160" w:bottom="280" w:left="0" w:right="0"/>
          <w:cols w:num="2" w:equalWidth="0">
            <w:col w:w="5814" w:space="40"/>
            <w:col w:w="6056"/>
          </w:cols>
        </w:sectPr>
      </w:pPr>
    </w:p>
    <w:p>
      <w:pPr>
        <w:pStyle w:val="BodyText"/>
        <w:spacing w:before="71"/>
        <w:ind w:left="1127"/>
        <w:rPr>
          <w:rFonts w:ascii="GTWalsheimProMedium"/>
          <w:b/>
        </w:rPr>
      </w:pPr>
      <w:r>
        <w:rPr>
          <w:rFonts w:ascii="GTWalsheimProMedium"/>
          <w:b/>
          <w:color w:val="3C4385"/>
        </w:rPr>
        <w:t>Riforma delle PC</w:t>
      </w:r>
    </w:p>
    <w:p>
      <w:pPr>
        <w:pStyle w:val="BodyText"/>
        <w:spacing w:before="11"/>
        <w:rPr>
          <w:rFonts w:ascii="GTWalsheimProMedium"/>
          <w:b/>
          <w:sz w:val="24"/>
        </w:rPr>
      </w:pPr>
    </w:p>
    <w:p>
      <w:pPr>
        <w:spacing w:line="991" w:lineRule="exact" w:before="0"/>
        <w:ind w:left="1127" w:right="0" w:firstLine="0"/>
        <w:jc w:val="left"/>
        <w:rPr>
          <w:rFonts w:ascii="Century"/>
          <w:sz w:val="90"/>
        </w:rPr>
      </w:pPr>
      <w:r>
        <w:rPr>
          <w:rFonts w:ascii="Century"/>
          <w:color w:val="3C4385"/>
          <w:spacing w:val="-6"/>
          <w:sz w:val="90"/>
        </w:rPr>
        <w:t>Riforma </w:t>
      </w:r>
      <w:r>
        <w:rPr>
          <w:rFonts w:ascii="Century"/>
          <w:color w:val="3C4385"/>
          <w:spacing w:val="-12"/>
          <w:sz w:val="90"/>
        </w:rPr>
        <w:t>delle</w:t>
      </w:r>
      <w:r>
        <w:rPr>
          <w:rFonts w:ascii="Century"/>
          <w:color w:val="3C4385"/>
          <w:spacing w:val="-86"/>
          <w:sz w:val="90"/>
        </w:rPr>
        <w:t> </w:t>
      </w:r>
      <w:r>
        <w:rPr>
          <w:rFonts w:ascii="Century"/>
          <w:color w:val="3C4385"/>
          <w:sz w:val="90"/>
        </w:rPr>
        <w:t>PC:</w:t>
      </w:r>
    </w:p>
    <w:p>
      <w:pPr>
        <w:spacing w:line="991" w:lineRule="exact" w:before="0"/>
        <w:ind w:left="1127" w:right="0" w:firstLine="0"/>
        <w:jc w:val="left"/>
        <w:rPr>
          <w:rFonts w:ascii="Century"/>
          <w:sz w:val="90"/>
        </w:rPr>
      </w:pPr>
      <w:r>
        <w:rPr>
          <w:rFonts w:ascii="Century"/>
          <w:color w:val="3C4385"/>
          <w:sz w:val="90"/>
        </w:rPr>
        <w:t>il </w:t>
      </w:r>
      <w:r>
        <w:rPr>
          <w:rFonts w:ascii="Century"/>
          <w:color w:val="3C4385"/>
          <w:spacing w:val="-16"/>
          <w:sz w:val="90"/>
        </w:rPr>
        <w:t>momento </w:t>
      </w:r>
      <w:r>
        <w:rPr>
          <w:rFonts w:ascii="Century"/>
          <w:color w:val="3C4385"/>
          <w:spacing w:val="-17"/>
          <w:sz w:val="90"/>
        </w:rPr>
        <w:t>del</w:t>
      </w:r>
      <w:r>
        <w:rPr>
          <w:rFonts w:ascii="Century"/>
          <w:color w:val="3C4385"/>
          <w:spacing w:val="-115"/>
          <w:sz w:val="90"/>
        </w:rPr>
        <w:t> </w:t>
      </w:r>
      <w:r>
        <w:rPr>
          <w:rFonts w:ascii="Century"/>
          <w:color w:val="3C4385"/>
          <w:spacing w:val="-5"/>
          <w:sz w:val="90"/>
        </w:rPr>
        <w:t>bilancio</w:t>
      </w:r>
    </w:p>
    <w:p>
      <w:pPr>
        <w:pStyle w:val="BodyText"/>
        <w:rPr>
          <w:rFonts w:ascii="Century"/>
          <w:sz w:val="28"/>
        </w:rPr>
      </w:pPr>
    </w:p>
    <w:p>
      <w:pPr>
        <w:spacing w:after="0"/>
        <w:rPr>
          <w:rFonts w:ascii="Century"/>
          <w:sz w:val="28"/>
        </w:rPr>
        <w:sectPr>
          <w:footerReference w:type="even" r:id="rId81"/>
          <w:footerReference w:type="default" r:id="rId82"/>
          <w:pgSz w:w="11910" w:h="16840"/>
          <w:pgMar w:footer="0" w:header="0" w:top="280" w:bottom="0" w:left="0" w:right="0"/>
        </w:sectPr>
      </w:pPr>
    </w:p>
    <w:p>
      <w:pPr>
        <w:pStyle w:val="Heading7"/>
        <w:spacing w:line="237" w:lineRule="auto" w:before="103"/>
        <w:ind w:right="139"/>
        <w:rPr>
          <w:rFonts w:ascii="GTWalsheimProMedium" w:hAnsi="GTWalsheimProMedium"/>
          <w:b/>
        </w:rPr>
      </w:pPr>
      <w:r>
        <w:rPr>
          <w:rFonts w:ascii="GTWalsheimProMedium" w:hAnsi="GTWalsheimProMedium"/>
          <w:b/>
          <w:color w:val="3C4385"/>
        </w:rPr>
        <w:t>Il bilancio della riforma delle pre- stazioni complementari (PC) è</w:t>
      </w:r>
    </w:p>
    <w:p>
      <w:pPr>
        <w:spacing w:line="237" w:lineRule="auto" w:before="0"/>
        <w:ind w:left="1133" w:right="139" w:firstLine="0"/>
        <w:jc w:val="left"/>
        <w:rPr>
          <w:rFonts w:ascii="GTWalsheimProMedium"/>
          <w:b/>
          <w:sz w:val="28"/>
        </w:rPr>
      </w:pPr>
      <w:r>
        <w:rPr>
          <w:rFonts w:ascii="GTWalsheimProMedium"/>
          <w:b/>
          <w:color w:val="3C4385"/>
          <w:sz w:val="28"/>
        </w:rPr>
        <w:t>globalmente accettabile, anche se alcuni provvedimenti restano diffi- cili da digerire. Da un lato sono stati ottenuti miglioramenti indi-</w:t>
      </w:r>
    </w:p>
    <w:p>
      <w:pPr>
        <w:spacing w:line="237" w:lineRule="auto" w:before="0"/>
        <w:ind w:left="1133" w:right="139" w:firstLine="0"/>
        <w:jc w:val="left"/>
        <w:rPr>
          <w:rFonts w:ascii="GTWalsheimProMedium" w:hAnsi="GTWalsheimProMedium"/>
          <w:b/>
          <w:sz w:val="28"/>
        </w:rPr>
      </w:pPr>
      <w:r>
        <w:rPr>
          <w:rFonts w:ascii="GTWalsheimProMedium" w:hAnsi="GTWalsheimProMedium"/>
          <w:b/>
          <w:color w:val="3C4385"/>
          <w:sz w:val="28"/>
        </w:rPr>
        <w:t>spensabili, dall’altro è stato neces- sario fare qualche concessione.</w:t>
      </w:r>
    </w:p>
    <w:p>
      <w:pPr>
        <w:pStyle w:val="BodyText"/>
        <w:spacing w:before="6"/>
        <w:rPr>
          <w:rFonts w:ascii="GTWalsheimProMedium"/>
          <w:b/>
          <w:sz w:val="43"/>
        </w:rPr>
      </w:pPr>
    </w:p>
    <w:p>
      <w:pPr>
        <w:pStyle w:val="BodyText"/>
        <w:spacing w:line="256" w:lineRule="auto"/>
        <w:ind w:left="1133" w:right="40"/>
        <w:rPr>
          <w:rFonts w:ascii="GTWalsheimProLight" w:hAnsi="GTWalsheimProLight"/>
          <w:b w:val="0"/>
        </w:rPr>
      </w:pPr>
      <w:r>
        <w:rPr>
          <w:rFonts w:ascii="GTWalsheimProLight" w:hAnsi="GTWalsheimProLight"/>
          <w:b w:val="0"/>
          <w:color w:val="2F2912"/>
        </w:rPr>
        <w:t>I risparmi chiesti inizialmente dal Consiglio naziona- le erano totalmente sproporzionati e avrebbero potuto pesare in modo drammatico sull’esistenza delle persone in situazione di disabilità. Poi, grazie agli intensi sforzi profusi da Procap Svizzera in collaborazione con Inclusione Handicap, si è riusciti a limitare i tagli principalmente ad ambiti che </w:t>
      </w:r>
      <w:r>
        <w:rPr>
          <w:rFonts w:ascii="GTWalsheimProLight" w:hAnsi="GTWalsheimProLight"/>
          <w:b w:val="0"/>
          <w:color w:val="2F2912"/>
          <w:spacing w:val="2"/>
        </w:rPr>
        <w:t>non </w:t>
      </w:r>
      <w:r>
        <w:rPr>
          <w:rFonts w:ascii="GTWalsheimProLight" w:hAnsi="GTWalsheimProLight"/>
          <w:b w:val="0"/>
          <w:color w:val="2F2912"/>
        </w:rPr>
        <w:t>toccano in primo luogo i fabbisogni  vitali.  La riforma include anche il tanto atteso aumento </w:t>
      </w:r>
      <w:r>
        <w:rPr>
          <w:rFonts w:ascii="GTWalsheimProLight" w:hAnsi="GTWalsheimProLight"/>
          <w:b w:val="0"/>
          <w:color w:val="2F2912"/>
          <w:spacing w:val="2"/>
        </w:rPr>
        <w:t>dei </w:t>
      </w:r>
      <w:r>
        <w:rPr>
          <w:rFonts w:ascii="GTWalsheimProLight" w:hAnsi="GTWalsheimProLight"/>
          <w:b w:val="0"/>
          <w:color w:val="2F2912"/>
        </w:rPr>
        <w:t>contributi massimi riconosciuti per la pigione. È un sollievo per molti beneficiari di rendite AI in situazio- ni precarie, quasi la metà dei quali dipende dalle PC. Nonostante vari compromessi, la riforma adottata è quindi da considerarsi</w:t>
      </w:r>
      <w:r>
        <w:rPr>
          <w:rFonts w:ascii="GTWalsheimProLight" w:hAnsi="GTWalsheimProLight"/>
          <w:b w:val="0"/>
          <w:color w:val="2F2912"/>
          <w:spacing w:val="39"/>
        </w:rPr>
        <w:t> </w:t>
      </w:r>
      <w:r>
        <w:rPr>
          <w:rFonts w:ascii="GTWalsheimProLight" w:hAnsi="GTWalsheimProLight"/>
          <w:b w:val="0"/>
          <w:color w:val="2F2912"/>
        </w:rPr>
        <w:t>accettabile.</w:t>
      </w:r>
    </w:p>
    <w:p>
      <w:pPr>
        <w:pStyle w:val="BodyText"/>
        <w:spacing w:before="11"/>
        <w:rPr>
          <w:rFonts w:ascii="GTWalsheimProLight"/>
          <w:b w:val="0"/>
          <w:sz w:val="21"/>
        </w:rPr>
      </w:pPr>
    </w:p>
    <w:p>
      <w:pPr>
        <w:pStyle w:val="BodyText"/>
        <w:spacing w:line="259" w:lineRule="auto" w:before="1"/>
        <w:ind w:left="1133" w:right="40"/>
        <w:rPr>
          <w:rFonts w:ascii="GTWalsheimProLight" w:hAnsi="GTWalsheimProLight"/>
          <w:b w:val="0"/>
        </w:rPr>
      </w:pPr>
      <w:r>
        <w:rPr>
          <w:rFonts w:ascii="Century" w:hAnsi="Century"/>
          <w:color w:val="3C4385"/>
        </w:rPr>
        <w:t>Aumento degli affitti, finalmente un passo avanti </w:t>
      </w:r>
      <w:r>
        <w:rPr>
          <w:rFonts w:ascii="GTWalsheimProLight" w:hAnsi="GTWalsheimProLight"/>
          <w:b w:val="0"/>
          <w:color w:val="2F2912"/>
        </w:rPr>
        <w:t>Tra le misure positive si annovera il tanto atteso innalzamento dei contributi massimi per i costi di pigione, in linea con i prezzi del mercato. Dopo l’ultimo adeguamento del 2001, le spese per l’affitto di numerosi beneficiari di PC hanno subito un’im- pennata con notevoli conseguenze su budget già limitati. Una situazione finanziaria insostenibile che ha spinto alcune persone a scegliere tra l’alloggio e il fabbisogno vitale. L’aumento significativo dell’im- porto destinato all’affitto consentirà di uscire da quest’assurda logica durata fin troppo a lungo.</w:t>
      </w:r>
    </w:p>
    <w:p>
      <w:pPr>
        <w:pStyle w:val="BodyText"/>
        <w:spacing w:line="237" w:lineRule="exact"/>
        <w:ind w:left="1587"/>
        <w:rPr>
          <w:rFonts w:ascii="GTWalsheimProLight" w:hAnsi="GTWalsheimProLight"/>
          <w:b w:val="0"/>
        </w:rPr>
      </w:pPr>
      <w:r>
        <w:rPr>
          <w:rFonts w:ascii="GTWalsheimProLight" w:hAnsi="GTWalsheimProLight"/>
          <w:b w:val="0"/>
          <w:color w:val="2F2912"/>
        </w:rPr>
        <w:t>È stato innalzato anche il supplemento massi-</w:t>
      </w:r>
    </w:p>
    <w:p>
      <w:pPr>
        <w:pStyle w:val="BodyText"/>
        <w:spacing w:line="256" w:lineRule="auto" w:before="18"/>
        <w:ind w:left="1133" w:right="35"/>
        <w:rPr>
          <w:rFonts w:ascii="GTWalsheimProLight" w:hAnsi="GTWalsheimProLight"/>
          <w:b w:val="0"/>
        </w:rPr>
      </w:pPr>
      <w:r>
        <w:rPr>
          <w:rFonts w:ascii="GTWalsheimProLight" w:hAnsi="GTWalsheimProLight"/>
          <w:b w:val="0"/>
          <w:color w:val="2F2912"/>
        </w:rPr>
        <w:t>mo previsto per le persone in sedie a rotelle, che passa ora a 6000 franchi. Altra novità: d’ora innanzi i Cantoni dispongono di un maggiore margine di manovra per seguire l’evoluzione degli affitti, con</w:t>
      </w:r>
    </w:p>
    <w:p>
      <w:pPr>
        <w:pStyle w:val="BodyText"/>
        <w:spacing w:before="1"/>
        <w:ind w:left="1133"/>
        <w:rPr>
          <w:rFonts w:ascii="GTWalsheimProLight" w:hAnsi="GTWalsheimProLight"/>
          <w:b w:val="0"/>
        </w:rPr>
      </w:pPr>
      <w:r>
        <w:rPr>
          <w:rFonts w:ascii="GTWalsheimProLight" w:hAnsi="GTWalsheimProLight"/>
          <w:b w:val="0"/>
          <w:color w:val="2F2912"/>
        </w:rPr>
        <w:t>la possibilità di adattare gli importi massimi di</w:t>
      </w:r>
    </w:p>
    <w:p>
      <w:pPr>
        <w:pStyle w:val="BodyText"/>
        <w:spacing w:before="18"/>
        <w:ind w:left="1133"/>
        <w:rPr>
          <w:rFonts w:ascii="GTWalsheimProLight" w:hAnsi="GTWalsheimProLight"/>
          <w:b w:val="0"/>
        </w:rPr>
      </w:pPr>
      <w:r>
        <w:rPr>
          <w:rFonts w:ascii="GTWalsheimProLight" w:hAnsi="GTWalsheimProLight"/>
          <w:b w:val="0"/>
          <w:color w:val="2F2912"/>
        </w:rPr>
        <w:t>+/– 10 %.</w:t>
      </w:r>
    </w:p>
    <w:p>
      <w:pPr>
        <w:pStyle w:val="BodyText"/>
        <w:spacing w:line="256" w:lineRule="auto" w:before="126"/>
        <w:ind w:left="244" w:right="1178"/>
        <w:rPr>
          <w:rFonts w:ascii="GTWalsheimProLight" w:hAnsi="GTWalsheimProLight"/>
          <w:b w:val="0"/>
        </w:rPr>
      </w:pPr>
      <w:r>
        <w:rPr/>
        <w:br w:type="column"/>
      </w:r>
      <w:r>
        <w:rPr>
          <w:rFonts w:ascii="GTWalsheimProLight" w:hAnsi="GTWalsheimProLight"/>
          <w:b w:val="0"/>
          <w:color w:val="2F2912"/>
        </w:rPr>
        <w:t>Benché il nuovo disciplinamento sulle pigioni massime riconosciute sia positivo per la maggioran- za dei beneficiari di PC, il relativo metodo di calcolo presenta ancora qualche problema. Gli importi saranno infatti computati per alloggio – e non più per persona – in funzione della dimensione dell’eco- nomia domestica e della regione. L’importo ricono- sciuto per la pigione avrà un tetto massimo per appartamento, penalizzando così le persone che vivono in co-locazione.</w:t>
      </w:r>
    </w:p>
    <w:p>
      <w:pPr>
        <w:pStyle w:val="BodyText"/>
        <w:spacing w:before="10"/>
        <w:rPr>
          <w:rFonts w:ascii="GTWalsheimProLight"/>
          <w:b w:val="0"/>
          <w:sz w:val="21"/>
        </w:rPr>
      </w:pPr>
    </w:p>
    <w:p>
      <w:pPr>
        <w:pStyle w:val="BodyText"/>
        <w:ind w:left="244"/>
        <w:rPr>
          <w:rFonts w:ascii="Century"/>
        </w:rPr>
      </w:pPr>
      <w:r>
        <w:rPr>
          <w:rFonts w:ascii="Century"/>
          <w:color w:val="3C4385"/>
        </w:rPr>
        <w:t>Evitate misure drastiche</w:t>
      </w:r>
    </w:p>
    <w:p>
      <w:pPr>
        <w:pStyle w:val="BodyText"/>
        <w:spacing w:line="256" w:lineRule="auto" w:before="28"/>
        <w:ind w:left="244" w:right="1178"/>
        <w:rPr>
          <w:rFonts w:ascii="GTWalsheimProLight" w:hAnsi="GTWalsheimProLight"/>
          <w:b w:val="0"/>
        </w:rPr>
      </w:pPr>
      <w:r>
        <w:rPr>
          <w:rFonts w:ascii="GTWalsheimProLight" w:hAnsi="GTWalsheimProLight"/>
          <w:b w:val="0"/>
          <w:color w:val="2F2912"/>
        </w:rPr>
        <w:t>Purtroppo non è stato possibile evitare determinate misure di risparmio, anche se sono stati scongiurati altri tagli ancora più dolorosi. La franchigia sulla sostanza, ad esempio, è stata ridotta a 30 000 franchi per le persone sole e a 50 000 franchi per le coppie, una soluzione migliore di quella voluta in un primo tempo dal Consiglio nazionale che prevedeva una diminuzione rispettivamente a 25 000 e a</w:t>
      </w:r>
    </w:p>
    <w:p>
      <w:pPr>
        <w:pStyle w:val="BodyText"/>
        <w:spacing w:before="3"/>
        <w:ind w:left="244"/>
        <w:rPr>
          <w:rFonts w:ascii="GTWalsheimProLight"/>
          <w:b w:val="0"/>
        </w:rPr>
      </w:pPr>
      <w:r>
        <w:rPr>
          <w:rFonts w:ascii="GTWalsheimProLight"/>
          <w:b w:val="0"/>
          <w:color w:val="2F2912"/>
        </w:rPr>
        <w:t>40 000 franchi.</w:t>
      </w:r>
    </w:p>
    <w:p>
      <w:pPr>
        <w:pStyle w:val="BodyText"/>
        <w:spacing w:line="256" w:lineRule="auto" w:before="18"/>
        <w:ind w:left="244" w:right="1178" w:firstLine="396"/>
        <w:rPr>
          <w:rFonts w:ascii="GTWalsheimProLight" w:hAnsi="GTWalsheimProLight"/>
          <w:b w:val="0"/>
        </w:rPr>
      </w:pPr>
      <w:r>
        <w:rPr>
          <w:rFonts w:ascii="GTWalsheimProLight" w:hAnsi="GTWalsheimProLight"/>
          <w:b w:val="0"/>
          <w:color w:val="2F2912"/>
        </w:rPr>
        <w:t>Inizialmente prevista per tutti i figli, solo gli importi versati ai figli di meno di 11 anni subiranno una notevole riduzione. In compenso, d’ora innanzi saranno riconosciute le spese nette per la custodia complementare alla famiglia.</w:t>
      </w:r>
    </w:p>
    <w:p>
      <w:pPr>
        <w:pStyle w:val="BodyText"/>
        <w:spacing w:line="256" w:lineRule="auto" w:before="2"/>
        <w:ind w:left="244" w:right="1178" w:firstLine="396"/>
        <w:rPr>
          <w:rFonts w:ascii="GTWalsheimProLight" w:hAnsi="GTWalsheimProLight"/>
          <w:b w:val="0"/>
        </w:rPr>
      </w:pPr>
      <w:r>
        <w:rPr>
          <w:rFonts w:ascii="GTWalsheimProLight" w:hAnsi="GTWalsheimProLight"/>
          <w:b w:val="0"/>
          <w:color w:val="2F2912"/>
        </w:rPr>
        <w:t>Procap Svizzera è particolarmente sollevata dinnanzi alla rinuncia del Parlamento a sanzionare del 10 % le PC delle persone che hanno ritirato </w:t>
      </w:r>
      <w:r>
        <w:rPr>
          <w:rFonts w:ascii="GTWalsheimProLight" w:hAnsi="GTWalsheimProLight"/>
          <w:b w:val="0"/>
          <w:color w:val="2F2912"/>
          <w:spacing w:val="2"/>
        </w:rPr>
        <w:t>una </w:t>
      </w:r>
      <w:r>
        <w:rPr>
          <w:rFonts w:ascii="GTWalsheimProLight" w:hAnsi="GTWalsheimProLight"/>
          <w:b w:val="0"/>
          <w:color w:val="2F2912"/>
        </w:rPr>
        <w:t>parte del proprio capitale </w:t>
      </w:r>
      <w:r>
        <w:rPr>
          <w:rFonts w:ascii="GTWalsheimProLight" w:hAnsi="GTWalsheimProLight"/>
          <w:b w:val="0"/>
          <w:color w:val="2F2912"/>
          <w:spacing w:val="-6"/>
        </w:rPr>
        <w:t>LPP. </w:t>
      </w:r>
      <w:r>
        <w:rPr>
          <w:rFonts w:ascii="GTWalsheimProLight" w:hAnsi="GTWalsheimProLight"/>
          <w:b w:val="0"/>
          <w:color w:val="2F2912"/>
        </w:rPr>
        <w:t>Importante è che il Parlamento abbia rinunciato alla misura </w:t>
      </w:r>
      <w:r>
        <w:rPr>
          <w:rFonts w:ascii="GTWalsheimProLight" w:hAnsi="GTWalsheimProLight"/>
          <w:b w:val="0"/>
          <w:color w:val="2F2912"/>
          <w:spacing w:val="2"/>
        </w:rPr>
        <w:t>che </w:t>
      </w:r>
      <w:r>
        <w:rPr>
          <w:rFonts w:ascii="GTWalsheimProLight" w:hAnsi="GTWalsheimProLight"/>
          <w:b w:val="0"/>
          <w:color w:val="2F2912"/>
        </w:rPr>
        <w:t>prevedeva di finanziare meno dell’importo effettivo dei premi dell’assicurazione malattie. Con la  riforma verrà riconosciuto come spesa il premio effettivo dell’assicurazione malattie, ma al massimo il premio medio della regione dei premi in</w:t>
      </w:r>
      <w:r>
        <w:rPr>
          <w:rFonts w:ascii="GTWalsheimProLight" w:hAnsi="GTWalsheimProLight"/>
          <w:b w:val="0"/>
          <w:color w:val="2F2912"/>
          <w:spacing w:val="23"/>
        </w:rPr>
        <w:t> </w:t>
      </w:r>
      <w:r>
        <w:rPr>
          <w:rFonts w:ascii="GTWalsheimProLight" w:hAnsi="GTWalsheimProLight"/>
          <w:b w:val="0"/>
          <w:color w:val="2F2912"/>
        </w:rPr>
        <w:t>questione.</w:t>
      </w:r>
    </w:p>
    <w:p>
      <w:pPr>
        <w:pStyle w:val="BodyText"/>
        <w:spacing w:line="256" w:lineRule="auto" w:before="3"/>
        <w:ind w:left="244" w:right="1181" w:firstLine="396"/>
        <w:rPr>
          <w:rFonts w:ascii="GTWalsheimProLight" w:hAnsi="GTWalsheimProLight"/>
          <w:b w:val="0"/>
        </w:rPr>
      </w:pPr>
      <w:r>
        <w:rPr>
          <w:rFonts w:ascii="GTWalsheimProLight" w:hAnsi="GTWalsheimProLight"/>
          <w:b w:val="0"/>
          <w:color w:val="2F2912"/>
        </w:rPr>
        <w:t>Un bilancio tutto sommato positivo nonostante l’attuazione di provvedimenti a volte severi. L’ultimo margine di manovra ancora a disposizione riguarda le norme d’applicazione della legge disciplinate </w:t>
      </w:r>
      <w:r>
        <w:rPr>
          <w:rFonts w:ascii="GTWalsheimProLight" w:hAnsi="GTWalsheimProLight"/>
          <w:b w:val="0"/>
          <w:color w:val="2F2912"/>
          <w:spacing w:val="2"/>
        </w:rPr>
        <w:t>dal </w:t>
      </w:r>
      <w:r>
        <w:rPr>
          <w:rFonts w:ascii="GTWalsheimProLight" w:hAnsi="GTWalsheimProLight"/>
          <w:b w:val="0"/>
          <w:color w:val="2F2912"/>
        </w:rPr>
        <w:t>Consiglio federale a livello di ordinanza. Un proces- so nel quale Procap Svizzera s’impegna sin d’ora allo scopo di difendere gli interessi delle persone  con</w:t>
      </w:r>
      <w:r>
        <w:rPr>
          <w:rFonts w:ascii="GTWalsheimProLight" w:hAnsi="GTWalsheimProLight"/>
          <w:b w:val="0"/>
          <w:color w:val="2F2912"/>
          <w:spacing w:val="4"/>
        </w:rPr>
        <w:t> </w:t>
      </w:r>
      <w:r>
        <w:rPr>
          <w:rFonts w:ascii="GTWalsheimProLight" w:hAnsi="GTWalsheimProLight"/>
          <w:b w:val="0"/>
          <w:color w:val="2F2912"/>
        </w:rPr>
        <w:t>disabilità.</w:t>
      </w:r>
    </w:p>
    <w:p>
      <w:pPr>
        <w:pStyle w:val="BodyText"/>
        <w:spacing w:before="1"/>
        <w:rPr>
          <w:rFonts w:ascii="GTWalsheimProLight"/>
          <w:b w:val="0"/>
          <w:sz w:val="32"/>
        </w:rPr>
      </w:pPr>
    </w:p>
    <w:p>
      <w:pPr>
        <w:spacing w:before="0"/>
        <w:ind w:left="244" w:right="0" w:firstLine="0"/>
        <w:jc w:val="left"/>
        <w:rPr>
          <w:rFonts w:ascii="GTWalsheimProMedium"/>
          <w:b/>
          <w:sz w:val="16"/>
        </w:rPr>
      </w:pPr>
      <w:r>
        <w:rPr>
          <w:rFonts w:ascii="GTWalsheimProMedium"/>
          <w:b/>
          <w:color w:val="2F2912"/>
          <w:sz w:val="16"/>
        </w:rPr>
        <w:t>Per maggiori informazioni si rimanda al sito </w:t>
      </w:r>
      <w:hyperlink r:id="rId40">
        <w:r>
          <w:rPr>
            <w:rFonts w:ascii="GTWalsheimProMedium"/>
            <w:b/>
            <w:color w:val="2F2912"/>
            <w:sz w:val="16"/>
          </w:rPr>
          <w:t>www.procap.ch.</w:t>
        </w:r>
      </w:hyperlink>
    </w:p>
    <w:p>
      <w:pPr>
        <w:spacing w:after="0"/>
        <w:jc w:val="left"/>
        <w:rPr>
          <w:rFonts w:ascii="GTWalsheimProMedium"/>
          <w:sz w:val="16"/>
        </w:rPr>
        <w:sectPr>
          <w:type w:val="continuous"/>
          <w:pgSz w:w="11910" w:h="16840"/>
          <w:pgMar w:top="160" w:bottom="280" w:left="0" w:right="0"/>
          <w:cols w:num="2" w:equalWidth="0">
            <w:col w:w="5811" w:space="40"/>
            <w:col w:w="6059"/>
          </w:cols>
        </w:sectPr>
      </w:pPr>
    </w:p>
    <w:p>
      <w:pPr>
        <w:pStyle w:val="BodyText"/>
        <w:spacing w:before="1"/>
        <w:rPr>
          <w:rFonts w:ascii="GTWalsheimProMedium"/>
          <w:b/>
          <w:sz w:val="22"/>
        </w:rPr>
      </w:pPr>
      <w:r>
        <w:rPr/>
        <w:pict>
          <v:shape style="position:absolute;margin-left:56.693001pt;margin-top:17.965282pt;width:473.4pt;height:809.55pt;mso-position-horizontal-relative:page;mso-position-vertical-relative:page;z-index:-39280" type="#_x0000_t202" filled="false" stroked="false">
            <v:textbox inset="0,0,0,0">
              <w:txbxContent>
                <w:p>
                  <w:pPr>
                    <w:pStyle w:val="BodyText"/>
                    <w:tabs>
                      <w:tab w:pos="8475" w:val="left" w:leader="none"/>
                    </w:tabs>
                    <w:rPr>
                      <w:rFonts w:ascii="GTWalsheimProMedium"/>
                      <w:b/>
                    </w:rPr>
                  </w:pPr>
                  <w:r>
                    <w:rPr>
                      <w:rFonts w:ascii="GTWalsheimProMedium"/>
                      <w:b/>
                      <w:color w:val="2F2912"/>
                    </w:rPr>
                    <w:t>Rubrik</w:t>
                    <w:tab/>
                    <w:t>xxxxxx </w:t>
                  </w:r>
                  <w:r>
                    <w:rPr>
                      <w:rFonts w:ascii="GTWalsheimProMedium"/>
                      <w:b/>
                      <w:color w:val="00676C"/>
                      <w:spacing w:val="-5"/>
                    </w:rPr>
                    <w:t>xxxx</w:t>
                  </w: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spacing w:before="3"/>
                    <w:rPr>
                      <w:rFonts w:ascii="GTWalsheimProMedium"/>
                      <w:b/>
                    </w:rPr>
                  </w:pPr>
                </w:p>
                <w:p>
                  <w:pPr>
                    <w:spacing w:before="0"/>
                    <w:ind w:left="0" w:right="0" w:firstLine="0"/>
                    <w:jc w:val="left"/>
                    <w:rPr>
                      <w:rFonts w:ascii="GTWalsheimProMedium"/>
                      <w:b/>
                      <w:sz w:val="28"/>
                    </w:rPr>
                  </w:pPr>
                  <w:r>
                    <w:rPr>
                      <w:rFonts w:ascii="GTWalsheimProMedium"/>
                      <w:b/>
                      <w:color w:val="2F2912"/>
                      <w:sz w:val="28"/>
                    </w:rPr>
                    <w:t>20</w:t>
                  </w:r>
                </w:p>
              </w:txbxContent>
            </v:textbox>
            <w10:wrap type="none"/>
          </v:shape>
        </w:pict>
      </w:r>
      <w:r>
        <w:rPr/>
        <w:pict>
          <v:line style="position:absolute;mso-position-horizontal-relative:page;mso-position-vertical-relative:page;z-index:2368" from="595.276123pt,39.685982pt" to="595.276123pt,804.143982pt" stroked="true" strokeweight=".000029pt" strokecolor="#f2efec">
            <v:stroke dashstyle="solid"/>
            <w10:wrap type="none"/>
          </v:line>
        </w:pict>
      </w:r>
      <w:r>
        <w:rPr/>
        <w:pict>
          <v:rect style="position:absolute;margin-left:0pt;margin-top:0pt;width:595.275099pt;height:841.889982pt;mso-position-horizontal-relative:page;mso-position-vertical-relative:page;z-index:-39232" filled="true" fillcolor="#fff8ee" stroked="false">
            <v:fill type="solid"/>
            <w10:wrap type="none"/>
          </v:rect>
        </w:pict>
      </w:r>
    </w:p>
    <w:p>
      <w:pPr>
        <w:pStyle w:val="Heading7"/>
        <w:spacing w:before="100"/>
        <w:rPr>
          <w:rFonts w:ascii="GTWalsheimProMedium"/>
          <w:b/>
        </w:rPr>
      </w:pPr>
      <w:r>
        <w:rPr>
          <w:rFonts w:ascii="GTWalsheimProMedium"/>
          <w:b/>
          <w:color w:val="2F2912"/>
        </w:rPr>
        <w:t>20</w:t>
      </w:r>
    </w:p>
    <w:p>
      <w:pPr>
        <w:spacing w:after="0"/>
        <w:rPr>
          <w:rFonts w:ascii="GTWalsheimProMedium"/>
        </w:rPr>
        <w:sectPr>
          <w:type w:val="continuous"/>
          <w:pgSz w:w="11910" w:h="16840"/>
          <w:pgMar w:top="160" w:bottom="280" w:left="0" w:right="0"/>
        </w:sectPr>
      </w:pPr>
    </w:p>
    <w:p>
      <w:pPr>
        <w:pStyle w:val="BodyText"/>
        <w:spacing w:before="9"/>
        <w:rPr>
          <w:rFonts w:ascii="GTWalsheimProMedium"/>
          <w:b/>
          <w:sz w:val="59"/>
        </w:rPr>
      </w:pPr>
    </w:p>
    <w:p>
      <w:pPr>
        <w:spacing w:before="1"/>
        <w:ind w:left="1133" w:right="0" w:firstLine="0"/>
        <w:jc w:val="left"/>
        <w:rPr>
          <w:rFonts w:ascii="GTWalsheimProMedium" w:hAnsi="GTWalsheimProMedium"/>
          <w:b/>
          <w:sz w:val="60"/>
        </w:rPr>
      </w:pPr>
      <w:r>
        <w:rPr>
          <w:rFonts w:ascii="GTWalsheimProMedium" w:hAnsi="GTWalsheimProMedium"/>
          <w:b/>
          <w:color w:val="2F2912"/>
          <w:sz w:val="60"/>
        </w:rPr>
        <w:t>Una rendita è per </w:t>
      </w:r>
      <w:r>
        <w:rPr>
          <w:rFonts w:ascii="GTWalsheimProMedium" w:hAnsi="GTWalsheimProMedium"/>
          <w:b/>
          <w:color w:val="2F2912"/>
          <w:spacing w:val="-4"/>
          <w:sz w:val="60"/>
        </w:rPr>
        <w:t>sempre?</w:t>
      </w:r>
    </w:p>
    <w:p>
      <w:pPr>
        <w:pStyle w:val="BodyText"/>
        <w:spacing w:before="87"/>
        <w:ind w:left="986"/>
        <w:rPr>
          <w:rFonts w:ascii="GTWalsheimProMedium"/>
          <w:b/>
        </w:rPr>
      </w:pPr>
      <w:r>
        <w:rPr/>
        <w:br w:type="column"/>
      </w:r>
      <w:r>
        <w:rPr>
          <w:rFonts w:ascii="GTWalsheimProMedium"/>
          <w:b/>
          <w:color w:val="2F2912"/>
        </w:rPr>
        <w:t>Guida giuridica</w:t>
      </w:r>
    </w:p>
    <w:p>
      <w:pPr>
        <w:spacing w:after="0"/>
        <w:rPr>
          <w:rFonts w:ascii="GTWalsheimProMedium"/>
        </w:rPr>
        <w:sectPr>
          <w:pgSz w:w="11910" w:h="16840"/>
          <w:pgMar w:header="0" w:footer="433" w:top="260" w:bottom="620" w:left="0" w:right="0"/>
          <w:cols w:num="2" w:equalWidth="0">
            <w:col w:w="8312" w:space="40"/>
            <w:col w:w="3558"/>
          </w:cols>
        </w:sect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1"/>
        <w:rPr>
          <w:rFonts w:ascii="GTWalsheimProMedium"/>
          <w:b/>
          <w:sz w:val="23"/>
        </w:rPr>
      </w:pPr>
    </w:p>
    <w:p>
      <w:pPr>
        <w:spacing w:after="0"/>
        <w:rPr>
          <w:rFonts w:ascii="GTWalsheimProMedium"/>
          <w:sz w:val="23"/>
        </w:rPr>
        <w:sectPr>
          <w:type w:val="continuous"/>
          <w:pgSz w:w="11910" w:h="16840"/>
          <w:pgMar w:top="160" w:bottom="280" w:left="0" w:right="0"/>
        </w:sectPr>
      </w:pPr>
    </w:p>
    <w:p>
      <w:pPr>
        <w:pStyle w:val="BodyText"/>
        <w:rPr>
          <w:rFonts w:ascii="GTWalsheimProMedium"/>
          <w:b/>
        </w:rPr>
      </w:pPr>
      <w:r>
        <w:rPr/>
        <w:pict>
          <v:group style="position:absolute;margin-left:.000099pt;margin-top:39.685982pt;width:595.3pt;height:764.5pt;mso-position-horizontal-relative:page;mso-position-vertical-relative:page;z-index:-39208" coordorigin="0,794" coordsize="11906,15290">
            <v:rect style="position:absolute;left:0;top:793;width:11906;height:15290" filled="true" fillcolor="#f2efec" stroked="false">
              <v:fill type="solid"/>
            </v:rect>
            <v:shape style="position:absolute;left:0;top:2879;width:2178;height:2251" type="#_x0000_t75" stroked="false">
              <v:imagedata r:id="rId52" o:title=""/>
            </v:shape>
            <w10:wrap type="none"/>
          </v:group>
        </w:pict>
      </w:r>
    </w:p>
    <w:p>
      <w:pPr>
        <w:pStyle w:val="BodyText"/>
        <w:rPr>
          <w:rFonts w:ascii="GTWalsheimProMedium"/>
          <w:b/>
        </w:rPr>
      </w:pPr>
    </w:p>
    <w:p>
      <w:pPr>
        <w:pStyle w:val="BodyText"/>
        <w:rPr>
          <w:rFonts w:ascii="GTWalsheimProMedium"/>
          <w:b/>
        </w:rPr>
      </w:pPr>
    </w:p>
    <w:p>
      <w:pPr>
        <w:pStyle w:val="BodyText"/>
        <w:spacing w:before="5"/>
        <w:rPr>
          <w:rFonts w:ascii="GTWalsheimProMedium"/>
          <w:b/>
          <w:sz w:val="15"/>
        </w:rPr>
      </w:pPr>
    </w:p>
    <w:p>
      <w:pPr>
        <w:spacing w:line="261" w:lineRule="auto" w:before="0"/>
        <w:ind w:left="2333" w:right="36" w:firstLine="0"/>
        <w:jc w:val="left"/>
        <w:rPr>
          <w:rFonts w:ascii="GTWalsheimProRegular" w:hAnsi="GTWalsheimProRegular"/>
          <w:sz w:val="17"/>
        </w:rPr>
      </w:pPr>
      <w:r>
        <w:rPr>
          <w:rFonts w:ascii="GTWalsheimProRegular" w:hAnsi="GTWalsheimProRegular"/>
          <w:color w:val="2F2912"/>
          <w:sz w:val="17"/>
        </w:rPr>
        <w:t>Karin Wüthrich, avvocata</w:t>
      </w: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spacing w:before="8"/>
        <w:rPr>
          <w:rFonts w:ascii="GTWalsheimProRegular"/>
          <w:sz w:val="27"/>
        </w:rPr>
      </w:pPr>
    </w:p>
    <w:p>
      <w:pPr>
        <w:pStyle w:val="Heading7"/>
        <w:spacing w:line="342" w:lineRule="exact"/>
        <w:rPr>
          <w:rFonts w:ascii="GTWalsheimProMedium"/>
          <w:b/>
        </w:rPr>
      </w:pPr>
      <w:r>
        <w:rPr>
          <w:rFonts w:ascii="GTWalsheimProMedium"/>
          <w:b/>
          <w:color w:val="2F2912"/>
        </w:rPr>
        <w:t>Ho ricevuto una deci-</w:t>
      </w:r>
    </w:p>
    <w:p>
      <w:pPr>
        <w:spacing w:line="237" w:lineRule="auto" w:before="1"/>
        <w:ind w:left="1133" w:right="36" w:firstLine="0"/>
        <w:jc w:val="left"/>
        <w:rPr>
          <w:rFonts w:ascii="GTWalsheimProMedium" w:hAnsi="GTWalsheimProMedium"/>
          <w:b/>
          <w:sz w:val="28"/>
        </w:rPr>
      </w:pPr>
      <w:r>
        <w:rPr>
          <w:rFonts w:ascii="GTWalsheimProMedium" w:hAnsi="GTWalsheimProMedium"/>
          <w:b/>
          <w:color w:val="2F2912"/>
          <w:sz w:val="28"/>
        </w:rPr>
        <w:t>sione dell’ufficio AI dal titolo «Attribuzione di una rendita d’invalidi- tà». A partire dal mese di giugno 2017 mi è</w:t>
      </w:r>
    </w:p>
    <w:p>
      <w:pPr>
        <w:spacing w:line="237" w:lineRule="auto" w:before="0"/>
        <w:ind w:left="1133" w:right="36" w:firstLine="0"/>
        <w:jc w:val="left"/>
        <w:rPr>
          <w:rFonts w:ascii="GTWalsheimProMedium" w:hAnsi="GTWalsheimProMedium"/>
          <w:b/>
          <w:sz w:val="28"/>
        </w:rPr>
      </w:pPr>
      <w:r>
        <w:rPr>
          <w:rFonts w:ascii="GTWalsheimProMedium" w:hAnsi="GTWalsheimProMedium"/>
          <w:b/>
          <w:color w:val="2F2912"/>
          <w:sz w:val="28"/>
        </w:rPr>
        <w:t>stato riconosciuto il diritto a una rendita intera, la quale dal gennaio 2019 è stata</w:t>
      </w:r>
    </w:p>
    <w:p>
      <w:pPr>
        <w:spacing w:line="237" w:lineRule="auto" w:before="0"/>
        <w:ind w:left="1133" w:right="36" w:firstLine="0"/>
        <w:jc w:val="left"/>
        <w:rPr>
          <w:rFonts w:ascii="GTWalsheimProMedium"/>
          <w:b/>
          <w:sz w:val="28"/>
        </w:rPr>
      </w:pPr>
      <w:r>
        <w:rPr>
          <w:rFonts w:ascii="GTWalsheimProMedium"/>
          <w:b/>
          <w:color w:val="2F2912"/>
          <w:sz w:val="28"/>
        </w:rPr>
        <w:t>ridotta a tre quarti. Ho 56 anni. Per quanto</w:t>
      </w:r>
    </w:p>
    <w:p>
      <w:pPr>
        <w:spacing w:line="337" w:lineRule="exact" w:before="0"/>
        <w:ind w:left="1133" w:right="0" w:firstLine="0"/>
        <w:jc w:val="left"/>
        <w:rPr>
          <w:rFonts w:ascii="GTWalsheimProMedium" w:hAnsi="GTWalsheimProMedium"/>
          <w:b/>
          <w:sz w:val="28"/>
        </w:rPr>
      </w:pPr>
      <w:r>
        <w:rPr>
          <w:rFonts w:ascii="GTWalsheimProMedium" w:hAnsi="GTWalsheimProMedium"/>
          <w:b/>
          <w:color w:val="2F2912"/>
          <w:sz w:val="28"/>
        </w:rPr>
        <w:t>tempo ancora avrò</w:t>
      </w:r>
    </w:p>
    <w:p>
      <w:pPr>
        <w:spacing w:line="237" w:lineRule="auto" w:before="0"/>
        <w:ind w:left="1133" w:right="36" w:firstLine="0"/>
        <w:jc w:val="left"/>
        <w:rPr>
          <w:rFonts w:ascii="GTWalsheimProMedium" w:hAnsi="GTWalsheimProMedium"/>
          <w:b/>
          <w:sz w:val="28"/>
        </w:rPr>
      </w:pPr>
      <w:r>
        <w:rPr>
          <w:rFonts w:ascii="GTWalsheimProMedium" w:hAnsi="GTWalsheimProMedium"/>
          <w:b/>
          <w:color w:val="2F2912"/>
          <w:sz w:val="28"/>
        </w:rPr>
        <w:t>diritto a questa rendi- ta d’invalidità?</w:t>
      </w:r>
    </w:p>
    <w:p>
      <w:pPr>
        <w:pStyle w:val="BodyText"/>
        <w:rPr>
          <w:rFonts w:ascii="GTWalsheimProMedium"/>
          <w:b/>
          <w:sz w:val="34"/>
        </w:rPr>
      </w:pPr>
    </w:p>
    <w:p>
      <w:pPr>
        <w:pStyle w:val="BodyText"/>
        <w:spacing w:line="278" w:lineRule="auto" w:before="213"/>
        <w:ind w:left="1133"/>
        <w:jc w:val="both"/>
        <w:rPr>
          <w:b w:val="0"/>
        </w:rPr>
      </w:pPr>
      <w:r>
        <w:rPr>
          <w:b w:val="0"/>
          <w:color w:val="2F2912"/>
          <w:spacing w:val="-3"/>
        </w:rPr>
        <w:t>Una rendita </w:t>
      </w:r>
      <w:r>
        <w:rPr>
          <w:b w:val="0"/>
          <w:color w:val="2F2912"/>
          <w:spacing w:val="-4"/>
        </w:rPr>
        <w:t>d’invalidità </w:t>
      </w:r>
      <w:r>
        <w:rPr>
          <w:b w:val="0"/>
          <w:color w:val="2F2912"/>
        </w:rPr>
        <w:t>è una pre- </w:t>
      </w:r>
      <w:r>
        <w:rPr>
          <w:b w:val="0"/>
          <w:color w:val="2F2912"/>
          <w:spacing w:val="-3"/>
        </w:rPr>
        <w:t>stazione</w:t>
      </w:r>
      <w:r>
        <w:rPr>
          <w:b w:val="0"/>
          <w:color w:val="2F2912"/>
          <w:spacing w:val="-15"/>
        </w:rPr>
        <w:t> </w:t>
      </w:r>
      <w:r>
        <w:rPr>
          <w:b w:val="0"/>
          <w:color w:val="2F2912"/>
        </w:rPr>
        <w:t>di</w:t>
      </w:r>
      <w:r>
        <w:rPr>
          <w:b w:val="0"/>
          <w:color w:val="2F2912"/>
          <w:spacing w:val="-15"/>
        </w:rPr>
        <w:t> </w:t>
      </w:r>
      <w:r>
        <w:rPr>
          <w:b w:val="0"/>
          <w:color w:val="2F2912"/>
          <w:spacing w:val="-3"/>
        </w:rPr>
        <w:t>lunga</w:t>
      </w:r>
      <w:r>
        <w:rPr>
          <w:b w:val="0"/>
          <w:color w:val="2F2912"/>
          <w:spacing w:val="-15"/>
        </w:rPr>
        <w:t> </w:t>
      </w:r>
      <w:r>
        <w:rPr>
          <w:b w:val="0"/>
          <w:color w:val="2F2912"/>
        </w:rPr>
        <w:t>durata,</w:t>
      </w:r>
      <w:r>
        <w:rPr>
          <w:b w:val="0"/>
          <w:color w:val="2F2912"/>
          <w:spacing w:val="-14"/>
        </w:rPr>
        <w:t> </w:t>
      </w:r>
      <w:r>
        <w:rPr>
          <w:b w:val="0"/>
          <w:color w:val="2F2912"/>
          <w:spacing w:val="-3"/>
        </w:rPr>
        <w:t>che</w:t>
      </w:r>
      <w:r>
        <w:rPr>
          <w:b w:val="0"/>
          <w:color w:val="2F2912"/>
          <w:spacing w:val="-15"/>
        </w:rPr>
        <w:t> </w:t>
      </w:r>
      <w:r>
        <w:rPr>
          <w:b w:val="0"/>
          <w:color w:val="2F2912"/>
        </w:rPr>
        <w:t>tuttavia </w:t>
      </w:r>
      <w:r>
        <w:rPr>
          <w:b w:val="0"/>
          <w:color w:val="2F2912"/>
          <w:spacing w:val="-3"/>
        </w:rPr>
        <w:t>non viene </w:t>
      </w:r>
      <w:r>
        <w:rPr>
          <w:b w:val="0"/>
          <w:color w:val="2F2912"/>
        </w:rPr>
        <w:t>erogata </w:t>
      </w:r>
      <w:r>
        <w:rPr>
          <w:b w:val="0"/>
          <w:color w:val="2F2912"/>
          <w:spacing w:val="-3"/>
        </w:rPr>
        <w:t>automaticamente </w:t>
      </w:r>
      <w:r>
        <w:rPr>
          <w:b w:val="0"/>
          <w:color w:val="2F2912"/>
        </w:rPr>
        <w:t>fino al </w:t>
      </w:r>
      <w:r>
        <w:rPr>
          <w:b w:val="0"/>
          <w:color w:val="2F2912"/>
          <w:spacing w:val="-3"/>
        </w:rPr>
        <w:t>raggiungimento </w:t>
      </w:r>
      <w:r>
        <w:rPr>
          <w:b w:val="0"/>
          <w:color w:val="2F2912"/>
          <w:spacing w:val="-6"/>
        </w:rPr>
        <w:t>dell’età </w:t>
      </w:r>
      <w:r>
        <w:rPr>
          <w:b w:val="0"/>
          <w:color w:val="2F2912"/>
          <w:spacing w:val="-4"/>
        </w:rPr>
        <w:t>della pensione. </w:t>
      </w:r>
      <w:r>
        <w:rPr>
          <w:b w:val="0"/>
          <w:color w:val="2F2912"/>
        </w:rPr>
        <w:t>Ciò </w:t>
      </w:r>
      <w:r>
        <w:rPr>
          <w:b w:val="0"/>
          <w:color w:val="2F2912"/>
          <w:spacing w:val="-3"/>
        </w:rPr>
        <w:t>dipende </w:t>
      </w:r>
      <w:r>
        <w:rPr>
          <w:b w:val="0"/>
          <w:color w:val="2F2912"/>
        </w:rPr>
        <w:t>da vari </w:t>
      </w:r>
      <w:r>
        <w:rPr>
          <w:b w:val="0"/>
          <w:color w:val="2F2912"/>
          <w:spacing w:val="-2"/>
        </w:rPr>
        <w:t>fatto- </w:t>
      </w:r>
      <w:r>
        <w:rPr>
          <w:b w:val="0"/>
          <w:color w:val="2F2912"/>
        </w:rPr>
        <w:t>ri. Lei si è </w:t>
      </w:r>
      <w:r>
        <w:rPr>
          <w:b w:val="0"/>
          <w:color w:val="2F2912"/>
          <w:spacing w:val="-5"/>
        </w:rPr>
        <w:t>rivolto </w:t>
      </w:r>
      <w:r>
        <w:rPr>
          <w:b w:val="0"/>
          <w:color w:val="2F2912"/>
        </w:rPr>
        <w:t>all’AI a causa di </w:t>
      </w:r>
      <w:r>
        <w:rPr>
          <w:b w:val="0"/>
          <w:color w:val="2F2912"/>
          <w:spacing w:val="-4"/>
        </w:rPr>
        <w:t>problemi </w:t>
      </w:r>
      <w:r>
        <w:rPr>
          <w:b w:val="0"/>
          <w:color w:val="2F2912"/>
        </w:rPr>
        <w:t>di salute </w:t>
      </w:r>
      <w:r>
        <w:rPr>
          <w:b w:val="0"/>
          <w:color w:val="2F2912"/>
          <w:spacing w:val="-3"/>
        </w:rPr>
        <w:t>che non </w:t>
      </w:r>
      <w:r>
        <w:rPr>
          <w:b w:val="0"/>
          <w:color w:val="2F2912"/>
        </w:rPr>
        <w:t>Le </w:t>
      </w:r>
      <w:r>
        <w:rPr>
          <w:b w:val="0"/>
          <w:color w:val="2F2912"/>
          <w:spacing w:val="-6"/>
        </w:rPr>
        <w:t>per- </w:t>
      </w:r>
      <w:r>
        <w:rPr>
          <w:b w:val="0"/>
          <w:color w:val="2F2912"/>
          <w:spacing w:val="-4"/>
        </w:rPr>
        <w:t>mettevano </w:t>
      </w:r>
      <w:r>
        <w:rPr>
          <w:b w:val="0"/>
          <w:color w:val="2F2912"/>
        </w:rPr>
        <w:t>più di </w:t>
      </w:r>
      <w:r>
        <w:rPr>
          <w:b w:val="0"/>
          <w:color w:val="2F2912"/>
          <w:spacing w:val="-5"/>
        </w:rPr>
        <w:t>svolgere </w:t>
      </w:r>
      <w:r>
        <w:rPr>
          <w:b w:val="0"/>
          <w:color w:val="2F2912"/>
        </w:rPr>
        <w:t>la </w:t>
      </w:r>
      <w:r>
        <w:rPr>
          <w:b w:val="0"/>
          <w:color w:val="2F2912"/>
          <w:spacing w:val="-3"/>
        </w:rPr>
        <w:t>Sua </w:t>
      </w:r>
      <w:r>
        <w:rPr>
          <w:b w:val="0"/>
          <w:color w:val="2F2912"/>
        </w:rPr>
        <w:t>at- tività </w:t>
      </w:r>
      <w:r>
        <w:rPr>
          <w:b w:val="0"/>
          <w:color w:val="2F2912"/>
          <w:spacing w:val="-4"/>
        </w:rPr>
        <w:t>professionale. Nell’autunno</w:t>
      </w:r>
      <w:r>
        <w:rPr>
          <w:b w:val="0"/>
          <w:color w:val="2F2912"/>
          <w:spacing w:val="-18"/>
        </w:rPr>
        <w:t> </w:t>
      </w:r>
      <w:r>
        <w:rPr>
          <w:b w:val="0"/>
          <w:color w:val="2F2912"/>
          <w:spacing w:val="-5"/>
        </w:rPr>
        <w:t>del 2018</w:t>
      </w:r>
      <w:r>
        <w:rPr>
          <w:b w:val="0"/>
          <w:color w:val="2F2912"/>
          <w:spacing w:val="-8"/>
        </w:rPr>
        <w:t> </w:t>
      </w:r>
      <w:r>
        <w:rPr>
          <w:b w:val="0"/>
          <w:color w:val="2F2912"/>
        </w:rPr>
        <w:t>il</w:t>
      </w:r>
      <w:r>
        <w:rPr>
          <w:b w:val="0"/>
          <w:color w:val="2F2912"/>
          <w:spacing w:val="-7"/>
        </w:rPr>
        <w:t> </w:t>
      </w:r>
      <w:r>
        <w:rPr>
          <w:b w:val="0"/>
          <w:color w:val="2F2912"/>
          <w:spacing w:val="-4"/>
        </w:rPr>
        <w:t>Suo</w:t>
      </w:r>
      <w:r>
        <w:rPr>
          <w:b w:val="0"/>
          <w:color w:val="2F2912"/>
          <w:spacing w:val="-7"/>
        </w:rPr>
        <w:t> </w:t>
      </w:r>
      <w:r>
        <w:rPr>
          <w:b w:val="0"/>
          <w:color w:val="2F2912"/>
          <w:spacing w:val="-3"/>
        </w:rPr>
        <w:t>stato</w:t>
      </w:r>
      <w:r>
        <w:rPr>
          <w:b w:val="0"/>
          <w:color w:val="2F2912"/>
          <w:spacing w:val="-7"/>
        </w:rPr>
        <w:t> </w:t>
      </w:r>
      <w:r>
        <w:rPr>
          <w:b w:val="0"/>
          <w:color w:val="2F2912"/>
        </w:rPr>
        <w:t>di</w:t>
      </w:r>
      <w:r>
        <w:rPr>
          <w:b w:val="0"/>
          <w:color w:val="2F2912"/>
          <w:spacing w:val="-7"/>
        </w:rPr>
        <w:t> </w:t>
      </w:r>
      <w:r>
        <w:rPr>
          <w:b w:val="0"/>
          <w:color w:val="2F2912"/>
        </w:rPr>
        <w:t>salute</w:t>
      </w:r>
      <w:r>
        <w:rPr>
          <w:b w:val="0"/>
          <w:color w:val="2F2912"/>
          <w:spacing w:val="-7"/>
        </w:rPr>
        <w:t> </w:t>
      </w:r>
      <w:r>
        <w:rPr>
          <w:b w:val="0"/>
          <w:color w:val="2F2912"/>
        </w:rPr>
        <w:t>è</w:t>
      </w:r>
      <w:r>
        <w:rPr>
          <w:b w:val="0"/>
          <w:color w:val="2F2912"/>
          <w:spacing w:val="-7"/>
        </w:rPr>
        <w:t> </w:t>
      </w:r>
      <w:r>
        <w:rPr>
          <w:b w:val="0"/>
          <w:color w:val="2F2912"/>
          <w:spacing w:val="-3"/>
        </w:rPr>
        <w:t>però</w:t>
      </w:r>
      <w:r>
        <w:rPr>
          <w:b w:val="0"/>
          <w:color w:val="2F2912"/>
          <w:spacing w:val="-7"/>
        </w:rPr>
        <w:t> </w:t>
      </w:r>
      <w:r>
        <w:rPr>
          <w:b w:val="0"/>
          <w:color w:val="2F2912"/>
        </w:rPr>
        <w:t>mi- </w:t>
      </w:r>
      <w:r>
        <w:rPr>
          <w:b w:val="0"/>
          <w:color w:val="2F2912"/>
          <w:spacing w:val="-3"/>
        </w:rPr>
        <w:t>gliorato </w:t>
      </w:r>
      <w:r>
        <w:rPr>
          <w:b w:val="0"/>
          <w:color w:val="2F2912"/>
          <w:spacing w:val="-6"/>
        </w:rPr>
        <w:t>notevolmente, </w:t>
      </w:r>
      <w:r>
        <w:rPr>
          <w:b w:val="0"/>
          <w:color w:val="2F2912"/>
          <w:spacing w:val="-3"/>
        </w:rPr>
        <w:t>tanto che </w:t>
      </w:r>
      <w:r>
        <w:rPr>
          <w:b w:val="0"/>
          <w:color w:val="2F2912"/>
        </w:rPr>
        <w:t>da allora riesce a </w:t>
      </w:r>
      <w:r>
        <w:rPr>
          <w:b w:val="0"/>
          <w:color w:val="2F2912"/>
          <w:spacing w:val="-5"/>
        </w:rPr>
        <w:t>svolgere un’attività </w:t>
      </w:r>
      <w:r>
        <w:rPr>
          <w:b w:val="0"/>
          <w:color w:val="2F2912"/>
          <w:spacing w:val="-3"/>
        </w:rPr>
        <w:t>leggera</w:t>
      </w:r>
      <w:r>
        <w:rPr>
          <w:b w:val="0"/>
          <w:color w:val="2F2912"/>
          <w:spacing w:val="-12"/>
        </w:rPr>
        <w:t> </w:t>
      </w:r>
      <w:r>
        <w:rPr>
          <w:b w:val="0"/>
          <w:color w:val="2F2912"/>
        </w:rPr>
        <w:t>a</w:t>
      </w:r>
      <w:r>
        <w:rPr>
          <w:b w:val="0"/>
          <w:color w:val="2F2912"/>
          <w:spacing w:val="-11"/>
        </w:rPr>
        <w:t> </w:t>
      </w:r>
      <w:r>
        <w:rPr>
          <w:b w:val="0"/>
          <w:color w:val="2F2912"/>
          <w:spacing w:val="-3"/>
        </w:rPr>
        <w:t>tempo</w:t>
      </w:r>
      <w:r>
        <w:rPr>
          <w:b w:val="0"/>
          <w:color w:val="2F2912"/>
          <w:spacing w:val="-11"/>
        </w:rPr>
        <w:t> </w:t>
      </w:r>
      <w:r>
        <w:rPr>
          <w:b w:val="0"/>
          <w:color w:val="2F2912"/>
        </w:rPr>
        <w:t>parziale.</w:t>
      </w:r>
      <w:r>
        <w:rPr>
          <w:b w:val="0"/>
          <w:color w:val="2F2912"/>
          <w:spacing w:val="-11"/>
        </w:rPr>
        <w:t> </w:t>
      </w:r>
      <w:r>
        <w:rPr>
          <w:b w:val="0"/>
          <w:color w:val="2F2912"/>
          <w:spacing w:val="-3"/>
        </w:rPr>
        <w:t>Questo</w:t>
      </w:r>
      <w:r>
        <w:rPr>
          <w:b w:val="0"/>
          <w:color w:val="2F2912"/>
          <w:spacing w:val="-11"/>
        </w:rPr>
        <w:t> </w:t>
      </w:r>
      <w:r>
        <w:rPr>
          <w:b w:val="0"/>
          <w:color w:val="2F2912"/>
        </w:rPr>
        <w:t>mi- </w:t>
      </w:r>
      <w:r>
        <w:rPr>
          <w:b w:val="0"/>
          <w:color w:val="2F2912"/>
          <w:spacing w:val="-4"/>
        </w:rPr>
        <w:t>glioramento </w:t>
      </w:r>
      <w:r>
        <w:rPr>
          <w:b w:val="0"/>
          <w:color w:val="2F2912"/>
        </w:rPr>
        <w:t>ha </w:t>
      </w:r>
      <w:r>
        <w:rPr>
          <w:b w:val="0"/>
          <w:color w:val="2F2912"/>
          <w:spacing w:val="-3"/>
        </w:rPr>
        <w:t>fatto </w:t>
      </w:r>
      <w:r>
        <w:rPr>
          <w:b w:val="0"/>
          <w:color w:val="2F2912"/>
        </w:rPr>
        <w:t>sì </w:t>
      </w:r>
      <w:r>
        <w:rPr>
          <w:b w:val="0"/>
          <w:color w:val="2F2912"/>
          <w:spacing w:val="-3"/>
        </w:rPr>
        <w:t>che </w:t>
      </w:r>
      <w:r>
        <w:rPr>
          <w:b w:val="0"/>
          <w:color w:val="2F2912"/>
        </w:rPr>
        <w:t>a partire dal </w:t>
      </w:r>
      <w:r>
        <w:rPr>
          <w:b w:val="0"/>
          <w:color w:val="2F2912"/>
          <w:spacing w:val="-3"/>
        </w:rPr>
        <w:t>gennaio </w:t>
      </w:r>
      <w:r>
        <w:rPr>
          <w:b w:val="0"/>
          <w:color w:val="2F2912"/>
          <w:spacing w:val="-6"/>
        </w:rPr>
        <w:t>2019 </w:t>
      </w:r>
      <w:r>
        <w:rPr>
          <w:b w:val="0"/>
          <w:color w:val="2F2912"/>
        </w:rPr>
        <w:t>la </w:t>
      </w:r>
      <w:r>
        <w:rPr>
          <w:b w:val="0"/>
          <w:color w:val="2F2912"/>
          <w:spacing w:val="-3"/>
        </w:rPr>
        <w:t>Sua rendita inte- </w:t>
      </w:r>
      <w:r>
        <w:rPr>
          <w:b w:val="0"/>
          <w:color w:val="2F2912"/>
        </w:rPr>
        <w:t>ra </w:t>
      </w:r>
      <w:r>
        <w:rPr>
          <w:b w:val="0"/>
          <w:color w:val="2F2912"/>
          <w:spacing w:val="-3"/>
        </w:rPr>
        <w:t>venisse ridotta </w:t>
      </w:r>
      <w:r>
        <w:rPr>
          <w:b w:val="0"/>
          <w:color w:val="2F2912"/>
        </w:rPr>
        <w:t>a tre</w:t>
      </w:r>
      <w:r>
        <w:rPr>
          <w:b w:val="0"/>
          <w:color w:val="2F2912"/>
          <w:spacing w:val="-7"/>
        </w:rPr>
        <w:t> </w:t>
      </w:r>
      <w:r>
        <w:rPr>
          <w:b w:val="0"/>
          <w:color w:val="2F2912"/>
        </w:rPr>
        <w:t>quarti.</w:t>
      </w:r>
    </w:p>
    <w:p>
      <w:pPr>
        <w:spacing w:before="60"/>
        <w:ind w:left="242" w:right="0" w:firstLine="0"/>
        <w:jc w:val="left"/>
        <w:rPr>
          <w:rFonts w:ascii="GTSectra-Bold"/>
          <w:b/>
          <w:sz w:val="20"/>
        </w:rPr>
      </w:pPr>
      <w:r>
        <w:rPr/>
        <w:br w:type="column"/>
      </w:r>
      <w:r>
        <w:rPr>
          <w:rFonts w:ascii="GTSectra-Bold"/>
          <w:b/>
          <w:color w:val="2F2912"/>
          <w:sz w:val="20"/>
        </w:rPr>
        <w:t>Revisione della rendita</w:t>
      </w:r>
    </w:p>
    <w:p>
      <w:pPr>
        <w:pStyle w:val="BodyText"/>
        <w:spacing w:line="278" w:lineRule="auto" w:before="38"/>
        <w:ind w:left="242"/>
        <w:jc w:val="both"/>
        <w:rPr>
          <w:b w:val="0"/>
        </w:rPr>
      </w:pPr>
      <w:r>
        <w:rPr>
          <w:b w:val="0"/>
          <w:color w:val="2F2912"/>
        </w:rPr>
        <w:t>Gli uffici AI </w:t>
      </w:r>
      <w:r>
        <w:rPr>
          <w:b w:val="0"/>
          <w:color w:val="2F2912"/>
          <w:spacing w:val="-3"/>
        </w:rPr>
        <w:t>verificano regolarmen- </w:t>
      </w:r>
      <w:r>
        <w:rPr>
          <w:b w:val="0"/>
          <w:color w:val="2F2912"/>
          <w:spacing w:val="-5"/>
        </w:rPr>
        <w:t>te, </w:t>
      </w:r>
      <w:r>
        <w:rPr>
          <w:b w:val="0"/>
          <w:color w:val="2F2912"/>
          <w:spacing w:val="-4"/>
        </w:rPr>
        <w:t>nell’ambito </w:t>
      </w:r>
      <w:r>
        <w:rPr>
          <w:b w:val="0"/>
          <w:color w:val="2F2912"/>
        </w:rPr>
        <w:t>di abituali revisioni, se le condizioni per il </w:t>
      </w:r>
      <w:r>
        <w:rPr>
          <w:b w:val="0"/>
          <w:color w:val="2F2912"/>
          <w:spacing w:val="-3"/>
        </w:rPr>
        <w:t>beneficio </w:t>
      </w:r>
      <w:r>
        <w:rPr>
          <w:b w:val="0"/>
          <w:color w:val="2F2912"/>
        </w:rPr>
        <w:t>di una rendita </w:t>
      </w:r>
      <w:r>
        <w:rPr>
          <w:b w:val="0"/>
          <w:color w:val="2F2912"/>
          <w:spacing w:val="-3"/>
        </w:rPr>
        <w:t>d’invalidità </w:t>
      </w:r>
      <w:r>
        <w:rPr>
          <w:b w:val="0"/>
          <w:color w:val="2F2912"/>
          <w:spacing w:val="-4"/>
        </w:rPr>
        <w:t>continuano </w:t>
      </w:r>
      <w:r>
        <w:rPr>
          <w:b w:val="0"/>
          <w:color w:val="2F2912"/>
        </w:rPr>
        <w:t>a </w:t>
      </w:r>
      <w:r>
        <w:rPr>
          <w:b w:val="0"/>
          <w:color w:val="2F2912"/>
          <w:spacing w:val="-3"/>
        </w:rPr>
        <w:t>sussistere. </w:t>
      </w:r>
      <w:r>
        <w:rPr>
          <w:b w:val="0"/>
          <w:color w:val="2F2912"/>
        </w:rPr>
        <w:t>La frequenza di tali </w:t>
      </w:r>
      <w:r>
        <w:rPr>
          <w:b w:val="0"/>
          <w:color w:val="2F2912"/>
          <w:spacing w:val="-7"/>
        </w:rPr>
        <w:t>ve- </w:t>
      </w:r>
      <w:r>
        <w:rPr>
          <w:b w:val="0"/>
          <w:color w:val="2F2912"/>
        </w:rPr>
        <w:t>rifiche</w:t>
      </w:r>
      <w:r>
        <w:rPr>
          <w:b w:val="0"/>
          <w:color w:val="2F2912"/>
          <w:spacing w:val="-16"/>
        </w:rPr>
        <w:t> </w:t>
      </w:r>
      <w:r>
        <w:rPr>
          <w:b w:val="0"/>
          <w:color w:val="2F2912"/>
        </w:rPr>
        <w:t>dipende</w:t>
      </w:r>
      <w:r>
        <w:rPr>
          <w:b w:val="0"/>
          <w:color w:val="2F2912"/>
          <w:spacing w:val="-15"/>
        </w:rPr>
        <w:t> </w:t>
      </w:r>
      <w:r>
        <w:rPr>
          <w:b w:val="0"/>
          <w:color w:val="2F2912"/>
          <w:spacing w:val="-4"/>
        </w:rPr>
        <w:t>dall’età</w:t>
      </w:r>
      <w:r>
        <w:rPr>
          <w:b w:val="0"/>
          <w:color w:val="2F2912"/>
          <w:spacing w:val="-15"/>
        </w:rPr>
        <w:t> </w:t>
      </w:r>
      <w:r>
        <w:rPr>
          <w:b w:val="0"/>
          <w:color w:val="2F2912"/>
          <w:spacing w:val="-3"/>
        </w:rPr>
        <w:t>della</w:t>
      </w:r>
      <w:r>
        <w:rPr>
          <w:b w:val="0"/>
          <w:color w:val="2F2912"/>
          <w:spacing w:val="-15"/>
        </w:rPr>
        <w:t> </w:t>
      </w:r>
      <w:r>
        <w:rPr>
          <w:b w:val="0"/>
          <w:color w:val="2F2912"/>
        </w:rPr>
        <w:t>persona assicurata e </w:t>
      </w:r>
      <w:r>
        <w:rPr>
          <w:b w:val="0"/>
          <w:color w:val="2F2912"/>
          <w:spacing w:val="-3"/>
        </w:rPr>
        <w:t>rispettivamente dalla </w:t>
      </w:r>
      <w:r>
        <w:rPr>
          <w:b w:val="0"/>
          <w:color w:val="2F2912"/>
        </w:rPr>
        <w:t>diagnosi o dal </w:t>
      </w:r>
      <w:r>
        <w:rPr>
          <w:b w:val="0"/>
          <w:color w:val="2F2912"/>
          <w:spacing w:val="-3"/>
        </w:rPr>
        <w:t>genere </w:t>
      </w:r>
      <w:r>
        <w:rPr>
          <w:b w:val="0"/>
          <w:color w:val="2F2912"/>
        </w:rPr>
        <w:t>e dalla </w:t>
      </w:r>
      <w:r>
        <w:rPr>
          <w:b w:val="0"/>
          <w:color w:val="2F2912"/>
          <w:spacing w:val="-4"/>
        </w:rPr>
        <w:t>gravità </w:t>
      </w:r>
      <w:r>
        <w:rPr>
          <w:b w:val="0"/>
          <w:color w:val="2F2912"/>
          <w:spacing w:val="-3"/>
        </w:rPr>
        <w:t>dei </w:t>
      </w:r>
      <w:r>
        <w:rPr>
          <w:b w:val="0"/>
          <w:color w:val="2F2912"/>
        </w:rPr>
        <w:t>suoi disturbi di </w:t>
      </w:r>
      <w:r>
        <w:rPr>
          <w:b w:val="0"/>
          <w:color w:val="2F2912"/>
          <w:spacing w:val="-3"/>
        </w:rPr>
        <w:t>salute. </w:t>
      </w:r>
      <w:r>
        <w:rPr>
          <w:b w:val="0"/>
          <w:color w:val="2F2912"/>
          <w:spacing w:val="-5"/>
        </w:rPr>
        <w:t>Nel </w:t>
      </w:r>
      <w:r>
        <w:rPr>
          <w:b w:val="0"/>
          <w:color w:val="2F2912"/>
        </w:rPr>
        <w:t>caso di </w:t>
      </w:r>
      <w:r>
        <w:rPr>
          <w:b w:val="0"/>
          <w:color w:val="2F2912"/>
          <w:spacing w:val="-3"/>
        </w:rPr>
        <w:t>revisione della </w:t>
      </w:r>
      <w:r>
        <w:rPr>
          <w:b w:val="0"/>
          <w:color w:val="2F2912"/>
        </w:rPr>
        <w:t>rendita, la </w:t>
      </w:r>
      <w:r>
        <w:rPr>
          <w:b w:val="0"/>
          <w:color w:val="2F2912"/>
          <w:spacing w:val="-4"/>
        </w:rPr>
        <w:t>persona </w:t>
      </w:r>
      <w:r>
        <w:rPr>
          <w:b w:val="0"/>
          <w:color w:val="2F2912"/>
        </w:rPr>
        <w:t>interessata </w:t>
      </w:r>
      <w:r>
        <w:rPr>
          <w:b w:val="0"/>
          <w:color w:val="2F2912"/>
          <w:spacing w:val="-4"/>
        </w:rPr>
        <w:t>riceve </w:t>
      </w:r>
      <w:r>
        <w:rPr>
          <w:b w:val="0"/>
          <w:color w:val="2F2912"/>
        </w:rPr>
        <w:t>un </w:t>
      </w:r>
      <w:r>
        <w:rPr>
          <w:b w:val="0"/>
          <w:color w:val="2F2912"/>
          <w:spacing w:val="-4"/>
        </w:rPr>
        <w:t>questionario. Parallelamente, </w:t>
      </w:r>
      <w:r>
        <w:rPr>
          <w:b w:val="0"/>
          <w:color w:val="2F2912"/>
        </w:rPr>
        <w:t>l’ufficio AI sollecita un </w:t>
      </w:r>
      <w:r>
        <w:rPr>
          <w:b w:val="0"/>
          <w:color w:val="2F2912"/>
          <w:spacing w:val="-3"/>
        </w:rPr>
        <w:t>rapporto </w:t>
      </w:r>
      <w:r>
        <w:rPr>
          <w:b w:val="0"/>
          <w:color w:val="2F2912"/>
        </w:rPr>
        <w:t>al medico </w:t>
      </w:r>
      <w:r>
        <w:rPr>
          <w:b w:val="0"/>
          <w:color w:val="2F2912"/>
          <w:spacing w:val="-3"/>
        </w:rPr>
        <w:t>curante </w:t>
      </w:r>
      <w:r>
        <w:rPr>
          <w:b w:val="0"/>
          <w:color w:val="2F2912"/>
        </w:rPr>
        <w:t>e </w:t>
      </w:r>
      <w:r>
        <w:rPr>
          <w:b w:val="0"/>
          <w:color w:val="2F2912"/>
          <w:spacing w:val="-9"/>
        </w:rPr>
        <w:t>se </w:t>
      </w:r>
      <w:r>
        <w:rPr>
          <w:b w:val="0"/>
          <w:color w:val="2F2912"/>
        </w:rPr>
        <w:t>necessario richiede informazioni </w:t>
      </w:r>
      <w:r>
        <w:rPr>
          <w:b w:val="0"/>
          <w:color w:val="2F2912"/>
          <w:spacing w:val="-7"/>
        </w:rPr>
        <w:t>al </w:t>
      </w:r>
      <w:r>
        <w:rPr>
          <w:b w:val="0"/>
          <w:color w:val="2F2912"/>
          <w:spacing w:val="-3"/>
        </w:rPr>
        <w:t>datore </w:t>
      </w:r>
      <w:r>
        <w:rPr>
          <w:b w:val="0"/>
          <w:color w:val="2F2912"/>
        </w:rPr>
        <w:t>di </w:t>
      </w:r>
      <w:r>
        <w:rPr>
          <w:b w:val="0"/>
          <w:color w:val="2F2912"/>
          <w:spacing w:val="-4"/>
        </w:rPr>
        <w:t>lavoro </w:t>
      </w:r>
      <w:r>
        <w:rPr>
          <w:b w:val="0"/>
          <w:color w:val="2F2912"/>
        </w:rPr>
        <w:t>e ad altre </w:t>
      </w:r>
      <w:r>
        <w:rPr>
          <w:b w:val="0"/>
          <w:color w:val="2F2912"/>
          <w:spacing w:val="-4"/>
        </w:rPr>
        <w:t>assicura- </w:t>
      </w:r>
      <w:r>
        <w:rPr>
          <w:b w:val="0"/>
          <w:color w:val="2F2912"/>
        </w:rPr>
        <w:t>zioni.</w:t>
      </w:r>
    </w:p>
    <w:p>
      <w:pPr>
        <w:pStyle w:val="BodyText"/>
        <w:spacing w:line="278" w:lineRule="auto" w:before="14"/>
        <w:ind w:left="242" w:firstLine="396"/>
        <w:jc w:val="both"/>
        <w:rPr>
          <w:b w:val="0"/>
        </w:rPr>
      </w:pPr>
      <w:r>
        <w:rPr>
          <w:b w:val="0"/>
          <w:color w:val="2F2912"/>
        </w:rPr>
        <w:t>Ai nostri soci </w:t>
      </w:r>
      <w:r>
        <w:rPr>
          <w:b w:val="0"/>
          <w:color w:val="2F2912"/>
          <w:spacing w:val="-4"/>
        </w:rPr>
        <w:t>consigliamo </w:t>
      </w:r>
      <w:r>
        <w:rPr>
          <w:b w:val="0"/>
          <w:color w:val="2F2912"/>
        </w:rPr>
        <w:t>sempre di </w:t>
      </w:r>
      <w:r>
        <w:rPr>
          <w:b w:val="0"/>
          <w:color w:val="2F2912"/>
          <w:spacing w:val="-3"/>
        </w:rPr>
        <w:t>rivolgersi </w:t>
      </w:r>
      <w:r>
        <w:rPr>
          <w:b w:val="0"/>
          <w:color w:val="2F2912"/>
        </w:rPr>
        <w:t>al </w:t>
      </w:r>
      <w:r>
        <w:rPr>
          <w:b w:val="0"/>
          <w:color w:val="2F2912"/>
          <w:spacing w:val="-5"/>
        </w:rPr>
        <w:t>nostro </w:t>
      </w:r>
      <w:r>
        <w:rPr>
          <w:b w:val="0"/>
          <w:color w:val="2F2912"/>
        </w:rPr>
        <w:t>servizio di consulenza, qualora </w:t>
      </w:r>
      <w:r>
        <w:rPr>
          <w:b w:val="0"/>
          <w:color w:val="2F2912"/>
          <w:spacing w:val="-5"/>
        </w:rPr>
        <w:t>l’AI </w:t>
      </w:r>
      <w:r>
        <w:rPr>
          <w:b w:val="0"/>
          <w:color w:val="2F2912"/>
        </w:rPr>
        <w:t>avvii una procedura di </w:t>
      </w:r>
      <w:r>
        <w:rPr>
          <w:b w:val="0"/>
          <w:color w:val="2F2912"/>
          <w:spacing w:val="-3"/>
        </w:rPr>
        <w:t>revisione</w:t>
      </w:r>
      <w:r>
        <w:rPr>
          <w:b w:val="0"/>
          <w:color w:val="2F2912"/>
          <w:spacing w:val="-24"/>
        </w:rPr>
        <w:t> </w:t>
      </w:r>
      <w:r>
        <w:rPr>
          <w:b w:val="0"/>
          <w:color w:val="2F2912"/>
          <w:spacing w:val="-3"/>
        </w:rPr>
        <w:t>nei </w:t>
      </w:r>
      <w:r>
        <w:rPr>
          <w:b w:val="0"/>
          <w:color w:val="2F2912"/>
        </w:rPr>
        <w:t>loro </w:t>
      </w:r>
      <w:r>
        <w:rPr>
          <w:b w:val="0"/>
          <w:color w:val="2F2912"/>
          <w:spacing w:val="-3"/>
        </w:rPr>
        <w:t>confronti. </w:t>
      </w:r>
      <w:r>
        <w:rPr>
          <w:b w:val="0"/>
          <w:color w:val="2F2912"/>
        </w:rPr>
        <w:t>L’AI si basa infatti sulla </w:t>
      </w:r>
      <w:r>
        <w:rPr>
          <w:b w:val="0"/>
          <w:color w:val="2F2912"/>
          <w:spacing w:val="-3"/>
        </w:rPr>
        <w:t>documentazione </w:t>
      </w:r>
      <w:r>
        <w:rPr>
          <w:b w:val="0"/>
          <w:color w:val="2F2912"/>
        </w:rPr>
        <w:t>inoltrata </w:t>
      </w:r>
      <w:r>
        <w:rPr>
          <w:b w:val="0"/>
          <w:color w:val="2F2912"/>
          <w:spacing w:val="-8"/>
        </w:rPr>
        <w:t>per </w:t>
      </w:r>
      <w:r>
        <w:rPr>
          <w:b w:val="0"/>
          <w:color w:val="2F2912"/>
          <w:spacing w:val="-3"/>
        </w:rPr>
        <w:t>decidere </w:t>
      </w:r>
      <w:r>
        <w:rPr>
          <w:b w:val="0"/>
          <w:color w:val="2F2912"/>
        </w:rPr>
        <w:t>se confermare  la  </w:t>
      </w:r>
      <w:r>
        <w:rPr>
          <w:b w:val="0"/>
          <w:color w:val="2F2912"/>
          <w:spacing w:val="-4"/>
        </w:rPr>
        <w:t>rendita </w:t>
      </w:r>
      <w:r>
        <w:rPr>
          <w:b w:val="0"/>
          <w:color w:val="2F2912"/>
        </w:rPr>
        <w:t>o </w:t>
      </w:r>
      <w:r>
        <w:rPr>
          <w:b w:val="0"/>
          <w:color w:val="2F2912"/>
          <w:spacing w:val="-3"/>
        </w:rPr>
        <w:t>richiedere ulteriori </w:t>
      </w:r>
      <w:r>
        <w:rPr>
          <w:b w:val="0"/>
          <w:color w:val="2F2912"/>
        </w:rPr>
        <w:t>accertamenti </w:t>
      </w:r>
      <w:r>
        <w:rPr>
          <w:b w:val="0"/>
          <w:color w:val="2F2912"/>
          <w:spacing w:val="-3"/>
        </w:rPr>
        <w:t>rispettivamente </w:t>
      </w:r>
      <w:r>
        <w:rPr>
          <w:b w:val="0"/>
          <w:color w:val="2F2912"/>
        </w:rPr>
        <w:t>se </w:t>
      </w:r>
      <w:r>
        <w:rPr>
          <w:b w:val="0"/>
          <w:color w:val="2F2912"/>
          <w:spacing w:val="-3"/>
        </w:rPr>
        <w:t>aumentarla </w:t>
      </w:r>
      <w:r>
        <w:rPr>
          <w:b w:val="0"/>
          <w:color w:val="2F2912"/>
        </w:rPr>
        <w:t>o ri- durla.</w:t>
      </w:r>
    </w:p>
    <w:p>
      <w:pPr>
        <w:pStyle w:val="BodyText"/>
        <w:spacing w:before="4"/>
        <w:rPr>
          <w:b w:val="0"/>
          <w:sz w:val="23"/>
        </w:rPr>
      </w:pPr>
    </w:p>
    <w:p>
      <w:pPr>
        <w:spacing w:line="271" w:lineRule="auto" w:before="0"/>
        <w:ind w:left="242" w:right="742" w:firstLine="0"/>
        <w:jc w:val="left"/>
        <w:rPr>
          <w:rFonts w:ascii="GTSectra-Bold"/>
          <w:b/>
          <w:sz w:val="20"/>
        </w:rPr>
      </w:pPr>
      <w:r>
        <w:rPr>
          <w:rFonts w:ascii="GTSectra-Bold"/>
          <w:b/>
          <w:color w:val="2F2912"/>
          <w:sz w:val="20"/>
        </w:rPr>
        <w:t>Cambiamenti e obbligo di notifica</w:t>
      </w:r>
    </w:p>
    <w:p>
      <w:pPr>
        <w:pStyle w:val="BodyText"/>
        <w:spacing w:line="278" w:lineRule="auto" w:before="6"/>
        <w:ind w:left="242"/>
        <w:jc w:val="both"/>
        <w:rPr>
          <w:b w:val="0"/>
        </w:rPr>
      </w:pPr>
      <w:r>
        <w:rPr>
          <w:b w:val="0"/>
          <w:color w:val="2F2912"/>
          <w:spacing w:val="-4"/>
        </w:rPr>
        <w:t>Cambiamenti </w:t>
      </w:r>
      <w:r>
        <w:rPr>
          <w:b w:val="0"/>
          <w:color w:val="2F2912"/>
          <w:spacing w:val="-3"/>
        </w:rPr>
        <w:t>sostanziali </w:t>
      </w:r>
      <w:r>
        <w:rPr>
          <w:b w:val="0"/>
          <w:color w:val="2F2912"/>
          <w:spacing w:val="-5"/>
        </w:rPr>
        <w:t>delle </w:t>
      </w:r>
      <w:r>
        <w:rPr>
          <w:b w:val="0"/>
          <w:color w:val="2F2912"/>
          <w:spacing w:val="-7"/>
        </w:rPr>
        <w:t>con- </w:t>
      </w:r>
      <w:r>
        <w:rPr>
          <w:b w:val="0"/>
          <w:color w:val="2F2912"/>
          <w:spacing w:val="-3"/>
        </w:rPr>
        <w:t>dizioni </w:t>
      </w:r>
      <w:r>
        <w:rPr>
          <w:b w:val="0"/>
          <w:color w:val="2F2912"/>
        </w:rPr>
        <w:t>di </w:t>
      </w:r>
      <w:r>
        <w:rPr>
          <w:b w:val="0"/>
          <w:color w:val="2F2912"/>
          <w:spacing w:val="-4"/>
        </w:rPr>
        <w:t>salute, </w:t>
      </w:r>
      <w:r>
        <w:rPr>
          <w:b w:val="0"/>
          <w:color w:val="2F2912"/>
        </w:rPr>
        <w:t>familiari e </w:t>
      </w:r>
      <w:r>
        <w:rPr>
          <w:b w:val="0"/>
          <w:color w:val="2F2912"/>
          <w:spacing w:val="-7"/>
        </w:rPr>
        <w:t>profes- </w:t>
      </w:r>
      <w:r>
        <w:rPr>
          <w:b w:val="0"/>
          <w:color w:val="2F2912"/>
          <w:spacing w:val="-3"/>
        </w:rPr>
        <w:t>sionali </w:t>
      </w:r>
      <w:r>
        <w:rPr>
          <w:b w:val="0"/>
          <w:color w:val="2F2912"/>
          <w:spacing w:val="-4"/>
        </w:rPr>
        <w:t>possono influenzare </w:t>
      </w:r>
      <w:r>
        <w:rPr>
          <w:b w:val="0"/>
          <w:color w:val="2F2912"/>
        </w:rPr>
        <w:t>il </w:t>
      </w:r>
      <w:r>
        <w:rPr>
          <w:b w:val="0"/>
          <w:color w:val="2F2912"/>
          <w:spacing w:val="-7"/>
        </w:rPr>
        <w:t>diritto </w:t>
      </w:r>
      <w:r>
        <w:rPr>
          <w:b w:val="0"/>
          <w:color w:val="2F2912"/>
        </w:rPr>
        <w:t>alla </w:t>
      </w:r>
      <w:r>
        <w:rPr>
          <w:b w:val="0"/>
          <w:color w:val="2F2912"/>
          <w:spacing w:val="-4"/>
        </w:rPr>
        <w:t>rendita </w:t>
      </w:r>
      <w:r>
        <w:rPr>
          <w:b w:val="0"/>
          <w:color w:val="2F2912"/>
        </w:rPr>
        <w:t>e </w:t>
      </w:r>
      <w:r>
        <w:rPr>
          <w:b w:val="0"/>
          <w:color w:val="2F2912"/>
          <w:spacing w:val="-4"/>
        </w:rPr>
        <w:t>sottostanno pertanto </w:t>
      </w:r>
      <w:r>
        <w:rPr>
          <w:b w:val="0"/>
          <w:color w:val="2F2912"/>
          <w:spacing w:val="-6"/>
        </w:rPr>
        <w:t>all’obbligo </w:t>
      </w:r>
      <w:r>
        <w:rPr>
          <w:b w:val="0"/>
          <w:color w:val="2F2912"/>
        </w:rPr>
        <w:t>di </w:t>
      </w:r>
      <w:r>
        <w:rPr>
          <w:b w:val="0"/>
          <w:color w:val="2F2912"/>
          <w:spacing w:val="-4"/>
        </w:rPr>
        <w:t>notifica. </w:t>
      </w:r>
      <w:r>
        <w:rPr>
          <w:b w:val="0"/>
          <w:color w:val="2F2912"/>
        </w:rPr>
        <w:t>È </w:t>
      </w:r>
      <w:r>
        <w:rPr>
          <w:b w:val="0"/>
          <w:color w:val="2F2912"/>
          <w:spacing w:val="-5"/>
        </w:rPr>
        <w:t>fondamenta- </w:t>
      </w:r>
      <w:r>
        <w:rPr>
          <w:b w:val="0"/>
          <w:color w:val="2F2912"/>
        </w:rPr>
        <w:t>le </w:t>
      </w:r>
      <w:r>
        <w:rPr>
          <w:b w:val="0"/>
          <w:color w:val="2F2912"/>
          <w:spacing w:val="-3"/>
        </w:rPr>
        <w:t>quindi </w:t>
      </w:r>
      <w:r>
        <w:rPr>
          <w:b w:val="0"/>
          <w:color w:val="2F2912"/>
          <w:spacing w:val="-4"/>
        </w:rPr>
        <w:t>comunicare </w:t>
      </w:r>
      <w:r>
        <w:rPr>
          <w:b w:val="0"/>
          <w:color w:val="2F2912"/>
        </w:rPr>
        <w:t>tali </w:t>
      </w:r>
      <w:r>
        <w:rPr>
          <w:b w:val="0"/>
          <w:color w:val="2F2912"/>
          <w:spacing w:val="-5"/>
        </w:rPr>
        <w:t>cambia- menti </w:t>
      </w:r>
      <w:r>
        <w:rPr>
          <w:b w:val="0"/>
          <w:color w:val="2F2912"/>
          <w:spacing w:val="-3"/>
        </w:rPr>
        <w:t>all’AI, </w:t>
      </w:r>
      <w:r>
        <w:rPr>
          <w:b w:val="0"/>
          <w:color w:val="2F2912"/>
          <w:spacing w:val="-4"/>
        </w:rPr>
        <w:t>anche perché possono </w:t>
      </w:r>
      <w:r>
        <w:rPr>
          <w:b w:val="0"/>
          <w:color w:val="2F2912"/>
          <w:spacing w:val="-6"/>
        </w:rPr>
        <w:t>avere </w:t>
      </w:r>
      <w:r>
        <w:rPr>
          <w:b w:val="0"/>
          <w:color w:val="2F2912"/>
          <w:spacing w:val="-4"/>
        </w:rPr>
        <w:t>ricadute </w:t>
      </w:r>
      <w:r>
        <w:rPr>
          <w:b w:val="0"/>
          <w:color w:val="2F2912"/>
          <w:spacing w:val="-5"/>
        </w:rPr>
        <w:t>positive, </w:t>
      </w:r>
      <w:r>
        <w:rPr>
          <w:b w:val="0"/>
          <w:color w:val="2F2912"/>
          <w:spacing w:val="-3"/>
        </w:rPr>
        <w:t>ad </w:t>
      </w:r>
      <w:r>
        <w:rPr>
          <w:b w:val="0"/>
          <w:color w:val="2F2912"/>
          <w:spacing w:val="-6"/>
        </w:rPr>
        <w:t>esempio </w:t>
      </w:r>
      <w:r>
        <w:rPr>
          <w:b w:val="0"/>
          <w:color w:val="2F2912"/>
          <w:spacing w:val="-4"/>
        </w:rPr>
        <w:t>implicare </w:t>
      </w:r>
      <w:r>
        <w:rPr>
          <w:b w:val="0"/>
          <w:color w:val="2F2912"/>
        </w:rPr>
        <w:t>il </w:t>
      </w:r>
      <w:r>
        <w:rPr>
          <w:b w:val="0"/>
          <w:color w:val="2F2912"/>
          <w:spacing w:val="-3"/>
        </w:rPr>
        <w:t>diritto </w:t>
      </w:r>
      <w:r>
        <w:rPr>
          <w:b w:val="0"/>
          <w:color w:val="2F2912"/>
        </w:rPr>
        <w:t>a </w:t>
      </w:r>
      <w:r>
        <w:rPr>
          <w:b w:val="0"/>
          <w:color w:val="2F2912"/>
          <w:spacing w:val="-2"/>
        </w:rPr>
        <w:t>una </w:t>
      </w:r>
      <w:r>
        <w:rPr>
          <w:b w:val="0"/>
          <w:color w:val="2F2912"/>
          <w:spacing w:val="-4"/>
        </w:rPr>
        <w:t>rendita</w:t>
      </w:r>
      <w:r>
        <w:rPr>
          <w:b w:val="0"/>
          <w:color w:val="2F2912"/>
          <w:spacing w:val="-33"/>
        </w:rPr>
        <w:t> </w:t>
      </w:r>
      <w:r>
        <w:rPr>
          <w:b w:val="0"/>
          <w:color w:val="2F2912"/>
        </w:rPr>
        <w:t>sup- </w:t>
      </w:r>
      <w:r>
        <w:rPr>
          <w:b w:val="0"/>
          <w:color w:val="2F2912"/>
          <w:spacing w:val="-5"/>
        </w:rPr>
        <w:t>plementare</w:t>
      </w:r>
      <w:r>
        <w:rPr>
          <w:b w:val="0"/>
          <w:color w:val="2F2912"/>
          <w:spacing w:val="-15"/>
        </w:rPr>
        <w:t> </w:t>
      </w:r>
      <w:r>
        <w:rPr>
          <w:b w:val="0"/>
          <w:color w:val="2F2912"/>
          <w:spacing w:val="-3"/>
        </w:rPr>
        <w:t>per</w:t>
      </w:r>
      <w:r>
        <w:rPr>
          <w:b w:val="0"/>
          <w:color w:val="2F2912"/>
          <w:spacing w:val="-14"/>
        </w:rPr>
        <w:t> </w:t>
      </w:r>
      <w:r>
        <w:rPr>
          <w:b w:val="0"/>
          <w:color w:val="2F2912"/>
        </w:rPr>
        <w:t>figli</w:t>
      </w:r>
      <w:r>
        <w:rPr>
          <w:b w:val="0"/>
          <w:color w:val="2F2912"/>
          <w:spacing w:val="-14"/>
        </w:rPr>
        <w:t> </w:t>
      </w:r>
      <w:r>
        <w:rPr>
          <w:b w:val="0"/>
          <w:color w:val="2F2912"/>
        </w:rPr>
        <w:t>se</w:t>
      </w:r>
      <w:r>
        <w:rPr>
          <w:b w:val="0"/>
          <w:color w:val="2F2912"/>
          <w:spacing w:val="-14"/>
        </w:rPr>
        <w:t> </w:t>
      </w:r>
      <w:r>
        <w:rPr>
          <w:b w:val="0"/>
          <w:color w:val="2F2912"/>
        </w:rPr>
        <w:t>la</w:t>
      </w:r>
      <w:r>
        <w:rPr>
          <w:b w:val="0"/>
          <w:color w:val="2F2912"/>
          <w:spacing w:val="-15"/>
        </w:rPr>
        <w:t> </w:t>
      </w:r>
      <w:r>
        <w:rPr>
          <w:b w:val="0"/>
          <w:color w:val="2F2912"/>
        </w:rPr>
        <w:t>famiglia</w:t>
      </w:r>
      <w:r>
        <w:rPr>
          <w:b w:val="0"/>
          <w:color w:val="2F2912"/>
          <w:spacing w:val="-14"/>
        </w:rPr>
        <w:t> </w:t>
      </w:r>
      <w:r>
        <w:rPr>
          <w:b w:val="0"/>
          <w:color w:val="2F2912"/>
        </w:rPr>
        <w:t>si</w:t>
      </w:r>
      <w:r>
        <w:rPr>
          <w:b w:val="0"/>
          <w:color w:val="2F2912"/>
          <w:spacing w:val="-14"/>
        </w:rPr>
        <w:t> </w:t>
      </w:r>
      <w:r>
        <w:rPr>
          <w:b w:val="0"/>
          <w:color w:val="2F2912"/>
        </w:rPr>
        <w:t>è </w:t>
      </w:r>
      <w:r>
        <w:rPr>
          <w:b w:val="0"/>
          <w:color w:val="2F2912"/>
          <w:spacing w:val="-3"/>
        </w:rPr>
        <w:t>allargata.</w:t>
      </w:r>
    </w:p>
    <w:p>
      <w:pPr>
        <w:pStyle w:val="BodyText"/>
        <w:spacing w:line="278" w:lineRule="auto" w:before="10"/>
        <w:ind w:left="242" w:firstLine="396"/>
        <w:jc w:val="both"/>
        <w:rPr>
          <w:b w:val="0"/>
        </w:rPr>
      </w:pPr>
      <w:r>
        <w:rPr>
          <w:b w:val="0"/>
          <w:color w:val="2F2912"/>
          <w:spacing w:val="-10"/>
        </w:rPr>
        <w:t>Va </w:t>
      </w:r>
      <w:r>
        <w:rPr>
          <w:b w:val="0"/>
          <w:color w:val="2F2912"/>
          <w:spacing w:val="-5"/>
        </w:rPr>
        <w:t>rammentato </w:t>
      </w:r>
      <w:r>
        <w:rPr>
          <w:b w:val="0"/>
          <w:color w:val="2F2912"/>
          <w:spacing w:val="-4"/>
        </w:rPr>
        <w:t>che </w:t>
      </w:r>
      <w:r>
        <w:rPr>
          <w:b w:val="0"/>
          <w:color w:val="2F2912"/>
          <w:spacing w:val="-2"/>
        </w:rPr>
        <w:t>una </w:t>
      </w:r>
      <w:r>
        <w:rPr>
          <w:b w:val="0"/>
          <w:color w:val="2F2912"/>
          <w:spacing w:val="-5"/>
        </w:rPr>
        <w:t>malat- </w:t>
      </w:r>
      <w:r>
        <w:rPr>
          <w:b w:val="0"/>
          <w:color w:val="2F2912"/>
        </w:rPr>
        <w:t>tia </w:t>
      </w:r>
      <w:r>
        <w:rPr>
          <w:b w:val="0"/>
          <w:color w:val="2F2912"/>
          <w:spacing w:val="-4"/>
        </w:rPr>
        <w:t>passeggera </w:t>
      </w:r>
      <w:r>
        <w:rPr>
          <w:b w:val="0"/>
          <w:color w:val="2F2912"/>
        </w:rPr>
        <w:t>o </w:t>
      </w:r>
      <w:r>
        <w:rPr>
          <w:b w:val="0"/>
          <w:color w:val="2F2912"/>
          <w:spacing w:val="-2"/>
        </w:rPr>
        <w:t>una </w:t>
      </w:r>
      <w:r>
        <w:rPr>
          <w:b w:val="0"/>
          <w:color w:val="2F2912"/>
          <w:spacing w:val="-3"/>
        </w:rPr>
        <w:t>ferita </w:t>
      </w:r>
      <w:r>
        <w:rPr>
          <w:b w:val="0"/>
          <w:color w:val="2F2912"/>
          <w:spacing w:val="-6"/>
        </w:rPr>
        <w:t>curabile </w:t>
      </w:r>
      <w:r>
        <w:rPr>
          <w:b w:val="0"/>
          <w:color w:val="2F2912"/>
          <w:spacing w:val="-4"/>
        </w:rPr>
        <w:t>non </w:t>
      </w:r>
      <w:r>
        <w:rPr>
          <w:b w:val="0"/>
          <w:color w:val="2F2912"/>
          <w:spacing w:val="-3"/>
        </w:rPr>
        <w:t>costituisce </w:t>
      </w:r>
      <w:r>
        <w:rPr>
          <w:b w:val="0"/>
          <w:color w:val="2F2912"/>
          <w:spacing w:val="-5"/>
        </w:rPr>
        <w:t>automaticamente </w:t>
      </w:r>
      <w:r>
        <w:rPr>
          <w:b w:val="0"/>
          <w:color w:val="2F2912"/>
          <w:spacing w:val="-11"/>
        </w:rPr>
        <w:t>un </w:t>
      </w:r>
      <w:r>
        <w:rPr>
          <w:b w:val="0"/>
          <w:color w:val="2F2912"/>
          <w:spacing w:val="-4"/>
        </w:rPr>
        <w:t>cambiamento importante </w:t>
      </w:r>
      <w:r>
        <w:rPr>
          <w:b w:val="0"/>
          <w:color w:val="2F2912"/>
        </w:rPr>
        <w:t>ai </w:t>
      </w:r>
      <w:r>
        <w:rPr>
          <w:b w:val="0"/>
          <w:color w:val="2F2912"/>
          <w:spacing w:val="-5"/>
        </w:rPr>
        <w:t>fini </w:t>
      </w:r>
      <w:r>
        <w:rPr>
          <w:b w:val="0"/>
          <w:color w:val="2F2912"/>
          <w:spacing w:val="-4"/>
        </w:rPr>
        <w:t>dell’AI. Sono considerati </w:t>
      </w:r>
      <w:r>
        <w:rPr>
          <w:b w:val="0"/>
          <w:color w:val="2F2912"/>
          <w:spacing w:val="-3"/>
        </w:rPr>
        <w:t>infatti </w:t>
      </w:r>
      <w:r>
        <w:rPr>
          <w:b w:val="0"/>
          <w:color w:val="2F2912"/>
        </w:rPr>
        <w:t>so- </w:t>
      </w:r>
      <w:r>
        <w:rPr>
          <w:b w:val="0"/>
          <w:color w:val="2F2912"/>
          <w:spacing w:val="-3"/>
        </w:rPr>
        <w:t>stanziali </w:t>
      </w:r>
      <w:r>
        <w:rPr>
          <w:b w:val="0"/>
          <w:color w:val="2F2912"/>
        </w:rPr>
        <w:t>i </w:t>
      </w:r>
      <w:r>
        <w:rPr>
          <w:b w:val="0"/>
          <w:color w:val="2F2912"/>
          <w:spacing w:val="-4"/>
        </w:rPr>
        <w:t>cambiamenti che </w:t>
      </w:r>
      <w:r>
        <w:rPr>
          <w:b w:val="0"/>
          <w:color w:val="2F2912"/>
          <w:spacing w:val="-7"/>
        </w:rPr>
        <w:t>durano </w:t>
      </w:r>
      <w:r>
        <w:rPr>
          <w:b w:val="0"/>
          <w:color w:val="2F2912"/>
          <w:spacing w:val="-2"/>
        </w:rPr>
        <w:t>più </w:t>
      </w:r>
      <w:r>
        <w:rPr>
          <w:b w:val="0"/>
          <w:color w:val="2F2912"/>
        </w:rPr>
        <w:t>di </w:t>
      </w:r>
      <w:r>
        <w:rPr>
          <w:b w:val="0"/>
          <w:color w:val="2F2912"/>
          <w:spacing w:val="-3"/>
        </w:rPr>
        <w:t>tre mesi, </w:t>
      </w:r>
      <w:r>
        <w:rPr>
          <w:b w:val="0"/>
          <w:color w:val="2F2912"/>
          <w:spacing w:val="-4"/>
        </w:rPr>
        <w:t>che sono </w:t>
      </w:r>
      <w:r>
        <w:rPr>
          <w:b w:val="0"/>
          <w:color w:val="2F2912"/>
          <w:spacing w:val="-3"/>
        </w:rPr>
        <w:t>destinati </w:t>
      </w:r>
      <w:r>
        <w:rPr>
          <w:b w:val="0"/>
          <w:color w:val="2F2912"/>
          <w:spacing w:val="-12"/>
        </w:rPr>
        <w:t>a</w:t>
      </w:r>
    </w:p>
    <w:p>
      <w:pPr>
        <w:pStyle w:val="BodyText"/>
        <w:spacing w:line="278" w:lineRule="auto" w:before="67"/>
        <w:ind w:left="242" w:right="1131"/>
        <w:jc w:val="both"/>
        <w:rPr>
          <w:b w:val="0"/>
        </w:rPr>
      </w:pPr>
      <w:r>
        <w:rPr/>
        <w:br w:type="column"/>
      </w:r>
      <w:r>
        <w:rPr>
          <w:b w:val="0"/>
          <w:color w:val="2F2912"/>
          <w:spacing w:val="-4"/>
        </w:rPr>
        <w:t>persistere </w:t>
      </w:r>
      <w:r>
        <w:rPr>
          <w:b w:val="0"/>
          <w:color w:val="2F2912"/>
        </w:rPr>
        <w:t>e </w:t>
      </w:r>
      <w:r>
        <w:rPr>
          <w:b w:val="0"/>
          <w:color w:val="2F2912"/>
          <w:spacing w:val="-4"/>
        </w:rPr>
        <w:t>che possono </w:t>
      </w:r>
      <w:r>
        <w:rPr>
          <w:b w:val="0"/>
          <w:color w:val="2F2912"/>
          <w:spacing w:val="-3"/>
        </w:rPr>
        <w:t>quindi</w:t>
      </w:r>
      <w:r>
        <w:rPr>
          <w:b w:val="0"/>
          <w:color w:val="2F2912"/>
          <w:spacing w:val="-36"/>
        </w:rPr>
        <w:t> </w:t>
      </w:r>
      <w:r>
        <w:rPr>
          <w:b w:val="0"/>
          <w:color w:val="2F2912"/>
          <w:spacing w:val="-3"/>
        </w:rPr>
        <w:t>esse- re </w:t>
      </w:r>
      <w:r>
        <w:rPr>
          <w:b w:val="0"/>
          <w:color w:val="2F2912"/>
          <w:spacing w:val="-4"/>
        </w:rPr>
        <w:t>definiti duraturi. </w:t>
      </w:r>
      <w:r>
        <w:rPr>
          <w:b w:val="0"/>
          <w:color w:val="2F2912"/>
          <w:spacing w:val="-6"/>
        </w:rPr>
        <w:t>Un’informazione </w:t>
      </w:r>
      <w:r>
        <w:rPr>
          <w:b w:val="0"/>
          <w:color w:val="2F2912"/>
          <w:spacing w:val="-4"/>
        </w:rPr>
        <w:t>tempestiva</w:t>
      </w:r>
      <w:r>
        <w:rPr>
          <w:b w:val="0"/>
          <w:color w:val="2F2912"/>
          <w:spacing w:val="-12"/>
        </w:rPr>
        <w:t> </w:t>
      </w:r>
      <w:r>
        <w:rPr>
          <w:b w:val="0"/>
          <w:color w:val="2F2912"/>
        </w:rPr>
        <w:t>è</w:t>
      </w:r>
      <w:r>
        <w:rPr>
          <w:b w:val="0"/>
          <w:color w:val="2F2912"/>
          <w:spacing w:val="-11"/>
        </w:rPr>
        <w:t> </w:t>
      </w:r>
      <w:r>
        <w:rPr>
          <w:b w:val="0"/>
          <w:color w:val="2F2912"/>
          <w:spacing w:val="-4"/>
        </w:rPr>
        <w:t>importante</w:t>
      </w:r>
      <w:r>
        <w:rPr>
          <w:b w:val="0"/>
          <w:color w:val="2F2912"/>
          <w:spacing w:val="-11"/>
        </w:rPr>
        <w:t> </w:t>
      </w:r>
      <w:r>
        <w:rPr>
          <w:b w:val="0"/>
          <w:color w:val="2F2912"/>
          <w:spacing w:val="-3"/>
        </w:rPr>
        <w:t>per</w:t>
      </w:r>
      <w:r>
        <w:rPr>
          <w:b w:val="0"/>
          <w:color w:val="2F2912"/>
          <w:spacing w:val="-11"/>
        </w:rPr>
        <w:t> </w:t>
      </w:r>
      <w:r>
        <w:rPr>
          <w:b w:val="0"/>
          <w:color w:val="2F2912"/>
          <w:spacing w:val="-4"/>
        </w:rPr>
        <w:t>due</w:t>
      </w:r>
      <w:r>
        <w:rPr>
          <w:b w:val="0"/>
          <w:color w:val="2F2912"/>
          <w:spacing w:val="-11"/>
        </w:rPr>
        <w:t> </w:t>
      </w:r>
      <w:r>
        <w:rPr>
          <w:b w:val="0"/>
          <w:color w:val="2F2912"/>
          <w:spacing w:val="-3"/>
        </w:rPr>
        <w:t>mo- tivi: </w:t>
      </w:r>
      <w:r>
        <w:rPr>
          <w:b w:val="0"/>
          <w:color w:val="2F2912"/>
          <w:spacing w:val="-5"/>
        </w:rPr>
        <w:t>primo, </w:t>
      </w:r>
      <w:r>
        <w:rPr>
          <w:b w:val="0"/>
          <w:color w:val="2F2912"/>
          <w:spacing w:val="-6"/>
        </w:rPr>
        <w:t>l’aumento </w:t>
      </w:r>
      <w:r>
        <w:rPr>
          <w:b w:val="0"/>
          <w:color w:val="2F2912"/>
          <w:spacing w:val="-5"/>
        </w:rPr>
        <w:t>della </w:t>
      </w:r>
      <w:r>
        <w:rPr>
          <w:b w:val="0"/>
          <w:color w:val="2F2912"/>
          <w:spacing w:val="-4"/>
        </w:rPr>
        <w:t>rendita </w:t>
      </w:r>
      <w:r>
        <w:rPr>
          <w:b w:val="0"/>
          <w:color w:val="2F2912"/>
          <w:spacing w:val="-5"/>
        </w:rPr>
        <w:t>interviene </w:t>
      </w:r>
      <w:r>
        <w:rPr>
          <w:b w:val="0"/>
          <w:color w:val="2F2912"/>
        </w:rPr>
        <w:t>al </w:t>
      </w:r>
      <w:r>
        <w:rPr>
          <w:b w:val="0"/>
          <w:color w:val="2F2912"/>
          <w:spacing w:val="-2"/>
        </w:rPr>
        <w:t>più </w:t>
      </w:r>
      <w:r>
        <w:rPr>
          <w:b w:val="0"/>
          <w:color w:val="2F2912"/>
          <w:spacing w:val="-5"/>
        </w:rPr>
        <w:t>presto </w:t>
      </w:r>
      <w:r>
        <w:rPr>
          <w:b w:val="0"/>
          <w:color w:val="2F2912"/>
        </w:rPr>
        <w:t>dal</w:t>
      </w:r>
      <w:r>
        <w:rPr>
          <w:b w:val="0"/>
          <w:color w:val="2F2912"/>
          <w:spacing w:val="-22"/>
        </w:rPr>
        <w:t> </w:t>
      </w:r>
      <w:r>
        <w:rPr>
          <w:b w:val="0"/>
          <w:color w:val="2F2912"/>
          <w:spacing w:val="-6"/>
        </w:rPr>
        <w:t>momento </w:t>
      </w:r>
      <w:r>
        <w:rPr>
          <w:b w:val="0"/>
          <w:color w:val="2F2912"/>
          <w:spacing w:val="-5"/>
        </w:rPr>
        <w:t>della </w:t>
      </w:r>
      <w:r>
        <w:rPr>
          <w:b w:val="0"/>
          <w:color w:val="2F2912"/>
          <w:spacing w:val="-4"/>
        </w:rPr>
        <w:t>domanda; </w:t>
      </w:r>
      <w:r>
        <w:rPr>
          <w:b w:val="0"/>
          <w:color w:val="2F2912"/>
          <w:spacing w:val="-5"/>
        </w:rPr>
        <w:t>secondo, </w:t>
      </w:r>
      <w:r>
        <w:rPr>
          <w:b w:val="0"/>
          <w:color w:val="2F2912"/>
          <w:spacing w:val="-3"/>
        </w:rPr>
        <w:t>l’AI può</w:t>
      </w:r>
      <w:r>
        <w:rPr>
          <w:b w:val="0"/>
          <w:color w:val="2F2912"/>
          <w:spacing w:val="-31"/>
        </w:rPr>
        <w:t> </w:t>
      </w:r>
      <w:r>
        <w:rPr>
          <w:b w:val="0"/>
          <w:color w:val="2F2912"/>
        </w:rPr>
        <w:t>esi- </w:t>
      </w:r>
      <w:r>
        <w:rPr>
          <w:b w:val="0"/>
          <w:color w:val="2F2912"/>
          <w:spacing w:val="-4"/>
        </w:rPr>
        <w:t>gere </w:t>
      </w:r>
      <w:r>
        <w:rPr>
          <w:b w:val="0"/>
          <w:color w:val="2F2912"/>
        </w:rPr>
        <w:t>il </w:t>
      </w:r>
      <w:r>
        <w:rPr>
          <w:b w:val="0"/>
          <w:color w:val="2F2912"/>
          <w:spacing w:val="-3"/>
        </w:rPr>
        <w:t>rimborso </w:t>
      </w:r>
      <w:r>
        <w:rPr>
          <w:b w:val="0"/>
          <w:color w:val="2F2912"/>
        </w:rPr>
        <w:t>di </w:t>
      </w:r>
      <w:r>
        <w:rPr>
          <w:b w:val="0"/>
          <w:color w:val="2F2912"/>
          <w:spacing w:val="-4"/>
        </w:rPr>
        <w:t>prestazioni, </w:t>
      </w:r>
      <w:r>
        <w:rPr>
          <w:b w:val="0"/>
          <w:color w:val="2F2912"/>
          <w:spacing w:val="-7"/>
        </w:rPr>
        <w:t>qua- </w:t>
      </w:r>
      <w:r>
        <w:rPr>
          <w:b w:val="0"/>
          <w:color w:val="2F2912"/>
          <w:spacing w:val="-4"/>
        </w:rPr>
        <w:t>lora </w:t>
      </w:r>
      <w:r>
        <w:rPr>
          <w:b w:val="0"/>
          <w:color w:val="2F2912"/>
        </w:rPr>
        <w:t>la </w:t>
      </w:r>
      <w:r>
        <w:rPr>
          <w:b w:val="0"/>
          <w:color w:val="2F2912"/>
          <w:spacing w:val="-3"/>
        </w:rPr>
        <w:t>persona </w:t>
      </w:r>
      <w:r>
        <w:rPr>
          <w:b w:val="0"/>
          <w:color w:val="2F2912"/>
          <w:spacing w:val="-4"/>
        </w:rPr>
        <w:t>interessata ometta </w:t>
      </w:r>
      <w:r>
        <w:rPr>
          <w:b w:val="0"/>
          <w:color w:val="2F2912"/>
        </w:rPr>
        <w:t>di </w:t>
      </w:r>
      <w:r>
        <w:rPr>
          <w:b w:val="0"/>
          <w:color w:val="2F2912"/>
          <w:spacing w:val="-3"/>
        </w:rPr>
        <w:t>segnalare </w:t>
      </w:r>
      <w:r>
        <w:rPr>
          <w:b w:val="0"/>
          <w:color w:val="2F2912"/>
        </w:rPr>
        <w:t>il </w:t>
      </w:r>
      <w:r>
        <w:rPr>
          <w:b w:val="0"/>
          <w:color w:val="2F2912"/>
          <w:spacing w:val="-5"/>
        </w:rPr>
        <w:t>miglioramento </w:t>
      </w:r>
      <w:r>
        <w:rPr>
          <w:b w:val="0"/>
          <w:color w:val="2F2912"/>
          <w:spacing w:val="-6"/>
        </w:rPr>
        <w:t>del </w:t>
      </w:r>
      <w:r>
        <w:rPr>
          <w:b w:val="0"/>
          <w:color w:val="2F2912"/>
          <w:spacing w:val="-3"/>
        </w:rPr>
        <w:t>pro- prio </w:t>
      </w:r>
      <w:r>
        <w:rPr>
          <w:b w:val="0"/>
          <w:color w:val="2F2912"/>
          <w:spacing w:val="-4"/>
        </w:rPr>
        <w:t>stato </w:t>
      </w:r>
      <w:r>
        <w:rPr>
          <w:b w:val="0"/>
          <w:color w:val="2F2912"/>
        </w:rPr>
        <w:t>di </w:t>
      </w:r>
      <w:r>
        <w:rPr>
          <w:b w:val="0"/>
          <w:color w:val="2F2912"/>
          <w:spacing w:val="-4"/>
        </w:rPr>
        <w:t>salute. </w:t>
      </w:r>
      <w:r>
        <w:rPr>
          <w:b w:val="0"/>
          <w:color w:val="2F2912"/>
        </w:rPr>
        <w:t>A </w:t>
      </w:r>
      <w:r>
        <w:rPr>
          <w:b w:val="0"/>
          <w:color w:val="2F2912"/>
          <w:spacing w:val="-4"/>
        </w:rPr>
        <w:t>questo </w:t>
      </w:r>
      <w:r>
        <w:rPr>
          <w:b w:val="0"/>
          <w:color w:val="2F2912"/>
        </w:rPr>
        <w:t>riguar- </w:t>
      </w:r>
      <w:r>
        <w:rPr>
          <w:b w:val="0"/>
          <w:color w:val="2F2912"/>
          <w:spacing w:val="-6"/>
        </w:rPr>
        <w:t>do, </w:t>
      </w:r>
      <w:r>
        <w:rPr>
          <w:b w:val="0"/>
          <w:color w:val="2F2912"/>
        </w:rPr>
        <w:t>va </w:t>
      </w:r>
      <w:r>
        <w:rPr>
          <w:b w:val="0"/>
          <w:color w:val="2F2912"/>
          <w:spacing w:val="-4"/>
        </w:rPr>
        <w:t>ricordato che </w:t>
      </w:r>
      <w:r>
        <w:rPr>
          <w:b w:val="0"/>
          <w:color w:val="2F2912"/>
          <w:spacing w:val="-2"/>
        </w:rPr>
        <w:t>una </w:t>
      </w:r>
      <w:r>
        <w:rPr>
          <w:b w:val="0"/>
          <w:color w:val="2F2912"/>
          <w:spacing w:val="-6"/>
        </w:rPr>
        <w:t>lieve </w:t>
      </w:r>
      <w:r>
        <w:rPr>
          <w:b w:val="0"/>
          <w:color w:val="2F2912"/>
          <w:spacing w:val="-4"/>
        </w:rPr>
        <w:t>viola- zione </w:t>
      </w:r>
      <w:r>
        <w:rPr>
          <w:b w:val="0"/>
          <w:color w:val="2F2912"/>
          <w:spacing w:val="-7"/>
        </w:rPr>
        <w:t>dell’obbligo </w:t>
      </w:r>
      <w:r>
        <w:rPr>
          <w:b w:val="0"/>
          <w:color w:val="2F2912"/>
        </w:rPr>
        <w:t>di </w:t>
      </w:r>
      <w:r>
        <w:rPr>
          <w:b w:val="0"/>
          <w:color w:val="2F2912"/>
          <w:spacing w:val="-4"/>
        </w:rPr>
        <w:t>notifica, dettata </w:t>
      </w:r>
      <w:r>
        <w:rPr>
          <w:b w:val="0"/>
          <w:color w:val="2F2912"/>
        </w:rPr>
        <w:t>da </w:t>
      </w:r>
      <w:r>
        <w:rPr>
          <w:b w:val="0"/>
          <w:color w:val="2F2912"/>
          <w:spacing w:val="-2"/>
        </w:rPr>
        <w:t>una </w:t>
      </w:r>
      <w:r>
        <w:rPr>
          <w:b w:val="0"/>
          <w:color w:val="2F2912"/>
          <w:spacing w:val="-4"/>
        </w:rPr>
        <w:t>dimenticanza, </w:t>
      </w:r>
      <w:r>
        <w:rPr>
          <w:b w:val="0"/>
          <w:color w:val="2F2912"/>
          <w:spacing w:val="-3"/>
        </w:rPr>
        <w:t>può </w:t>
      </w:r>
      <w:r>
        <w:rPr>
          <w:b w:val="0"/>
          <w:color w:val="2F2912"/>
          <w:spacing w:val="-5"/>
        </w:rPr>
        <w:t>generare </w:t>
      </w:r>
      <w:r>
        <w:rPr>
          <w:b w:val="0"/>
          <w:color w:val="2F2912"/>
          <w:spacing w:val="-2"/>
        </w:rPr>
        <w:t>una </w:t>
      </w:r>
      <w:r>
        <w:rPr>
          <w:b w:val="0"/>
          <w:color w:val="2F2912"/>
          <w:spacing w:val="-3"/>
        </w:rPr>
        <w:t>richiesta </w:t>
      </w:r>
      <w:r>
        <w:rPr>
          <w:b w:val="0"/>
          <w:color w:val="2F2912"/>
        </w:rPr>
        <w:t>di </w:t>
      </w:r>
      <w:r>
        <w:rPr>
          <w:b w:val="0"/>
          <w:color w:val="2F2912"/>
          <w:spacing w:val="-3"/>
        </w:rPr>
        <w:t>rimborso con </w:t>
      </w:r>
      <w:r>
        <w:rPr>
          <w:b w:val="0"/>
          <w:color w:val="2F2912"/>
          <w:spacing w:val="-5"/>
        </w:rPr>
        <w:t>conse- guenze </w:t>
      </w:r>
      <w:r>
        <w:rPr>
          <w:b w:val="0"/>
          <w:color w:val="2F2912"/>
          <w:spacing w:val="-4"/>
        </w:rPr>
        <w:t>anche rilevanti, </w:t>
      </w:r>
      <w:r>
        <w:rPr>
          <w:b w:val="0"/>
          <w:color w:val="2F2912"/>
        </w:rPr>
        <w:t>in </w:t>
      </w:r>
      <w:r>
        <w:rPr>
          <w:b w:val="0"/>
          <w:color w:val="2F2912"/>
          <w:spacing w:val="-4"/>
        </w:rPr>
        <w:t>quanto </w:t>
      </w:r>
      <w:r>
        <w:rPr>
          <w:b w:val="0"/>
          <w:color w:val="2F2912"/>
          <w:spacing w:val="-5"/>
        </w:rPr>
        <w:t>nella</w:t>
      </w:r>
      <w:r>
        <w:rPr>
          <w:b w:val="0"/>
          <w:color w:val="2F2912"/>
          <w:spacing w:val="-13"/>
        </w:rPr>
        <w:t> </w:t>
      </w:r>
      <w:r>
        <w:rPr>
          <w:b w:val="0"/>
          <w:color w:val="2F2912"/>
          <w:spacing w:val="-3"/>
        </w:rPr>
        <w:t>maggior</w:t>
      </w:r>
      <w:r>
        <w:rPr>
          <w:b w:val="0"/>
          <w:color w:val="2F2912"/>
          <w:spacing w:val="-14"/>
        </w:rPr>
        <w:t> </w:t>
      </w:r>
      <w:r>
        <w:rPr>
          <w:b w:val="0"/>
          <w:color w:val="2F2912"/>
          <w:spacing w:val="-3"/>
        </w:rPr>
        <w:t>parte</w:t>
      </w:r>
      <w:r>
        <w:rPr>
          <w:b w:val="0"/>
          <w:color w:val="2F2912"/>
          <w:spacing w:val="-14"/>
        </w:rPr>
        <w:t> </w:t>
      </w:r>
      <w:r>
        <w:rPr>
          <w:b w:val="0"/>
          <w:color w:val="2F2912"/>
          <w:spacing w:val="-4"/>
        </w:rPr>
        <w:t>dei</w:t>
      </w:r>
      <w:r>
        <w:rPr>
          <w:b w:val="0"/>
          <w:color w:val="2F2912"/>
          <w:spacing w:val="-14"/>
        </w:rPr>
        <w:t> </w:t>
      </w:r>
      <w:r>
        <w:rPr>
          <w:b w:val="0"/>
          <w:color w:val="2F2912"/>
        </w:rPr>
        <w:t>casi</w:t>
      </w:r>
      <w:r>
        <w:rPr>
          <w:b w:val="0"/>
          <w:color w:val="2F2912"/>
          <w:spacing w:val="-14"/>
        </w:rPr>
        <w:t> </w:t>
      </w:r>
      <w:r>
        <w:rPr>
          <w:b w:val="0"/>
          <w:color w:val="2F2912"/>
        </w:rPr>
        <w:t>dalla</w:t>
      </w:r>
      <w:r>
        <w:rPr>
          <w:b w:val="0"/>
          <w:color w:val="2F2912"/>
          <w:spacing w:val="-14"/>
        </w:rPr>
        <w:t> </w:t>
      </w:r>
      <w:r>
        <w:rPr>
          <w:b w:val="0"/>
          <w:color w:val="2F2912"/>
          <w:spacing w:val="-4"/>
        </w:rPr>
        <w:t>ren- </w:t>
      </w:r>
      <w:r>
        <w:rPr>
          <w:b w:val="0"/>
          <w:color w:val="2F2912"/>
        </w:rPr>
        <w:t>dita AI </w:t>
      </w:r>
      <w:r>
        <w:rPr>
          <w:b w:val="0"/>
          <w:color w:val="2F2912"/>
          <w:spacing w:val="-5"/>
        </w:rPr>
        <w:t>dipendono </w:t>
      </w:r>
      <w:r>
        <w:rPr>
          <w:b w:val="0"/>
          <w:color w:val="2F2912"/>
        </w:rPr>
        <w:t>le </w:t>
      </w:r>
      <w:r>
        <w:rPr>
          <w:b w:val="0"/>
          <w:color w:val="2F2912"/>
          <w:spacing w:val="-4"/>
        </w:rPr>
        <w:t>prestazioni </w:t>
      </w:r>
      <w:r>
        <w:rPr>
          <w:b w:val="0"/>
          <w:color w:val="2F2912"/>
        </w:rPr>
        <w:t>di </w:t>
      </w:r>
      <w:r>
        <w:rPr>
          <w:b w:val="0"/>
          <w:color w:val="2F2912"/>
          <w:spacing w:val="-3"/>
        </w:rPr>
        <w:t>altre </w:t>
      </w:r>
      <w:r>
        <w:rPr>
          <w:b w:val="0"/>
          <w:color w:val="2F2912"/>
          <w:spacing w:val="-4"/>
        </w:rPr>
        <w:t>assicurazioni </w:t>
      </w:r>
      <w:r>
        <w:rPr>
          <w:b w:val="0"/>
          <w:color w:val="2F2912"/>
        </w:rPr>
        <w:t>sociali </w:t>
      </w:r>
      <w:r>
        <w:rPr>
          <w:b w:val="0"/>
          <w:color w:val="2F2912"/>
          <w:spacing w:val="-5"/>
        </w:rPr>
        <w:t>(rendita della </w:t>
      </w:r>
      <w:r>
        <w:rPr>
          <w:b w:val="0"/>
          <w:color w:val="2F2912"/>
        </w:rPr>
        <w:t>cassa </w:t>
      </w:r>
      <w:r>
        <w:rPr>
          <w:b w:val="0"/>
          <w:color w:val="2F2912"/>
          <w:spacing w:val="-4"/>
        </w:rPr>
        <w:t>pensioni, prestazioni </w:t>
      </w:r>
      <w:r>
        <w:rPr>
          <w:b w:val="0"/>
          <w:color w:val="2F2912"/>
          <w:spacing w:val="-5"/>
        </w:rPr>
        <w:t>complementari </w:t>
      </w:r>
      <w:r>
        <w:rPr>
          <w:b w:val="0"/>
          <w:color w:val="2F2912"/>
        </w:rPr>
        <w:t>e</w:t>
      </w:r>
      <w:r>
        <w:rPr>
          <w:b w:val="0"/>
          <w:color w:val="2F2912"/>
          <w:spacing w:val="1"/>
        </w:rPr>
        <w:t> </w:t>
      </w:r>
      <w:r>
        <w:rPr>
          <w:b w:val="0"/>
          <w:color w:val="2F2912"/>
          <w:spacing w:val="-5"/>
        </w:rPr>
        <w:t>supplementari).</w:t>
      </w:r>
    </w:p>
    <w:p>
      <w:pPr>
        <w:pStyle w:val="BodyText"/>
        <w:spacing w:before="2"/>
        <w:rPr>
          <w:b w:val="0"/>
          <w:sz w:val="24"/>
        </w:rPr>
      </w:pPr>
    </w:p>
    <w:p>
      <w:pPr>
        <w:spacing w:before="0"/>
        <w:ind w:left="242" w:right="0" w:firstLine="0"/>
        <w:jc w:val="left"/>
        <w:rPr>
          <w:rFonts w:ascii="GTSectra-Bold"/>
          <w:b/>
          <w:sz w:val="20"/>
        </w:rPr>
      </w:pPr>
      <w:r>
        <w:rPr>
          <w:rFonts w:ascii="GTSectra-Bold"/>
          <w:b/>
          <w:color w:val="2F2912"/>
          <w:sz w:val="20"/>
        </w:rPr>
        <w:t>Integrazione professionale</w:t>
      </w:r>
    </w:p>
    <w:p>
      <w:pPr>
        <w:pStyle w:val="BodyText"/>
        <w:spacing w:line="278" w:lineRule="auto" w:before="38"/>
        <w:ind w:left="242" w:right="1131"/>
        <w:jc w:val="both"/>
        <w:rPr>
          <w:b w:val="0"/>
        </w:rPr>
      </w:pPr>
      <w:r>
        <w:rPr>
          <w:b w:val="0"/>
          <w:color w:val="2F2912"/>
        </w:rPr>
        <w:t>È possibile </w:t>
      </w:r>
      <w:r>
        <w:rPr>
          <w:b w:val="0"/>
          <w:color w:val="2F2912"/>
          <w:spacing w:val="-3"/>
        </w:rPr>
        <w:t>che </w:t>
      </w:r>
      <w:r>
        <w:rPr>
          <w:b w:val="0"/>
          <w:color w:val="2F2912"/>
        </w:rPr>
        <w:t>l’AI Le imponga di partecipare a </w:t>
      </w:r>
      <w:r>
        <w:rPr>
          <w:b w:val="0"/>
          <w:color w:val="2F2912"/>
          <w:spacing w:val="-3"/>
        </w:rPr>
        <w:t>provvedimenti </w:t>
      </w:r>
      <w:r>
        <w:rPr>
          <w:b w:val="0"/>
          <w:color w:val="2F2912"/>
          <w:spacing w:val="-4"/>
        </w:rPr>
        <w:t>d’inte- </w:t>
      </w:r>
      <w:r>
        <w:rPr>
          <w:b w:val="0"/>
          <w:color w:val="2F2912"/>
        </w:rPr>
        <w:t>grazione </w:t>
      </w:r>
      <w:r>
        <w:rPr>
          <w:b w:val="0"/>
          <w:color w:val="2F2912"/>
          <w:spacing w:val="-3"/>
        </w:rPr>
        <w:t>professionale. </w:t>
      </w:r>
      <w:r>
        <w:rPr>
          <w:b w:val="0"/>
          <w:color w:val="2F2912"/>
        </w:rPr>
        <w:t>Essa può ordinare tali </w:t>
      </w:r>
      <w:r>
        <w:rPr>
          <w:b w:val="0"/>
          <w:color w:val="2F2912"/>
          <w:spacing w:val="-3"/>
        </w:rPr>
        <w:t>provvedimenti </w:t>
      </w:r>
      <w:r>
        <w:rPr>
          <w:b w:val="0"/>
          <w:color w:val="2F2912"/>
        </w:rPr>
        <w:t>se in- </w:t>
      </w:r>
      <w:r>
        <w:rPr>
          <w:b w:val="0"/>
          <w:color w:val="2F2912"/>
          <w:spacing w:val="-4"/>
        </w:rPr>
        <w:t>travede </w:t>
      </w:r>
      <w:r>
        <w:rPr>
          <w:b w:val="0"/>
          <w:color w:val="2F2912"/>
        </w:rPr>
        <w:t>per Lei un potenziale </w:t>
      </w:r>
      <w:r>
        <w:rPr>
          <w:b w:val="0"/>
          <w:color w:val="2F2912"/>
          <w:spacing w:val="-6"/>
        </w:rPr>
        <w:t>rein- </w:t>
      </w:r>
      <w:r>
        <w:rPr>
          <w:b w:val="0"/>
          <w:color w:val="2F2912"/>
          <w:spacing w:val="-3"/>
        </w:rPr>
        <w:t>serimento </w:t>
      </w:r>
      <w:r>
        <w:rPr>
          <w:b w:val="0"/>
          <w:color w:val="2F2912"/>
        </w:rPr>
        <w:t>e ciò </w:t>
      </w:r>
      <w:r>
        <w:rPr>
          <w:b w:val="0"/>
          <w:color w:val="2F2912"/>
          <w:spacing w:val="-3"/>
        </w:rPr>
        <w:t>anche </w:t>
      </w:r>
      <w:r>
        <w:rPr>
          <w:b w:val="0"/>
          <w:color w:val="2F2912"/>
        </w:rPr>
        <w:t>se le </w:t>
      </w:r>
      <w:r>
        <w:rPr>
          <w:b w:val="0"/>
          <w:color w:val="2F2912"/>
          <w:spacing w:val="-3"/>
        </w:rPr>
        <w:t>Sue </w:t>
      </w:r>
      <w:r>
        <w:rPr>
          <w:b w:val="0"/>
          <w:color w:val="2F2912"/>
        </w:rPr>
        <w:t>con- dizioni di salute </w:t>
      </w:r>
      <w:r>
        <w:rPr>
          <w:b w:val="0"/>
          <w:color w:val="2F2912"/>
          <w:spacing w:val="-3"/>
        </w:rPr>
        <w:t>non sono cambiate. </w:t>
      </w:r>
      <w:r>
        <w:rPr>
          <w:b w:val="0"/>
          <w:color w:val="2F2912"/>
        </w:rPr>
        <w:t>Di </w:t>
      </w:r>
      <w:r>
        <w:rPr>
          <w:b w:val="0"/>
          <w:color w:val="2F2912"/>
          <w:spacing w:val="-4"/>
        </w:rPr>
        <w:t>recente, </w:t>
      </w:r>
      <w:r>
        <w:rPr>
          <w:b w:val="0"/>
          <w:color w:val="2F2912"/>
        </w:rPr>
        <w:t>il Tribunale </w:t>
      </w:r>
      <w:r>
        <w:rPr>
          <w:b w:val="0"/>
          <w:color w:val="2F2912"/>
          <w:spacing w:val="-3"/>
        </w:rPr>
        <w:t>federale </w:t>
      </w:r>
      <w:r>
        <w:rPr>
          <w:b w:val="0"/>
          <w:color w:val="2F2912"/>
        </w:rPr>
        <w:t>ha confermato </w:t>
      </w:r>
      <w:r>
        <w:rPr>
          <w:b w:val="0"/>
          <w:color w:val="2F2912"/>
          <w:spacing w:val="-3"/>
        </w:rPr>
        <w:t>che </w:t>
      </w:r>
      <w:r>
        <w:rPr>
          <w:b w:val="0"/>
          <w:color w:val="2F2912"/>
        </w:rPr>
        <w:t>i beneficiari di </w:t>
      </w:r>
      <w:r>
        <w:rPr>
          <w:b w:val="0"/>
          <w:color w:val="2F2912"/>
          <w:spacing w:val="-3"/>
        </w:rPr>
        <w:t>ren- </w:t>
      </w:r>
      <w:r>
        <w:rPr>
          <w:b w:val="0"/>
          <w:color w:val="2F2912"/>
        </w:rPr>
        <w:t>dite AI </w:t>
      </w:r>
      <w:r>
        <w:rPr>
          <w:b w:val="0"/>
          <w:color w:val="2F2912"/>
          <w:spacing w:val="-3"/>
        </w:rPr>
        <w:t>sono obbligati </w:t>
      </w:r>
      <w:r>
        <w:rPr>
          <w:b w:val="0"/>
          <w:color w:val="2F2912"/>
        </w:rPr>
        <w:t>a </w:t>
      </w:r>
      <w:r>
        <w:rPr>
          <w:b w:val="0"/>
          <w:color w:val="2F2912"/>
          <w:spacing w:val="-4"/>
        </w:rPr>
        <w:t>prendere </w:t>
      </w:r>
      <w:r>
        <w:rPr>
          <w:b w:val="0"/>
          <w:color w:val="2F2912"/>
        </w:rPr>
        <w:t>parte </w:t>
      </w:r>
      <w:r>
        <w:rPr>
          <w:b w:val="0"/>
          <w:color w:val="2F2912"/>
          <w:spacing w:val="-3"/>
        </w:rPr>
        <w:t>attivamente </w:t>
      </w:r>
      <w:r>
        <w:rPr>
          <w:b w:val="0"/>
          <w:color w:val="2F2912"/>
        </w:rPr>
        <w:t>a </w:t>
      </w:r>
      <w:r>
        <w:rPr>
          <w:b w:val="0"/>
          <w:color w:val="2F2912"/>
          <w:spacing w:val="-3"/>
        </w:rPr>
        <w:t>provvedimenti </w:t>
      </w:r>
      <w:r>
        <w:rPr>
          <w:b w:val="0"/>
          <w:color w:val="2F2912"/>
          <w:spacing w:val="-4"/>
        </w:rPr>
        <w:t>ragionevolmente </w:t>
      </w:r>
      <w:r>
        <w:rPr>
          <w:b w:val="0"/>
          <w:color w:val="2F2912"/>
        </w:rPr>
        <w:t>esigibili, come quelli finalizzati al ripristino </w:t>
      </w:r>
      <w:r>
        <w:rPr>
          <w:b w:val="0"/>
          <w:color w:val="2F2912"/>
          <w:spacing w:val="-3"/>
        </w:rPr>
        <w:t>della resistenza </w:t>
      </w:r>
      <w:r>
        <w:rPr>
          <w:b w:val="0"/>
          <w:color w:val="2F2912"/>
        </w:rPr>
        <w:t>psico-fisica. </w:t>
      </w:r>
      <w:r>
        <w:rPr>
          <w:b w:val="0"/>
          <w:color w:val="2F2912"/>
          <w:spacing w:val="-3"/>
        </w:rPr>
        <w:t>Durante </w:t>
      </w:r>
      <w:r>
        <w:rPr>
          <w:b w:val="0"/>
          <w:color w:val="2F2912"/>
          <w:spacing w:val="-6"/>
        </w:rPr>
        <w:t>l’at- </w:t>
      </w:r>
      <w:r>
        <w:rPr>
          <w:b w:val="0"/>
          <w:color w:val="2F2912"/>
        </w:rPr>
        <w:t>tuazione </w:t>
      </w:r>
      <w:r>
        <w:rPr>
          <w:b w:val="0"/>
          <w:color w:val="2F2912"/>
          <w:spacing w:val="-3"/>
        </w:rPr>
        <w:t>dei provvedimenti </w:t>
      </w:r>
      <w:r>
        <w:rPr>
          <w:b w:val="0"/>
          <w:color w:val="2F2912"/>
          <w:spacing w:val="-4"/>
        </w:rPr>
        <w:t>d’inte- </w:t>
      </w:r>
      <w:r>
        <w:rPr>
          <w:b w:val="0"/>
          <w:color w:val="2F2912"/>
        </w:rPr>
        <w:t>grazione </w:t>
      </w:r>
      <w:r>
        <w:rPr>
          <w:b w:val="0"/>
          <w:color w:val="2F2912"/>
          <w:spacing w:val="-3"/>
        </w:rPr>
        <w:t>continuerà comunque </w:t>
      </w:r>
      <w:r>
        <w:rPr>
          <w:b w:val="0"/>
          <w:color w:val="2F2912"/>
        </w:rPr>
        <w:t>a </w:t>
      </w:r>
      <w:r>
        <w:rPr>
          <w:b w:val="0"/>
          <w:color w:val="2F2912"/>
          <w:spacing w:val="-4"/>
        </w:rPr>
        <w:t>ri- cevere </w:t>
      </w:r>
      <w:r>
        <w:rPr>
          <w:b w:val="0"/>
          <w:color w:val="2F2912"/>
        </w:rPr>
        <w:t>la rendita </w:t>
      </w:r>
      <w:r>
        <w:rPr>
          <w:b w:val="0"/>
          <w:color w:val="2F2912"/>
          <w:spacing w:val="-3"/>
        </w:rPr>
        <w:t>che </w:t>
      </w:r>
      <w:r>
        <w:rPr>
          <w:b w:val="0"/>
          <w:color w:val="2F2912"/>
        </w:rPr>
        <w:t>Le spetta.</w:t>
      </w:r>
    </w:p>
    <w:p>
      <w:pPr>
        <w:pStyle w:val="BodyText"/>
        <w:spacing w:line="278" w:lineRule="auto" w:before="15"/>
        <w:ind w:left="242" w:right="1131" w:firstLine="396"/>
        <w:jc w:val="both"/>
        <w:rPr>
          <w:b w:val="0"/>
        </w:rPr>
      </w:pPr>
      <w:r>
        <w:rPr>
          <w:b w:val="0"/>
          <w:color w:val="2F2912"/>
        </w:rPr>
        <w:t>Se nell’ambito di un provvedi- mento d’integrazione dovesse rice- vere una lettera dall’Ufficio AI, Le raccomandiamo di annunciarsi al competente servizio di consulenza di Procap.</w:t>
      </w:r>
    </w:p>
    <w:p>
      <w:pPr>
        <w:pStyle w:val="BodyText"/>
        <w:spacing w:before="10"/>
        <w:rPr>
          <w:b w:val="0"/>
          <w:sz w:val="25"/>
        </w:rPr>
      </w:pPr>
    </w:p>
    <w:p>
      <w:pPr>
        <w:spacing w:line="328" w:lineRule="auto" w:before="0"/>
        <w:ind w:left="243" w:right="1420" w:firstLine="0"/>
        <w:jc w:val="left"/>
        <w:rPr>
          <w:rFonts w:ascii="GTWalsheimProMedium"/>
          <w:b/>
          <w:sz w:val="16"/>
        </w:rPr>
      </w:pPr>
      <w:hyperlink r:id="rId40">
        <w:r>
          <w:rPr>
            <w:rFonts w:ascii="GTWalsheimProMedium"/>
            <w:b/>
            <w:color w:val="2F2912"/>
            <w:sz w:val="16"/>
          </w:rPr>
          <w:t>www.procap.ch </w:t>
        </w:r>
      </w:hyperlink>
      <w:r>
        <w:rPr>
          <w:rFonts w:ascii="GTWalsheimProMedium"/>
          <w:b/>
          <w:color w:val="2F2912"/>
          <w:sz w:val="16"/>
        </w:rPr>
        <w:t>&gt; servizi &gt; Consulenza giuridica</w:t>
      </w:r>
    </w:p>
    <w:p>
      <w:pPr>
        <w:spacing w:after="0" w:line="328" w:lineRule="auto"/>
        <w:jc w:val="left"/>
        <w:rPr>
          <w:rFonts w:ascii="GTWalsheimProMedium"/>
          <w:sz w:val="16"/>
        </w:rPr>
        <w:sectPr>
          <w:type w:val="continuous"/>
          <w:pgSz w:w="11910" w:h="16840"/>
          <w:pgMar w:top="160" w:bottom="280" w:left="0" w:right="0"/>
          <w:cols w:num="3" w:equalWidth="0">
            <w:col w:w="4158" w:space="40"/>
            <w:col w:w="3267" w:space="39"/>
            <w:col w:w="4406"/>
          </w:cols>
        </w:sectPr>
      </w:pPr>
    </w:p>
    <w:p>
      <w:pPr>
        <w:pStyle w:val="BodyText"/>
        <w:spacing w:before="71"/>
        <w:ind w:left="1133"/>
        <w:rPr>
          <w:rFonts w:ascii="GTWalsheimProMedium"/>
          <w:b/>
        </w:rPr>
      </w:pPr>
      <w:r>
        <w:rPr>
          <w:rFonts w:ascii="GTWalsheimProMedium"/>
          <w:b/>
          <w:color w:val="2F2912"/>
        </w:rPr>
        <w:t>Carte blanche</w:t>
      </w:r>
    </w:p>
    <w:p>
      <w:pPr>
        <w:pStyle w:val="BodyText"/>
        <w:spacing w:before="6"/>
        <w:rPr>
          <w:rFonts w:ascii="GTWalsheimProMedium"/>
          <w:b/>
          <w:sz w:val="31"/>
        </w:rPr>
      </w:pPr>
    </w:p>
    <w:p>
      <w:pPr>
        <w:spacing w:before="0"/>
        <w:ind w:left="1133" w:right="0" w:firstLine="0"/>
        <w:jc w:val="left"/>
        <w:rPr>
          <w:rFonts w:ascii="GTWalsheimProMedium"/>
          <w:b/>
          <w:sz w:val="60"/>
        </w:rPr>
      </w:pPr>
      <w:r>
        <w:rPr>
          <w:rFonts w:ascii="GTWalsheimProMedium"/>
          <w:b/>
          <w:color w:val="2F2912"/>
          <w:sz w:val="60"/>
        </w:rPr>
        <w:t>Destin</w:t>
      </w:r>
    </w:p>
    <w:p>
      <w:pPr>
        <w:pStyle w:val="BodyText"/>
        <w:spacing w:before="10"/>
        <w:rPr>
          <w:rFonts w:ascii="GTWalsheimProMedium"/>
          <w:b/>
          <w:sz w:val="26"/>
        </w:rPr>
      </w:pPr>
    </w:p>
    <w:p>
      <w:pPr>
        <w:pStyle w:val="BodyText"/>
        <w:ind w:left="1133" w:right="-58"/>
        <w:rPr>
          <w:rFonts w:ascii="GTWalsheimProMedium"/>
        </w:rPr>
      </w:pPr>
      <w:r>
        <w:rPr>
          <w:rFonts w:ascii="GTWalsheimProMedium"/>
        </w:rPr>
        <w:drawing>
          <wp:inline distT="0" distB="0" distL="0" distR="0">
            <wp:extent cx="1942997" cy="2339340"/>
            <wp:effectExtent l="0" t="0" r="0" b="0"/>
            <wp:docPr id="53" name="image44.jpeg" descr=""/>
            <wp:cNvGraphicFramePr>
              <a:graphicFrameLocks noChangeAspect="1"/>
            </wp:cNvGraphicFramePr>
            <a:graphic>
              <a:graphicData uri="http://schemas.openxmlformats.org/drawingml/2006/picture">
                <pic:pic>
                  <pic:nvPicPr>
                    <pic:cNvPr id="54" name="image44.jpeg"/>
                    <pic:cNvPicPr/>
                  </pic:nvPicPr>
                  <pic:blipFill>
                    <a:blip r:embed="rId84" cstate="print"/>
                    <a:stretch>
                      <a:fillRect/>
                    </a:stretch>
                  </pic:blipFill>
                  <pic:spPr>
                    <a:xfrm>
                      <a:off x="0" y="0"/>
                      <a:ext cx="1942997" cy="2339340"/>
                    </a:xfrm>
                    <a:prstGeom prst="rect">
                      <a:avLst/>
                    </a:prstGeom>
                  </pic:spPr>
                </pic:pic>
              </a:graphicData>
            </a:graphic>
          </wp:inline>
        </w:drawing>
      </w:r>
      <w:r>
        <w:rPr>
          <w:rFonts w:ascii="GTWalsheimProMedium"/>
        </w:rPr>
      </w:r>
    </w:p>
    <w:p>
      <w:pPr>
        <w:pStyle w:val="BodyText"/>
        <w:spacing w:line="256" w:lineRule="auto" w:before="168"/>
        <w:ind w:left="1142" w:right="790"/>
        <w:rPr>
          <w:rFonts w:ascii="GTWalsheimProLight" w:hAnsi="GTWalsheimProLight"/>
          <w:b w:val="0"/>
        </w:rPr>
      </w:pPr>
      <w:r>
        <w:rPr>
          <w:rFonts w:ascii="GTWalsheimProLight" w:hAnsi="GTWalsheimProLight"/>
          <w:b w:val="0"/>
          <w:color w:val="2F2912"/>
        </w:rPr>
        <w:t>Laurent Duvanel Président Procap Suisse</w:t>
      </w:r>
    </w:p>
    <w:p>
      <w:pPr>
        <w:pStyle w:val="BodyText"/>
        <w:rPr>
          <w:rFonts w:ascii="GTWalsheimProLight"/>
          <w:b w:val="0"/>
          <w:sz w:val="30"/>
        </w:rPr>
      </w:pPr>
      <w:r>
        <w:rPr/>
        <w:br w:type="column"/>
      </w:r>
      <w:r>
        <w:rPr>
          <w:rFonts w:ascii="GTWalsheimProLight"/>
          <w:b w:val="0"/>
          <w:sz w:val="30"/>
        </w:rPr>
      </w:r>
    </w:p>
    <w:p>
      <w:pPr>
        <w:pStyle w:val="BodyText"/>
        <w:rPr>
          <w:rFonts w:ascii="GTWalsheimProLight"/>
          <w:b w:val="0"/>
          <w:sz w:val="30"/>
        </w:rPr>
      </w:pPr>
    </w:p>
    <w:p>
      <w:pPr>
        <w:pStyle w:val="BodyText"/>
        <w:rPr>
          <w:rFonts w:ascii="GTWalsheimProLight"/>
          <w:b w:val="0"/>
          <w:sz w:val="30"/>
        </w:rPr>
      </w:pPr>
    </w:p>
    <w:p>
      <w:pPr>
        <w:pStyle w:val="BodyText"/>
        <w:rPr>
          <w:rFonts w:ascii="GTWalsheimProLight"/>
          <w:b w:val="0"/>
          <w:sz w:val="30"/>
        </w:rPr>
      </w:pPr>
    </w:p>
    <w:p>
      <w:pPr>
        <w:pStyle w:val="Heading8"/>
        <w:spacing w:line="237" w:lineRule="auto" w:before="199"/>
        <w:ind w:right="1263"/>
        <w:rPr>
          <w:b w:val="0"/>
        </w:rPr>
      </w:pPr>
      <w:r>
        <w:rPr>
          <w:b w:val="0"/>
          <w:color w:val="2F2912"/>
        </w:rPr>
        <w:t>Vous avez sans doute entendu parler de l’action fédéra- le en faveur des enfants placés par les pouvoirs publics dans des familles d’accueil. Lors d’une sortie, j’ai croisé un membre Procap, Charles Ziegler. Il a 85 ans, vit seul dans un petit logement, entouré de maquettes de trains, avec locos, motos et autos.</w:t>
      </w:r>
    </w:p>
    <w:p>
      <w:pPr>
        <w:pStyle w:val="BodyText"/>
        <w:spacing w:before="2"/>
        <w:rPr>
          <w:rFonts w:ascii="GTWalsheimProLight"/>
          <w:b w:val="0"/>
          <w:sz w:val="24"/>
        </w:rPr>
      </w:pPr>
    </w:p>
    <w:p>
      <w:pPr>
        <w:spacing w:line="237" w:lineRule="auto" w:before="0"/>
        <w:ind w:left="214" w:right="1063" w:firstLine="0"/>
        <w:jc w:val="left"/>
        <w:rPr>
          <w:rFonts w:ascii="GTWalsheimProLight" w:hAnsi="GTWalsheimProLight"/>
          <w:b w:val="0"/>
          <w:sz w:val="24"/>
        </w:rPr>
      </w:pPr>
      <w:r>
        <w:rPr/>
        <w:drawing>
          <wp:anchor distT="0" distB="0" distL="0" distR="0" allowOverlap="1" layoutInCell="1" locked="0" behindDoc="0" simplePos="0" relativeHeight="2488">
            <wp:simplePos x="0" y="0"/>
            <wp:positionH relativeFrom="page">
              <wp:posOffset>7370992</wp:posOffset>
            </wp:positionH>
            <wp:positionV relativeFrom="paragraph">
              <wp:posOffset>1663683</wp:posOffset>
            </wp:positionV>
            <wp:extent cx="189014" cy="862360"/>
            <wp:effectExtent l="0" t="0" r="0" b="0"/>
            <wp:wrapNone/>
            <wp:docPr id="55" name="image45.png" descr=""/>
            <wp:cNvGraphicFramePr>
              <a:graphicFrameLocks noChangeAspect="1"/>
            </wp:cNvGraphicFramePr>
            <a:graphic>
              <a:graphicData uri="http://schemas.openxmlformats.org/drawingml/2006/picture">
                <pic:pic>
                  <pic:nvPicPr>
                    <pic:cNvPr id="56" name="image45.png"/>
                    <pic:cNvPicPr/>
                  </pic:nvPicPr>
                  <pic:blipFill>
                    <a:blip r:embed="rId85" cstate="print"/>
                    <a:stretch>
                      <a:fillRect/>
                    </a:stretch>
                  </pic:blipFill>
                  <pic:spPr>
                    <a:xfrm>
                      <a:off x="0" y="0"/>
                      <a:ext cx="189014" cy="862360"/>
                    </a:xfrm>
                    <a:prstGeom prst="rect">
                      <a:avLst/>
                    </a:prstGeom>
                  </pic:spPr>
                </pic:pic>
              </a:graphicData>
            </a:graphic>
          </wp:anchor>
        </w:drawing>
      </w:r>
      <w:r>
        <w:rPr>
          <w:rFonts w:ascii="GTWalsheimProLight" w:hAnsi="GTWalsheimProLight"/>
          <w:b w:val="0"/>
          <w:color w:val="2F2912"/>
          <w:sz w:val="24"/>
        </w:rPr>
        <w:t>Mis à l’orphelinat car ses parents étaient jugés inaptes à l’éduquer, il a très rarement vu papa ou maman. Dans les années 40, il a été placé durant six ans et demi chez des paysans, le plus mauvais souvenir de sa vie. Exploité, mal nourri, mal habillé, Charles a eu faim. Depuis, il ramasse tous les restes de nourriture qui traînent, les fruits, les bouts de pain sur les tables des bistrots ou des cantines qu’il fréquente. Parfois certains pensent qu’il vole alors qu’il ne fait que récupérer les restes...</w:t>
      </w:r>
    </w:p>
    <w:p>
      <w:pPr>
        <w:pStyle w:val="BodyText"/>
        <w:spacing w:before="3"/>
        <w:rPr>
          <w:rFonts w:ascii="GTWalsheimProLight"/>
          <w:b w:val="0"/>
          <w:sz w:val="24"/>
        </w:rPr>
      </w:pPr>
    </w:p>
    <w:p>
      <w:pPr>
        <w:spacing w:line="237" w:lineRule="auto" w:before="0"/>
        <w:ind w:left="214" w:right="1403" w:firstLine="0"/>
        <w:jc w:val="left"/>
        <w:rPr>
          <w:rFonts w:ascii="GTWalsheimProLight" w:hAnsi="GTWalsheimProLight"/>
          <w:b w:val="0"/>
          <w:sz w:val="24"/>
        </w:rPr>
      </w:pPr>
      <w:r>
        <w:rPr>
          <w:rFonts w:ascii="GTWalsheimProLight" w:hAnsi="GTWalsheimProLight"/>
          <w:b w:val="0"/>
          <w:color w:val="2F2912"/>
          <w:spacing w:val="2"/>
          <w:sz w:val="24"/>
        </w:rPr>
        <w:t>Après </w:t>
      </w:r>
      <w:r>
        <w:rPr>
          <w:rFonts w:ascii="GTWalsheimProLight" w:hAnsi="GTWalsheimProLight"/>
          <w:b w:val="0"/>
          <w:color w:val="2F2912"/>
          <w:sz w:val="24"/>
        </w:rPr>
        <w:t>de </w:t>
      </w:r>
      <w:r>
        <w:rPr>
          <w:rFonts w:ascii="GTWalsheimProLight" w:hAnsi="GTWalsheimProLight"/>
          <w:b w:val="0"/>
          <w:color w:val="2F2912"/>
          <w:spacing w:val="3"/>
          <w:sz w:val="24"/>
        </w:rPr>
        <w:t>longues démarches </w:t>
      </w:r>
      <w:r>
        <w:rPr>
          <w:rFonts w:ascii="GTWalsheimProLight" w:hAnsi="GTWalsheimProLight"/>
          <w:b w:val="0"/>
          <w:color w:val="2F2912"/>
          <w:spacing w:val="2"/>
          <w:sz w:val="24"/>
        </w:rPr>
        <w:t>administratives </w:t>
      </w:r>
      <w:r>
        <w:rPr>
          <w:rFonts w:ascii="GTWalsheimProLight" w:hAnsi="GTWalsheimProLight"/>
          <w:b w:val="0"/>
          <w:color w:val="2F2912"/>
          <w:spacing w:val="4"/>
          <w:sz w:val="24"/>
        </w:rPr>
        <w:t>menées </w:t>
      </w:r>
      <w:r>
        <w:rPr>
          <w:rFonts w:ascii="GTWalsheimProLight" w:hAnsi="GTWalsheimProLight"/>
          <w:b w:val="0"/>
          <w:color w:val="2F2912"/>
          <w:sz w:val="24"/>
        </w:rPr>
        <w:t>avec </w:t>
      </w:r>
      <w:r>
        <w:rPr>
          <w:rFonts w:ascii="GTWalsheimProLight" w:hAnsi="GTWalsheimProLight"/>
          <w:b w:val="0"/>
          <w:color w:val="2F2912"/>
          <w:spacing w:val="3"/>
          <w:sz w:val="24"/>
        </w:rPr>
        <w:t>l’aide </w:t>
      </w:r>
      <w:r>
        <w:rPr>
          <w:rFonts w:ascii="GTWalsheimProLight" w:hAnsi="GTWalsheimProLight"/>
          <w:b w:val="0"/>
          <w:color w:val="2F2912"/>
          <w:sz w:val="24"/>
        </w:rPr>
        <w:t>de la </w:t>
      </w:r>
      <w:r>
        <w:rPr>
          <w:rFonts w:ascii="GTWalsheimProLight" w:hAnsi="GTWalsheimProLight"/>
          <w:b w:val="0"/>
          <w:color w:val="2F2912"/>
          <w:spacing w:val="3"/>
          <w:sz w:val="24"/>
        </w:rPr>
        <w:t>conseillère </w:t>
      </w:r>
      <w:r>
        <w:rPr>
          <w:rFonts w:ascii="GTWalsheimProLight" w:hAnsi="GTWalsheimProLight"/>
          <w:b w:val="0"/>
          <w:color w:val="2F2912"/>
          <w:sz w:val="24"/>
        </w:rPr>
        <w:t>de </w:t>
      </w:r>
      <w:r>
        <w:rPr>
          <w:rFonts w:ascii="GTWalsheimProLight" w:hAnsi="GTWalsheimProLight"/>
          <w:b w:val="0"/>
          <w:color w:val="2F2912"/>
          <w:spacing w:val="2"/>
          <w:sz w:val="24"/>
        </w:rPr>
        <w:t>Procap, </w:t>
      </w:r>
      <w:r>
        <w:rPr>
          <w:rFonts w:ascii="GTWalsheimProLight" w:hAnsi="GTWalsheimProLight"/>
          <w:b w:val="0"/>
          <w:color w:val="2F2912"/>
          <w:sz w:val="24"/>
        </w:rPr>
        <w:t>le </w:t>
      </w:r>
      <w:r>
        <w:rPr>
          <w:rFonts w:ascii="GTWalsheimProLight" w:hAnsi="GTWalsheimProLight"/>
          <w:b w:val="0"/>
          <w:color w:val="2F2912"/>
          <w:spacing w:val="3"/>
          <w:sz w:val="24"/>
        </w:rPr>
        <w:t>citoyen Ziegler </w:t>
      </w:r>
      <w:r>
        <w:rPr>
          <w:rFonts w:ascii="GTWalsheimProLight" w:hAnsi="GTWalsheimProLight"/>
          <w:b w:val="0"/>
          <w:color w:val="2F2912"/>
          <w:sz w:val="24"/>
        </w:rPr>
        <w:t>a </w:t>
      </w:r>
      <w:r>
        <w:rPr>
          <w:rFonts w:ascii="GTWalsheimProLight" w:hAnsi="GTWalsheimProLight"/>
          <w:b w:val="0"/>
          <w:color w:val="2F2912"/>
          <w:spacing w:val="2"/>
          <w:sz w:val="24"/>
        </w:rPr>
        <w:t>reçu </w:t>
      </w:r>
      <w:r>
        <w:rPr>
          <w:rFonts w:ascii="GTWalsheimProLight" w:hAnsi="GTWalsheimProLight"/>
          <w:b w:val="0"/>
          <w:color w:val="2F2912"/>
          <w:sz w:val="24"/>
        </w:rPr>
        <w:t>la </w:t>
      </w:r>
      <w:r>
        <w:rPr>
          <w:rFonts w:ascii="GTWalsheimProLight" w:hAnsi="GTWalsheimProLight"/>
          <w:b w:val="0"/>
          <w:color w:val="2F2912"/>
          <w:spacing w:val="3"/>
          <w:sz w:val="24"/>
        </w:rPr>
        <w:t>contribution </w:t>
      </w:r>
      <w:r>
        <w:rPr>
          <w:rFonts w:ascii="GTWalsheimProLight" w:hAnsi="GTWalsheimProLight"/>
          <w:b w:val="0"/>
          <w:color w:val="2F2912"/>
          <w:sz w:val="24"/>
        </w:rPr>
        <w:t>de </w:t>
      </w:r>
      <w:r>
        <w:rPr>
          <w:rFonts w:ascii="GTWalsheimProLight" w:hAnsi="GTWalsheimProLight"/>
          <w:b w:val="0"/>
          <w:color w:val="2F2912"/>
          <w:spacing w:val="3"/>
          <w:sz w:val="24"/>
        </w:rPr>
        <w:t>solidarité </w:t>
      </w:r>
      <w:r>
        <w:rPr>
          <w:rFonts w:ascii="GTWalsheimProLight" w:hAnsi="GTWalsheimProLight"/>
          <w:b w:val="0"/>
          <w:color w:val="2F2912"/>
          <w:sz w:val="24"/>
        </w:rPr>
        <w:t>de 25 </w:t>
      </w:r>
      <w:r>
        <w:rPr>
          <w:rFonts w:ascii="GTWalsheimProLight" w:hAnsi="GTWalsheimProLight"/>
          <w:b w:val="0"/>
          <w:color w:val="2F2912"/>
          <w:spacing w:val="3"/>
          <w:sz w:val="24"/>
        </w:rPr>
        <w:t>000.– </w:t>
      </w:r>
      <w:r>
        <w:rPr>
          <w:rFonts w:ascii="GTWalsheimProLight" w:hAnsi="GTWalsheimProLight"/>
          <w:b w:val="0"/>
          <w:color w:val="2F2912"/>
          <w:spacing w:val="2"/>
          <w:sz w:val="24"/>
        </w:rPr>
        <w:t>francs. C’est </w:t>
      </w:r>
      <w:r>
        <w:rPr>
          <w:rFonts w:ascii="GTWalsheimProLight" w:hAnsi="GTWalsheimProLight"/>
          <w:b w:val="0"/>
          <w:color w:val="2F2912"/>
          <w:sz w:val="24"/>
        </w:rPr>
        <w:t>un </w:t>
      </w:r>
      <w:r>
        <w:rPr>
          <w:rFonts w:ascii="GTWalsheimProLight" w:hAnsi="GTWalsheimProLight"/>
          <w:b w:val="0"/>
          <w:color w:val="2F2912"/>
          <w:spacing w:val="3"/>
          <w:sz w:val="24"/>
        </w:rPr>
        <w:t>membre généreux </w:t>
      </w:r>
      <w:r>
        <w:rPr>
          <w:rFonts w:ascii="GTWalsheimProLight" w:hAnsi="GTWalsheimProLight"/>
          <w:b w:val="0"/>
          <w:color w:val="2F2912"/>
          <w:spacing w:val="2"/>
          <w:sz w:val="24"/>
        </w:rPr>
        <w:t>qui </w:t>
      </w:r>
      <w:r>
        <w:rPr>
          <w:rFonts w:ascii="GTWalsheimProLight" w:hAnsi="GTWalsheimProLight"/>
          <w:b w:val="0"/>
          <w:color w:val="2F2912"/>
          <w:spacing w:val="3"/>
          <w:sz w:val="24"/>
        </w:rPr>
        <w:t>remercie </w:t>
      </w:r>
      <w:r>
        <w:rPr>
          <w:rFonts w:ascii="GTWalsheimProLight" w:hAnsi="GTWalsheimProLight"/>
          <w:b w:val="0"/>
          <w:color w:val="2F2912"/>
          <w:spacing w:val="2"/>
          <w:sz w:val="24"/>
        </w:rPr>
        <w:t>Procap </w:t>
      </w:r>
      <w:r>
        <w:rPr>
          <w:rFonts w:ascii="GTWalsheimProLight" w:hAnsi="GTWalsheimProLight"/>
          <w:b w:val="0"/>
          <w:color w:val="2F2912"/>
          <w:spacing w:val="3"/>
          <w:sz w:val="24"/>
        </w:rPr>
        <w:t>chaque </w:t>
      </w:r>
      <w:r>
        <w:rPr>
          <w:rFonts w:ascii="GTWalsheimProLight" w:hAnsi="GTWalsheimProLight"/>
          <w:b w:val="0"/>
          <w:color w:val="2F2912"/>
          <w:spacing w:val="2"/>
          <w:sz w:val="24"/>
        </w:rPr>
        <w:t>fois que </w:t>
      </w:r>
      <w:r>
        <w:rPr>
          <w:rFonts w:ascii="GTWalsheimProLight" w:hAnsi="GTWalsheimProLight"/>
          <w:b w:val="0"/>
          <w:color w:val="2F2912"/>
          <w:sz w:val="24"/>
        </w:rPr>
        <w:t>je le</w:t>
      </w:r>
      <w:r>
        <w:rPr>
          <w:rFonts w:ascii="GTWalsheimProLight" w:hAnsi="GTWalsheimProLight"/>
          <w:b w:val="0"/>
          <w:color w:val="2F2912"/>
          <w:spacing w:val="39"/>
          <w:sz w:val="24"/>
        </w:rPr>
        <w:t> </w:t>
      </w:r>
      <w:r>
        <w:rPr>
          <w:rFonts w:ascii="GTWalsheimProLight" w:hAnsi="GTWalsheimProLight"/>
          <w:b w:val="0"/>
          <w:color w:val="2F2912"/>
          <w:spacing w:val="2"/>
          <w:sz w:val="24"/>
        </w:rPr>
        <w:t>croise.</w:t>
      </w:r>
    </w:p>
    <w:p>
      <w:pPr>
        <w:spacing w:after="0" w:line="237" w:lineRule="auto"/>
        <w:jc w:val="left"/>
        <w:rPr>
          <w:rFonts w:ascii="GTWalsheimProLight" w:hAnsi="GTWalsheimProLight"/>
          <w:sz w:val="24"/>
        </w:rPr>
        <w:sectPr>
          <w:footerReference w:type="even" r:id="rId83"/>
          <w:pgSz w:w="11910" w:h="16840"/>
          <w:pgMar w:footer="0" w:header="0" w:top="280" w:bottom="0" w:left="0" w:right="0"/>
          <w:cols w:num="2" w:equalWidth="0">
            <w:col w:w="4187" w:space="40"/>
            <w:col w:w="7683"/>
          </w:cols>
        </w:sect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sz w:val="15"/>
        </w:rPr>
      </w:pPr>
    </w:p>
    <w:p>
      <w:pPr>
        <w:spacing w:after="0"/>
        <w:rPr>
          <w:rFonts w:ascii="GTWalsheimProLight"/>
          <w:sz w:val="15"/>
        </w:rPr>
        <w:sectPr>
          <w:type w:val="continuous"/>
          <w:pgSz w:w="11910" w:h="16840"/>
          <w:pgMar w:top="160" w:bottom="280" w:left="0" w:right="0"/>
        </w:sectPr>
      </w:pPr>
    </w:p>
    <w:p>
      <w:pPr>
        <w:spacing w:before="70"/>
        <w:ind w:left="1133" w:right="0" w:firstLine="0"/>
        <w:jc w:val="left"/>
        <w:rPr>
          <w:rFonts w:ascii="GTSectra-Bold"/>
          <w:b/>
          <w:sz w:val="15"/>
        </w:rPr>
      </w:pPr>
      <w:r>
        <w:rPr>
          <w:rFonts w:ascii="GTSectra-Bold"/>
          <w:b/>
          <w:color w:val="2F2912"/>
          <w:sz w:val="15"/>
        </w:rPr>
        <w:t>Impressum</w:t>
      </w:r>
    </w:p>
    <w:p>
      <w:pPr>
        <w:spacing w:line="312" w:lineRule="auto" w:before="50"/>
        <w:ind w:left="1133" w:right="0" w:firstLine="0"/>
        <w:jc w:val="left"/>
        <w:rPr>
          <w:b w:val="0"/>
          <w:sz w:val="15"/>
        </w:rPr>
      </w:pPr>
      <w:r>
        <w:rPr>
          <w:rFonts w:ascii="GTSectra-Bold" w:hAnsi="GTSectra-Bold"/>
          <w:b/>
          <w:color w:val="2F2912"/>
          <w:sz w:val="15"/>
        </w:rPr>
        <w:t>Editrice </w:t>
      </w:r>
      <w:r>
        <w:rPr>
          <w:b w:val="0"/>
          <w:color w:val="2F2912"/>
          <w:sz w:val="15"/>
        </w:rPr>
        <w:t>Procap Suisse </w:t>
      </w:r>
      <w:r>
        <w:rPr>
          <w:rFonts w:ascii="GTSectra-Bold" w:hAnsi="GTSectra-Bold"/>
          <w:b/>
          <w:color w:val="2F2912"/>
          <w:sz w:val="15"/>
        </w:rPr>
        <w:t>Tirage </w:t>
      </w:r>
      <w:r>
        <w:rPr>
          <w:b w:val="0"/>
          <w:color w:val="2F2912"/>
          <w:sz w:val="15"/>
        </w:rPr>
        <w:t>24 500 (global, 4600 version française); paraît quatre fois par année </w:t>
      </w:r>
      <w:r>
        <w:rPr>
          <w:rFonts w:ascii="GTSectra-Bold" w:hAnsi="GTSectra-Bold"/>
          <w:b/>
          <w:color w:val="2F2912"/>
          <w:sz w:val="15"/>
        </w:rPr>
        <w:t>Edition et rédaction </w:t>
      </w:r>
      <w:r>
        <w:rPr>
          <w:b w:val="0"/>
          <w:color w:val="2F2912"/>
          <w:sz w:val="15"/>
        </w:rPr>
        <w:t>Procap magazine, Frohburgstrasse. 4, 4600 Olten, </w:t>
      </w:r>
      <w:hyperlink r:id="rId86">
        <w:r>
          <w:rPr>
            <w:b w:val="0"/>
            <w:color w:val="2F2912"/>
            <w:sz w:val="15"/>
          </w:rPr>
          <w:t>procapromand@procap.ch,</w:t>
        </w:r>
      </w:hyperlink>
    </w:p>
    <w:p>
      <w:pPr>
        <w:spacing w:line="176" w:lineRule="exact" w:before="0"/>
        <w:ind w:left="1133" w:right="0" w:firstLine="0"/>
        <w:jc w:val="left"/>
        <w:rPr>
          <w:b w:val="0"/>
          <w:sz w:val="15"/>
        </w:rPr>
      </w:pPr>
      <w:r>
        <w:rPr>
          <w:b w:val="0"/>
          <w:color w:val="2F2912"/>
          <w:sz w:val="15"/>
        </w:rPr>
        <w:t>tél. 062 206 88 88, </w:t>
      </w:r>
      <w:hyperlink r:id="rId40">
        <w:r>
          <w:rPr>
            <w:b w:val="0"/>
            <w:color w:val="2F2912"/>
            <w:sz w:val="15"/>
          </w:rPr>
          <w:t>www.procap.ch </w:t>
        </w:r>
      </w:hyperlink>
      <w:r>
        <w:rPr>
          <w:rFonts w:ascii="GTSectra-Bold" w:hAnsi="GTSectra-Bold"/>
          <w:b/>
          <w:color w:val="2F2912"/>
          <w:sz w:val="15"/>
        </w:rPr>
        <w:t>Compte pour les dons </w:t>
      </w:r>
      <w:r>
        <w:rPr>
          <w:b w:val="0"/>
          <w:color w:val="2F2912"/>
          <w:sz w:val="15"/>
        </w:rPr>
        <w:t>IBAN</w:t>
      </w:r>
    </w:p>
    <w:p>
      <w:pPr>
        <w:spacing w:line="309" w:lineRule="auto" w:before="50"/>
        <w:ind w:left="1133" w:right="2" w:firstLine="0"/>
        <w:jc w:val="left"/>
        <w:rPr>
          <w:b w:val="0"/>
          <w:sz w:val="15"/>
        </w:rPr>
      </w:pPr>
      <w:r>
        <w:rPr>
          <w:b w:val="0"/>
          <w:color w:val="2F2912"/>
          <w:sz w:val="15"/>
        </w:rPr>
        <w:t>CH86 </w:t>
      </w:r>
      <w:r>
        <w:rPr>
          <w:b w:val="0"/>
          <w:color w:val="2F2912"/>
          <w:spacing w:val="2"/>
          <w:sz w:val="15"/>
        </w:rPr>
        <w:t>0900 0000 </w:t>
      </w:r>
      <w:r>
        <w:rPr>
          <w:b w:val="0"/>
          <w:color w:val="2F2912"/>
          <w:sz w:val="15"/>
        </w:rPr>
        <w:t>4600 1809 1 </w:t>
      </w:r>
      <w:r>
        <w:rPr>
          <w:rFonts w:ascii="GTSectra-Bold" w:hAnsi="GTSectra-Bold"/>
          <w:b/>
          <w:color w:val="2F2912"/>
          <w:sz w:val="15"/>
        </w:rPr>
        <w:t>Direction de rédaction </w:t>
      </w:r>
      <w:r>
        <w:rPr>
          <w:b w:val="0"/>
          <w:color w:val="2F2912"/>
          <w:sz w:val="15"/>
        </w:rPr>
        <w:t>Sonja </w:t>
      </w:r>
      <w:r>
        <w:rPr>
          <w:b w:val="0"/>
          <w:color w:val="2F2912"/>
          <w:spacing w:val="-3"/>
          <w:sz w:val="15"/>
        </w:rPr>
        <w:t>Wenger </w:t>
      </w:r>
      <w:r>
        <w:rPr>
          <w:rFonts w:ascii="GTSectra-Bold" w:hAnsi="GTSectra-Bold"/>
          <w:b/>
          <w:color w:val="2F2912"/>
          <w:sz w:val="15"/>
        </w:rPr>
        <w:t>Ont collaboré à ce numéro </w:t>
      </w:r>
      <w:r>
        <w:rPr>
          <w:b w:val="0"/>
          <w:color w:val="2F2912"/>
          <w:sz w:val="15"/>
        </w:rPr>
        <w:t>Laurent Duvanel, Susi Mauderli, </w:t>
      </w:r>
      <w:r>
        <w:rPr>
          <w:b w:val="0"/>
          <w:color w:val="2F2912"/>
          <w:spacing w:val="2"/>
          <w:sz w:val="15"/>
        </w:rPr>
        <w:t>Sabrina </w:t>
      </w:r>
      <w:r>
        <w:rPr>
          <w:b w:val="0"/>
          <w:color w:val="2F2912"/>
          <w:sz w:val="15"/>
        </w:rPr>
        <w:t>Salupo, Sara Schmid, Corinne Schüpbach, Karin Wüthrich </w:t>
      </w:r>
      <w:r>
        <w:rPr>
          <w:rFonts w:ascii="GTSectra-Bold" w:hAnsi="GTSectra-Bold"/>
          <w:b/>
          <w:color w:val="2F2912"/>
          <w:sz w:val="15"/>
        </w:rPr>
        <w:t>Traduction </w:t>
      </w:r>
      <w:r>
        <w:rPr>
          <w:b w:val="0"/>
          <w:color w:val="2F2912"/>
          <w:sz w:val="15"/>
        </w:rPr>
        <w:t>Andréane Leclercq, Flavia Molinari </w:t>
      </w:r>
      <w:r>
        <w:rPr>
          <w:rFonts w:ascii="GTSectra-Bold" w:hAnsi="GTSectra-Bold"/>
          <w:b/>
          <w:color w:val="2F2912"/>
          <w:sz w:val="15"/>
        </w:rPr>
        <w:t>Photo titre </w:t>
      </w:r>
      <w:r>
        <w:rPr>
          <w:b w:val="0"/>
          <w:color w:val="2F2912"/>
          <w:sz w:val="15"/>
        </w:rPr>
        <w:t>Procap Suisse </w:t>
      </w:r>
      <w:r>
        <w:rPr>
          <w:rFonts w:ascii="GTSectra-Bold" w:hAnsi="GTSectra-Bold"/>
          <w:b/>
          <w:color w:val="2F2912"/>
          <w:sz w:val="15"/>
        </w:rPr>
        <w:t>Concept et layout </w:t>
      </w:r>
      <w:r>
        <w:rPr>
          <w:b w:val="0"/>
          <w:color w:val="2F2912"/>
          <w:sz w:val="15"/>
        </w:rPr>
        <w:t>Claudia Nopper </w:t>
      </w:r>
      <w:r>
        <w:rPr>
          <w:rFonts w:ascii="GTSectra-Bold" w:hAnsi="GTSectra-Bold"/>
          <w:b/>
          <w:color w:val="2F2912"/>
          <w:sz w:val="15"/>
        </w:rPr>
        <w:t>Correction </w:t>
      </w:r>
      <w:r>
        <w:rPr>
          <w:b w:val="0"/>
          <w:color w:val="2F2912"/>
          <w:sz w:val="15"/>
        </w:rPr>
        <w:t>db Korrektorat </w:t>
      </w:r>
      <w:r>
        <w:rPr>
          <w:rFonts w:ascii="GTSectra-Bold" w:hAnsi="GTSectra-Bold"/>
          <w:b/>
          <w:color w:val="2F2912"/>
          <w:sz w:val="15"/>
        </w:rPr>
        <w:t>Annonces </w:t>
      </w:r>
      <w:r>
        <w:rPr>
          <w:b w:val="0"/>
          <w:color w:val="2F2912"/>
          <w:sz w:val="15"/>
        </w:rPr>
        <w:t>Fachmedien,</w:t>
      </w:r>
      <w:r>
        <w:rPr>
          <w:b w:val="0"/>
          <w:color w:val="2F2912"/>
          <w:spacing w:val="9"/>
          <w:sz w:val="15"/>
        </w:rPr>
        <w:t> </w:t>
      </w:r>
      <w:r>
        <w:rPr>
          <w:b w:val="0"/>
          <w:color w:val="2F2912"/>
          <w:sz w:val="15"/>
        </w:rPr>
        <w:t>Zürichsee</w:t>
      </w:r>
      <w:r>
        <w:rPr>
          <w:b w:val="0"/>
          <w:color w:val="2F2912"/>
          <w:spacing w:val="9"/>
          <w:sz w:val="15"/>
        </w:rPr>
        <w:t> </w:t>
      </w:r>
      <w:r>
        <w:rPr>
          <w:b w:val="0"/>
          <w:color w:val="2F2912"/>
          <w:sz w:val="15"/>
        </w:rPr>
        <w:t>Werbe</w:t>
      </w:r>
      <w:r>
        <w:rPr>
          <w:b w:val="0"/>
          <w:color w:val="2F2912"/>
          <w:spacing w:val="10"/>
          <w:sz w:val="15"/>
        </w:rPr>
        <w:t> </w:t>
      </w:r>
      <w:r>
        <w:rPr>
          <w:b w:val="0"/>
          <w:color w:val="2F2912"/>
          <w:sz w:val="15"/>
        </w:rPr>
        <w:t>AG,</w:t>
      </w:r>
      <w:r>
        <w:rPr>
          <w:b w:val="0"/>
          <w:color w:val="2F2912"/>
          <w:spacing w:val="9"/>
          <w:sz w:val="15"/>
        </w:rPr>
        <w:t> </w:t>
      </w:r>
      <w:r>
        <w:rPr>
          <w:b w:val="0"/>
          <w:color w:val="2F2912"/>
          <w:sz w:val="15"/>
        </w:rPr>
        <w:t>Laubisrütistrasse</w:t>
      </w:r>
      <w:r>
        <w:rPr>
          <w:b w:val="0"/>
          <w:color w:val="2F2912"/>
          <w:spacing w:val="10"/>
          <w:sz w:val="15"/>
        </w:rPr>
        <w:t> </w:t>
      </w:r>
      <w:r>
        <w:rPr>
          <w:b w:val="0"/>
          <w:color w:val="2F2912"/>
          <w:sz w:val="15"/>
        </w:rPr>
        <w:t>44,</w:t>
      </w:r>
      <w:r>
        <w:rPr>
          <w:b w:val="0"/>
          <w:color w:val="2F2912"/>
          <w:spacing w:val="9"/>
          <w:sz w:val="15"/>
        </w:rPr>
        <w:t> </w:t>
      </w:r>
      <w:r>
        <w:rPr>
          <w:b w:val="0"/>
          <w:color w:val="2F2912"/>
          <w:sz w:val="15"/>
        </w:rPr>
        <w:t>8712</w:t>
      </w:r>
      <w:r>
        <w:rPr>
          <w:b w:val="0"/>
          <w:color w:val="2F2912"/>
          <w:spacing w:val="9"/>
          <w:sz w:val="15"/>
        </w:rPr>
        <w:t> </w:t>
      </w:r>
      <w:r>
        <w:rPr>
          <w:b w:val="0"/>
          <w:color w:val="2F2912"/>
          <w:spacing w:val="2"/>
          <w:sz w:val="15"/>
        </w:rPr>
        <w:t>Stäfa,</w:t>
      </w:r>
    </w:p>
    <w:p>
      <w:pPr>
        <w:spacing w:line="176" w:lineRule="exact" w:before="0"/>
        <w:ind w:left="1133" w:right="0" w:firstLine="0"/>
        <w:jc w:val="left"/>
        <w:rPr>
          <w:rFonts w:ascii="GTSectra-Bold" w:hAnsi="GTSectra-Bold"/>
          <w:b/>
          <w:sz w:val="15"/>
        </w:rPr>
      </w:pPr>
      <w:r>
        <w:rPr>
          <w:b w:val="0"/>
          <w:color w:val="2F2912"/>
          <w:sz w:val="15"/>
        </w:rPr>
        <w:t>tél. 044 928 56 11, </w:t>
      </w:r>
      <w:hyperlink r:id="rId87">
        <w:r>
          <w:rPr>
            <w:b w:val="0"/>
            <w:color w:val="2F2912"/>
            <w:sz w:val="15"/>
          </w:rPr>
          <w:t>info@fachmedien.ch </w:t>
        </w:r>
      </w:hyperlink>
      <w:r>
        <w:rPr>
          <w:rFonts w:ascii="GTSectra-Bold" w:hAnsi="GTSectra-Bold"/>
          <w:b/>
          <w:color w:val="2F2912"/>
          <w:sz w:val="15"/>
        </w:rPr>
        <w:t>Impression et expédition</w:t>
      </w:r>
    </w:p>
    <w:p>
      <w:pPr>
        <w:spacing w:line="307" w:lineRule="auto" w:before="56"/>
        <w:ind w:left="1133" w:right="198" w:firstLine="0"/>
        <w:jc w:val="left"/>
        <w:rPr>
          <w:rFonts w:ascii="GTSectra-Bold" w:hAnsi="GTSectra-Bold"/>
          <w:b/>
          <w:sz w:val="15"/>
        </w:rPr>
      </w:pPr>
      <w:r>
        <w:rPr>
          <w:b w:val="0"/>
          <w:color w:val="2F2912"/>
          <w:sz w:val="15"/>
        </w:rPr>
        <w:t>Stämpfli Publications SA, Wölflistrasse 1, cp 8326, 3001 Berne </w:t>
      </w:r>
      <w:r>
        <w:rPr>
          <w:rFonts w:ascii="GTSectra-Bold" w:hAnsi="GTSectra-Bold"/>
          <w:b/>
          <w:color w:val="2F2912"/>
          <w:sz w:val="15"/>
        </w:rPr>
        <w:t>Changement d’adresse </w:t>
      </w:r>
      <w:r>
        <w:rPr>
          <w:b w:val="0"/>
          <w:color w:val="2F2912"/>
          <w:sz w:val="15"/>
        </w:rPr>
        <w:t>à signaler au Secrétariat romand de Procap, tél. 032 322 84 86 </w:t>
      </w:r>
      <w:r>
        <w:rPr>
          <w:rFonts w:ascii="GTSectra-Bold" w:hAnsi="GTSectra-Bold"/>
          <w:b/>
          <w:color w:val="2F2912"/>
          <w:sz w:val="15"/>
        </w:rPr>
        <w:t>Abonnement </w:t>
      </w:r>
      <w:r>
        <w:rPr>
          <w:b w:val="0"/>
          <w:color w:val="2F2912"/>
          <w:sz w:val="15"/>
        </w:rPr>
        <w:t>non-membres </w:t>
      </w:r>
      <w:r>
        <w:rPr>
          <w:b w:val="0"/>
          <w:color w:val="2F2912"/>
          <w:spacing w:val="2"/>
          <w:sz w:val="15"/>
        </w:rPr>
        <w:t>(par </w:t>
      </w:r>
      <w:r>
        <w:rPr>
          <w:b w:val="0"/>
          <w:color w:val="2F2912"/>
          <w:sz w:val="15"/>
        </w:rPr>
        <w:t>année) CHF 20.–,</w:t>
      </w:r>
      <w:r>
        <w:rPr>
          <w:b w:val="0"/>
          <w:color w:val="2F2912"/>
          <w:spacing w:val="36"/>
          <w:sz w:val="15"/>
        </w:rPr>
        <w:t> </w:t>
      </w:r>
      <w:r>
        <w:rPr>
          <w:b w:val="0"/>
          <w:color w:val="2F2912"/>
          <w:sz w:val="15"/>
        </w:rPr>
        <w:t>à</w:t>
      </w:r>
      <w:r>
        <w:rPr>
          <w:b w:val="0"/>
          <w:color w:val="2F2912"/>
          <w:spacing w:val="7"/>
          <w:sz w:val="15"/>
        </w:rPr>
        <w:t> </w:t>
      </w:r>
      <w:r>
        <w:rPr>
          <w:b w:val="0"/>
          <w:color w:val="2F2912"/>
          <w:sz w:val="15"/>
        </w:rPr>
        <w:t>l‘étranger</w:t>
      </w:r>
      <w:r>
        <w:rPr>
          <w:b w:val="0"/>
          <w:color w:val="2F2912"/>
          <w:spacing w:val="7"/>
          <w:sz w:val="15"/>
        </w:rPr>
        <w:t> </w:t>
      </w:r>
      <w:r>
        <w:rPr>
          <w:b w:val="0"/>
          <w:color w:val="2F2912"/>
          <w:sz w:val="15"/>
        </w:rPr>
        <w:t>CHF</w:t>
      </w:r>
      <w:r>
        <w:rPr>
          <w:b w:val="0"/>
          <w:color w:val="2F2912"/>
          <w:spacing w:val="8"/>
          <w:sz w:val="15"/>
        </w:rPr>
        <w:t> </w:t>
      </w:r>
      <w:r>
        <w:rPr>
          <w:b w:val="0"/>
          <w:color w:val="2F2912"/>
          <w:sz w:val="15"/>
        </w:rPr>
        <w:t>40.–,</w:t>
      </w:r>
      <w:r>
        <w:rPr>
          <w:b w:val="0"/>
          <w:color w:val="2F2912"/>
          <w:spacing w:val="7"/>
          <w:sz w:val="15"/>
        </w:rPr>
        <w:t> </w:t>
      </w:r>
      <w:r>
        <w:rPr>
          <w:b w:val="0"/>
          <w:color w:val="2F2912"/>
          <w:sz w:val="15"/>
        </w:rPr>
        <w:t>ISSN</w:t>
      </w:r>
      <w:r>
        <w:rPr>
          <w:b w:val="0"/>
          <w:color w:val="2F2912"/>
          <w:spacing w:val="7"/>
          <w:sz w:val="15"/>
        </w:rPr>
        <w:t> </w:t>
      </w:r>
      <w:r>
        <w:rPr>
          <w:b w:val="0"/>
          <w:color w:val="2F2912"/>
          <w:sz w:val="15"/>
        </w:rPr>
        <w:t>1664-4603</w:t>
      </w:r>
      <w:r>
        <w:rPr>
          <w:b w:val="0"/>
          <w:color w:val="2F2912"/>
          <w:spacing w:val="8"/>
          <w:sz w:val="15"/>
        </w:rPr>
        <w:t> </w:t>
      </w:r>
      <w:r>
        <w:rPr>
          <w:rFonts w:ascii="GTSectra-Bold" w:hAnsi="GTSectra-Bold"/>
          <w:b/>
          <w:color w:val="2F2912"/>
          <w:sz w:val="15"/>
        </w:rPr>
        <w:t>Délai</w:t>
      </w:r>
      <w:r>
        <w:rPr>
          <w:rFonts w:ascii="GTSectra-Bold" w:hAnsi="GTSectra-Bold"/>
          <w:b/>
          <w:color w:val="2F2912"/>
          <w:spacing w:val="7"/>
          <w:sz w:val="15"/>
        </w:rPr>
        <w:t> </w:t>
      </w:r>
      <w:r>
        <w:rPr>
          <w:rFonts w:ascii="GTSectra-Bold" w:hAnsi="GTSectra-Bold"/>
          <w:b/>
          <w:color w:val="2F2912"/>
          <w:sz w:val="15"/>
        </w:rPr>
        <w:t>de</w:t>
      </w:r>
      <w:r>
        <w:rPr>
          <w:rFonts w:ascii="GTSectra-Bold" w:hAnsi="GTSectra-Bold"/>
          <w:b/>
          <w:color w:val="2F2912"/>
          <w:spacing w:val="8"/>
          <w:sz w:val="15"/>
        </w:rPr>
        <w:t> </w:t>
      </w:r>
      <w:r>
        <w:rPr>
          <w:rFonts w:ascii="GTSectra-Bold" w:hAnsi="GTSectra-Bold"/>
          <w:b/>
          <w:color w:val="2F2912"/>
          <w:sz w:val="15"/>
        </w:rPr>
        <w:t>rédaction</w:t>
      </w:r>
      <w:r>
        <w:rPr>
          <w:rFonts w:ascii="GTSectra-Bold" w:hAnsi="GTSectra-Bold"/>
          <w:b/>
          <w:color w:val="2F2912"/>
          <w:spacing w:val="7"/>
          <w:sz w:val="15"/>
        </w:rPr>
        <w:t> </w:t>
      </w:r>
      <w:r>
        <w:rPr>
          <w:rFonts w:ascii="GTSectra-Bold" w:hAnsi="GTSectra-Bold"/>
          <w:b/>
          <w:color w:val="2F2912"/>
          <w:sz w:val="15"/>
        </w:rPr>
        <w:t>du</w:t>
      </w:r>
    </w:p>
    <w:p>
      <w:pPr>
        <w:spacing w:before="2"/>
        <w:ind w:left="1133" w:right="0" w:firstLine="0"/>
        <w:jc w:val="left"/>
        <w:rPr>
          <w:b w:val="0"/>
          <w:sz w:val="15"/>
        </w:rPr>
      </w:pPr>
      <w:r>
        <w:rPr>
          <w:rFonts w:ascii="GTSectra-Bold" w:hAnsi="GTSectra-Bold"/>
          <w:b/>
          <w:color w:val="2F2912"/>
          <w:sz w:val="15"/>
        </w:rPr>
        <w:t>n°3/ 2019 </w:t>
      </w:r>
      <w:r>
        <w:rPr>
          <w:b w:val="0"/>
          <w:color w:val="2F2912"/>
          <w:sz w:val="15"/>
        </w:rPr>
        <w:t>24 juillet 2019; parution 23 août 2019</w:t>
      </w:r>
    </w:p>
    <w:p>
      <w:pPr>
        <w:pStyle w:val="BodyText"/>
        <w:spacing w:before="10"/>
        <w:rPr>
          <w:b w:val="0"/>
          <w:sz w:val="46"/>
        </w:rPr>
      </w:pPr>
      <w:r>
        <w:rPr/>
        <w:br w:type="column"/>
      </w:r>
      <w:r>
        <w:rPr>
          <w:b w:val="0"/>
          <w:sz w:val="46"/>
        </w:rPr>
      </w:r>
    </w:p>
    <w:p>
      <w:pPr>
        <w:spacing w:line="492" w:lineRule="exact" w:before="0"/>
        <w:ind w:left="382" w:right="1294" w:firstLine="0"/>
        <w:jc w:val="center"/>
        <w:rPr>
          <w:rFonts w:ascii="GTWalsheimProLight"/>
          <w:b w:val="0"/>
          <w:sz w:val="40"/>
        </w:rPr>
      </w:pPr>
      <w:r>
        <w:rPr>
          <w:rFonts w:ascii="GTWalsheimProLight"/>
          <w:b w:val="0"/>
          <w:color w:val="7A322A"/>
          <w:sz w:val="40"/>
        </w:rPr>
        <w:t>Le focus</w:t>
      </w:r>
    </w:p>
    <w:p>
      <w:pPr>
        <w:spacing w:line="480" w:lineRule="exact" w:before="0"/>
        <w:ind w:left="382" w:right="1294" w:firstLine="0"/>
        <w:jc w:val="center"/>
        <w:rPr>
          <w:rFonts w:ascii="GTWalsheimProLight"/>
          <w:b w:val="0"/>
          <w:sz w:val="40"/>
        </w:rPr>
      </w:pPr>
      <w:r>
        <w:rPr>
          <w:rFonts w:ascii="GTWalsheimProLight"/>
          <w:b w:val="0"/>
          <w:color w:val="7A322A"/>
          <w:sz w:val="40"/>
        </w:rPr>
        <w:t>du prochain magazine:</w:t>
      </w:r>
    </w:p>
    <w:p>
      <w:pPr>
        <w:spacing w:line="492" w:lineRule="exact" w:before="0"/>
        <w:ind w:left="382" w:right="1302" w:firstLine="0"/>
        <w:jc w:val="center"/>
        <w:rPr>
          <w:rFonts w:ascii="GTWalsheimProLight" w:hAnsi="GTWalsheimProLight"/>
          <w:b w:val="0"/>
          <w:sz w:val="40"/>
        </w:rPr>
      </w:pPr>
      <w:r>
        <w:rPr>
          <w:rFonts w:ascii="GTWalsheimProLight" w:hAnsi="GTWalsheimProLight"/>
          <w:b w:val="0"/>
          <w:color w:val="7A322A"/>
          <w:sz w:val="40"/>
        </w:rPr>
        <w:t>Accès</w:t>
      </w: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spacing w:before="2"/>
        <w:rPr>
          <w:rFonts w:ascii="GTWalsheimProLight"/>
          <w:b w:val="0"/>
        </w:rPr>
      </w:pPr>
      <w:r>
        <w:rPr/>
        <w:pict>
          <v:group style="position:absolute;margin-left:433.090027pt;margin-top:14.712501pt;width:40.9pt;height:10.95pt;mso-position-horizontal-relative:page;mso-position-vertical-relative:paragraph;z-index:392;mso-wrap-distance-left:0;mso-wrap-distance-right:0" coordorigin="8662,294" coordsize="818,219">
            <v:shape style="position:absolute;left:8767;top:368;width:712;height:144" coordorigin="8768,369" coordsize="712,144" path="m8909,396l8886,396,8904,446,8913,471,8917,481,8917,482,8917,484,8914,491,8908,492,8887,493,8887,513,8901,513,8909,513,8915,512,8919,510,8923,509,8926,508,8927,506,8930,504,8932,501,8934,498,8940,483,8942,478,8943,473,8949,455,8928,455,8909,396xm8967,396l8946,396,8928,455,8949,455,8967,396xm9314,394l9260,394,9260,414,9307,414,9307,426,9272,426,9267,427,9258,435,9256,442,9256,459,9259,467,9265,471,9269,474,9275,475,9329,475,9329,458,9277,458,9277,442,9329,442,9329,411,9328,406,9324,402,9320,396,9314,394xm9329,442l9307,442,9307,458,9329,458,9329,442xm9462,393l9429,393,9422,395,9416,399,9409,404,9407,412,9407,447,9408,455,9412,467,9416,471,9423,474,9426,475,9430,475,9478,475,9478,456,9430,456,9430,444,9480,444,9480,427,9430,427,9430,411,9479,411,9479,408,9474,402,9469,396,9462,393xm9480,444l9479,444,9479,444,9480,444,9480,444xm9479,411l9460,411,9460,427,9480,427,9479,412,9479,411xm9229,394l9132,394,9132,475,9155,475,9155,414,9243,414,9243,413,9243,410,9240,405,9236,397,9229,394xm9199,414l9176,414,9176,475,9199,475,9199,414xm9243,414l9220,414,9220,475,9243,475,9243,414xm9375,414l9352,414,9352,456,9352,458,9355,464,9359,472,9365,475,9396,475,9396,456,9375,456,9375,414xm9396,394l9340,394,9340,414,9396,414,9396,394xm9375,372l9352,372,9352,394,9375,394,9375,372xm9115,369l9092,369,9092,385,9115,385,9115,369xm9115,394l9092,394,9092,475,9115,475,9115,394xm9075,369l9052,369,9052,475,9075,475,9075,369xm9038,394l8991,394,8984,397,8980,407,8977,413,8977,422,8977,441,8978,458,8983,468,8992,474,9006,475,9038,475,9038,456,9002,456,9002,414,9038,414,9038,394xm8865,394l8768,394,8768,475,8791,475,8791,414,8879,414,8879,413,8879,410,8876,405,8872,397,8865,394xm8835,414l8812,414,8812,475,8835,475,8835,414xm8879,414l8856,414,8856,475,8879,475,8879,414xe" filled="true" fillcolor="#205182" stroked="false">
              <v:path arrowok="t"/>
              <v:fill type="solid"/>
            </v:shape>
            <v:shape style="position:absolute;left:8661;top:294;width:308;height:219" type="#_x0000_t75" stroked="false">
              <v:imagedata r:id="rId88" o:title=""/>
            </v:shape>
            <w10:wrap type="topAndBottom"/>
          </v:group>
        </w:pict>
      </w:r>
    </w:p>
    <w:p>
      <w:pPr>
        <w:spacing w:before="0"/>
        <w:ind w:left="2386" w:right="1411" w:firstLine="0"/>
        <w:jc w:val="center"/>
        <w:rPr>
          <w:rFonts w:ascii="Trebuchet MS"/>
          <w:sz w:val="6"/>
        </w:rPr>
      </w:pPr>
      <w:r>
        <w:rPr>
          <w:rFonts w:ascii="Trebuchet MS"/>
          <w:color w:val="205182"/>
          <w:sz w:val="6"/>
        </w:rPr>
        <w:t>neutral</w:t>
      </w:r>
    </w:p>
    <w:p>
      <w:pPr>
        <w:tabs>
          <w:tab w:pos="864" w:val="left" w:leader="none"/>
        </w:tabs>
        <w:spacing w:before="4"/>
        <w:ind w:left="382" w:right="0" w:firstLine="0"/>
        <w:jc w:val="center"/>
        <w:rPr>
          <w:rFonts w:ascii="Trebuchet MS"/>
          <w:sz w:val="6"/>
        </w:rPr>
      </w:pPr>
      <w:r>
        <w:rPr/>
        <w:drawing>
          <wp:anchor distT="0" distB="0" distL="0" distR="0" allowOverlap="1" layoutInCell="1" locked="0" behindDoc="0" simplePos="0" relativeHeight="2464">
            <wp:simplePos x="0" y="0"/>
            <wp:positionH relativeFrom="page">
              <wp:posOffset>4717782</wp:posOffset>
            </wp:positionH>
            <wp:positionV relativeFrom="paragraph">
              <wp:posOffset>-269071</wp:posOffset>
            </wp:positionV>
            <wp:extent cx="446431" cy="480656"/>
            <wp:effectExtent l="0" t="0" r="0" b="0"/>
            <wp:wrapNone/>
            <wp:docPr id="57" name="image47.png" descr=""/>
            <wp:cNvGraphicFramePr>
              <a:graphicFrameLocks noChangeAspect="1"/>
            </wp:cNvGraphicFramePr>
            <a:graphic>
              <a:graphicData uri="http://schemas.openxmlformats.org/drawingml/2006/picture">
                <pic:pic>
                  <pic:nvPicPr>
                    <pic:cNvPr id="58" name="image47.png"/>
                    <pic:cNvPicPr/>
                  </pic:nvPicPr>
                  <pic:blipFill>
                    <a:blip r:embed="rId89" cstate="print"/>
                    <a:stretch>
                      <a:fillRect/>
                    </a:stretch>
                  </pic:blipFill>
                  <pic:spPr>
                    <a:xfrm>
                      <a:off x="0" y="0"/>
                      <a:ext cx="446431" cy="480656"/>
                    </a:xfrm>
                    <a:prstGeom prst="rect">
                      <a:avLst/>
                    </a:prstGeom>
                  </pic:spPr>
                </pic:pic>
              </a:graphicData>
            </a:graphic>
          </wp:anchor>
        </w:drawing>
      </w:r>
      <w:r>
        <w:rPr>
          <w:rFonts w:ascii="Trebuchet MS"/>
          <w:color w:val="55BEEB"/>
          <w:w w:val="89"/>
          <w:sz w:val="6"/>
          <w:u w:val="single" w:color="55BEEB"/>
        </w:rPr>
        <w:t> </w:t>
      </w:r>
      <w:r>
        <w:rPr>
          <w:rFonts w:ascii="Trebuchet MS"/>
          <w:color w:val="55BEEB"/>
          <w:sz w:val="6"/>
          <w:u w:val="single" w:color="55BEEB"/>
        </w:rPr>
        <w:tab/>
        <w:t>Drucksach</w:t>
      </w:r>
      <w:r>
        <w:rPr>
          <w:rFonts w:ascii="Trebuchet MS"/>
          <w:color w:val="55BEEB"/>
          <w:sz w:val="6"/>
        </w:rPr>
        <w:t>e</w:t>
      </w:r>
    </w:p>
    <w:p>
      <w:pPr>
        <w:spacing w:before="25"/>
        <w:ind w:left="382" w:right="0" w:firstLine="0"/>
        <w:jc w:val="center"/>
        <w:rPr>
          <w:rFonts w:ascii="Trebuchet MS" w:hAnsi="Trebuchet MS"/>
          <w:sz w:val="4"/>
        </w:rPr>
      </w:pPr>
      <w:r>
        <w:rPr>
          <w:rFonts w:ascii="Trebuchet MS" w:hAnsi="Trebuchet MS"/>
          <w:color w:val="205182"/>
          <w:w w:val="110"/>
          <w:sz w:val="4"/>
        </w:rPr>
        <w:t>No. 01-11-567268 –</w:t>
      </w:r>
      <w:r>
        <w:rPr>
          <w:rFonts w:ascii="Trebuchet MS" w:hAnsi="Trebuchet MS"/>
          <w:color w:val="205182"/>
          <w:spacing w:val="1"/>
          <w:w w:val="110"/>
          <w:sz w:val="4"/>
        </w:rPr>
        <w:t> </w:t>
      </w:r>
      <w:hyperlink r:id="rId90">
        <w:r>
          <w:rPr>
            <w:rFonts w:ascii="Trebuchet MS" w:hAnsi="Trebuchet MS"/>
            <w:color w:val="205182"/>
            <w:w w:val="110"/>
            <w:sz w:val="4"/>
          </w:rPr>
          <w:t>www.myclimate.org</w:t>
        </w:r>
      </w:hyperlink>
    </w:p>
    <w:p>
      <w:pPr>
        <w:spacing w:before="9"/>
        <w:ind w:left="382" w:right="0" w:firstLine="0"/>
        <w:jc w:val="center"/>
        <w:rPr>
          <w:rFonts w:ascii="Trebuchet MS" w:hAnsi="Trebuchet MS"/>
          <w:sz w:val="3"/>
        </w:rPr>
      </w:pPr>
      <w:r>
        <w:rPr>
          <w:rFonts w:ascii="Trebuchet MS" w:hAnsi="Trebuchet MS"/>
          <w:color w:val="205182"/>
          <w:w w:val="120"/>
          <w:sz w:val="3"/>
        </w:rPr>
        <w:t>©</w:t>
      </w:r>
      <w:r>
        <w:rPr>
          <w:rFonts w:ascii="Trebuchet MS" w:hAnsi="Trebuchet MS"/>
          <w:color w:val="205182"/>
          <w:spacing w:val="-5"/>
          <w:w w:val="120"/>
          <w:sz w:val="3"/>
        </w:rPr>
        <w:t> </w:t>
      </w:r>
      <w:r>
        <w:rPr>
          <w:rFonts w:ascii="Trebuchet MS" w:hAnsi="Trebuchet MS"/>
          <w:color w:val="205182"/>
          <w:w w:val="120"/>
          <w:sz w:val="3"/>
        </w:rPr>
        <w:t>myclimate</w:t>
      </w:r>
      <w:r>
        <w:rPr>
          <w:rFonts w:ascii="Trebuchet MS" w:hAnsi="Trebuchet MS"/>
          <w:color w:val="205182"/>
          <w:spacing w:val="-3"/>
          <w:w w:val="120"/>
          <w:sz w:val="3"/>
        </w:rPr>
        <w:t> </w:t>
      </w:r>
      <w:r>
        <w:rPr>
          <w:rFonts w:ascii="Trebuchet MS" w:hAnsi="Trebuchet MS"/>
          <w:color w:val="205182"/>
          <w:w w:val="120"/>
          <w:sz w:val="3"/>
        </w:rPr>
        <w:t>–</w:t>
      </w:r>
      <w:r>
        <w:rPr>
          <w:rFonts w:ascii="Trebuchet MS" w:hAnsi="Trebuchet MS"/>
          <w:color w:val="205182"/>
          <w:spacing w:val="-4"/>
          <w:w w:val="120"/>
          <w:sz w:val="3"/>
        </w:rPr>
        <w:t> </w:t>
      </w:r>
      <w:r>
        <w:rPr>
          <w:rFonts w:ascii="Trebuchet MS" w:hAnsi="Trebuchet MS"/>
          <w:color w:val="205182"/>
          <w:w w:val="120"/>
          <w:sz w:val="3"/>
        </w:rPr>
        <w:t>The</w:t>
      </w:r>
      <w:r>
        <w:rPr>
          <w:rFonts w:ascii="Trebuchet MS" w:hAnsi="Trebuchet MS"/>
          <w:color w:val="205182"/>
          <w:spacing w:val="-4"/>
          <w:w w:val="120"/>
          <w:sz w:val="3"/>
        </w:rPr>
        <w:t> </w:t>
      </w:r>
      <w:r>
        <w:rPr>
          <w:rFonts w:ascii="Trebuchet MS" w:hAnsi="Trebuchet MS"/>
          <w:color w:val="205182"/>
          <w:w w:val="120"/>
          <w:sz w:val="3"/>
        </w:rPr>
        <w:t>Climate</w:t>
      </w:r>
      <w:r>
        <w:rPr>
          <w:rFonts w:ascii="Trebuchet MS" w:hAnsi="Trebuchet MS"/>
          <w:color w:val="205182"/>
          <w:spacing w:val="-4"/>
          <w:w w:val="120"/>
          <w:sz w:val="3"/>
        </w:rPr>
        <w:t> </w:t>
      </w:r>
      <w:r>
        <w:rPr>
          <w:rFonts w:ascii="Trebuchet MS" w:hAnsi="Trebuchet MS"/>
          <w:color w:val="205182"/>
          <w:w w:val="120"/>
          <w:sz w:val="3"/>
        </w:rPr>
        <w:t>Protection</w:t>
      </w:r>
      <w:r>
        <w:rPr>
          <w:rFonts w:ascii="Trebuchet MS" w:hAnsi="Trebuchet MS"/>
          <w:color w:val="205182"/>
          <w:spacing w:val="-4"/>
          <w:w w:val="120"/>
          <w:sz w:val="3"/>
        </w:rPr>
        <w:t> </w:t>
      </w:r>
      <w:r>
        <w:rPr>
          <w:rFonts w:ascii="Trebuchet MS" w:hAnsi="Trebuchet MS"/>
          <w:color w:val="205182"/>
          <w:w w:val="120"/>
          <w:sz w:val="3"/>
        </w:rPr>
        <w:t>Partnership</w:t>
      </w:r>
    </w:p>
    <w:p>
      <w:pPr>
        <w:spacing w:after="0"/>
        <w:jc w:val="center"/>
        <w:rPr>
          <w:rFonts w:ascii="Trebuchet MS" w:hAnsi="Trebuchet MS"/>
          <w:sz w:val="3"/>
        </w:rPr>
        <w:sectPr>
          <w:type w:val="continuous"/>
          <w:pgSz w:w="11910" w:h="16840"/>
          <w:pgMar w:top="160" w:bottom="280" w:left="0" w:right="0"/>
          <w:cols w:num="2" w:equalWidth="0">
            <w:col w:w="5844" w:space="40"/>
            <w:col w:w="6026"/>
          </w:cols>
        </w:sectPr>
      </w:pPr>
    </w:p>
    <w:p>
      <w:pPr>
        <w:pStyle w:val="BodyText"/>
        <w:rPr>
          <w:rFonts w:ascii="Trebuchet MS"/>
        </w:rPr>
      </w:pPr>
    </w:p>
    <w:p>
      <w:pPr>
        <w:pStyle w:val="Heading7"/>
        <w:spacing w:before="234"/>
        <w:rPr>
          <w:rFonts w:ascii="GTWalsheimProMedium"/>
          <w:b/>
        </w:rPr>
      </w:pPr>
      <w:r>
        <w:rPr>
          <w:rFonts w:ascii="GTWalsheimProMedium"/>
          <w:b/>
          <w:color w:val="2F2912"/>
        </w:rPr>
        <w:t>22</w:t>
      </w:r>
    </w:p>
    <w:p>
      <w:pPr>
        <w:spacing w:after="0"/>
        <w:rPr>
          <w:rFonts w:ascii="GTWalsheimProMedium"/>
        </w:rPr>
        <w:sectPr>
          <w:type w:val="continuous"/>
          <w:pgSz w:w="11910" w:h="16840"/>
          <w:pgMar w:top="160" w:bottom="280" w:left="0" w:right="0"/>
        </w:sectPr>
      </w:pPr>
    </w:p>
    <w:p>
      <w:pPr>
        <w:spacing w:line="213" w:lineRule="auto" w:before="709"/>
        <w:ind w:left="1133" w:right="0" w:firstLine="0"/>
        <w:jc w:val="left"/>
        <w:rPr>
          <w:rFonts w:ascii="GTWalsheimProMedium"/>
          <w:b/>
          <w:sz w:val="100"/>
        </w:rPr>
      </w:pPr>
      <w:r>
        <w:rPr/>
        <w:pict>
          <v:group style="position:absolute;margin-left:0pt;margin-top:116.243805pt;width:269.2pt;height:321pt;mso-position-horizontal-relative:page;mso-position-vertical-relative:paragraph;z-index:-39112" coordorigin="0,2325" coordsize="5384,6420">
            <v:shape style="position:absolute;left:0;top:2324;width:5384;height:6420" type="#_x0000_t75" stroked="false">
              <v:imagedata r:id="rId92" o:title=""/>
            </v:shape>
            <v:shape style="position:absolute;left:994;top:3682;width:3117;height:3621" type="#_x0000_t75" stroked="false">
              <v:imagedata r:id="rId93" o:title=""/>
            </v:shape>
            <w10:wrap type="none"/>
          </v:group>
        </w:pict>
      </w:r>
      <w:r>
        <w:rPr/>
        <w:pict>
          <v:group style="position:absolute;margin-left:409.815125pt;margin-top:40.984612pt;width:185.5pt;height:280.05pt;mso-position-horizontal-relative:page;mso-position-vertical-relative:paragraph;z-index:-39064" coordorigin="8196,820" coordsize="3710,5601">
            <v:shape style="position:absolute;left:8196;top:819;width:3710;height:5601" type="#_x0000_t75" stroked="false">
              <v:imagedata r:id="rId94" o:title=""/>
            </v:shape>
            <v:shape style="position:absolute;left:9286;top:1948;width:2620;height:3204" type="#_x0000_t75" stroked="false">
              <v:imagedata r:id="rId95" o:title=""/>
            </v:shape>
            <w10:wrap type="none"/>
          </v:group>
        </w:pict>
      </w:r>
      <w:r>
        <w:rPr>
          <w:rFonts w:ascii="GTWalsheimProMedium"/>
          <w:b/>
          <w:color w:val="F18422"/>
          <w:spacing w:val="10"/>
          <w:sz w:val="100"/>
        </w:rPr>
        <w:t>Un </w:t>
      </w:r>
      <w:r>
        <w:rPr>
          <w:rFonts w:ascii="GTWalsheimProMedium"/>
          <w:b/>
          <w:color w:val="F18422"/>
          <w:spacing w:val="14"/>
          <w:sz w:val="100"/>
        </w:rPr>
        <w:t>anniversaire </w:t>
      </w:r>
      <w:r>
        <w:rPr>
          <w:rFonts w:ascii="GTWalsheimProMedium"/>
          <w:b/>
          <w:color w:val="F18422"/>
          <w:spacing w:val="15"/>
          <w:sz w:val="100"/>
        </w:rPr>
        <w:t>haut </w:t>
      </w:r>
      <w:r>
        <w:rPr>
          <w:rFonts w:ascii="GTWalsheimProMedium"/>
          <w:b/>
          <w:color w:val="F18422"/>
          <w:spacing w:val="10"/>
          <w:sz w:val="100"/>
        </w:rPr>
        <w:t>en</w:t>
      </w:r>
      <w:r>
        <w:rPr>
          <w:rFonts w:ascii="GTWalsheimProMedium"/>
          <w:b/>
          <w:color w:val="F18422"/>
          <w:spacing w:val="72"/>
          <w:sz w:val="100"/>
        </w:rPr>
        <w:t> </w:t>
      </w:r>
      <w:r>
        <w:rPr>
          <w:rFonts w:ascii="GTWalsheimProMedium"/>
          <w:b/>
          <w:color w:val="F18422"/>
          <w:spacing w:val="12"/>
          <w:sz w:val="100"/>
        </w:rPr>
        <w:t>couleurs</w:t>
      </w:r>
    </w:p>
    <w:p>
      <w:pPr>
        <w:pStyle w:val="BodyText"/>
        <w:spacing w:before="71"/>
        <w:ind w:left="486"/>
        <w:rPr>
          <w:rFonts w:ascii="GTWalsheimProMedium"/>
          <w:b/>
        </w:rPr>
      </w:pPr>
      <w:r>
        <w:rPr/>
        <w:br w:type="column"/>
      </w:r>
      <w:r>
        <w:rPr>
          <w:rFonts w:ascii="GTWalsheimProMedium"/>
          <w:b/>
          <w:color w:val="2F2912"/>
        </w:rPr>
        <w:t>Procap bouge</w:t>
      </w:r>
    </w:p>
    <w:p>
      <w:pPr>
        <w:spacing w:after="0"/>
        <w:rPr>
          <w:rFonts w:ascii="GTWalsheimProMedium"/>
        </w:rPr>
        <w:sectPr>
          <w:footerReference w:type="default" r:id="rId91"/>
          <w:pgSz w:w="11910" w:h="16840"/>
          <w:pgMar w:footer="0" w:header="0" w:top="280" w:bottom="0" w:left="0" w:right="0"/>
          <w:cols w:num="2" w:equalWidth="0">
            <w:col w:w="8969" w:space="40"/>
            <w:col w:w="2901"/>
          </w:cols>
        </w:sect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1"/>
        <w:rPr>
          <w:rFonts w:ascii="GTWalsheimProMedium"/>
          <w:b/>
          <w:sz w:val="27"/>
        </w:rPr>
      </w:pPr>
    </w:p>
    <w:p>
      <w:pPr>
        <w:spacing w:after="0"/>
        <w:rPr>
          <w:rFonts w:ascii="GTWalsheimProMedium"/>
          <w:sz w:val="27"/>
        </w:rPr>
        <w:sectPr>
          <w:type w:val="continuous"/>
          <w:pgSz w:w="11910" w:h="16840"/>
          <w:pgMar w:top="160" w:bottom="280" w:left="0" w:right="0"/>
        </w:sect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spacing w:line="256" w:lineRule="auto" w:before="193"/>
        <w:ind w:left="1133" w:right="114"/>
        <w:rPr>
          <w:rFonts w:ascii="GTWalsheimProLight" w:hAnsi="GTWalsheimProLight"/>
          <w:b w:val="0"/>
        </w:rPr>
      </w:pPr>
      <w:r>
        <w:rPr>
          <w:rFonts w:ascii="GTWalsheimProLight" w:hAnsi="GTWalsheimProLight"/>
          <w:b w:val="0"/>
          <w:color w:val="2F2912"/>
        </w:rPr>
        <w:t>Il est 19 h quand le Laborbar ouvre ses portes dans le quartier branché de Zurich. Quelques minutes plus tard, la salle est déjà comble. Au bar, l’équipe ne sait plus où donner de la tête tandis que les premières danseuses et les premiers danseurs se déhanchent déjà sur la piste légèrement surélevée, aux rythmes du duo de DJ René &amp; Adrian.</w:t>
      </w:r>
    </w:p>
    <w:p>
      <w:pPr>
        <w:pStyle w:val="BodyText"/>
        <w:spacing w:before="8"/>
        <w:rPr>
          <w:rFonts w:ascii="GTWalsheimProLight"/>
          <w:b w:val="0"/>
          <w:sz w:val="21"/>
        </w:rPr>
      </w:pPr>
    </w:p>
    <w:p>
      <w:pPr>
        <w:pStyle w:val="BodyText"/>
        <w:spacing w:line="256" w:lineRule="auto"/>
        <w:ind w:left="1133" w:right="30"/>
        <w:rPr>
          <w:rFonts w:ascii="GTWalsheimProLight" w:hAnsi="GTWalsheimProLight"/>
          <w:b w:val="0"/>
        </w:rPr>
      </w:pPr>
      <w:r>
        <w:rPr>
          <w:rFonts w:ascii="GTWalsheimProLight" w:hAnsi="GTWalsheimProLight"/>
          <w:b w:val="0"/>
          <w:color w:val="2F2912"/>
        </w:rPr>
        <w:t>En ce samedi soir du début avril, ils sont plus nombreux que d’ordinaire à avoir pris la route de Zurich, car ce soir il y a un événement spécial à fêter: le dixième anniversaire de LaVIVA. C’est ici, au Laborbar, qu’a eu lieu la première soirée LaVIVA </w:t>
      </w:r>
      <w:r>
        <w:rPr>
          <w:rFonts w:ascii="GTWalsheimProLight" w:hAnsi="GTWalsheimProLight"/>
          <w:b w:val="0"/>
          <w:color w:val="2F2912"/>
          <w:spacing w:val="2"/>
        </w:rPr>
        <w:t>dix </w:t>
      </w:r>
      <w:r>
        <w:rPr>
          <w:rFonts w:ascii="GTWalsheimProLight" w:hAnsi="GTWalsheimProLight"/>
          <w:b w:val="0"/>
          <w:color w:val="2F2912"/>
        </w:rPr>
        <w:t>ans plus tôt. Depuis, des personnes avec et sans handicap dansent et chantent sur une musique à </w:t>
      </w:r>
      <w:r>
        <w:rPr>
          <w:rFonts w:ascii="GTWalsheimProLight" w:hAnsi="GTWalsheimProLight"/>
          <w:b w:val="0"/>
          <w:color w:val="2F2912"/>
          <w:spacing w:val="-8"/>
        </w:rPr>
        <w:t>la </w:t>
      </w:r>
      <w:r>
        <w:rPr>
          <w:rFonts w:ascii="GTWalsheimProLight" w:hAnsi="GTWalsheimProLight"/>
          <w:b w:val="0"/>
          <w:color w:val="2F2912"/>
        </w:rPr>
        <w:t>mode lors de soirées organisées dans des </w:t>
      </w:r>
      <w:r>
        <w:rPr>
          <w:rFonts w:ascii="GTWalsheimProLight" w:hAnsi="GTWalsheimProLight"/>
          <w:b w:val="0"/>
          <w:color w:val="2F2912"/>
          <w:spacing w:val="2"/>
        </w:rPr>
        <w:t>salles </w:t>
      </w:r>
      <w:r>
        <w:rPr>
          <w:rFonts w:ascii="GTWalsheimProLight" w:hAnsi="GTWalsheimProLight"/>
          <w:b w:val="0"/>
          <w:color w:val="2F2912"/>
        </w:rPr>
        <w:t>sans obstacles de toute la</w:t>
      </w:r>
      <w:r>
        <w:rPr>
          <w:rFonts w:ascii="GTWalsheimProLight" w:hAnsi="GTWalsheimProLight"/>
          <w:b w:val="0"/>
          <w:color w:val="2F2912"/>
          <w:spacing w:val="25"/>
        </w:rPr>
        <w:t> </w:t>
      </w:r>
      <w:r>
        <w:rPr>
          <w:rFonts w:ascii="GTWalsheimProLight" w:hAnsi="GTWalsheimProLight"/>
          <w:b w:val="0"/>
          <w:color w:val="2F2912"/>
        </w:rPr>
        <w:t>Suisse.</w:t>
      </w:r>
    </w:p>
    <w:p>
      <w:pPr>
        <w:pStyle w:val="BodyText"/>
        <w:spacing w:before="9"/>
        <w:rPr>
          <w:rFonts w:ascii="GTWalsheimProLight"/>
          <w:b w:val="0"/>
          <w:sz w:val="21"/>
        </w:rPr>
      </w:pPr>
    </w:p>
    <w:p>
      <w:pPr>
        <w:pStyle w:val="BodyText"/>
        <w:spacing w:line="256" w:lineRule="auto"/>
        <w:ind w:left="1133" w:right="114"/>
        <w:rPr>
          <w:rFonts w:ascii="GTWalsheimProLight" w:hAnsi="GTWalsheimProLight"/>
          <w:b w:val="0"/>
        </w:rPr>
      </w:pPr>
      <w:r>
        <w:rPr>
          <w:rFonts w:ascii="GTWalsheimProLight" w:hAnsi="GTWalsheimProLight"/>
          <w:b w:val="0"/>
          <w:color w:val="2F2912"/>
        </w:rPr>
        <w:t>Qui dit anniversaire dit forcément discours. Susanne Lizano, responsable du projet Procap bouge, remercie toutes les personnes présentes, dont Daniel Vuillaume, fondateur de LaVIVA,</w:t>
      </w:r>
    </w:p>
    <w:p>
      <w:pPr>
        <w:pStyle w:val="BodyText"/>
        <w:spacing w:line="256" w:lineRule="auto" w:before="1"/>
        <w:ind w:left="1133" w:right="192"/>
        <w:rPr>
          <w:rFonts w:ascii="GTWalsheimProLight" w:hAnsi="GTWalsheimProLight"/>
          <w:b w:val="0"/>
        </w:rPr>
      </w:pPr>
      <w:r>
        <w:rPr>
          <w:rFonts w:ascii="GTWalsheimProLight" w:hAnsi="GTWalsheimProLight"/>
          <w:b w:val="0"/>
          <w:color w:val="2F2912"/>
        </w:rPr>
        <w:t>et Corinna Neukom, responsable actuelle de l’événement, par des mots chaleureux, des fleurs  et des souvenirs. L’émotion est palpable. Un punch d’anniversaire sponsorisé par Procap Zurich vient agrémenter la</w:t>
      </w:r>
      <w:r>
        <w:rPr>
          <w:rFonts w:ascii="GTWalsheimProLight" w:hAnsi="GTWalsheimProLight"/>
          <w:b w:val="0"/>
          <w:color w:val="2F2912"/>
          <w:spacing w:val="9"/>
        </w:rPr>
        <w:t> </w:t>
      </w:r>
      <w:r>
        <w:rPr>
          <w:rFonts w:ascii="GTWalsheimProLight" w:hAnsi="GTWalsheimProLight"/>
          <w:b w:val="0"/>
          <w:color w:val="2F2912"/>
        </w:rPr>
        <w:t>soirée.</w:t>
      </w:r>
    </w:p>
    <w:p>
      <w:pPr>
        <w:pStyle w:val="BodyText"/>
        <w:spacing w:line="256" w:lineRule="auto" w:before="100"/>
        <w:ind w:left="242" w:right="1177"/>
        <w:rPr>
          <w:rFonts w:ascii="GTWalsheimProLight" w:hAnsi="GTWalsheimProLight"/>
          <w:b w:val="0"/>
        </w:rPr>
      </w:pPr>
      <w:r>
        <w:rPr/>
        <w:br w:type="column"/>
      </w:r>
      <w:r>
        <w:rPr>
          <w:rFonts w:ascii="GTWalsheimProLight" w:hAnsi="GTWalsheimProLight"/>
          <w:b w:val="0"/>
          <w:color w:val="2F2912"/>
        </w:rPr>
        <w:t>La piste reprend presque aussi tôt ses droits – après tout, c’est pour danser que la plupart des partici- pantes et participants ont fait le déplacement jusqu'à Zurich, parfois de loin. En regardant autour de soi, on ne peut qu’être agréablement frappé par l’absence de personnes vissées à l’écran de leur Natel. Partout, ce ne sont que des visages rayon- nants, des groupes qui dansent ensemble et une ambiance résolument gaie et joyeuse.</w:t>
      </w:r>
    </w:p>
    <w:p>
      <w:pPr>
        <w:pStyle w:val="BodyText"/>
        <w:spacing w:before="8"/>
        <w:rPr>
          <w:rFonts w:ascii="GTWalsheimProLight"/>
          <w:b w:val="0"/>
          <w:sz w:val="21"/>
        </w:rPr>
      </w:pPr>
    </w:p>
    <w:p>
      <w:pPr>
        <w:pStyle w:val="BodyText"/>
        <w:spacing w:line="256" w:lineRule="auto"/>
        <w:ind w:left="242" w:right="1177"/>
        <w:rPr>
          <w:rFonts w:ascii="GTWalsheimProLight" w:hAnsi="GTWalsheimProLight"/>
          <w:b w:val="0"/>
        </w:rPr>
      </w:pPr>
      <w:r>
        <w:rPr>
          <w:rFonts w:ascii="GTWalsheimProLight" w:hAnsi="GTWalsheimProLight"/>
          <w:b w:val="0"/>
          <w:color w:val="2F2912"/>
        </w:rPr>
        <w:t>Comme à chaque soirée LaVIVA, la piste commence à se vider après 21 h. Peu avant 22 h, les derniers participants prennent la route du retour. Les organi- satrices et organisateurs remettent la salle à la prochaine équipe, en se promettant d’être à nouveau de la partie la prochaine fois.</w:t>
      </w:r>
    </w:p>
    <w:p>
      <w:pPr>
        <w:pStyle w:val="BodyText"/>
        <w:spacing w:before="11"/>
        <w:rPr>
          <w:rFonts w:ascii="GTWalsheimProLight"/>
          <w:b w:val="0"/>
        </w:rPr>
      </w:pPr>
    </w:p>
    <w:p>
      <w:pPr>
        <w:spacing w:line="292" w:lineRule="auto" w:before="0"/>
        <w:ind w:left="242" w:right="1177" w:firstLine="0"/>
        <w:jc w:val="left"/>
        <w:rPr>
          <w:rFonts w:ascii="GTWalsheimProMedium" w:hAnsi="GTWalsheimProMedium"/>
          <w:b/>
          <w:sz w:val="16"/>
        </w:rPr>
      </w:pPr>
      <w:r>
        <w:rPr/>
        <w:pict>
          <v:group style="position:absolute;margin-left:322.291229pt;margin-top:10.073512pt;width:273pt;height:286.55pt;mso-position-horizontal-relative:page;mso-position-vertical-relative:paragraph;z-index:-39088" coordorigin="6446,201" coordsize="5460,5731">
            <v:shape style="position:absolute;left:6445;top:201;width:5460;height:5731" type="#_x0000_t75" stroked="false">
              <v:imagedata r:id="rId96" o:title=""/>
            </v:shape>
            <v:shape style="position:absolute;left:7730;top:1550;width:3097;height:3598" type="#_x0000_t75" stroked="false">
              <v:imagedata r:id="rId97" o:title=""/>
            </v:shape>
            <w10:wrap type="none"/>
          </v:group>
        </w:pict>
      </w:r>
      <w:r>
        <w:rPr>
          <w:rFonts w:ascii="GTWalsheimProMedium" w:hAnsi="GTWalsheimProMedium"/>
          <w:b/>
          <w:color w:val="2F2912"/>
          <w:sz w:val="16"/>
        </w:rPr>
        <w:t>Pour plus d’informations sur les dates des soirées en Suisse romande, voir: </w:t>
      </w:r>
      <w:hyperlink r:id="rId98">
        <w:r>
          <w:rPr>
            <w:rFonts w:ascii="GTWalsheimProMedium" w:hAnsi="GTWalsheimProMedium"/>
            <w:b/>
            <w:color w:val="2F2912"/>
            <w:sz w:val="16"/>
          </w:rPr>
          <w:t>www.laviva.ch.</w:t>
        </w:r>
      </w:hyperlink>
    </w:p>
    <w:p>
      <w:pPr>
        <w:spacing w:before="0"/>
        <w:ind w:left="242" w:right="0" w:firstLine="0"/>
        <w:jc w:val="left"/>
        <w:rPr>
          <w:rFonts w:ascii="GTWalsheimProMedium"/>
          <w:b/>
          <w:sz w:val="16"/>
        </w:rPr>
      </w:pPr>
      <w:r>
        <w:rPr>
          <w:rFonts w:ascii="GTWalsheimProMedium"/>
          <w:b/>
          <w:color w:val="2F2912"/>
          <w:sz w:val="16"/>
        </w:rPr>
        <w:t>Photos sur </w:t>
      </w:r>
      <w:hyperlink r:id="rId99">
        <w:r>
          <w:rPr>
            <w:rFonts w:ascii="GTWalsheimProMedium"/>
            <w:b/>
            <w:color w:val="2F2912"/>
            <w:sz w:val="16"/>
          </w:rPr>
          <w:t>www.facebook.com/laviva-party</w:t>
        </w:r>
      </w:hyperlink>
    </w:p>
    <w:p>
      <w:pPr>
        <w:pStyle w:val="BodyText"/>
        <w:rPr>
          <w:rFonts w:ascii="GTWalsheimProMedium"/>
          <w:b/>
        </w:rPr>
      </w:pPr>
    </w:p>
    <w:p>
      <w:pPr>
        <w:pStyle w:val="BodyText"/>
        <w:spacing w:before="9"/>
        <w:rPr>
          <w:rFonts w:ascii="GTWalsheimProMedium"/>
          <w:b/>
          <w:sz w:val="29"/>
        </w:rPr>
      </w:pPr>
    </w:p>
    <w:p>
      <w:pPr>
        <w:spacing w:before="0"/>
        <w:ind w:left="242" w:right="0" w:firstLine="0"/>
        <w:jc w:val="left"/>
        <w:rPr>
          <w:rFonts w:ascii="GTWalsheimProRegular"/>
          <w:sz w:val="15"/>
        </w:rPr>
      </w:pPr>
      <w:r>
        <w:rPr>
          <w:rFonts w:ascii="GTWalsheimProBold"/>
          <w:b/>
          <w:color w:val="2F2912"/>
          <w:sz w:val="15"/>
        </w:rPr>
        <w:t>Texte </w:t>
      </w:r>
      <w:r>
        <w:rPr>
          <w:rFonts w:ascii="GTWalsheimProRegular"/>
          <w:color w:val="2F2912"/>
          <w:sz w:val="15"/>
        </w:rPr>
        <w:t>Sonja Wenger </w:t>
      </w:r>
      <w:r>
        <w:rPr>
          <w:rFonts w:ascii="GTWalsheimProBold"/>
          <w:b/>
          <w:color w:val="2F2912"/>
          <w:sz w:val="15"/>
        </w:rPr>
        <w:t>Photos </w:t>
      </w:r>
      <w:r>
        <w:rPr>
          <w:rFonts w:ascii="GTWalsheimProRegular"/>
          <w:color w:val="2F2912"/>
          <w:sz w:val="15"/>
        </w:rPr>
        <w:t>Daniela Kocher</w:t>
      </w:r>
    </w:p>
    <w:p>
      <w:pPr>
        <w:pStyle w:val="BodyText"/>
        <w:rPr>
          <w:rFonts w:ascii="GTWalsheimProRegular"/>
          <w:sz w:val="18"/>
        </w:rPr>
      </w:pPr>
    </w:p>
    <w:p>
      <w:pPr>
        <w:pStyle w:val="BodyText"/>
        <w:rPr>
          <w:rFonts w:ascii="GTWalsheimProRegular"/>
          <w:sz w:val="18"/>
        </w:rPr>
      </w:pPr>
    </w:p>
    <w:p>
      <w:pPr>
        <w:pStyle w:val="BodyText"/>
        <w:rPr>
          <w:rFonts w:ascii="GTWalsheimProRegular"/>
          <w:sz w:val="18"/>
        </w:rPr>
      </w:pPr>
    </w:p>
    <w:p>
      <w:pPr>
        <w:pStyle w:val="BodyText"/>
        <w:rPr>
          <w:rFonts w:ascii="GTWalsheimProRegular"/>
          <w:sz w:val="18"/>
        </w:rPr>
      </w:pPr>
    </w:p>
    <w:p>
      <w:pPr>
        <w:pStyle w:val="BodyText"/>
        <w:rPr>
          <w:rFonts w:ascii="GTWalsheimProRegular"/>
          <w:sz w:val="18"/>
        </w:rPr>
      </w:pPr>
    </w:p>
    <w:p>
      <w:pPr>
        <w:pStyle w:val="BodyText"/>
        <w:rPr>
          <w:rFonts w:ascii="GTWalsheimProRegular"/>
          <w:sz w:val="18"/>
        </w:rPr>
      </w:pPr>
    </w:p>
    <w:p>
      <w:pPr>
        <w:pStyle w:val="BodyText"/>
        <w:rPr>
          <w:rFonts w:ascii="GTWalsheimProRegular"/>
          <w:sz w:val="18"/>
        </w:rPr>
      </w:pPr>
    </w:p>
    <w:p>
      <w:pPr>
        <w:pStyle w:val="BodyText"/>
        <w:rPr>
          <w:rFonts w:ascii="GTWalsheimProRegular"/>
          <w:sz w:val="18"/>
        </w:rPr>
      </w:pPr>
    </w:p>
    <w:p>
      <w:pPr>
        <w:pStyle w:val="BodyText"/>
        <w:rPr>
          <w:rFonts w:ascii="GTWalsheimProRegular"/>
          <w:sz w:val="18"/>
        </w:rPr>
      </w:pPr>
    </w:p>
    <w:p>
      <w:pPr>
        <w:pStyle w:val="BodyText"/>
        <w:rPr>
          <w:rFonts w:ascii="GTWalsheimProRegular"/>
          <w:sz w:val="18"/>
        </w:rPr>
      </w:pPr>
    </w:p>
    <w:p>
      <w:pPr>
        <w:pStyle w:val="BodyText"/>
        <w:rPr>
          <w:rFonts w:ascii="GTWalsheimProRegular"/>
          <w:sz w:val="18"/>
        </w:rPr>
      </w:pPr>
    </w:p>
    <w:p>
      <w:pPr>
        <w:pStyle w:val="BodyText"/>
        <w:rPr>
          <w:rFonts w:ascii="GTWalsheimProRegular"/>
          <w:sz w:val="18"/>
        </w:rPr>
      </w:pPr>
    </w:p>
    <w:p>
      <w:pPr>
        <w:pStyle w:val="BodyText"/>
        <w:rPr>
          <w:rFonts w:ascii="GTWalsheimProRegular"/>
          <w:sz w:val="18"/>
        </w:rPr>
      </w:pPr>
    </w:p>
    <w:p>
      <w:pPr>
        <w:pStyle w:val="BodyText"/>
        <w:rPr>
          <w:rFonts w:ascii="GTWalsheimProRegular"/>
          <w:sz w:val="18"/>
        </w:rPr>
      </w:pPr>
    </w:p>
    <w:p>
      <w:pPr>
        <w:pStyle w:val="BodyText"/>
        <w:rPr>
          <w:rFonts w:ascii="GTWalsheimProRegular"/>
          <w:sz w:val="18"/>
        </w:rPr>
      </w:pPr>
    </w:p>
    <w:p>
      <w:pPr>
        <w:pStyle w:val="BodyText"/>
        <w:rPr>
          <w:rFonts w:ascii="GTWalsheimProRegular"/>
          <w:sz w:val="18"/>
        </w:rPr>
      </w:pPr>
    </w:p>
    <w:p>
      <w:pPr>
        <w:pStyle w:val="BodyText"/>
        <w:spacing w:before="12"/>
        <w:rPr>
          <w:rFonts w:ascii="GTWalsheimProRegular"/>
        </w:rPr>
      </w:pPr>
    </w:p>
    <w:p>
      <w:pPr>
        <w:pStyle w:val="Heading7"/>
        <w:ind w:left="0" w:right="1127"/>
        <w:jc w:val="right"/>
        <w:rPr>
          <w:rFonts w:ascii="GTWalsheimProMedium"/>
          <w:b/>
        </w:rPr>
      </w:pPr>
      <w:r>
        <w:rPr>
          <w:rFonts w:ascii="GTWalsheimProMedium"/>
          <w:b/>
          <w:color w:val="2F2912"/>
        </w:rPr>
        <w:t>23</w:t>
      </w:r>
    </w:p>
    <w:p>
      <w:pPr>
        <w:spacing w:after="0"/>
        <w:jc w:val="right"/>
        <w:rPr>
          <w:rFonts w:ascii="GTWalsheimProMedium"/>
        </w:rPr>
        <w:sectPr>
          <w:type w:val="continuous"/>
          <w:pgSz w:w="11910" w:h="16840"/>
          <w:pgMar w:top="160" w:bottom="280" w:left="0" w:right="0"/>
          <w:cols w:num="2" w:equalWidth="0">
            <w:col w:w="5802" w:space="40"/>
            <w:col w:w="6068"/>
          </w:cols>
        </w:sectPr>
      </w:pPr>
    </w:p>
    <w:p>
      <w:pPr>
        <w:pStyle w:val="BodyText"/>
        <w:spacing w:before="12"/>
        <w:rPr>
          <w:rFonts w:ascii="GTWalsheimProMedium"/>
          <w:b/>
          <w:sz w:val="17"/>
        </w:rPr>
      </w:pPr>
    </w:p>
    <w:p>
      <w:pPr>
        <w:spacing w:before="72"/>
        <w:ind w:left="1332" w:right="0" w:firstLine="0"/>
        <w:jc w:val="left"/>
        <w:rPr>
          <w:rFonts w:ascii="Arial" w:hAnsi="Arial"/>
          <w:b/>
          <w:sz w:val="62"/>
        </w:rPr>
      </w:pPr>
      <w:r>
        <w:rPr/>
        <w:pict>
          <v:group style="position:absolute;margin-left:46.772099pt;margin-top:-10.793261pt;width:501.75pt;height:361.2pt;mso-position-horizontal-relative:page;mso-position-vertical-relative:paragraph;z-index:-38968" coordorigin="935,-216" coordsize="10035,7224">
            <v:shape style="position:absolute;left:935;top:-216;width:10035;height:1171" type="#_x0000_t75" stroked="false">
              <v:imagedata r:id="rId101" o:title=""/>
            </v:shape>
            <v:shape style="position:absolute;left:935;top:950;width:10035;height:1417" type="#_x0000_t75" stroked="false">
              <v:imagedata r:id="rId102" o:title=""/>
            </v:shape>
            <v:shape style="position:absolute;left:959;top:2363;width:10011;height:1419" type="#_x0000_t75" stroked="false">
              <v:imagedata r:id="rId103" o:title=""/>
            </v:shape>
            <v:shape style="position:absolute;left:935;top:3778;width:1132;height:2123" type="#_x0000_t75" stroked="false">
              <v:imagedata r:id="rId104" o:title=""/>
            </v:shape>
            <v:shape style="position:absolute;left:3679;top:3778;width:6164;height:1417" type="#_x0000_t75" stroked="false">
              <v:imagedata r:id="rId105" o:title=""/>
            </v:shape>
            <v:shape style="position:absolute;left:9838;top:3778;width:1132;height:2123" type="#_x0000_t75" stroked="false">
              <v:imagedata r:id="rId106" o:title=""/>
            </v:shape>
            <v:shape style="position:absolute;left:2063;top:5190;width:6367;height:1417" type="#_x0000_t75" stroked="false">
              <v:imagedata r:id="rId107" o:title=""/>
            </v:shape>
            <v:shape style="position:absolute;left:8425;top:5190;width:1417;height:1817" type="#_x0000_t75" stroked="false">
              <v:imagedata r:id="rId108" o:title=""/>
            </v:shape>
            <v:shape style="position:absolute;left:935;top:5896;width:1132;height:1111" type="#_x0000_t75" stroked="false">
              <v:imagedata r:id="rId109" o:title=""/>
            </v:shape>
            <v:shape style="position:absolute;left:9838;top:5896;width:1132;height:1111" type="#_x0000_t75" stroked="false">
              <v:imagedata r:id="rId110" o:title=""/>
            </v:shape>
            <v:shape style="position:absolute;left:2063;top:6603;width:6367;height:404" type="#_x0000_t75" stroked="false">
              <v:imagedata r:id="rId111" o:title=""/>
            </v:shape>
            <v:shape style="position:absolute;left:1551;top:3457;width:2128;height:2128" type="#_x0000_t75" stroked="false">
              <v:imagedata r:id="rId112" o:title=""/>
            </v:shape>
            <v:rect style="position:absolute;left:10969;top:5828;width:2;height:886" filled="true" fillcolor="#ffffff" stroked="false">
              <v:fill type="solid"/>
            </v:rect>
            <v:shape style="position:absolute;left:8248;top:5828;width:2538;height:886" type="#_x0000_t75" stroked="false">
              <v:imagedata r:id="rId113" o:title=""/>
            </v:shape>
            <w10:wrap type="none"/>
          </v:group>
        </w:pict>
      </w:r>
      <w:r>
        <w:rPr>
          <w:rFonts w:ascii="Arial" w:hAnsi="Arial"/>
          <w:b/>
          <w:color w:val="FFFFFF"/>
          <w:spacing w:val="-6"/>
          <w:w w:val="105"/>
          <w:sz w:val="62"/>
        </w:rPr>
        <w:t>Pour</w:t>
      </w:r>
      <w:r>
        <w:rPr>
          <w:rFonts w:ascii="Arial" w:hAnsi="Arial"/>
          <w:b/>
          <w:color w:val="FFFFFF"/>
          <w:spacing w:val="-59"/>
          <w:w w:val="105"/>
          <w:sz w:val="62"/>
        </w:rPr>
        <w:t> </w:t>
      </w:r>
      <w:r>
        <w:rPr>
          <w:rFonts w:ascii="Arial" w:hAnsi="Arial"/>
          <w:b/>
          <w:color w:val="FFFFFF"/>
          <w:w w:val="105"/>
          <w:sz w:val="62"/>
        </w:rPr>
        <w:t>plus</w:t>
      </w:r>
      <w:r>
        <w:rPr>
          <w:rFonts w:ascii="Arial" w:hAnsi="Arial"/>
          <w:b/>
          <w:color w:val="FFFFFF"/>
          <w:spacing w:val="-59"/>
          <w:w w:val="105"/>
          <w:sz w:val="62"/>
        </w:rPr>
        <w:t> </w:t>
      </w:r>
      <w:r>
        <w:rPr>
          <w:rFonts w:ascii="Arial" w:hAnsi="Arial"/>
          <w:b/>
          <w:color w:val="FFFFFF"/>
          <w:w w:val="105"/>
          <w:sz w:val="62"/>
        </w:rPr>
        <w:t>de</w:t>
      </w:r>
      <w:r>
        <w:rPr>
          <w:rFonts w:ascii="Arial" w:hAnsi="Arial"/>
          <w:b/>
          <w:color w:val="FFFFFF"/>
          <w:spacing w:val="-59"/>
          <w:w w:val="105"/>
          <w:sz w:val="62"/>
        </w:rPr>
        <w:t> </w:t>
      </w:r>
      <w:r>
        <w:rPr>
          <w:rFonts w:ascii="Arial" w:hAnsi="Arial"/>
          <w:b/>
          <w:color w:val="FFFFFF"/>
          <w:w w:val="105"/>
          <w:sz w:val="62"/>
        </w:rPr>
        <w:t>ﬂexibilité.</w:t>
      </w:r>
    </w:p>
    <w:p>
      <w:pPr>
        <w:pStyle w:val="Heading9"/>
        <w:spacing w:line="247" w:lineRule="auto"/>
        <w:ind w:left="1332" w:right="4548" w:firstLine="0"/>
      </w:pPr>
      <w:r>
        <w:rPr>
          <w:color w:val="FFFFFF"/>
          <w:w w:val="105"/>
        </w:rPr>
        <w:t>Laissez-nous nous occuper de vos achats pour vous donner le temps – pour ce qui est vraiment important dans la vie.</w:t>
      </w:r>
    </w:p>
    <w:p>
      <w:pPr>
        <w:spacing w:before="122"/>
        <w:ind w:left="1332" w:right="0" w:firstLine="0"/>
        <w:jc w:val="left"/>
        <w:rPr>
          <w:rFonts w:ascii="Arial"/>
          <w:b/>
          <w:sz w:val="21"/>
        </w:rPr>
      </w:pPr>
      <w:r>
        <w:rPr>
          <w:rFonts w:ascii="Arial"/>
          <w:b/>
          <w:color w:val="FFFFFF"/>
          <w:sz w:val="21"/>
        </w:rPr>
        <w:t>Vos avantages:</w:t>
      </w:r>
    </w:p>
    <w:p>
      <w:pPr>
        <w:pStyle w:val="Heading9"/>
        <w:numPr>
          <w:ilvl w:val="0"/>
          <w:numId w:val="1"/>
        </w:numPr>
        <w:tabs>
          <w:tab w:pos="1673" w:val="left" w:leader="none"/>
        </w:tabs>
        <w:spacing w:line="247" w:lineRule="auto" w:before="112" w:after="0"/>
        <w:ind w:left="1672" w:right="5210" w:hanging="227"/>
        <w:jc w:val="left"/>
      </w:pPr>
      <w:r>
        <w:rPr>
          <w:color w:val="FFFFFF"/>
          <w:w w:val="105"/>
        </w:rPr>
        <w:t>Le</w:t>
      </w:r>
      <w:r>
        <w:rPr>
          <w:color w:val="FFFFFF"/>
          <w:spacing w:val="-22"/>
          <w:w w:val="105"/>
        </w:rPr>
        <w:t> </w:t>
      </w:r>
      <w:r>
        <w:rPr>
          <w:color w:val="FFFFFF"/>
          <w:w w:val="105"/>
        </w:rPr>
        <w:t>choix</w:t>
      </w:r>
      <w:r>
        <w:rPr>
          <w:color w:val="FFFFFF"/>
          <w:spacing w:val="-21"/>
          <w:w w:val="105"/>
        </w:rPr>
        <w:t> </w:t>
      </w:r>
      <w:r>
        <w:rPr>
          <w:color w:val="FFFFFF"/>
          <w:w w:val="105"/>
        </w:rPr>
        <w:t>que</w:t>
      </w:r>
      <w:r>
        <w:rPr>
          <w:color w:val="FFFFFF"/>
          <w:spacing w:val="-21"/>
          <w:w w:val="105"/>
        </w:rPr>
        <w:t> </w:t>
      </w:r>
      <w:r>
        <w:rPr>
          <w:color w:val="FFFFFF"/>
          <w:w w:val="105"/>
        </w:rPr>
        <w:t>l’on</w:t>
      </w:r>
      <w:r>
        <w:rPr>
          <w:color w:val="FFFFFF"/>
          <w:spacing w:val="-21"/>
          <w:w w:val="105"/>
        </w:rPr>
        <w:t> </w:t>
      </w:r>
      <w:r>
        <w:rPr>
          <w:color w:val="FFFFFF"/>
          <w:w w:val="105"/>
        </w:rPr>
        <w:t>trouve</w:t>
      </w:r>
      <w:r>
        <w:rPr>
          <w:color w:val="FFFFFF"/>
          <w:spacing w:val="-21"/>
          <w:w w:val="105"/>
        </w:rPr>
        <w:t> </w:t>
      </w:r>
      <w:r>
        <w:rPr>
          <w:color w:val="FFFFFF"/>
          <w:w w:val="105"/>
        </w:rPr>
        <w:t>dans</w:t>
      </w:r>
      <w:r>
        <w:rPr>
          <w:color w:val="FFFFFF"/>
          <w:spacing w:val="-21"/>
          <w:w w:val="105"/>
        </w:rPr>
        <w:t> </w:t>
      </w:r>
      <w:r>
        <w:rPr>
          <w:color w:val="FFFFFF"/>
          <w:w w:val="105"/>
        </w:rPr>
        <w:t>un</w:t>
      </w:r>
      <w:r>
        <w:rPr>
          <w:color w:val="FFFFFF"/>
          <w:spacing w:val="-21"/>
          <w:w w:val="105"/>
        </w:rPr>
        <w:t> </w:t>
      </w:r>
      <w:r>
        <w:rPr>
          <w:color w:val="FFFFFF"/>
          <w:spacing w:val="-3"/>
          <w:w w:val="105"/>
        </w:rPr>
        <w:t>grand</w:t>
      </w:r>
      <w:r>
        <w:rPr>
          <w:color w:val="FFFFFF"/>
          <w:spacing w:val="-22"/>
          <w:w w:val="105"/>
        </w:rPr>
        <w:t> </w:t>
      </w:r>
      <w:r>
        <w:rPr>
          <w:color w:val="FFFFFF"/>
          <w:w w:val="105"/>
        </w:rPr>
        <w:t>supermarché aux</w:t>
      </w:r>
      <w:r>
        <w:rPr>
          <w:color w:val="FFFFFF"/>
          <w:spacing w:val="-12"/>
          <w:w w:val="105"/>
        </w:rPr>
        <w:t> </w:t>
      </w:r>
      <w:r>
        <w:rPr>
          <w:color w:val="FFFFFF"/>
          <w:w w:val="105"/>
        </w:rPr>
        <w:t>mêmes</w:t>
      </w:r>
      <w:r>
        <w:rPr>
          <w:color w:val="FFFFFF"/>
          <w:spacing w:val="-12"/>
          <w:w w:val="105"/>
        </w:rPr>
        <w:t> </w:t>
      </w:r>
      <w:r>
        <w:rPr>
          <w:color w:val="FFFFFF"/>
          <w:w w:val="105"/>
        </w:rPr>
        <w:t>prix</w:t>
      </w:r>
      <w:r>
        <w:rPr>
          <w:color w:val="FFFFFF"/>
          <w:spacing w:val="-12"/>
          <w:w w:val="105"/>
        </w:rPr>
        <w:t> </w:t>
      </w:r>
      <w:r>
        <w:rPr>
          <w:color w:val="FFFFFF"/>
          <w:w w:val="105"/>
        </w:rPr>
        <w:t>que</w:t>
      </w:r>
      <w:r>
        <w:rPr>
          <w:color w:val="FFFFFF"/>
          <w:spacing w:val="-12"/>
          <w:w w:val="105"/>
        </w:rPr>
        <w:t> </w:t>
      </w:r>
      <w:r>
        <w:rPr>
          <w:color w:val="FFFFFF"/>
          <w:w w:val="105"/>
        </w:rPr>
        <w:t>votre</w:t>
      </w:r>
      <w:r>
        <w:rPr>
          <w:color w:val="FFFFFF"/>
          <w:spacing w:val="-12"/>
          <w:w w:val="105"/>
        </w:rPr>
        <w:t> </w:t>
      </w:r>
      <w:r>
        <w:rPr>
          <w:color w:val="FFFFFF"/>
          <w:w w:val="105"/>
        </w:rPr>
        <w:t>Coop</w:t>
      </w:r>
    </w:p>
    <w:p>
      <w:pPr>
        <w:pStyle w:val="ListParagraph"/>
        <w:numPr>
          <w:ilvl w:val="0"/>
          <w:numId w:val="1"/>
        </w:numPr>
        <w:tabs>
          <w:tab w:pos="1673" w:val="left" w:leader="none"/>
        </w:tabs>
        <w:spacing w:line="240" w:lineRule="auto" w:before="104" w:after="0"/>
        <w:ind w:left="1672" w:right="0" w:hanging="227"/>
        <w:jc w:val="left"/>
        <w:rPr>
          <w:sz w:val="21"/>
        </w:rPr>
      </w:pPr>
      <w:r>
        <w:rPr>
          <w:color w:val="FFFFFF"/>
          <w:w w:val="105"/>
          <w:sz w:val="21"/>
        </w:rPr>
        <w:t>Le</w:t>
      </w:r>
      <w:r>
        <w:rPr>
          <w:color w:val="FFFFFF"/>
          <w:spacing w:val="-11"/>
          <w:w w:val="105"/>
          <w:sz w:val="21"/>
        </w:rPr>
        <w:t> </w:t>
      </w:r>
      <w:r>
        <w:rPr>
          <w:color w:val="FFFFFF"/>
          <w:w w:val="105"/>
          <w:sz w:val="21"/>
        </w:rPr>
        <w:t>meilleur</w:t>
      </w:r>
      <w:r>
        <w:rPr>
          <w:color w:val="FFFFFF"/>
          <w:spacing w:val="-11"/>
          <w:w w:val="105"/>
          <w:sz w:val="21"/>
        </w:rPr>
        <w:t> </w:t>
      </w:r>
      <w:r>
        <w:rPr>
          <w:color w:val="FFFFFF"/>
          <w:w w:val="105"/>
          <w:sz w:val="21"/>
        </w:rPr>
        <w:t>choix</w:t>
      </w:r>
      <w:r>
        <w:rPr>
          <w:color w:val="FFFFFF"/>
          <w:spacing w:val="-11"/>
          <w:w w:val="105"/>
          <w:sz w:val="21"/>
        </w:rPr>
        <w:t> </w:t>
      </w:r>
      <w:r>
        <w:rPr>
          <w:color w:val="FFFFFF"/>
          <w:w w:val="105"/>
          <w:sz w:val="21"/>
        </w:rPr>
        <w:t>de</w:t>
      </w:r>
      <w:r>
        <w:rPr>
          <w:color w:val="FFFFFF"/>
          <w:spacing w:val="-11"/>
          <w:w w:val="105"/>
          <w:sz w:val="21"/>
        </w:rPr>
        <w:t> </w:t>
      </w:r>
      <w:r>
        <w:rPr>
          <w:color w:val="FFFFFF"/>
          <w:w w:val="105"/>
          <w:sz w:val="21"/>
        </w:rPr>
        <w:t>plus</w:t>
      </w:r>
      <w:r>
        <w:rPr>
          <w:color w:val="FFFFFF"/>
          <w:spacing w:val="-11"/>
          <w:w w:val="105"/>
          <w:sz w:val="21"/>
        </w:rPr>
        <w:t> </w:t>
      </w:r>
      <w:r>
        <w:rPr>
          <w:color w:val="FFFFFF"/>
          <w:w w:val="105"/>
          <w:sz w:val="21"/>
        </w:rPr>
        <w:t>de</w:t>
      </w:r>
      <w:r>
        <w:rPr>
          <w:color w:val="FFFFFF"/>
          <w:spacing w:val="-11"/>
          <w:w w:val="105"/>
          <w:sz w:val="21"/>
        </w:rPr>
        <w:t> </w:t>
      </w:r>
      <w:r>
        <w:rPr>
          <w:color w:val="FFFFFF"/>
          <w:w w:val="105"/>
          <w:sz w:val="21"/>
        </w:rPr>
        <w:t>1400</w:t>
      </w:r>
      <w:r>
        <w:rPr>
          <w:color w:val="FFFFFF"/>
          <w:spacing w:val="-11"/>
          <w:w w:val="105"/>
          <w:sz w:val="21"/>
        </w:rPr>
        <w:t> </w:t>
      </w:r>
      <w:r>
        <w:rPr>
          <w:color w:val="FFFFFF"/>
          <w:w w:val="105"/>
          <w:sz w:val="21"/>
        </w:rPr>
        <w:t>vins</w:t>
      </w:r>
      <w:r>
        <w:rPr>
          <w:color w:val="FFFFFF"/>
          <w:spacing w:val="-11"/>
          <w:w w:val="105"/>
          <w:sz w:val="21"/>
        </w:rPr>
        <w:t> </w:t>
      </w:r>
      <w:r>
        <w:rPr>
          <w:color w:val="FFFFFF"/>
          <w:w w:val="105"/>
          <w:sz w:val="21"/>
        </w:rPr>
        <w:t>et</w:t>
      </w:r>
      <w:r>
        <w:rPr>
          <w:color w:val="FFFFFF"/>
          <w:spacing w:val="-11"/>
          <w:w w:val="105"/>
          <w:sz w:val="21"/>
        </w:rPr>
        <w:t> </w:t>
      </w:r>
      <w:r>
        <w:rPr>
          <w:color w:val="FFFFFF"/>
          <w:w w:val="105"/>
          <w:sz w:val="21"/>
        </w:rPr>
        <w:t>spiritueux</w:t>
      </w:r>
    </w:p>
    <w:p>
      <w:pPr>
        <w:pStyle w:val="ListParagraph"/>
        <w:numPr>
          <w:ilvl w:val="0"/>
          <w:numId w:val="1"/>
        </w:numPr>
        <w:tabs>
          <w:tab w:pos="1673" w:val="left" w:leader="none"/>
        </w:tabs>
        <w:spacing w:line="247" w:lineRule="auto" w:before="110" w:after="0"/>
        <w:ind w:left="1672" w:right="5916" w:hanging="227"/>
        <w:jc w:val="left"/>
        <w:rPr>
          <w:sz w:val="21"/>
        </w:rPr>
      </w:pPr>
      <w:r>
        <w:rPr>
          <w:color w:val="FFFFFF"/>
          <w:w w:val="105"/>
          <w:sz w:val="21"/>
        </w:rPr>
        <w:t>La</w:t>
      </w:r>
      <w:r>
        <w:rPr>
          <w:color w:val="FFFFFF"/>
          <w:spacing w:val="-36"/>
          <w:w w:val="105"/>
          <w:sz w:val="21"/>
        </w:rPr>
        <w:t> </w:t>
      </w:r>
      <w:r>
        <w:rPr>
          <w:color w:val="FFFFFF"/>
          <w:w w:val="105"/>
          <w:sz w:val="21"/>
        </w:rPr>
        <w:t>livraison</w:t>
      </w:r>
      <w:r>
        <w:rPr>
          <w:color w:val="FFFFFF"/>
          <w:spacing w:val="-36"/>
          <w:w w:val="105"/>
          <w:sz w:val="21"/>
        </w:rPr>
        <w:t> </w:t>
      </w:r>
      <w:r>
        <w:rPr>
          <w:color w:val="FFFFFF"/>
          <w:w w:val="105"/>
          <w:sz w:val="21"/>
        </w:rPr>
        <w:t>jusqu’à</w:t>
      </w:r>
      <w:r>
        <w:rPr>
          <w:color w:val="FFFFFF"/>
          <w:spacing w:val="-36"/>
          <w:w w:val="105"/>
          <w:sz w:val="21"/>
        </w:rPr>
        <w:t> </w:t>
      </w:r>
      <w:r>
        <w:rPr>
          <w:color w:val="FFFFFF"/>
          <w:w w:val="105"/>
          <w:sz w:val="21"/>
        </w:rPr>
        <w:t>votre</w:t>
      </w:r>
      <w:r>
        <w:rPr>
          <w:color w:val="FFFFFF"/>
          <w:spacing w:val="-36"/>
          <w:w w:val="105"/>
          <w:sz w:val="21"/>
        </w:rPr>
        <w:t> </w:t>
      </w:r>
      <w:r>
        <w:rPr>
          <w:color w:val="FFFFFF"/>
          <w:w w:val="105"/>
          <w:sz w:val="21"/>
        </w:rPr>
        <w:t>porte</w:t>
      </w:r>
      <w:r>
        <w:rPr>
          <w:color w:val="FFFFFF"/>
          <w:spacing w:val="-36"/>
          <w:w w:val="105"/>
          <w:sz w:val="21"/>
        </w:rPr>
        <w:t> </w:t>
      </w:r>
      <w:r>
        <w:rPr>
          <w:color w:val="FFFFFF"/>
          <w:w w:val="105"/>
          <w:sz w:val="21"/>
        </w:rPr>
        <w:t>à</w:t>
      </w:r>
      <w:r>
        <w:rPr>
          <w:color w:val="FFFFFF"/>
          <w:spacing w:val="-36"/>
          <w:w w:val="105"/>
          <w:sz w:val="21"/>
        </w:rPr>
        <w:t> </w:t>
      </w:r>
      <w:r>
        <w:rPr>
          <w:color w:val="FFFFFF"/>
          <w:w w:val="105"/>
          <w:sz w:val="21"/>
        </w:rPr>
        <w:t>l’heure</w:t>
      </w:r>
      <w:r>
        <w:rPr>
          <w:color w:val="FFFFFF"/>
          <w:spacing w:val="-36"/>
          <w:w w:val="105"/>
          <w:sz w:val="21"/>
        </w:rPr>
        <w:t> </w:t>
      </w:r>
      <w:r>
        <w:rPr>
          <w:color w:val="FFFFFF"/>
          <w:w w:val="105"/>
          <w:sz w:val="21"/>
        </w:rPr>
        <w:t>près dans les</w:t>
      </w:r>
      <w:r>
        <w:rPr>
          <w:color w:val="FFFFFF"/>
          <w:spacing w:val="-21"/>
          <w:w w:val="105"/>
          <w:sz w:val="21"/>
        </w:rPr>
        <w:t> </w:t>
      </w:r>
      <w:r>
        <w:rPr>
          <w:color w:val="FFFFFF"/>
          <w:w w:val="105"/>
          <w:sz w:val="21"/>
        </w:rPr>
        <w:t>agglomérations</w:t>
      </w: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spacing w:before="224"/>
        <w:ind w:left="1332" w:right="0" w:firstLine="0"/>
        <w:jc w:val="left"/>
        <w:rPr>
          <w:rFonts w:ascii="Arial"/>
          <w:b/>
          <w:sz w:val="30"/>
        </w:rPr>
      </w:pPr>
      <w:hyperlink r:id="rId114">
        <w:r>
          <w:rPr>
            <w:rFonts w:ascii="Arial"/>
            <w:b/>
            <w:color w:val="FFFFFF"/>
            <w:w w:val="105"/>
            <w:sz w:val="30"/>
          </w:rPr>
          <w:t>www.coopathome.ch</w:t>
        </w:r>
      </w:hyperlink>
    </w:p>
    <w:p>
      <w:pPr>
        <w:spacing w:line="247" w:lineRule="auto" w:before="55"/>
        <w:ind w:left="1332" w:right="5442" w:firstLine="0"/>
        <w:jc w:val="left"/>
        <w:rPr>
          <w:rFonts w:ascii="Trebuchet MS" w:hAnsi="Trebuchet MS"/>
          <w:sz w:val="14"/>
        </w:rPr>
      </w:pPr>
      <w:r>
        <w:rPr>
          <w:rFonts w:ascii="Arial" w:hAnsi="Arial"/>
          <w:b/>
          <w:color w:val="FFFFFF"/>
          <w:w w:val="105"/>
          <w:sz w:val="14"/>
        </w:rPr>
        <w:t>CHF 20.− de réduction avec un achat de CHF 200.− et plus </w:t>
      </w:r>
      <w:r>
        <w:rPr>
          <w:rFonts w:ascii="Trebuchet MS" w:hAnsi="Trebuchet MS"/>
          <w:color w:val="FFFFFF"/>
          <w:w w:val="105"/>
          <w:sz w:val="14"/>
        </w:rPr>
        <w:t>effectué chez coop@home.</w:t>
      </w:r>
      <w:r>
        <w:rPr>
          <w:rFonts w:ascii="Trebuchet MS" w:hAnsi="Trebuchet MS"/>
          <w:color w:val="FFFFFF"/>
          <w:spacing w:val="-21"/>
          <w:w w:val="105"/>
          <w:sz w:val="14"/>
        </w:rPr>
        <w:t> </w:t>
      </w:r>
      <w:r>
        <w:rPr>
          <w:rFonts w:ascii="Trebuchet MS" w:hAnsi="Trebuchet MS"/>
          <w:color w:val="FFFFFF"/>
          <w:w w:val="105"/>
          <w:sz w:val="14"/>
        </w:rPr>
        <w:t>Saisir</w:t>
      </w:r>
      <w:r>
        <w:rPr>
          <w:rFonts w:ascii="Trebuchet MS" w:hAnsi="Trebuchet MS"/>
          <w:color w:val="FFFFFF"/>
          <w:spacing w:val="-20"/>
          <w:w w:val="105"/>
          <w:sz w:val="14"/>
        </w:rPr>
        <w:t> </w:t>
      </w:r>
      <w:r>
        <w:rPr>
          <w:rFonts w:ascii="Trebuchet MS" w:hAnsi="Trebuchet MS"/>
          <w:color w:val="FFFFFF"/>
          <w:w w:val="105"/>
          <w:sz w:val="14"/>
        </w:rPr>
        <w:t>le</w:t>
      </w:r>
      <w:r>
        <w:rPr>
          <w:rFonts w:ascii="Trebuchet MS" w:hAnsi="Trebuchet MS"/>
          <w:color w:val="FFFFFF"/>
          <w:spacing w:val="-20"/>
          <w:w w:val="105"/>
          <w:sz w:val="14"/>
        </w:rPr>
        <w:t> </w:t>
      </w:r>
      <w:r>
        <w:rPr>
          <w:rFonts w:ascii="Trebuchet MS" w:hAnsi="Trebuchet MS"/>
          <w:color w:val="FFFFFF"/>
          <w:w w:val="105"/>
          <w:sz w:val="14"/>
        </w:rPr>
        <w:t>code</w:t>
      </w:r>
      <w:r>
        <w:rPr>
          <w:rFonts w:ascii="Trebuchet MS" w:hAnsi="Trebuchet MS"/>
          <w:color w:val="FFFFFF"/>
          <w:spacing w:val="-20"/>
          <w:w w:val="105"/>
          <w:sz w:val="14"/>
        </w:rPr>
        <w:t> </w:t>
      </w:r>
      <w:r>
        <w:rPr>
          <w:rFonts w:ascii="Trebuchet MS" w:hAnsi="Trebuchet MS"/>
          <w:color w:val="FFFFFF"/>
          <w:w w:val="105"/>
          <w:sz w:val="14"/>
        </w:rPr>
        <w:t>«</w:t>
      </w:r>
      <w:r>
        <w:rPr>
          <w:rFonts w:ascii="Arial" w:hAnsi="Arial"/>
          <w:b/>
          <w:color w:val="FFFFFF"/>
          <w:w w:val="105"/>
          <w:sz w:val="14"/>
        </w:rPr>
        <w:t>PCAP19B-W</w:t>
      </w:r>
      <w:r>
        <w:rPr>
          <w:rFonts w:ascii="Trebuchet MS" w:hAnsi="Trebuchet MS"/>
          <w:color w:val="FFFFFF"/>
          <w:w w:val="105"/>
          <w:sz w:val="14"/>
        </w:rPr>
        <w:t>»</w:t>
      </w:r>
      <w:r>
        <w:rPr>
          <w:rFonts w:ascii="Trebuchet MS" w:hAnsi="Trebuchet MS"/>
          <w:color w:val="FFFFFF"/>
          <w:spacing w:val="-20"/>
          <w:w w:val="105"/>
          <w:sz w:val="14"/>
        </w:rPr>
        <w:t> </w:t>
      </w:r>
      <w:r>
        <w:rPr>
          <w:rFonts w:ascii="Trebuchet MS" w:hAnsi="Trebuchet MS"/>
          <w:color w:val="FFFFFF"/>
          <w:w w:val="105"/>
          <w:sz w:val="14"/>
        </w:rPr>
        <w:t>au</w:t>
      </w:r>
      <w:r>
        <w:rPr>
          <w:rFonts w:ascii="Trebuchet MS" w:hAnsi="Trebuchet MS"/>
          <w:color w:val="FFFFFF"/>
          <w:spacing w:val="-20"/>
          <w:w w:val="105"/>
          <w:sz w:val="14"/>
        </w:rPr>
        <w:t> </w:t>
      </w:r>
      <w:r>
        <w:rPr>
          <w:rFonts w:ascii="Trebuchet MS" w:hAnsi="Trebuchet MS"/>
          <w:color w:val="FFFFFF"/>
          <w:w w:val="105"/>
          <w:sz w:val="14"/>
        </w:rPr>
        <w:t>moment</w:t>
      </w:r>
      <w:r>
        <w:rPr>
          <w:rFonts w:ascii="Trebuchet MS" w:hAnsi="Trebuchet MS"/>
          <w:color w:val="FFFFFF"/>
          <w:spacing w:val="-20"/>
          <w:w w:val="105"/>
          <w:sz w:val="14"/>
        </w:rPr>
        <w:t> </w:t>
      </w:r>
      <w:r>
        <w:rPr>
          <w:rFonts w:ascii="Trebuchet MS" w:hAnsi="Trebuchet MS"/>
          <w:color w:val="FFFFFF"/>
          <w:w w:val="105"/>
          <w:sz w:val="14"/>
        </w:rPr>
        <w:t>du</w:t>
      </w:r>
      <w:r>
        <w:rPr>
          <w:rFonts w:ascii="Trebuchet MS" w:hAnsi="Trebuchet MS"/>
          <w:color w:val="FFFFFF"/>
          <w:spacing w:val="-20"/>
          <w:w w:val="105"/>
          <w:sz w:val="14"/>
        </w:rPr>
        <w:t> </w:t>
      </w:r>
      <w:r>
        <w:rPr>
          <w:rFonts w:ascii="Trebuchet MS" w:hAnsi="Trebuchet MS"/>
          <w:color w:val="FFFFFF"/>
          <w:w w:val="105"/>
          <w:sz w:val="14"/>
        </w:rPr>
        <w:t>paiement.</w:t>
      </w:r>
      <w:r>
        <w:rPr>
          <w:rFonts w:ascii="Trebuchet MS" w:hAnsi="Trebuchet MS"/>
          <w:color w:val="FFFFFF"/>
          <w:spacing w:val="-20"/>
          <w:w w:val="105"/>
          <w:sz w:val="14"/>
        </w:rPr>
        <w:t> </w:t>
      </w:r>
      <w:r>
        <w:rPr>
          <w:rFonts w:ascii="Trebuchet MS" w:hAnsi="Trebuchet MS"/>
          <w:color w:val="FFFFFF"/>
          <w:w w:val="105"/>
          <w:sz w:val="14"/>
        </w:rPr>
        <w:t>Cette</w:t>
      </w:r>
      <w:r>
        <w:rPr>
          <w:rFonts w:ascii="Trebuchet MS" w:hAnsi="Trebuchet MS"/>
          <w:color w:val="FFFFFF"/>
          <w:spacing w:val="-20"/>
          <w:w w:val="105"/>
          <w:sz w:val="14"/>
        </w:rPr>
        <w:t> </w:t>
      </w:r>
      <w:r>
        <w:rPr>
          <w:rFonts w:ascii="Trebuchet MS" w:hAnsi="Trebuchet MS"/>
          <w:color w:val="FFFFFF"/>
          <w:w w:val="105"/>
          <w:sz w:val="14"/>
        </w:rPr>
        <w:t>offre est</w:t>
      </w:r>
      <w:r>
        <w:rPr>
          <w:rFonts w:ascii="Trebuchet MS" w:hAnsi="Trebuchet MS"/>
          <w:color w:val="FFFFFF"/>
          <w:spacing w:val="-11"/>
          <w:w w:val="105"/>
          <w:sz w:val="14"/>
        </w:rPr>
        <w:t> </w:t>
      </w:r>
      <w:r>
        <w:rPr>
          <w:rFonts w:ascii="Trebuchet MS" w:hAnsi="Trebuchet MS"/>
          <w:color w:val="FFFFFF"/>
          <w:w w:val="105"/>
          <w:sz w:val="14"/>
        </w:rPr>
        <w:t>non</w:t>
      </w:r>
      <w:r>
        <w:rPr>
          <w:rFonts w:ascii="Trebuchet MS" w:hAnsi="Trebuchet MS"/>
          <w:color w:val="FFFFFF"/>
          <w:spacing w:val="-11"/>
          <w:w w:val="105"/>
          <w:sz w:val="14"/>
        </w:rPr>
        <w:t> </w:t>
      </w:r>
      <w:r>
        <w:rPr>
          <w:rFonts w:ascii="Trebuchet MS" w:hAnsi="Trebuchet MS"/>
          <w:color w:val="FFFFFF"/>
          <w:w w:val="105"/>
          <w:sz w:val="14"/>
        </w:rPr>
        <w:t>cumulable</w:t>
      </w:r>
      <w:r>
        <w:rPr>
          <w:rFonts w:ascii="Trebuchet MS" w:hAnsi="Trebuchet MS"/>
          <w:color w:val="FFFFFF"/>
          <w:spacing w:val="-10"/>
          <w:w w:val="105"/>
          <w:sz w:val="14"/>
        </w:rPr>
        <w:t> </w:t>
      </w:r>
      <w:r>
        <w:rPr>
          <w:rFonts w:ascii="Trebuchet MS" w:hAnsi="Trebuchet MS"/>
          <w:color w:val="FFFFFF"/>
          <w:w w:val="105"/>
          <w:sz w:val="14"/>
        </w:rPr>
        <w:t>et</w:t>
      </w:r>
      <w:r>
        <w:rPr>
          <w:rFonts w:ascii="Trebuchet MS" w:hAnsi="Trebuchet MS"/>
          <w:color w:val="FFFFFF"/>
          <w:spacing w:val="-11"/>
          <w:w w:val="105"/>
          <w:sz w:val="14"/>
        </w:rPr>
        <w:t> </w:t>
      </w:r>
      <w:r>
        <w:rPr>
          <w:rFonts w:ascii="Trebuchet MS" w:hAnsi="Trebuchet MS"/>
          <w:color w:val="FFFFFF"/>
          <w:w w:val="105"/>
          <w:sz w:val="14"/>
        </w:rPr>
        <w:t>valable</w:t>
      </w:r>
      <w:r>
        <w:rPr>
          <w:rFonts w:ascii="Trebuchet MS" w:hAnsi="Trebuchet MS"/>
          <w:color w:val="FFFFFF"/>
          <w:spacing w:val="-11"/>
          <w:w w:val="105"/>
          <w:sz w:val="14"/>
        </w:rPr>
        <w:t> </w:t>
      </w:r>
      <w:r>
        <w:rPr>
          <w:rFonts w:ascii="Trebuchet MS" w:hAnsi="Trebuchet MS"/>
          <w:color w:val="FFFFFF"/>
          <w:w w:val="105"/>
          <w:sz w:val="14"/>
        </w:rPr>
        <w:t>une</w:t>
      </w:r>
      <w:r>
        <w:rPr>
          <w:rFonts w:ascii="Trebuchet MS" w:hAnsi="Trebuchet MS"/>
          <w:color w:val="FFFFFF"/>
          <w:spacing w:val="-10"/>
          <w:w w:val="105"/>
          <w:sz w:val="14"/>
        </w:rPr>
        <w:t> </w:t>
      </w:r>
      <w:r>
        <w:rPr>
          <w:rFonts w:ascii="Trebuchet MS" w:hAnsi="Trebuchet MS"/>
          <w:color w:val="FFFFFF"/>
          <w:w w:val="105"/>
          <w:sz w:val="14"/>
        </w:rPr>
        <w:t>seule</w:t>
      </w:r>
      <w:r>
        <w:rPr>
          <w:rFonts w:ascii="Trebuchet MS" w:hAnsi="Trebuchet MS"/>
          <w:color w:val="FFFFFF"/>
          <w:spacing w:val="-11"/>
          <w:w w:val="105"/>
          <w:sz w:val="14"/>
        </w:rPr>
        <w:t> </w:t>
      </w:r>
      <w:r>
        <w:rPr>
          <w:rFonts w:ascii="Trebuchet MS" w:hAnsi="Trebuchet MS"/>
          <w:color w:val="FFFFFF"/>
          <w:w w:val="105"/>
          <w:sz w:val="14"/>
        </w:rPr>
        <w:t>fois,</w:t>
      </w:r>
      <w:r>
        <w:rPr>
          <w:rFonts w:ascii="Trebuchet MS" w:hAnsi="Trebuchet MS"/>
          <w:color w:val="FFFFFF"/>
          <w:spacing w:val="-10"/>
          <w:w w:val="105"/>
          <w:sz w:val="14"/>
        </w:rPr>
        <w:t> </w:t>
      </w:r>
      <w:r>
        <w:rPr>
          <w:rFonts w:ascii="Trebuchet MS" w:hAnsi="Trebuchet MS"/>
          <w:color w:val="FFFFFF"/>
          <w:w w:val="105"/>
          <w:sz w:val="14"/>
        </w:rPr>
        <w:t>jusqu’au</w:t>
      </w:r>
      <w:r>
        <w:rPr>
          <w:rFonts w:ascii="Trebuchet MS" w:hAnsi="Trebuchet MS"/>
          <w:color w:val="FFFFFF"/>
          <w:spacing w:val="-11"/>
          <w:w w:val="105"/>
          <w:sz w:val="14"/>
        </w:rPr>
        <w:t> </w:t>
      </w:r>
      <w:r>
        <w:rPr>
          <w:rFonts w:ascii="Arial" w:hAnsi="Arial"/>
          <w:b/>
          <w:color w:val="FFFFFF"/>
          <w:w w:val="105"/>
          <w:sz w:val="14"/>
        </w:rPr>
        <w:t>31.07.2019</w:t>
      </w:r>
      <w:r>
        <w:rPr>
          <w:rFonts w:ascii="Trebuchet MS" w:hAnsi="Trebuchet MS"/>
          <w:color w:val="FFFFFF"/>
          <w:w w:val="105"/>
          <w:sz w:val="14"/>
        </w:rPr>
        <w:t>.</w:t>
      </w:r>
      <w:r>
        <w:rPr>
          <w:rFonts w:ascii="Trebuchet MS" w:hAnsi="Trebuchet MS"/>
          <w:color w:val="FFFFFF"/>
          <w:spacing w:val="-11"/>
          <w:w w:val="105"/>
          <w:sz w:val="14"/>
        </w:rPr>
        <w:t> </w:t>
      </w:r>
      <w:r>
        <w:rPr>
          <w:rFonts w:ascii="Trebuchet MS" w:hAnsi="Trebuchet MS"/>
          <w:color w:val="FFFFFF"/>
          <w:w w:val="105"/>
          <w:sz w:val="14"/>
        </w:rPr>
        <w:t>Non</w:t>
      </w:r>
      <w:r>
        <w:rPr>
          <w:rFonts w:ascii="Trebuchet MS" w:hAnsi="Trebuchet MS"/>
          <w:color w:val="FFFFFF"/>
          <w:spacing w:val="-10"/>
          <w:w w:val="105"/>
          <w:sz w:val="14"/>
        </w:rPr>
        <w:t> </w:t>
      </w:r>
      <w:r>
        <w:rPr>
          <w:rFonts w:ascii="Trebuchet MS" w:hAnsi="Trebuchet MS"/>
          <w:color w:val="FFFFFF"/>
          <w:w w:val="105"/>
          <w:sz w:val="14"/>
        </w:rPr>
        <w:t>valable pour</w:t>
      </w:r>
      <w:r>
        <w:rPr>
          <w:rFonts w:ascii="Trebuchet MS" w:hAnsi="Trebuchet MS"/>
          <w:color w:val="FFFFFF"/>
          <w:spacing w:val="-11"/>
          <w:w w:val="105"/>
          <w:sz w:val="14"/>
        </w:rPr>
        <w:t> </w:t>
      </w:r>
      <w:r>
        <w:rPr>
          <w:rFonts w:ascii="Trebuchet MS" w:hAnsi="Trebuchet MS"/>
          <w:color w:val="FFFFFF"/>
          <w:w w:val="105"/>
          <w:sz w:val="14"/>
        </w:rPr>
        <w:t>l‘achat</w:t>
      </w:r>
      <w:r>
        <w:rPr>
          <w:rFonts w:ascii="Trebuchet MS" w:hAnsi="Trebuchet MS"/>
          <w:color w:val="FFFFFF"/>
          <w:spacing w:val="-10"/>
          <w:w w:val="105"/>
          <w:sz w:val="14"/>
        </w:rPr>
        <w:t> </w:t>
      </w:r>
      <w:r>
        <w:rPr>
          <w:rFonts w:ascii="Trebuchet MS" w:hAnsi="Trebuchet MS"/>
          <w:color w:val="FFFFFF"/>
          <w:w w:val="105"/>
          <w:sz w:val="14"/>
        </w:rPr>
        <w:t>de</w:t>
      </w:r>
      <w:r>
        <w:rPr>
          <w:rFonts w:ascii="Trebuchet MS" w:hAnsi="Trebuchet MS"/>
          <w:color w:val="FFFFFF"/>
          <w:spacing w:val="-10"/>
          <w:w w:val="105"/>
          <w:sz w:val="14"/>
        </w:rPr>
        <w:t> </w:t>
      </w:r>
      <w:r>
        <w:rPr>
          <w:rFonts w:ascii="Trebuchet MS" w:hAnsi="Trebuchet MS"/>
          <w:color w:val="FFFFFF"/>
          <w:w w:val="105"/>
          <w:sz w:val="14"/>
        </w:rPr>
        <w:t>cartes</w:t>
      </w:r>
      <w:r>
        <w:rPr>
          <w:rFonts w:ascii="Trebuchet MS" w:hAnsi="Trebuchet MS"/>
          <w:color w:val="FFFFFF"/>
          <w:spacing w:val="-11"/>
          <w:w w:val="105"/>
          <w:sz w:val="14"/>
        </w:rPr>
        <w:t> </w:t>
      </w:r>
      <w:r>
        <w:rPr>
          <w:rFonts w:ascii="Trebuchet MS" w:hAnsi="Trebuchet MS"/>
          <w:color w:val="FFFFFF"/>
          <w:w w:val="105"/>
          <w:sz w:val="14"/>
        </w:rPr>
        <w:t>cadeaux</w:t>
      </w:r>
      <w:r>
        <w:rPr>
          <w:rFonts w:ascii="Trebuchet MS" w:hAnsi="Trebuchet MS"/>
          <w:color w:val="FFFFFF"/>
          <w:spacing w:val="-10"/>
          <w:w w:val="105"/>
          <w:sz w:val="14"/>
        </w:rPr>
        <w:t> </w:t>
      </w:r>
      <w:r>
        <w:rPr>
          <w:rFonts w:ascii="Trebuchet MS" w:hAnsi="Trebuchet MS"/>
          <w:color w:val="FFFFFF"/>
          <w:w w:val="105"/>
          <w:sz w:val="14"/>
        </w:rPr>
        <w:t>ou</w:t>
      </w:r>
      <w:r>
        <w:rPr>
          <w:rFonts w:ascii="Trebuchet MS" w:hAnsi="Trebuchet MS"/>
          <w:color w:val="FFFFFF"/>
          <w:spacing w:val="-10"/>
          <w:w w:val="105"/>
          <w:sz w:val="14"/>
        </w:rPr>
        <w:t> </w:t>
      </w:r>
      <w:r>
        <w:rPr>
          <w:rFonts w:ascii="Trebuchet MS" w:hAnsi="Trebuchet MS"/>
          <w:color w:val="FFFFFF"/>
          <w:w w:val="105"/>
          <w:sz w:val="14"/>
        </w:rPr>
        <w:t>offres</w:t>
      </w:r>
      <w:r>
        <w:rPr>
          <w:rFonts w:ascii="Trebuchet MS" w:hAnsi="Trebuchet MS"/>
          <w:color w:val="FFFFFF"/>
          <w:spacing w:val="-11"/>
          <w:w w:val="105"/>
          <w:sz w:val="14"/>
        </w:rPr>
        <w:t> </w:t>
      </w:r>
      <w:r>
        <w:rPr>
          <w:rFonts w:ascii="Trebuchet MS" w:hAnsi="Trebuchet MS"/>
          <w:color w:val="FFFFFF"/>
          <w:w w:val="105"/>
          <w:sz w:val="14"/>
        </w:rPr>
        <w:t>de</w:t>
      </w:r>
      <w:r>
        <w:rPr>
          <w:rFonts w:ascii="Trebuchet MS" w:hAnsi="Trebuchet MS"/>
          <w:color w:val="FFFFFF"/>
          <w:spacing w:val="-10"/>
          <w:w w:val="105"/>
          <w:sz w:val="14"/>
        </w:rPr>
        <w:t> </w:t>
      </w:r>
      <w:r>
        <w:rPr>
          <w:rFonts w:ascii="Trebuchet MS" w:hAnsi="Trebuchet MS"/>
          <w:color w:val="FFFFFF"/>
          <w:w w:val="105"/>
          <w:sz w:val="14"/>
        </w:rPr>
        <w:t>téléphonie</w:t>
      </w:r>
      <w:r>
        <w:rPr>
          <w:rFonts w:ascii="Trebuchet MS" w:hAnsi="Trebuchet MS"/>
          <w:color w:val="FFFFFF"/>
          <w:spacing w:val="-10"/>
          <w:w w:val="105"/>
          <w:sz w:val="14"/>
        </w:rPr>
        <w:t> </w:t>
      </w:r>
      <w:r>
        <w:rPr>
          <w:rFonts w:ascii="Trebuchet MS" w:hAnsi="Trebuchet MS"/>
          <w:color w:val="FFFFFF"/>
          <w:w w:val="105"/>
          <w:sz w:val="14"/>
        </w:rPr>
        <w:t>mobile</w:t>
      </w:r>
    </w:p>
    <w:p>
      <w:pPr>
        <w:pStyle w:val="BodyText"/>
        <w:rPr>
          <w:rFonts w:ascii="Trebuchet MS"/>
        </w:rPr>
      </w:pPr>
    </w:p>
    <w:p>
      <w:pPr>
        <w:pStyle w:val="BodyText"/>
        <w:spacing w:before="11"/>
        <w:rPr>
          <w:rFonts w:ascii="Trebuchet MS"/>
          <w:sz w:val="22"/>
        </w:rPr>
      </w:pPr>
      <w:r>
        <w:rPr/>
        <w:pict>
          <v:group style="position:absolute;margin-left:46.772099pt;margin-top:15.780363pt;width:501.75pt;height:360.95pt;mso-position-horizontal-relative:page;mso-position-vertical-relative:paragraph;z-index:584;mso-wrap-distance-left:0;mso-wrap-distance-right:0" coordorigin="935,316" coordsize="10035,7219">
            <v:shape style="position:absolute;left:935;top:315;width:10035;height:5814" type="#_x0000_t75" stroked="false">
              <v:imagedata r:id="rId115" o:title=""/>
            </v:shape>
            <v:shape style="position:absolute;left:935;top:4698;width:10035;height:2836" coordorigin="935,4698" coordsize="10035,2836" path="m935,4698l935,7534,10970,7534,10970,5996,2119,5328,2052,5320,1982,5308,1911,5293,1838,5273,1765,5249,1691,5222,1618,5191,1545,5158,1473,5122,1403,5083,1334,5041,1268,4998,1204,4952,1143,4905,1086,4856,1033,4806,984,4755,940,4703,935,4698xe" filled="true" fillcolor="#e42b2b" stroked="false">
              <v:path arrowok="t"/>
              <v:fill type="solid"/>
            </v:shape>
            <v:shape style="position:absolute;left:8001;top:6362;width:229;height:284" type="#_x0000_t75" stroked="false">
              <v:imagedata r:id="rId116" o:title=""/>
            </v:shape>
            <v:shape style="position:absolute;left:8271;top:6366;width:357;height:276" coordorigin="8271,6366" coordsize="357,276" path="m8334,6366l8271,6366,8296,6641,8358,6641,8392,6559,8347,6559,8334,6366xm8484,6456l8436,6456,8456,6641,8516,6641,8549,6560,8495,6560,8484,6456xm8627,6366l8570,6366,8495,6560,8549,6560,8627,6366xm8474,6366l8424,6366,8347,6559,8392,6559,8436,6456,8484,6456,8474,6366xe" filled="true" fillcolor="#ffffff" stroked="false">
              <v:path arrowok="t"/>
              <v:fill type="solid"/>
            </v:shape>
            <v:shape style="position:absolute;left:8619;top:6366;width:107;height:276" coordorigin="8620,6366" coordsize="107,276" path="m8726,6366l8663,6366,8620,6641,8683,6641,8726,6366xe" filled="true" fillcolor="#ffffff" stroked="false">
              <v:path arrowok="t"/>
              <v:fill type="solid"/>
            </v:shape>
            <v:shape style="position:absolute;left:8741;top:6362;width:229;height:284" coordorigin="8742,6362" coordsize="229,284" path="m8801,6555l8742,6555,8749,6592,8770,6620,8805,6639,8853,6646,8899,6639,8934,6620,8948,6600,8855,6600,8830,6596,8814,6586,8804,6572,8801,6555xm8872,6362l8828,6369,8795,6387,8775,6415,8768,6448,8773,6477,8788,6499,8815,6515,8877,6534,8891,6541,8899,6551,8901,6562,8898,6578,8889,6590,8874,6598,8855,6600,8948,6600,8955,6590,8962,6554,8957,6524,8940,6503,8913,6486,8874,6474,8851,6467,8837,6460,8830,6452,8828,6442,8830,6428,8838,6417,8851,6410,8869,6408,8963,6408,8944,6383,8913,6367,8872,6362xm8963,6408l8869,6408,8886,6410,8900,6416,8909,6428,8913,6445,8970,6445,8963,6408,8963,6408xe" filled="true" fillcolor="#ffffff" stroked="false">
              <v:path arrowok="t"/>
              <v:fill type="solid"/>
            </v:shape>
            <v:shape style="position:absolute;left:8992;top:6362;width:229;height:284" coordorigin="8993,6362" coordsize="229,284" path="m9052,6555l8993,6555,9000,6592,9021,6620,9056,6639,9104,6646,9150,6639,9185,6620,9199,6600,9106,6600,9081,6596,9065,6586,9055,6572,9052,6555xm9122,6362l9079,6369,9046,6387,9026,6415,9018,6448,9023,6477,9039,6499,9066,6515,9128,6534,9142,6541,9150,6551,9152,6562,9149,6578,9140,6590,9125,6598,9106,6600,9199,6600,9206,6590,9213,6554,9208,6524,9191,6503,9164,6486,9125,6474,9102,6467,9088,6460,9081,6452,9079,6442,9081,6428,9089,6417,9101,6410,9120,6408,9214,6408,9195,6383,9164,6367,9122,6362xm9214,6408l9120,6408,9137,6410,9151,6416,9160,6428,9164,6445,9221,6445,9214,6408,9214,6408xe" filled="true" fillcolor="#ffffff" stroked="false">
              <v:path arrowok="t"/>
              <v:fill type="solid"/>
            </v:shape>
            <v:shape style="position:absolute;left:9259;top:6432;width:140;height:139" coordorigin="9260,6432" coordsize="140,139" path="m9331,6432l9303,6438,9280,6453,9265,6476,9260,6505,9265,6530,9279,6551,9300,6565,9326,6571,9355,6565,9378,6550,9393,6527,9399,6498,9394,6473,9380,6452,9359,6437,9331,6432xe" filled="true" fillcolor="#ffffff" stroked="false">
              <v:path arrowok="t"/>
              <v:fill type="solid"/>
            </v:shape>
            <v:shape style="position:absolute;left:9410;top:6366;width:220;height:276" coordorigin="9410,6366" coordsize="220,276" path="m9547,6415l9485,6415,9449,6641,9512,6641,9547,6415xm9630,6366l9418,6366,9410,6415,9622,6415,9630,6366xe" filled="true" fillcolor="#ffffff" stroked="false">
              <v:path arrowok="t"/>
              <v:fill type="solid"/>
            </v:shape>
            <v:shape style="position:absolute;left:9623;top:6366;width:235;height:276" coordorigin="9623,6366" coordsize="235,276" path="m9762,6366l9667,6366,9623,6641,9685,6641,9702,6535,9793,6535,9788,6525,9816,6515,9838,6498,9841,6493,9709,6493,9721,6414,9852,6414,9851,6409,9833,6386,9803,6371,9762,6366xm9793,6535l9729,6535,9782,6641,9846,6641,9793,6535xm9852,6414l9755,6414,9773,6416,9786,6422,9794,6432,9796,6447,9793,6468,9783,6482,9767,6490,9745,6493,9841,6493,9852,6473,9858,6441,9852,6414xe" filled="true" fillcolor="#ffffff" stroked="false">
              <v:path arrowok="t"/>
              <v:fill type="solid"/>
            </v:shape>
            <v:shape style="position:absolute;left:9869;top:6366;width:262;height:276" coordorigin="9869,6366" coordsize="262,276" path="m10084,6366l10003,6366,9869,6641,9929,6641,9957,6580,10120,6580,10113,6536,9978,6536,10033,6417,10093,6417,10084,6366xm10120,6580l10057,6580,10066,6641,10130,6641,10120,6580xm10093,6417l10033,6417,10050,6536,10113,6536,10093,6417xe" filled="true" fillcolor="#ffffff" stroked="false">
              <v:path arrowok="t"/>
              <v:fill type="solid"/>
            </v:shape>
            <v:shape style="position:absolute;left:10165;top:6361;width:266;height:284" type="#_x0000_t75" stroked="false">
              <v:imagedata r:id="rId117" o:title=""/>
            </v:shape>
            <v:shape style="position:absolute;left:10464;top:6360;width:146;height:143" type="#_x0000_t75" stroked="false">
              <v:imagedata r:id="rId118" o:title=""/>
            </v:shape>
            <v:shape style="position:absolute;left:5208;top:6383;width:547;height:192" coordorigin="5209,6383" coordsize="547,192" path="m5756,6383l5364,6396,5364,6401,5747,6401,5749,6395,5752,6389,5756,6383xm5730,6470l5294,6483,5294,6488,5730,6488,5730,6474,5730,6470xm5744,6557l5209,6570,5209,6575,5753,6575,5750,6569,5747,6563,5744,6557xe" filled="true" fillcolor="#ffffff" stroked="false">
              <v:path arrowok="t"/>
              <v:fill type="solid"/>
            </v:shape>
            <v:shape style="position:absolute;left:5775;top:6338;width:313;height:300" type="#_x0000_t75" stroked="false">
              <v:imagedata r:id="rId119" o:title=""/>
            </v:shape>
            <v:shape style="position:absolute;left:5852;top:6044;width:401;height:551" coordorigin="5852,6044" coordsize="401,551" path="m5905,6044l5884,6048,5868,6060,5856,6076,5852,6097,5856,6117,5868,6134,5884,6145,5905,6149,5925,6145,5942,6134,5945,6129,5905,6129,5892,6126,5882,6119,5875,6109,5873,6097,5875,6084,5882,6074,5892,6067,5905,6065,5945,6065,5942,6060,5925,6048,5905,6044xm5945,6065l5905,6065,5917,6067,5927,6074,5934,6084,5937,6097,5934,6109,5927,6119,5917,6126,5905,6129,5945,6129,5953,6117,5957,6097,5953,6076,5945,6065xm6142,6395l6121,6395,6160,6595,6253,6576,6251,6570,6176,6570,6142,6395xm6249,6556l6176,6570,6251,6570,6249,6556xm5907,6182l5886,6182,5924,6380,5932,6399,5946,6413,5965,6421,5986,6421,6090,6401,5982,6401,5969,6401,5958,6396,5949,6387,5944,6376,5928,6290,6077,6290,6077,6269,5924,6269,5907,6182xm6137,6371l5982,6401,6090,6401,6121,6395,6142,6395,6137,6371xe" filled="true" fillcolor="#ffffff" stroked="false">
              <v:path arrowok="t"/>
              <v:fill type="solid"/>
            </v:shape>
            <v:shape style="position:absolute;left:6118;top:6269;width:487;height:369" coordorigin="6118,6269" coordsize="487,369" path="m6270,6290l6248,6290,6346,6533,6341,6543,6337,6555,6337,6567,6343,6594,6358,6617,6381,6632,6409,6638,6436,6632,6458,6617,6409,6617,6389,6613,6373,6603,6362,6586,6358,6567,6362,6547,6373,6531,6389,6520,6409,6516,6457,6516,6455,6514,6361,6514,6341,6464,6388,6445,6333,6445,6270,6290xm6457,6516l6409,6516,6428,6520,6444,6531,6455,6547,6459,6567,6455,6586,6444,6603,6428,6613,6409,6617,6458,6617,6459,6617,6474,6594,6480,6567,6479,6562,6479,6560,6506,6555,6534,6555,6530,6552,6523,6542,6522,6540,6474,6540,6464,6522,6457,6516xm6534,6555l6506,6555,6515,6566,6525,6574,6538,6580,6552,6582,6573,6578,6589,6566,6593,6561,6552,6561,6540,6559,6534,6555xm6594,6497l6552,6497,6565,6500,6575,6507,6582,6517,6584,6529,6582,6542,6575,6552,6565,6559,6552,6561,6593,6561,6601,6550,6605,6529,6603,6516,6599,6504,6594,6497xm6556,6477l6552,6477,6532,6481,6515,6492,6504,6509,6500,6529,6500,6533,6500,6535,6474,6540,6522,6540,6520,6529,6523,6517,6530,6507,6540,6500,6552,6497,6594,6497,6591,6494,6582,6486,6582,6478,6562,6478,6559,6477,6556,6477xm6409,6496l6395,6497,6382,6501,6371,6507,6361,6514,6455,6514,6449,6508,6430,6499,6409,6496xm6549,6408l6494,6408,6507,6410,6520,6414,6532,6420,6542,6429,6551,6439,6557,6452,6560,6460,6562,6469,6562,6478,6582,6478,6582,6475,6582,6464,6579,6454,6576,6444,6568,6428,6557,6415,6549,6408xm6494,6388l6476,6389,6459,6394,6333,6445,6388,6445,6467,6413,6480,6410,6494,6408,6549,6408,6543,6403,6528,6395,6511,6390,6494,6388xm6262,6269l6149,6269,6137,6272,6127,6279,6121,6289,6118,6301,6121,6313,6127,6323,6137,6330,6149,6332,6222,6332,6218,6312,6143,6312,6139,6307,6139,6295,6143,6290,6270,6290,6262,6269xe" filled="true" fillcolor="#ffffff" stroked="false">
              <v:path arrowok="t"/>
              <v:fill type="solid"/>
            </v:shape>
            <v:shape style="position:absolute;left:1374;top:5866;width:3236;height:839" type="#_x0000_t202" filled="false" stroked="false">
              <v:textbox inset="0,0,0,0">
                <w:txbxContent>
                  <w:p>
                    <w:pPr>
                      <w:spacing w:line="433" w:lineRule="exact" w:before="0"/>
                      <w:ind w:left="0" w:right="0" w:firstLine="0"/>
                      <w:jc w:val="left"/>
                      <w:rPr>
                        <w:rFonts w:ascii="Arial Unicode MS" w:hAnsi="Arial Unicode MS"/>
                        <w:sz w:val="32"/>
                      </w:rPr>
                    </w:pPr>
                    <w:r>
                      <w:rPr>
                        <w:rFonts w:ascii="Arial Unicode MS" w:hAnsi="Arial Unicode MS"/>
                        <w:color w:val="FFFFFF"/>
                        <w:sz w:val="32"/>
                      </w:rPr>
                      <w:t>Roulez à 9 km/h avec</w:t>
                    </w:r>
                  </w:p>
                  <w:p>
                    <w:pPr>
                      <w:spacing w:line="406" w:lineRule="exact" w:before="0"/>
                      <w:ind w:left="0" w:right="0" w:firstLine="0"/>
                      <w:jc w:val="left"/>
                      <w:rPr>
                        <w:rFonts w:ascii="Arial Unicode MS" w:hAnsi="Arial Unicode MS"/>
                        <w:sz w:val="32"/>
                      </w:rPr>
                    </w:pPr>
                    <w:r>
                      <w:rPr>
                        <w:rFonts w:ascii="Arial Unicode MS" w:hAnsi="Arial Unicode MS"/>
                        <w:color w:val="FFFFFF"/>
                        <w:sz w:val="32"/>
                      </w:rPr>
                      <w:t>notre </w:t>
                    </w:r>
                    <w:r>
                      <w:rPr>
                        <w:rFonts w:ascii="Arial Unicode MS" w:hAnsi="Arial Unicode MS"/>
                        <w:color w:val="FFFFFF"/>
                        <w:spacing w:val="2"/>
                        <w:sz w:val="32"/>
                      </w:rPr>
                      <w:t>modèle</w:t>
                    </w:r>
                    <w:r>
                      <w:rPr>
                        <w:rFonts w:ascii="Arial Unicode MS" w:hAnsi="Arial Unicode MS"/>
                        <w:color w:val="FFFFFF"/>
                        <w:spacing w:val="-27"/>
                        <w:sz w:val="32"/>
                      </w:rPr>
                      <w:t> </w:t>
                    </w:r>
                    <w:r>
                      <w:rPr>
                        <w:rFonts w:ascii="Arial Unicode MS" w:hAnsi="Arial Unicode MS"/>
                        <w:color w:val="FFFFFF"/>
                        <w:spacing w:val="-4"/>
                        <w:sz w:val="32"/>
                      </w:rPr>
                      <w:t>SWT-1S.</w:t>
                    </w:r>
                  </w:p>
                </w:txbxContent>
              </v:textbox>
              <w10:wrap type="none"/>
            </v:shape>
            <v:shape style="position:absolute;left:5285;top:6865;width:5260;height:245" type="#_x0000_t202" filled="false" stroked="false">
              <v:textbox inset="0,0,0,0">
                <w:txbxContent>
                  <w:p>
                    <w:pPr>
                      <w:spacing w:line="245" w:lineRule="exact" w:before="0"/>
                      <w:ind w:left="0" w:right="0" w:firstLine="0"/>
                      <w:jc w:val="left"/>
                      <w:rPr>
                        <w:rFonts w:ascii="Arial"/>
                        <w:b/>
                        <w:sz w:val="18"/>
                      </w:rPr>
                    </w:pPr>
                    <w:r>
                      <w:rPr>
                        <w:rFonts w:ascii="Arial Unicode MS"/>
                        <w:color w:val="FFFFFF"/>
                        <w:w w:val="105"/>
                        <w:sz w:val="18"/>
                      </w:rPr>
                      <w:t>Trouvez un distributeur et faites un essai: </w:t>
                    </w:r>
                    <w:hyperlink r:id="rId120">
                      <w:r>
                        <w:rPr>
                          <w:rFonts w:ascii="Arial"/>
                          <w:b/>
                          <w:color w:val="FFFFFF"/>
                          <w:w w:val="105"/>
                          <w:sz w:val="18"/>
                        </w:rPr>
                        <w:t>www.swisstrac.ch</w:t>
                      </w:r>
                    </w:hyperlink>
                  </w:p>
                </w:txbxContent>
              </v:textbox>
              <w10:wrap type="none"/>
            </v:shape>
            <w10:wrap type="topAndBottom"/>
          </v:group>
        </w:pict>
      </w:r>
    </w:p>
    <w:sectPr>
      <w:footerReference w:type="even" r:id="rId100"/>
      <w:pgSz w:w="11910" w:h="16840"/>
      <w:pgMar w:footer="0" w:header="0" w:top="112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TWalsheimProMedium">
    <w:altName w:val="GTWalsheimProMedium"/>
    <w:charset w:val="0"/>
    <w:family w:val="auto"/>
    <w:pitch w:val="variable"/>
  </w:font>
  <w:font w:name="GTSectra-Book">
    <w:altName w:val="GTSectra-Book"/>
    <w:charset w:val="0"/>
    <w:family w:val="auto"/>
    <w:pitch w:val="variable"/>
  </w:font>
  <w:font w:name="GTWalsheimProRegular">
    <w:altName w:val="GTWalsheimProRegular"/>
    <w:charset w:val="0"/>
    <w:family w:val="auto"/>
    <w:pitch w:val="variable"/>
  </w:font>
  <w:font w:name="GTSectra-Bold">
    <w:altName w:val="GTSectra-Bold"/>
    <w:charset w:val="0"/>
    <w:family w:val="auto"/>
    <w:pitch w:val="variable"/>
  </w:font>
  <w:font w:name="GTWalsheimProLight">
    <w:altName w:val="GTWalsheimProLight"/>
    <w:charset w:val="0"/>
    <w:family w:val="auto"/>
    <w:pitch w:val="variable"/>
  </w:font>
  <w:font w:name="Trebuchet MS">
    <w:altName w:val="Trebuchet MS"/>
    <w:charset w:val="0"/>
    <w:family w:val="swiss"/>
    <w:pitch w:val="variable"/>
  </w:font>
  <w:font w:name="Arial Unicode MS">
    <w:altName w:val="Arial Unicode MS"/>
    <w:charset w:val="0"/>
    <w:family w:val="swiss"/>
    <w:pitch w:val="variable"/>
  </w:font>
  <w:font w:name="Lucida Sans">
    <w:altName w:val="Lucida Sans"/>
    <w:charset w:val="0"/>
    <w:family w:val="swiss"/>
    <w:pitch w:val="variable"/>
  </w:font>
  <w:font w:name="Gill Sans MT">
    <w:altName w:val="Gill Sans MT"/>
    <w:charset w:val="0"/>
    <w:family w:val="swiss"/>
    <w:pitch w:val="variable"/>
  </w:font>
  <w:font w:name="Century">
    <w:altName w:val="Century"/>
    <w:charset w:val="0"/>
    <w:family w:val="roman"/>
    <w:pitch w:val="variable"/>
  </w:font>
  <w:font w:name="GTWalsheimProBold">
    <w:altName w:val="GTWalsheimProBold"/>
    <w:charset w:val="0"/>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6.05481pt;margin-top:809.253601pt;width:14.85pt;height:19.25pt;mso-position-horizontal-relative:page;mso-position-vertical-relative:page;z-index:-40600" type="#_x0000_t202" filled="false" stroked="false">
          <v:textbox inset="0,0,0,0">
            <w:txbxContent>
              <w:p>
                <w:pPr>
                  <w:spacing w:before="20"/>
                  <w:ind w:left="40" w:right="0" w:firstLine="0"/>
                  <w:jc w:val="left"/>
                  <w:rPr>
                    <w:rFonts w:ascii="GTWalsheimProMedium"/>
                    <w:b/>
                    <w:sz w:val="28"/>
                  </w:rPr>
                </w:pPr>
                <w:r>
                  <w:rPr/>
                  <w:fldChar w:fldCharType="begin"/>
                </w:r>
                <w:r>
                  <w:rPr>
                    <w:rFonts w:ascii="GTWalsheimProMedium"/>
                    <w:b/>
                    <w:color w:val="2F2912"/>
                    <w:sz w:val="28"/>
                  </w:rPr>
                  <w:instrText> PAGE </w:instrText>
                </w:r>
                <w:r>
                  <w:rPr/>
                  <w:fldChar w:fldCharType="separate"/>
                </w:r>
                <w:r>
                  <w:rPr/>
                  <w:t>11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129pt;height:841.889982pt;mso-position-horizontal-relative:page;mso-position-vertical-relative:page;z-index:-40456" filled="true" fillcolor="#fff8ee" stroked="false">
          <v:fill type="solid"/>
          <w10:wrap type="none"/>
        </v:rect>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693001pt;margin-top:809.253601pt;width:17.95pt;height:19.25pt;mso-position-horizontal-relative:page;mso-position-vertical-relative:page;z-index:-40432" type="#_x0000_t202" filled="false" stroked="false">
          <v:textbox inset="0,0,0,0">
            <w:txbxContent>
              <w:p>
                <w:pPr>
                  <w:spacing w:before="20"/>
                  <w:ind w:left="40" w:right="0" w:firstLine="0"/>
                  <w:jc w:val="left"/>
                  <w:rPr>
                    <w:rFonts w:ascii="GTWalsheimProMedium"/>
                    <w:b/>
                    <w:sz w:val="28"/>
                  </w:rPr>
                </w:pPr>
                <w:r>
                  <w:rPr>
                    <w:rFonts w:ascii="GTWalsheimProMedium"/>
                    <w:b/>
                    <w:color w:val="2F2912"/>
                    <w:sz w:val="28"/>
                  </w:rPr>
                  <w:t>18</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3.213013pt;margin-top:809.253601pt;width:17.650pt;height:19.25pt;mso-position-horizontal-relative:page;mso-position-vertical-relative:page;z-index:-40408" type="#_x0000_t202" filled="false" stroked="false">
          <v:textbox inset="0,0,0,0">
            <w:txbxContent>
              <w:p>
                <w:pPr>
                  <w:spacing w:before="20"/>
                  <w:ind w:left="40" w:right="0" w:firstLine="0"/>
                  <w:jc w:val="left"/>
                  <w:rPr>
                    <w:rFonts w:ascii="GTWalsheimProMedium"/>
                    <w:b/>
                    <w:sz w:val="28"/>
                  </w:rPr>
                </w:pPr>
                <w:r>
                  <w:rPr/>
                  <w:fldChar w:fldCharType="begin"/>
                </w:r>
                <w:r>
                  <w:rPr>
                    <w:rFonts w:ascii="GTWalsheimProMedium"/>
                    <w:b/>
                    <w:color w:val="2F2912"/>
                    <w:sz w:val="28"/>
                  </w:rPr>
                  <w:instrText> PAGE </w:instrText>
                </w:r>
                <w:r>
                  <w:rPr/>
                  <w:fldChar w:fldCharType="separate"/>
                </w:r>
                <w:r>
                  <w:rPr/>
                  <w:t>19</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693001pt;margin-top:809.253601pt;width:17.95pt;height:19.25pt;mso-position-horizontal-relative:page;mso-position-vertical-relative:page;z-index:-40384" type="#_x0000_t202" filled="false" stroked="false">
          <v:textbox inset="0,0,0,0">
            <w:txbxContent>
              <w:p>
                <w:pPr>
                  <w:spacing w:before="20"/>
                  <w:ind w:left="40" w:right="0" w:firstLine="0"/>
                  <w:jc w:val="left"/>
                  <w:rPr>
                    <w:rFonts w:ascii="GTWalsheimProMedium"/>
                    <w:b/>
                    <w:sz w:val="28"/>
                  </w:rPr>
                </w:pPr>
                <w:r>
                  <w:rPr/>
                  <w:fldChar w:fldCharType="begin"/>
                </w:r>
                <w:r>
                  <w:rPr>
                    <w:rFonts w:ascii="GTWalsheimProMedium"/>
                    <w:b/>
                    <w:color w:val="2F2912"/>
                    <w:sz w:val="28"/>
                  </w:rPr>
                  <w:instrText> PAGE </w:instrText>
                </w:r>
                <w:r>
                  <w:rPr/>
                  <w:fldChar w:fldCharType="separate"/>
                </w:r>
                <w:r>
                  <w:rPr/>
                  <w:t>18</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5099pt;height:841.889982pt;mso-position-horizontal-relative:page;mso-position-vertical-relative:page;z-index:-40360" filled="true" fillcolor="#fff8ee" stroked="false">
          <v:fill type="solid"/>
          <w10:wrap type="none"/>
        </v:rect>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3.800903pt;margin-top:809.253601pt;width:17.1pt;height:19.25pt;mso-position-horizontal-relative:page;mso-position-vertical-relative:page;z-index:-40336" type="#_x0000_t202" filled="false" stroked="false">
          <v:textbox inset="0,0,0,0">
            <w:txbxContent>
              <w:p>
                <w:pPr>
                  <w:spacing w:before="20"/>
                  <w:ind w:left="40" w:right="0" w:firstLine="0"/>
                  <w:jc w:val="left"/>
                  <w:rPr>
                    <w:rFonts w:ascii="GTWalsheimProMedium"/>
                    <w:b/>
                    <w:sz w:val="28"/>
                  </w:rPr>
                </w:pPr>
                <w:r>
                  <w:rPr>
                    <w:rFonts w:ascii="GTWalsheimProMedium"/>
                    <w:b/>
                    <w:color w:val="2F2912"/>
                    <w:sz w:val="28"/>
                  </w:rPr>
                  <w:t>21</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693001pt;margin-top:809.253601pt;width:12pt;height:19.25pt;mso-position-horizontal-relative:page;mso-position-vertical-relative:page;z-index:-40576" type="#_x0000_t202" filled="false" stroked="false">
          <v:textbox inset="0,0,0,0">
            <w:txbxContent>
              <w:p>
                <w:pPr>
                  <w:spacing w:before="20"/>
                  <w:ind w:left="40" w:right="0" w:firstLine="0"/>
                  <w:jc w:val="left"/>
                  <w:rPr>
                    <w:rFonts w:ascii="GTWalsheimProMedium"/>
                    <w:b/>
                    <w:sz w:val="28"/>
                  </w:rPr>
                </w:pPr>
                <w:r>
                  <w:rPr/>
                  <w:fldChar w:fldCharType="begin"/>
                </w:r>
                <w:r>
                  <w:rPr>
                    <w:rFonts w:ascii="GTWalsheimProMedium"/>
                    <w:b/>
                    <w:color w:val="2F2912"/>
                    <w:sz w:val="28"/>
                  </w:rPr>
                  <w:instrText> PAGE </w:instrText>
                </w:r>
                <w:r>
                  <w:rPr/>
                  <w:fldChar w:fldCharType="separate"/>
                </w:r>
                <w:r>
                  <w:rPr/>
                  <w:t>6</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8.616882pt;margin-top:809.253601pt;width:12pt;height:19.25pt;mso-position-horizontal-relative:page;mso-position-vertical-relative:page;z-index:-40552" type="#_x0000_t202" filled="false" stroked="false">
          <v:textbox inset="0,0,0,0">
            <w:txbxContent>
              <w:p>
                <w:pPr>
                  <w:spacing w:before="20"/>
                  <w:ind w:left="40" w:right="0" w:firstLine="0"/>
                  <w:jc w:val="left"/>
                  <w:rPr>
                    <w:rFonts w:ascii="GTWalsheimProMedium"/>
                    <w:b/>
                    <w:sz w:val="28"/>
                  </w:rPr>
                </w:pPr>
                <w:r>
                  <w:rPr/>
                  <w:fldChar w:fldCharType="begin"/>
                </w:r>
                <w:r>
                  <w:rPr>
                    <w:rFonts w:ascii="GTWalsheimProMedium"/>
                    <w:b/>
                    <w:color w:val="2F2912"/>
                    <w:sz w:val="28"/>
                  </w:rPr>
                  <w:instrText> PAGE </w:instrText>
                </w:r>
                <w:r>
                  <w:rPr/>
                  <w:fldChar w:fldCharType="separate"/>
                </w:r>
                <w:r>
                  <w:rPr/>
                  <w:t>9</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6.05481pt;margin-top:809.253601pt;width:14.85pt;height:19.25pt;mso-position-horizontal-relative:page;mso-position-vertical-relative:page;z-index:-40528" type="#_x0000_t202" filled="false" stroked="false">
          <v:textbox inset="0,0,0,0">
            <w:txbxContent>
              <w:p>
                <w:pPr>
                  <w:spacing w:before="20"/>
                  <w:ind w:left="40" w:right="0" w:firstLine="0"/>
                  <w:jc w:val="left"/>
                  <w:rPr>
                    <w:rFonts w:ascii="GTWalsheimProMedium"/>
                    <w:b/>
                    <w:sz w:val="28"/>
                  </w:rPr>
                </w:pPr>
                <w:r>
                  <w:rPr/>
                  <w:fldChar w:fldCharType="begin"/>
                </w:r>
                <w:r>
                  <w:rPr>
                    <w:rFonts w:ascii="GTWalsheimProMedium"/>
                    <w:b/>
                    <w:color w:val="2F2912"/>
                    <w:sz w:val="28"/>
                  </w:rPr>
                  <w:instrText> PAGE </w:instrText>
                </w:r>
                <w:r>
                  <w:rPr/>
                  <w:fldChar w:fldCharType="separate"/>
                </w:r>
                <w:r>
                  <w:rPr/>
                  <w:t>11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00099pt;margin-top:0pt;width:595.276029pt;height:841.889982pt;mso-position-horizontal-relative:page;mso-position-vertical-relative:page;z-index:-40504" filled="true" fillcolor="#fff8ee" stroked="false">
          <v:fill type="solid"/>
          <w10:wrap type="none"/>
        </v:rect>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129pt;height:841.889982pt;mso-position-horizontal-relative:page;mso-position-vertical-relative:page;z-index:-40480" filled="true" fillcolor="#fff8ee" stroked="false">
          <v:fill type="solid"/>
          <w10:wrap type="none"/>
        </v:rect>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672" w:hanging="227"/>
      </w:pPr>
      <w:rPr>
        <w:rFonts w:hint="default" w:ascii="Trebuchet MS" w:hAnsi="Trebuchet MS" w:eastAsia="Trebuchet MS" w:cs="Trebuchet MS"/>
        <w:color w:val="FFFFFF"/>
        <w:w w:val="92"/>
        <w:sz w:val="21"/>
        <w:szCs w:val="21"/>
        <w:lang w:val="de-DE" w:eastAsia="de-DE" w:bidi="de-DE"/>
      </w:rPr>
    </w:lvl>
    <w:lvl w:ilvl="1">
      <w:start w:val="0"/>
      <w:numFmt w:val="bullet"/>
      <w:lvlText w:val="•"/>
      <w:lvlJc w:val="left"/>
      <w:pPr>
        <w:ind w:left="2702" w:hanging="227"/>
      </w:pPr>
      <w:rPr>
        <w:rFonts w:hint="default"/>
        <w:lang w:val="de-DE" w:eastAsia="de-DE" w:bidi="de-DE"/>
      </w:rPr>
    </w:lvl>
    <w:lvl w:ilvl="2">
      <w:start w:val="0"/>
      <w:numFmt w:val="bullet"/>
      <w:lvlText w:val="•"/>
      <w:lvlJc w:val="left"/>
      <w:pPr>
        <w:ind w:left="3725" w:hanging="227"/>
      </w:pPr>
      <w:rPr>
        <w:rFonts w:hint="default"/>
        <w:lang w:val="de-DE" w:eastAsia="de-DE" w:bidi="de-DE"/>
      </w:rPr>
    </w:lvl>
    <w:lvl w:ilvl="3">
      <w:start w:val="0"/>
      <w:numFmt w:val="bullet"/>
      <w:lvlText w:val="•"/>
      <w:lvlJc w:val="left"/>
      <w:pPr>
        <w:ind w:left="4747" w:hanging="227"/>
      </w:pPr>
      <w:rPr>
        <w:rFonts w:hint="default"/>
        <w:lang w:val="de-DE" w:eastAsia="de-DE" w:bidi="de-DE"/>
      </w:rPr>
    </w:lvl>
    <w:lvl w:ilvl="4">
      <w:start w:val="0"/>
      <w:numFmt w:val="bullet"/>
      <w:lvlText w:val="•"/>
      <w:lvlJc w:val="left"/>
      <w:pPr>
        <w:ind w:left="5770" w:hanging="227"/>
      </w:pPr>
      <w:rPr>
        <w:rFonts w:hint="default"/>
        <w:lang w:val="de-DE" w:eastAsia="de-DE" w:bidi="de-DE"/>
      </w:rPr>
    </w:lvl>
    <w:lvl w:ilvl="5">
      <w:start w:val="0"/>
      <w:numFmt w:val="bullet"/>
      <w:lvlText w:val="•"/>
      <w:lvlJc w:val="left"/>
      <w:pPr>
        <w:ind w:left="6792" w:hanging="227"/>
      </w:pPr>
      <w:rPr>
        <w:rFonts w:hint="default"/>
        <w:lang w:val="de-DE" w:eastAsia="de-DE" w:bidi="de-DE"/>
      </w:rPr>
    </w:lvl>
    <w:lvl w:ilvl="6">
      <w:start w:val="0"/>
      <w:numFmt w:val="bullet"/>
      <w:lvlText w:val="•"/>
      <w:lvlJc w:val="left"/>
      <w:pPr>
        <w:ind w:left="7815" w:hanging="227"/>
      </w:pPr>
      <w:rPr>
        <w:rFonts w:hint="default"/>
        <w:lang w:val="de-DE" w:eastAsia="de-DE" w:bidi="de-DE"/>
      </w:rPr>
    </w:lvl>
    <w:lvl w:ilvl="7">
      <w:start w:val="0"/>
      <w:numFmt w:val="bullet"/>
      <w:lvlText w:val="•"/>
      <w:lvlJc w:val="left"/>
      <w:pPr>
        <w:ind w:left="8837" w:hanging="227"/>
      </w:pPr>
      <w:rPr>
        <w:rFonts w:hint="default"/>
        <w:lang w:val="de-DE" w:eastAsia="de-DE" w:bidi="de-DE"/>
      </w:rPr>
    </w:lvl>
    <w:lvl w:ilvl="8">
      <w:start w:val="0"/>
      <w:numFmt w:val="bullet"/>
      <w:lvlText w:val="•"/>
      <w:lvlJc w:val="left"/>
      <w:pPr>
        <w:ind w:left="9860" w:hanging="227"/>
      </w:pPr>
      <w:rPr>
        <w:rFonts w:hint="default"/>
        <w:lang w:val="de-DE" w:eastAsia="de-DE" w:bidi="de-D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TSectra-Book" w:hAnsi="GTSectra-Book" w:eastAsia="GTSectra-Book" w:cs="GTSectra-Book"/>
      <w:lang w:val="de-DE" w:eastAsia="de-DE" w:bidi="de-DE"/>
    </w:rPr>
  </w:style>
  <w:style w:styleId="TOC1" w:type="paragraph">
    <w:name w:val="TOC 1"/>
    <w:basedOn w:val="Normal"/>
    <w:uiPriority w:val="1"/>
    <w:qFormat/>
    <w:pPr>
      <w:spacing w:before="281"/>
      <w:ind w:left="1133"/>
    </w:pPr>
    <w:rPr>
      <w:rFonts w:ascii="GTSectra-Bold" w:hAnsi="GTSectra-Bold" w:eastAsia="GTSectra-Bold" w:cs="GTSectra-Bold"/>
      <w:b/>
      <w:bCs/>
      <w:sz w:val="20"/>
      <w:szCs w:val="20"/>
      <w:lang w:val="de-DE" w:eastAsia="de-DE" w:bidi="de-DE"/>
    </w:rPr>
  </w:style>
  <w:style w:styleId="TOC2" w:type="paragraph">
    <w:name w:val="TOC 2"/>
    <w:basedOn w:val="Normal"/>
    <w:uiPriority w:val="1"/>
    <w:qFormat/>
    <w:pPr>
      <w:spacing w:before="39"/>
      <w:ind w:left="1133"/>
    </w:pPr>
    <w:rPr>
      <w:rFonts w:ascii="GTSectra-Book" w:hAnsi="GTSectra-Book" w:eastAsia="GTSectra-Book" w:cs="GTSectra-Book"/>
      <w:sz w:val="20"/>
      <w:szCs w:val="20"/>
      <w:lang w:val="de-DE" w:eastAsia="de-DE" w:bidi="de-DE"/>
    </w:rPr>
  </w:style>
  <w:style w:styleId="BodyText" w:type="paragraph">
    <w:name w:val="Body Text"/>
    <w:basedOn w:val="Normal"/>
    <w:uiPriority w:val="1"/>
    <w:qFormat/>
    <w:pPr/>
    <w:rPr>
      <w:rFonts w:ascii="GTSectra-Book" w:hAnsi="GTSectra-Book" w:eastAsia="GTSectra-Book" w:cs="GTSectra-Book"/>
      <w:sz w:val="20"/>
      <w:szCs w:val="20"/>
      <w:lang w:val="de-DE" w:eastAsia="de-DE" w:bidi="de-DE"/>
    </w:rPr>
  </w:style>
  <w:style w:styleId="Heading1" w:type="paragraph">
    <w:name w:val="Heading 1"/>
    <w:basedOn w:val="Normal"/>
    <w:uiPriority w:val="1"/>
    <w:qFormat/>
    <w:pPr>
      <w:ind w:left="1133"/>
      <w:outlineLvl w:val="1"/>
    </w:pPr>
    <w:rPr>
      <w:rFonts w:ascii="GTWalsheimProMedium" w:hAnsi="GTWalsheimProMedium" w:eastAsia="GTWalsheimProMedium" w:cs="GTWalsheimProMedium"/>
      <w:sz w:val="110"/>
      <w:szCs w:val="110"/>
      <w:lang w:val="de-DE" w:eastAsia="de-DE" w:bidi="de-DE"/>
    </w:rPr>
  </w:style>
  <w:style w:styleId="Heading2" w:type="paragraph">
    <w:name w:val="Heading 2"/>
    <w:basedOn w:val="Normal"/>
    <w:uiPriority w:val="1"/>
    <w:qFormat/>
    <w:pPr>
      <w:spacing w:before="91"/>
      <w:ind w:left="2230"/>
      <w:outlineLvl w:val="2"/>
    </w:pPr>
    <w:rPr>
      <w:rFonts w:ascii="GTWalsheimProMedium" w:hAnsi="GTWalsheimProMedium" w:eastAsia="GTWalsheimProMedium" w:cs="GTWalsheimProMedium"/>
      <w:sz w:val="105"/>
      <w:szCs w:val="105"/>
      <w:lang w:val="de-DE" w:eastAsia="de-DE" w:bidi="de-DE"/>
    </w:rPr>
  </w:style>
  <w:style w:styleId="Heading3" w:type="paragraph">
    <w:name w:val="Heading 3"/>
    <w:basedOn w:val="Normal"/>
    <w:uiPriority w:val="1"/>
    <w:qFormat/>
    <w:pPr>
      <w:ind w:left="1133"/>
      <w:outlineLvl w:val="3"/>
    </w:pPr>
    <w:rPr>
      <w:rFonts w:ascii="GTWalsheimProMedium" w:hAnsi="GTWalsheimProMedium" w:eastAsia="GTWalsheimProMedium" w:cs="GTWalsheimProMedium"/>
      <w:sz w:val="60"/>
      <w:szCs w:val="60"/>
      <w:lang w:val="de-DE" w:eastAsia="de-DE" w:bidi="de-DE"/>
    </w:rPr>
  </w:style>
  <w:style w:styleId="Heading4" w:type="paragraph">
    <w:name w:val="Heading 4"/>
    <w:basedOn w:val="Normal"/>
    <w:uiPriority w:val="1"/>
    <w:qFormat/>
    <w:pPr>
      <w:spacing w:before="1"/>
      <w:ind w:left="194"/>
      <w:outlineLvl w:val="4"/>
    </w:pPr>
    <w:rPr>
      <w:rFonts w:ascii="GTWalsheimProMedium" w:hAnsi="GTWalsheimProMedium" w:eastAsia="GTWalsheimProMedium" w:cs="GTWalsheimProMedium"/>
      <w:sz w:val="46"/>
      <w:szCs w:val="46"/>
      <w:lang w:val="de-DE" w:eastAsia="de-DE" w:bidi="de-DE"/>
    </w:rPr>
  </w:style>
  <w:style w:styleId="Heading5" w:type="paragraph">
    <w:name w:val="Heading 5"/>
    <w:basedOn w:val="Normal"/>
    <w:uiPriority w:val="1"/>
    <w:qFormat/>
    <w:pPr>
      <w:ind w:left="1133"/>
      <w:jc w:val="center"/>
      <w:outlineLvl w:val="5"/>
    </w:pPr>
    <w:rPr>
      <w:rFonts w:ascii="GTSectra-Book" w:hAnsi="GTSectra-Book" w:eastAsia="GTSectra-Book" w:cs="GTSectra-Book"/>
      <w:sz w:val="40"/>
      <w:szCs w:val="40"/>
      <w:lang w:val="de-DE" w:eastAsia="de-DE" w:bidi="de-DE"/>
    </w:rPr>
  </w:style>
  <w:style w:styleId="Heading6" w:type="paragraph">
    <w:name w:val="Heading 6"/>
    <w:basedOn w:val="Normal"/>
    <w:uiPriority w:val="1"/>
    <w:qFormat/>
    <w:pPr>
      <w:spacing w:before="69"/>
      <w:ind w:left="1133"/>
      <w:outlineLvl w:val="6"/>
    </w:pPr>
    <w:rPr>
      <w:rFonts w:ascii="GTSectra-Book" w:hAnsi="GTSectra-Book" w:eastAsia="GTSectra-Book" w:cs="GTSectra-Book"/>
      <w:sz w:val="32"/>
      <w:szCs w:val="32"/>
      <w:lang w:val="de-DE" w:eastAsia="de-DE" w:bidi="de-DE"/>
    </w:rPr>
  </w:style>
  <w:style w:styleId="Heading7" w:type="paragraph">
    <w:name w:val="Heading 7"/>
    <w:basedOn w:val="Normal"/>
    <w:uiPriority w:val="1"/>
    <w:qFormat/>
    <w:pPr>
      <w:ind w:left="1133"/>
      <w:outlineLvl w:val="7"/>
    </w:pPr>
    <w:rPr>
      <w:rFonts w:ascii="GTWalsheimProLight" w:hAnsi="GTWalsheimProLight" w:eastAsia="GTWalsheimProLight" w:cs="GTWalsheimProLight"/>
      <w:sz w:val="28"/>
      <w:szCs w:val="28"/>
      <w:lang w:val="de-DE" w:eastAsia="de-DE" w:bidi="de-DE"/>
    </w:rPr>
  </w:style>
  <w:style w:styleId="Heading8" w:type="paragraph">
    <w:name w:val="Heading 8"/>
    <w:basedOn w:val="Normal"/>
    <w:uiPriority w:val="1"/>
    <w:qFormat/>
    <w:pPr>
      <w:ind w:left="214"/>
      <w:outlineLvl w:val="8"/>
    </w:pPr>
    <w:rPr>
      <w:rFonts w:ascii="GTWalsheimProLight" w:hAnsi="GTWalsheimProLight" w:eastAsia="GTWalsheimProLight" w:cs="GTWalsheimProLight"/>
      <w:sz w:val="24"/>
      <w:szCs w:val="24"/>
      <w:lang w:val="de-DE" w:eastAsia="de-DE" w:bidi="de-DE"/>
    </w:rPr>
  </w:style>
  <w:style w:styleId="Heading9" w:type="paragraph">
    <w:name w:val="Heading 9"/>
    <w:basedOn w:val="Normal"/>
    <w:uiPriority w:val="1"/>
    <w:qFormat/>
    <w:pPr>
      <w:spacing w:before="55"/>
      <w:ind w:left="1672" w:hanging="227"/>
      <w:outlineLvl w:val="9"/>
    </w:pPr>
    <w:rPr>
      <w:rFonts w:ascii="Trebuchet MS" w:hAnsi="Trebuchet MS" w:eastAsia="Trebuchet MS" w:cs="Trebuchet MS"/>
      <w:sz w:val="21"/>
      <w:szCs w:val="21"/>
      <w:lang w:val="de-DE" w:eastAsia="de-DE" w:bidi="de-DE"/>
    </w:rPr>
  </w:style>
  <w:style w:styleId="ListParagraph" w:type="paragraph">
    <w:name w:val="List Paragraph"/>
    <w:basedOn w:val="Normal"/>
    <w:uiPriority w:val="1"/>
    <w:qFormat/>
    <w:pPr>
      <w:spacing w:before="104"/>
      <w:ind w:left="1672" w:hanging="227"/>
    </w:pPr>
    <w:rPr>
      <w:rFonts w:ascii="Trebuchet MS" w:hAnsi="Trebuchet MS" w:eastAsia="Trebuchet MS" w:cs="Trebuchet MS"/>
      <w:lang w:val="de-DE" w:eastAsia="de-DE" w:bidi="de-DE"/>
    </w:rPr>
  </w:style>
  <w:style w:styleId="TableParagraph" w:type="paragraph">
    <w:name w:val="Table Paragraph"/>
    <w:basedOn w:val="Normal"/>
    <w:uiPriority w:val="1"/>
    <w:qFormat/>
    <w:pPr>
      <w:jc w:val="right"/>
    </w:pPr>
    <w:rPr>
      <w:rFonts w:ascii="Arial" w:hAnsi="Arial" w:eastAsia="Arial" w:cs="Arial"/>
      <w:lang w:val="de-DE" w:eastAsia="de-DE" w:bidi="de-DE"/>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hyperlink" Target="mailto:sales@stannah.ch" TargetMode="External"/><Relationship Id="rId13" Type="http://schemas.openxmlformats.org/officeDocument/2006/relationships/hyperlink" Target="http://www.herag.ch/" TargetMode="External"/><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hyperlink" Target="http://www.hoegglift.ch/" TargetMode="Externa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hyperlink" Target="http://www.suisse-a-pied.ch/" TargetMode="External"/><Relationship Id="rId31" Type="http://schemas.openxmlformats.org/officeDocument/2006/relationships/hyperlink" Target="http://www.culture-accessible.ch/agenda/2" TargetMode="External"/><Relationship Id="rId32" Type="http://schemas.openxmlformats.org/officeDocument/2006/relationships/image" Target="media/image21.png"/><Relationship Id="rId33" Type="http://schemas.openxmlformats.org/officeDocument/2006/relationships/hyperlink" Target="http://www.parents-parrains.ch/" TargetMode="External"/><Relationship Id="rId34" Type="http://schemas.openxmlformats.org/officeDocument/2006/relationships/image" Target="media/image22.jpe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hyperlink" Target="http://www.swiss-swimming.ch/" TargetMode="External"/><Relationship Id="rId40" Type="http://schemas.openxmlformats.org/officeDocument/2006/relationships/hyperlink" Target="http://www.procap.ch/" TargetMode="External"/><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hyperlink" Target="http://www.montreuxjazzfestival.com/" TargetMode="External"/><Relationship Id="rId47" Type="http://schemas.openxmlformats.org/officeDocument/2006/relationships/image" Target="media/image32.jpeg"/><Relationship Id="rId48" Type="http://schemas.openxmlformats.org/officeDocument/2006/relationships/image" Target="media/image33.png"/><Relationship Id="rId49" Type="http://schemas.openxmlformats.org/officeDocument/2006/relationships/footer" Target="footer3.xml"/><Relationship Id="rId50" Type="http://schemas.openxmlformats.org/officeDocument/2006/relationships/image" Target="media/image34.jpeg"/><Relationship Id="rId51" Type="http://schemas.openxmlformats.org/officeDocument/2006/relationships/footer" Target="footer4.xml"/><Relationship Id="rId52" Type="http://schemas.openxmlformats.org/officeDocument/2006/relationships/image" Target="media/image35.jpeg"/><Relationship Id="rId53" Type="http://schemas.openxmlformats.org/officeDocument/2006/relationships/hyperlink" Target="http://www.procap.ch/conseil-juridique" TargetMode="External"/><Relationship Id="rId54" Type="http://schemas.openxmlformats.org/officeDocument/2006/relationships/footer" Target="footer5.xml"/><Relationship Id="rId55" Type="http://schemas.openxmlformats.org/officeDocument/2006/relationships/image" Target="media/image36.jpeg"/><Relationship Id="rId56" Type="http://schemas.openxmlformats.org/officeDocument/2006/relationships/footer" Target="footer6.xml"/><Relationship Id="rId57" Type="http://schemas.openxmlformats.org/officeDocument/2006/relationships/image" Target="media/image37.jpeg"/><Relationship Id="rId58" Type="http://schemas.openxmlformats.org/officeDocument/2006/relationships/footer" Target="footer7.xml"/><Relationship Id="rId59" Type="http://schemas.openxmlformats.org/officeDocument/2006/relationships/hyperlink" Target="http://www.biennaleoutofthebox.ch/" TargetMode="External"/><Relationship Id="rId60" Type="http://schemas.openxmlformats.org/officeDocument/2006/relationships/hyperlink" Target="http://www.wildwuchs.ch/" TargetMode="External"/><Relationship Id="rId61" Type="http://schemas.openxmlformats.org/officeDocument/2006/relationships/hyperlink" Target="http://www.ormefestival.ch/" TargetMode="External"/><Relationship Id="rId62" Type="http://schemas.openxmlformats.org/officeDocument/2006/relationships/hyperlink" Target="http://www.beweggrund.org/" TargetMode="External"/><Relationship Id="rId63" Type="http://schemas.openxmlformats.org/officeDocument/2006/relationships/hyperlink" Target="http://www.integrart.ch/" TargetMode="External"/><Relationship Id="rId64" Type="http://schemas.openxmlformats.org/officeDocument/2006/relationships/footer" Target="footer8.xml"/><Relationship Id="rId65" Type="http://schemas.openxmlformats.org/officeDocument/2006/relationships/image" Target="media/image38.png"/><Relationship Id="rId66" Type="http://schemas.openxmlformats.org/officeDocument/2006/relationships/footer" Target="footer9.xml"/><Relationship Id="rId67" Type="http://schemas.openxmlformats.org/officeDocument/2006/relationships/image" Target="media/image39.jpeg"/><Relationship Id="rId68" Type="http://schemas.openxmlformats.org/officeDocument/2006/relationships/hyperlink" Target="http://www.procap.ch/news" TargetMode="External"/><Relationship Id="rId69" Type="http://schemas.openxmlformats.org/officeDocument/2006/relationships/footer" Target="footer10.xml"/><Relationship Id="rId70" Type="http://schemas.openxmlformats.org/officeDocument/2006/relationships/footer" Target="footer11.xml"/><Relationship Id="rId71" Type="http://schemas.openxmlformats.org/officeDocument/2006/relationships/image" Target="media/image40.jpeg"/><Relationship Id="rId72" Type="http://schemas.openxmlformats.org/officeDocument/2006/relationships/hyperlink" Target="mailto:alex.fischer@procap.ch" TargetMode="External"/><Relationship Id="rId73" Type="http://schemas.openxmlformats.org/officeDocument/2006/relationships/hyperlink" Target="mailto:sara.schmid@procap.ch" TargetMode="External"/><Relationship Id="rId74" Type="http://schemas.openxmlformats.org/officeDocument/2006/relationships/image" Target="media/image41.jpeg"/><Relationship Id="rId75" Type="http://schemas.openxmlformats.org/officeDocument/2006/relationships/footer" Target="footer12.xml"/><Relationship Id="rId76" Type="http://schemas.openxmlformats.org/officeDocument/2006/relationships/footer" Target="footer13.xml"/><Relationship Id="rId77" Type="http://schemas.openxmlformats.org/officeDocument/2006/relationships/image" Target="media/image42.jpeg"/><Relationship Id="rId78" Type="http://schemas.openxmlformats.org/officeDocument/2006/relationships/hyperlink" Target="http://www.procap-voyages.ch/" TargetMode="External"/><Relationship Id="rId79" Type="http://schemas.openxmlformats.org/officeDocument/2006/relationships/hyperlink" Target="mailto:reisen@procap.ch" TargetMode="External"/><Relationship Id="rId80" Type="http://schemas.openxmlformats.org/officeDocument/2006/relationships/image" Target="media/image43.jpeg"/><Relationship Id="rId81" Type="http://schemas.openxmlformats.org/officeDocument/2006/relationships/footer" Target="footer14.xml"/><Relationship Id="rId82" Type="http://schemas.openxmlformats.org/officeDocument/2006/relationships/footer" Target="footer15.xml"/><Relationship Id="rId83" Type="http://schemas.openxmlformats.org/officeDocument/2006/relationships/footer" Target="footer16.xml"/><Relationship Id="rId84" Type="http://schemas.openxmlformats.org/officeDocument/2006/relationships/image" Target="media/image44.jpeg"/><Relationship Id="rId85" Type="http://schemas.openxmlformats.org/officeDocument/2006/relationships/image" Target="media/image45.png"/><Relationship Id="rId86" Type="http://schemas.openxmlformats.org/officeDocument/2006/relationships/hyperlink" Target="mailto:procapromand@procap.ch" TargetMode="External"/><Relationship Id="rId87" Type="http://schemas.openxmlformats.org/officeDocument/2006/relationships/hyperlink" Target="mailto:info@fachmedien.ch" TargetMode="External"/><Relationship Id="rId88" Type="http://schemas.openxmlformats.org/officeDocument/2006/relationships/image" Target="media/image46.png"/><Relationship Id="rId89" Type="http://schemas.openxmlformats.org/officeDocument/2006/relationships/image" Target="media/image47.png"/><Relationship Id="rId90" Type="http://schemas.openxmlformats.org/officeDocument/2006/relationships/hyperlink" Target="http://www.myclimate.org/" TargetMode="External"/><Relationship Id="rId91" Type="http://schemas.openxmlformats.org/officeDocument/2006/relationships/footer" Target="footer17.xml"/><Relationship Id="rId92" Type="http://schemas.openxmlformats.org/officeDocument/2006/relationships/image" Target="media/image48.png"/><Relationship Id="rId93" Type="http://schemas.openxmlformats.org/officeDocument/2006/relationships/image" Target="media/image49.png"/><Relationship Id="rId94" Type="http://schemas.openxmlformats.org/officeDocument/2006/relationships/image" Target="media/image50.png"/><Relationship Id="rId95" Type="http://schemas.openxmlformats.org/officeDocument/2006/relationships/image" Target="media/image51.png"/><Relationship Id="rId96" Type="http://schemas.openxmlformats.org/officeDocument/2006/relationships/image" Target="media/image52.png"/><Relationship Id="rId97" Type="http://schemas.openxmlformats.org/officeDocument/2006/relationships/image" Target="media/image53.png"/><Relationship Id="rId98" Type="http://schemas.openxmlformats.org/officeDocument/2006/relationships/hyperlink" Target="http://www.laviva.ch/" TargetMode="External"/><Relationship Id="rId99" Type="http://schemas.openxmlformats.org/officeDocument/2006/relationships/hyperlink" Target="http://www.facebook.com/laviva-party" TargetMode="External"/><Relationship Id="rId100" Type="http://schemas.openxmlformats.org/officeDocument/2006/relationships/footer" Target="footer18.xml"/><Relationship Id="rId101" Type="http://schemas.openxmlformats.org/officeDocument/2006/relationships/image" Target="media/image54.png"/><Relationship Id="rId102" Type="http://schemas.openxmlformats.org/officeDocument/2006/relationships/image" Target="media/image55.png"/><Relationship Id="rId103" Type="http://schemas.openxmlformats.org/officeDocument/2006/relationships/image" Target="media/image56.png"/><Relationship Id="rId104" Type="http://schemas.openxmlformats.org/officeDocument/2006/relationships/image" Target="media/image57.png"/><Relationship Id="rId105" Type="http://schemas.openxmlformats.org/officeDocument/2006/relationships/image" Target="media/image58.png"/><Relationship Id="rId106" Type="http://schemas.openxmlformats.org/officeDocument/2006/relationships/image" Target="media/image59.jpeg"/><Relationship Id="rId107" Type="http://schemas.openxmlformats.org/officeDocument/2006/relationships/image" Target="media/image60.png"/><Relationship Id="rId108" Type="http://schemas.openxmlformats.org/officeDocument/2006/relationships/image" Target="media/image61.jpeg"/><Relationship Id="rId109" Type="http://schemas.openxmlformats.org/officeDocument/2006/relationships/image" Target="media/image62.jpeg"/><Relationship Id="rId110" Type="http://schemas.openxmlformats.org/officeDocument/2006/relationships/image" Target="media/image63.jpeg"/><Relationship Id="rId111" Type="http://schemas.openxmlformats.org/officeDocument/2006/relationships/image" Target="media/image64.png"/><Relationship Id="rId112" Type="http://schemas.openxmlformats.org/officeDocument/2006/relationships/image" Target="media/image65.png"/><Relationship Id="rId113" Type="http://schemas.openxmlformats.org/officeDocument/2006/relationships/image" Target="media/image66.png"/><Relationship Id="rId114" Type="http://schemas.openxmlformats.org/officeDocument/2006/relationships/hyperlink" Target="http://www.coopathome.ch/" TargetMode="External"/><Relationship Id="rId115" Type="http://schemas.openxmlformats.org/officeDocument/2006/relationships/image" Target="media/image67.jpeg"/><Relationship Id="rId116" Type="http://schemas.openxmlformats.org/officeDocument/2006/relationships/image" Target="media/image68.png"/><Relationship Id="rId117" Type="http://schemas.openxmlformats.org/officeDocument/2006/relationships/image" Target="media/image69.png"/><Relationship Id="rId118" Type="http://schemas.openxmlformats.org/officeDocument/2006/relationships/image" Target="media/image70.png"/><Relationship Id="rId119" Type="http://schemas.openxmlformats.org/officeDocument/2006/relationships/image" Target="media/image71.png"/><Relationship Id="rId120" Type="http://schemas.openxmlformats.org/officeDocument/2006/relationships/hyperlink" Target="http://www.swisstrac.ch/" TargetMode="External"/><Relationship Id="rId12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Procap Magazin_2_2019_FR_RZ.indd</dc:title>
  <dcterms:created xsi:type="dcterms:W3CDTF">2019-05-27T12:41:53Z</dcterms:created>
  <dcterms:modified xsi:type="dcterms:W3CDTF">2019-05-27T12:41:53Z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2019-05-21T00:00:00Z</vt:filetime>
  </property>
  <property fmtid="{D5CDD505-2E9C-101B-9397-08002B2CF9AE}" pid="3" name="Creator">
    <vt:lpwstr>Adobe InDesign CC 14.0 (Macintosh)</vt:lpwstr>
  </property>
  <property fmtid="{D5CDD505-2E9C-101B-9397-08002B2CF9AE}" pid="4" name="LastSaved">
    <vt:filetime>2019-05-27T00:00:00Z</vt:filetime>
  </property>
</Properties>
</file>